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5DEAC" w14:textId="3462E5F3" w:rsidR="00DA7583" w:rsidRPr="00DD027A" w:rsidRDefault="00861268" w:rsidP="00314749">
      <w:pPr>
        <w:widowControl w:val="0"/>
        <w:autoSpaceDE w:val="0"/>
        <w:autoSpaceDN w:val="0"/>
        <w:adjustRightInd w:val="0"/>
        <w:snapToGrid w:val="0"/>
        <w:spacing w:after="0" w:line="240" w:lineRule="auto"/>
        <w:ind w:left="-360"/>
        <w:rPr>
          <w:rFonts w:ascii="Arial" w:hAnsi="Arial" w:cs="Arial"/>
          <w:sz w:val="28"/>
          <w:szCs w:val="28"/>
        </w:rPr>
      </w:pPr>
      <w:r>
        <w:rPr>
          <w:rFonts w:ascii="Arial" w:hAnsi="Arial" w:cs="Arial"/>
          <w:sz w:val="28"/>
          <w:szCs w:val="28"/>
        </w:rPr>
        <w:t>Title of Original Article</w:t>
      </w:r>
    </w:p>
    <w:p w14:paraId="791C5C20" w14:textId="77777777" w:rsidR="006C05CD" w:rsidRPr="00DD027A" w:rsidRDefault="006C05CD" w:rsidP="00161D1D">
      <w:pPr>
        <w:autoSpaceDE w:val="0"/>
        <w:autoSpaceDN w:val="0"/>
        <w:adjustRightInd w:val="0"/>
        <w:spacing w:after="0" w:line="240" w:lineRule="auto"/>
        <w:ind w:left="-360"/>
        <w:rPr>
          <w:rFonts w:ascii="Arial" w:hAnsi="Arial" w:cs="Arial"/>
          <w:bCs/>
          <w:sz w:val="16"/>
          <w:szCs w:val="16"/>
        </w:rPr>
      </w:pPr>
    </w:p>
    <w:p w14:paraId="50072A31" w14:textId="77777777" w:rsidR="00F30427" w:rsidRPr="00DD027A" w:rsidRDefault="00F30427" w:rsidP="005C4335">
      <w:pPr>
        <w:autoSpaceDE w:val="0"/>
        <w:autoSpaceDN w:val="0"/>
        <w:adjustRightInd w:val="0"/>
        <w:spacing w:after="0" w:line="240" w:lineRule="auto"/>
        <w:rPr>
          <w:rFonts w:ascii="Times New Roman" w:hAnsi="Times New Roman"/>
          <w:sz w:val="16"/>
          <w:szCs w:val="16"/>
        </w:rPr>
        <w:sectPr w:rsidR="00F30427" w:rsidRPr="00DD027A" w:rsidSect="00CF247E">
          <w:headerReference w:type="default" r:id="rId6"/>
          <w:footerReference w:type="default" r:id="rId7"/>
          <w:type w:val="continuous"/>
          <w:pgSz w:w="12240" w:h="15840" w:code="1"/>
          <w:pgMar w:top="1440" w:right="1080" w:bottom="720" w:left="1080" w:header="576" w:footer="144" w:gutter="0"/>
          <w:cols w:space="288"/>
          <w:docGrid w:linePitch="360"/>
        </w:sectPr>
      </w:pPr>
    </w:p>
    <w:p w14:paraId="45DF1753" w14:textId="77777777" w:rsidR="00861268" w:rsidRPr="00C638D5" w:rsidRDefault="00861268" w:rsidP="00861268">
      <w:pPr>
        <w:autoSpaceDE w:val="0"/>
        <w:autoSpaceDN w:val="0"/>
        <w:adjustRightInd w:val="0"/>
        <w:spacing w:after="0" w:line="240" w:lineRule="auto"/>
        <w:ind w:left="-360"/>
        <w:rPr>
          <w:rFonts w:ascii="Arial" w:hAnsi="Arial" w:cs="Arial"/>
          <w:b/>
          <w:bCs/>
          <w:sz w:val="18"/>
          <w:szCs w:val="18"/>
        </w:rPr>
      </w:pPr>
      <w:r>
        <w:rPr>
          <w:rFonts w:ascii="Arial" w:hAnsi="Arial" w:cs="Arial"/>
          <w:b/>
          <w:sz w:val="18"/>
          <w:szCs w:val="18"/>
        </w:rPr>
        <w:t>First Name, Last Name for all authors</w:t>
      </w:r>
    </w:p>
    <w:p w14:paraId="1A8E921D" w14:textId="77777777" w:rsidR="00861268" w:rsidRPr="00C54C37" w:rsidRDefault="00861268" w:rsidP="00861268">
      <w:pPr>
        <w:widowControl w:val="0"/>
        <w:autoSpaceDE w:val="0"/>
        <w:autoSpaceDN w:val="0"/>
        <w:adjustRightInd w:val="0"/>
        <w:spacing w:after="0" w:line="240" w:lineRule="auto"/>
        <w:ind w:left="-270" w:hanging="90"/>
        <w:rPr>
          <w:rFonts w:ascii="Arial" w:hAnsi="Arial" w:cs="Arial"/>
          <w:sz w:val="16"/>
          <w:szCs w:val="20"/>
        </w:rPr>
      </w:pPr>
      <w:r>
        <w:rPr>
          <w:rFonts w:ascii="Arial" w:hAnsi="Arial" w:cs="Arial"/>
          <w:sz w:val="16"/>
          <w:szCs w:val="20"/>
          <w:vertAlign w:val="superscript"/>
        </w:rPr>
        <w:t>1</w:t>
      </w:r>
      <w:r>
        <w:rPr>
          <w:rFonts w:ascii="Arial" w:hAnsi="Arial" w:cs="Arial"/>
          <w:sz w:val="16"/>
          <w:szCs w:val="20"/>
        </w:rPr>
        <w:t>All affiliations</w:t>
      </w:r>
    </w:p>
    <w:p w14:paraId="6A881688" w14:textId="77777777" w:rsidR="00861268" w:rsidRDefault="00861268" w:rsidP="00861268">
      <w:pPr>
        <w:pStyle w:val="BodyParagraph"/>
        <w:widowControl w:val="0"/>
        <w:autoSpaceDE w:val="0"/>
        <w:autoSpaceDN w:val="0"/>
        <w:adjustRightInd w:val="0"/>
        <w:snapToGrid w:val="0"/>
        <w:spacing w:after="40"/>
        <w:ind w:left="-360" w:right="-187" w:firstLine="360"/>
        <w:jc w:val="both"/>
        <w:rPr>
          <w:sz w:val="18"/>
          <w:szCs w:val="20"/>
        </w:rPr>
      </w:pPr>
    </w:p>
    <w:p w14:paraId="01D561DC" w14:textId="77777777" w:rsidR="00861268" w:rsidRPr="00B667BB" w:rsidRDefault="00861268" w:rsidP="00861268">
      <w:pPr>
        <w:pStyle w:val="BodyParagraph"/>
        <w:widowControl w:val="0"/>
        <w:autoSpaceDE w:val="0"/>
        <w:autoSpaceDN w:val="0"/>
        <w:adjustRightInd w:val="0"/>
        <w:snapToGrid w:val="0"/>
        <w:spacing w:after="40"/>
        <w:ind w:left="-360" w:right="-187" w:firstLine="187"/>
        <w:jc w:val="both"/>
        <w:rPr>
          <w:sz w:val="18"/>
          <w:szCs w:val="20"/>
        </w:rPr>
      </w:pPr>
      <w:bookmarkStart w:id="0" w:name="_Hlk211260428"/>
      <w:r w:rsidRPr="00B667BB">
        <w:rPr>
          <w:sz w:val="18"/>
          <w:szCs w:val="20"/>
        </w:rPr>
        <w:t>Lorem ipsum dolor sit amet, consectetur adipiscing elit. Praesent rutrum condimentum sapien. Nunc ultrices lacinia risus, sed sollicitudin ipsum molestie in. Ut vel luctus urna. Nam varius justo id bibendum pulvinar. Maecenas quis tellus sapien. Phasellus suscipit molestie sollicitudin. Vivamus id risus varius, fermentum felis id, venenatis elit. Nam cursus, odio sit amet ornare tincidunt, sapien odio lacinia velit, vel mollis quam metus in arcu.</w:t>
      </w:r>
    </w:p>
    <w:p w14:paraId="7217F176" w14:textId="77777777" w:rsidR="00861268" w:rsidRPr="00B667BB"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Sed sit amet nibh vestibulum, fermentum ipsum in, luctus nisl. Nulla euismod tellus enim. Morbi elementum gravida eros, ut iaculis nunc imperdiet quis. Suspendisse feugiat aliquet justo ut tincidunt. Ut mi velit, imperdiet et leo in, convallis elementum magna. Sed quis tincidunt risus. Morbi in tellus vel urna dictum ullamcorper. Integer dictum lorem non eleifend sagittis. Praesent elementum, eros vitae placerat eleifend, nulla tortor suscipit elit, vitae interdum tortor mauris sit amet elit. Quisque porttitor quis tortor a placerat. Vestibulum ac tincidunt risus, vel sodales lacus. Quisque pretium, purus ornare vulputate malesuada, diam magna pretium eros, eget fermentum sem eros vitae nunc.</w:t>
      </w:r>
    </w:p>
    <w:p w14:paraId="1B973315" w14:textId="77777777" w:rsidR="00861268"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In ut nibh feugiat, pellentesque eros ut, ultrices arcu. Aliquam in semper nisl, vel elementum velit. Fusce vel massa neque. Nullam eu mauris luctus, congue ligula nec, pretium metus. Phasellus et quam augue. Mauris sit amet accumsan enim. Nam sodales nulla in malesuada fermentum.</w:t>
      </w:r>
    </w:p>
    <w:p w14:paraId="128F76BC" w14:textId="77777777" w:rsidR="00861268" w:rsidRPr="00B667BB"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Quisque iaculis faucibus sem, et posuere mauris tincidunt et. In vehicula, dui a consectetur eleifend, dolor dolor sagittis tellus, eu sodales elit nibh vel leo. Vivamus at metus eget elit cursus porta in quis nisl. Pellentesque in mi sem. Maecenas pharetra lobortis quam. Donec eu ipsum consectetur, fringilla dolor ac, malesuada tortor. Curabitur nec erat varius, dignissim risus nec, mollis tellus. Nunc a risus arcu. Vivamus cursus libero in mi imperdiet, a viverra velit ultrices. Morbi tincidunt libero non sapien aliquam, in gravida metus fringilla. Fusce bibendum mauris ut dolor iaculis auctor. In nulla magna, tincidunt ut tempor et, vehicula egestas risus. Suspendisse potenti. Mauris id pretium purus, vel sagittis neque. Quisque tincidunt est eget rutrum semper. Ut aliquet nulla non erat laoreet ullamcorper.</w:t>
      </w:r>
    </w:p>
    <w:p w14:paraId="24CAD66D" w14:textId="77777777" w:rsidR="00861268"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Integer lobortis at eros eu eleifend. Phasellus accumsan sapien sit amet lacus dictum, sit amet varius metus rutrum. Pellentesque habitant morbi tristique senectus et netus et malesuada fames ac turpis egestas. Nunc consectetur sollicitudin molestie. Donec et lorem magna. Quisque nec luctus ipsum. Nam viverra ipsum a massa blandit, nec eleifend arcu tempor. Phasellus in felis cursus, congue quam ut, dictum quam. Maecenas non nunc et sapien interdum eleifend pharetra non sapien. Nullam a volutpat sapien.</w:t>
      </w:r>
    </w:p>
    <w:p w14:paraId="1490DC0E" w14:textId="77777777" w:rsidR="00861268"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Lorem ipsum dolor sit amet, consectetur adipiscing elit. Praesent rutrum condimentum sapien. Nunc ultrices lacinia risus, sed sollicitudin ipsum molestie in. Ut vel luctus urna. Nam varius justo id bibendum pulvinar. Maecenas quis tellus sapien. Phasellus suscipit molestie sollicitudin. Vivamus id risus varius, fermentum felis id, venenatis elit. Nam cursus, odio sit amet ornare tincidunt, sapien odio lacinia velit, vel mollis quam metus in arcu.</w:t>
      </w:r>
    </w:p>
    <w:p w14:paraId="1456D15E" w14:textId="194C4BAC" w:rsidR="00861268" w:rsidRPr="00B667BB"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 xml:space="preserve">Lorem ipsum dolor sit amet, consectetur adipiscing elit. Praesent rutrum condimentum sapien. Nunc ultrices lacinia risus, sed sollicitudin ipsum molestie in. Ut vel luctus urna. Nam varius justo id bibendum pulvinar. Maecenas quis tellus sapien. Phasellus suscipit molestie sollicitudin. Vivamus id risus varius, fermentum felis id, venenatis elit. Nam cursus, odio sit amet ornare tincidunt, sapien odio lacinia velitobortis interdum arcu. Phasellus ligula elit, ornare vel lectus nec, varius tincidunt sapien. Sed eu quam eget nisl vehicula aliquet sed sed sem. Quisque et nisl non tortor commodo molestie. Morbi consequat felis in nisi iaculis, ac convallis dui elementum. Nullam porta orci metus. volutpat tincidunt, justo velit ultrices </w:t>
      </w:r>
      <w:r w:rsidRPr="00B667BB">
        <w:rPr>
          <w:sz w:val="18"/>
          <w:szCs w:val="20"/>
        </w:rPr>
        <w:t>nibh, a mollis nisl ligula vel ipsum.</w:t>
      </w:r>
    </w:p>
    <w:p w14:paraId="61AAB32D" w14:textId="77777777" w:rsidR="00861268" w:rsidRPr="00B667BB"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Proin consequat est sed luctus hendrerit. Etiam dignissim bibendum nunc, non luctus purus. Nam neque lorem, vestibulum in ligula ac, pretium convallis dolor. Proin pellentesque pharetra nunc in porta. Pellentesque eget orci ac urna interdum placerat vitae sed sem. Pellentesque sem libero, ornare eu semper ac, dapibus id eros. Cras eu odio ac lacus gravida sodales vel et massa. Nulla facilisi. Nunc euismod vehicula tellus, vitae semper mi. Vestibulum id porta ligula. Proin pretium pulvinar velit ultrices adipiscing. Aliquam erat volutpat. Aenean rutrum nisi mi, vel eleifend purus aliquet nec.</w:t>
      </w:r>
    </w:p>
    <w:p w14:paraId="6CA8AFBE" w14:textId="77777777" w:rsidR="00861268" w:rsidRPr="00B667BB"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Maecenas a fermentum odio. Suspendisse eu arcu nec libero ultrices dictum id id lorem. Donec justo eros, euismod et augue eget, sagittis volutpat ante. Fusce ac augue nulla. Vestibulum ante ipsum primis in faucibus orci luctus et ultrices posuere cubilia Curae; Sed viverra tincidunt euismod. Suspendisse eu lacus enim. Quisque commodo auctor leo, ac egestas sem pretium non.</w:t>
      </w:r>
    </w:p>
    <w:p w14:paraId="1E6B0988" w14:textId="77777777" w:rsidR="00861268"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In hac habitasse platea dictumst. Donec rutrum sodales lacus ac ornare. Pellentesque tincidunt erat elit, eget elementum enim porttitor a. Vivamus non leo porta, dignissim nisl non, pellentesque leo. Nulla mattis faucibus fringilla. Aliquam luctus facilisis convallis. Etiam adipiscing mauris vitae quam eleifend, eu hendrerit urna cursus. Quisque consectetur at nibh quis lacinia. Donec vel auctor sem.</w:t>
      </w:r>
    </w:p>
    <w:p w14:paraId="0B59637A" w14:textId="77777777" w:rsidR="00861268" w:rsidRPr="00741701" w:rsidRDefault="00861268" w:rsidP="00861268">
      <w:pPr>
        <w:pStyle w:val="BodyParagraph"/>
        <w:widowControl w:val="0"/>
        <w:autoSpaceDE w:val="0"/>
        <w:autoSpaceDN w:val="0"/>
        <w:adjustRightInd w:val="0"/>
        <w:snapToGrid w:val="0"/>
        <w:spacing w:after="40"/>
        <w:ind w:left="-360" w:right="-187" w:firstLine="187"/>
        <w:jc w:val="both"/>
        <w:rPr>
          <w:sz w:val="18"/>
          <w:szCs w:val="20"/>
        </w:rPr>
      </w:pPr>
      <w:r w:rsidRPr="00B667BB">
        <w:rPr>
          <w:sz w:val="18"/>
          <w:szCs w:val="20"/>
        </w:rPr>
        <w:t>Aliquam erat volutpat. Sed justo tellus, ornare et mi at, vehicula aliquet tellus. Ut euismod tellus nec tempus malesuada. Aliquam congue metus vel mollis tincidunt. Aenean non venenatis velit. Vivamus sed dolor eu nisl ultrices lacinia id non orci. Cras blandit a risus non elementum. Nulla convallis ut urna in volutpat. Nam rutrum eros quis enim placerat porttitor. Vivamus et ligula ornare, lacinia libero ac, tempus mi.</w:t>
      </w:r>
    </w:p>
    <w:bookmarkEnd w:id="0"/>
    <w:p w14:paraId="3673B6CD" w14:textId="77777777" w:rsidR="00B61619" w:rsidRPr="00DD027A" w:rsidRDefault="00B61619" w:rsidP="001360E7">
      <w:pPr>
        <w:pStyle w:val="BodyParagraph"/>
        <w:autoSpaceDE w:val="0"/>
        <w:autoSpaceDN w:val="0"/>
        <w:adjustRightInd w:val="0"/>
        <w:spacing w:before="80" w:after="60"/>
        <w:ind w:left="-360" w:right="-187" w:firstLine="0"/>
        <w:jc w:val="both"/>
        <w:rPr>
          <w:sz w:val="18"/>
          <w:szCs w:val="20"/>
        </w:rPr>
      </w:pPr>
      <w:r w:rsidRPr="00DD027A">
        <w:rPr>
          <w:b/>
          <w:sz w:val="16"/>
          <w:szCs w:val="20"/>
        </w:rPr>
        <w:t>REFERENCES CITED</w:t>
      </w:r>
    </w:p>
    <w:p w14:paraId="63BDA9DF" w14:textId="4B69B443"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 xml:space="preserve">Bercovici, D., Tackley, P.J., and Ricard, Y., 2015, The generation of plate tectonics from mantle dynamics, </w:t>
      </w:r>
      <w:r w:rsidRPr="00DD027A">
        <w:rPr>
          <w:rFonts w:ascii="Times New Roman" w:eastAsia="Times New Roman" w:hAnsi="Times New Roman"/>
          <w:i/>
          <w:iCs/>
          <w:sz w:val="16"/>
          <w:szCs w:val="20"/>
        </w:rPr>
        <w:t>in</w:t>
      </w:r>
      <w:r w:rsidRPr="00DD027A">
        <w:rPr>
          <w:rFonts w:ascii="Times New Roman" w:eastAsia="Times New Roman" w:hAnsi="Times New Roman"/>
          <w:sz w:val="16"/>
          <w:szCs w:val="20"/>
        </w:rPr>
        <w:t xml:space="preserve"> Schubert, G., ed., Treatise on Geophysics, v. 7</w:t>
      </w:r>
      <w:r w:rsidR="004F15F8" w:rsidRPr="00DD027A">
        <w:rPr>
          <w:rFonts w:ascii="Times New Roman" w:eastAsia="Times New Roman" w:hAnsi="Times New Roman"/>
          <w:sz w:val="16"/>
          <w:szCs w:val="20"/>
        </w:rPr>
        <w:t>:</w:t>
      </w:r>
      <w:r w:rsidRPr="00DD027A">
        <w:rPr>
          <w:rFonts w:ascii="Times New Roman" w:eastAsia="Times New Roman" w:hAnsi="Times New Roman"/>
          <w:sz w:val="16"/>
          <w:szCs w:val="20"/>
        </w:rPr>
        <w:t xml:space="preserve"> Mantle Dynamics: New York, Elsevier, p. 271–318.</w:t>
      </w:r>
    </w:p>
    <w:p w14:paraId="7E2AB2D7" w14:textId="3261EF8F"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 xml:space="preserve">Foley, B.J., 2020, Timescale of short-term subduction episodicity in convection models with grain damage: Applications to Archean tectonics: Journal of </w:t>
      </w:r>
      <w:r w:rsidR="004F15F8" w:rsidRPr="00DD027A">
        <w:rPr>
          <w:rFonts w:ascii="Times New Roman" w:eastAsia="Times New Roman" w:hAnsi="Times New Roman"/>
          <w:sz w:val="16"/>
          <w:szCs w:val="20"/>
        </w:rPr>
        <w:br/>
      </w:r>
      <w:r w:rsidRPr="00DD027A">
        <w:rPr>
          <w:rFonts w:ascii="Times New Roman" w:eastAsia="Times New Roman" w:hAnsi="Times New Roman"/>
          <w:sz w:val="16"/>
          <w:szCs w:val="20"/>
        </w:rPr>
        <w:t>Geophysical Research</w:t>
      </w:r>
      <w:r w:rsidR="004F15F8" w:rsidRPr="00DD027A">
        <w:rPr>
          <w:rFonts w:ascii="Times New Roman" w:eastAsia="Times New Roman" w:hAnsi="Times New Roman"/>
          <w:sz w:val="16"/>
          <w:szCs w:val="20"/>
        </w:rPr>
        <w:t>:</w:t>
      </w:r>
      <w:r w:rsidRPr="00DD027A">
        <w:rPr>
          <w:rFonts w:ascii="Times New Roman" w:eastAsia="Times New Roman" w:hAnsi="Times New Roman"/>
          <w:sz w:val="16"/>
          <w:szCs w:val="20"/>
        </w:rPr>
        <w:t xml:space="preserve"> Solid Earth, v. 125, https://doi.org/10.1029</w:t>
      </w:r>
      <w:r w:rsidR="004F15F8" w:rsidRPr="00DD027A">
        <w:rPr>
          <w:rFonts w:ascii="Times New Roman" w:eastAsia="Times New Roman" w:hAnsi="Times New Roman"/>
          <w:sz w:val="16"/>
          <w:szCs w:val="20"/>
        </w:rPr>
        <w:br/>
      </w:r>
      <w:r w:rsidRPr="00DD027A">
        <w:rPr>
          <w:rFonts w:ascii="Times New Roman" w:eastAsia="Times New Roman" w:hAnsi="Times New Roman"/>
          <w:sz w:val="16"/>
          <w:szCs w:val="20"/>
        </w:rPr>
        <w:t>/2020JB020478.</w:t>
      </w:r>
    </w:p>
    <w:p w14:paraId="471BD259" w14:textId="77777777"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Foley, B.J., 2024, Generation of Archean TTGs via sluggish subduction: Geology, v. 52, https://doi.org/10.1130/G52196.1.</w:t>
      </w:r>
    </w:p>
    <w:p w14:paraId="11617E12" w14:textId="77777777"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Johnson, T.E., Brown, M., Gardiner, N.J., Kirkland, C.L., and Smithies, R.H., 2017, Earth’s first stable continents did not form by subduction: Nature, v. 543, p. 239–242, https://doi.org/10.1038/nature21383; erratum available at https://doi.org/10.1038/nature22385.</w:t>
      </w:r>
    </w:p>
    <w:p w14:paraId="642E34EE" w14:textId="77777777"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Laurent, O., Guitreau, M., Bruand, E., and Moyen, J.-F., 2024, At the dawn of continents: Archean tonalite-trondhjemite-granodiorite suites: Elements, v. 20, p. 174–179, https://doi.org/10.2138/gselements.20.3.174.</w:t>
      </w:r>
    </w:p>
    <w:p w14:paraId="5BB177BC" w14:textId="59D104AA"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Martin, H., Moyen, J.-F., Guitreau, M., Blichert-Toft, J., and Le Pennec, J.L., 2014, Why Archaean TTG cannot be generated by MORB melting in subduction zones: Lithos, v. 198–199, p. 1–13, https://doi.org/10.1016/j.lithos</w:t>
      </w:r>
      <w:r w:rsidR="004F15F8" w:rsidRPr="00DD027A">
        <w:rPr>
          <w:rFonts w:ascii="Times New Roman" w:eastAsia="Times New Roman" w:hAnsi="Times New Roman"/>
          <w:sz w:val="16"/>
          <w:szCs w:val="20"/>
        </w:rPr>
        <w:br/>
      </w:r>
      <w:r w:rsidRPr="00DD027A">
        <w:rPr>
          <w:rFonts w:ascii="Times New Roman" w:eastAsia="Times New Roman" w:hAnsi="Times New Roman"/>
          <w:sz w:val="16"/>
          <w:szCs w:val="20"/>
        </w:rPr>
        <w:t>.2014.02.017.</w:t>
      </w:r>
    </w:p>
    <w:p w14:paraId="424B4901" w14:textId="77777777"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Palin, R.M., White, R.W., and Green, E.C., 2016, Partial melting of metabasic rocks and the generation of tonalitic-trondhjemitic-granodioritic (TTG) crust in the Archaean: Constraints from phase equilibrium modelling: Precambrian Research, v. 287, p. 73–90, https://doi.org/10.1016/j.precamres.2016.11.001.</w:t>
      </w:r>
    </w:p>
    <w:p w14:paraId="5D3C7FCE" w14:textId="77777777"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Sizova, E., Gerya, T., Stüwe, K., and Brown, M., 2015, Generation of felsic crust in the Archean: A geodynamic modeling perspective: Precambrian Research, v. 271, p. 198–224, https://doi.org/10.1016/j.precamres.2015.10.005.</w:t>
      </w:r>
    </w:p>
    <w:p w14:paraId="1AAEBE94" w14:textId="25357E34" w:rsidR="00F846EA" w:rsidRPr="00DD027A" w:rsidRDefault="00F846EA" w:rsidP="00915642">
      <w:pPr>
        <w:widowControl w:val="0"/>
        <w:autoSpaceDE w:val="0"/>
        <w:autoSpaceDN w:val="0"/>
        <w:adjustRightInd w:val="0"/>
        <w:spacing w:after="0" w:line="240" w:lineRule="auto"/>
        <w:ind w:left="-216" w:hanging="144"/>
        <w:jc w:val="both"/>
        <w:rPr>
          <w:rFonts w:ascii="Times New Roman" w:eastAsia="Times New Roman" w:hAnsi="Times New Roman"/>
          <w:sz w:val="16"/>
          <w:szCs w:val="20"/>
        </w:rPr>
      </w:pPr>
      <w:r w:rsidRPr="00DD027A">
        <w:rPr>
          <w:rFonts w:ascii="Times New Roman" w:eastAsia="Times New Roman" w:hAnsi="Times New Roman"/>
          <w:sz w:val="16"/>
          <w:szCs w:val="20"/>
        </w:rPr>
        <w:t>Van Kranendonk, M.J., 2010, Two types of Archean continental crust: Plume and plate tectonics on early Earth: American Journal of Science, v. 310, p.</w:t>
      </w:r>
      <w:r w:rsidR="004F15F8" w:rsidRPr="00DD027A">
        <w:rPr>
          <w:rFonts w:ascii="Times New Roman" w:eastAsia="Times New Roman" w:hAnsi="Times New Roman"/>
          <w:sz w:val="16"/>
          <w:szCs w:val="20"/>
        </w:rPr>
        <w:t> </w:t>
      </w:r>
      <w:r w:rsidRPr="00DD027A">
        <w:rPr>
          <w:rFonts w:ascii="Times New Roman" w:eastAsia="Times New Roman" w:hAnsi="Times New Roman"/>
          <w:sz w:val="16"/>
          <w:szCs w:val="20"/>
        </w:rPr>
        <w:t>1187–1209, https://doi.org/10.2475/10.2010.01.</w:t>
      </w:r>
    </w:p>
    <w:p w14:paraId="6D137A9B" w14:textId="3CD1E718" w:rsidR="00F30427" w:rsidRPr="00DD027A" w:rsidRDefault="00F846EA" w:rsidP="004F15F8">
      <w:pPr>
        <w:widowControl w:val="0"/>
        <w:autoSpaceDE w:val="0"/>
        <w:autoSpaceDN w:val="0"/>
        <w:adjustRightInd w:val="0"/>
        <w:spacing w:after="40" w:line="240" w:lineRule="auto"/>
        <w:ind w:left="-216" w:hanging="144"/>
        <w:jc w:val="both"/>
        <w:rPr>
          <w:rFonts w:ascii="Times New Roman" w:hAnsi="Times New Roman"/>
          <w:sz w:val="20"/>
          <w:szCs w:val="20"/>
        </w:rPr>
      </w:pPr>
      <w:r w:rsidRPr="00DD027A">
        <w:rPr>
          <w:rFonts w:ascii="Times New Roman" w:eastAsia="Times New Roman" w:hAnsi="Times New Roman"/>
          <w:sz w:val="16"/>
          <w:szCs w:val="20"/>
        </w:rPr>
        <w:t>Zheng, Y.-F., 2024, Comment on Generation of Archean TTGs via sluggish subduction: Geology, 10.1130/G52577C.1.</w:t>
      </w:r>
    </w:p>
    <w:p w14:paraId="1F537E80" w14:textId="77777777" w:rsidR="0044425D" w:rsidRPr="00DD027A" w:rsidRDefault="0044425D" w:rsidP="00160F05">
      <w:pPr>
        <w:widowControl w:val="0"/>
        <w:autoSpaceDE w:val="0"/>
        <w:autoSpaceDN w:val="0"/>
        <w:adjustRightInd w:val="0"/>
        <w:spacing w:after="0" w:line="240" w:lineRule="auto"/>
        <w:ind w:left="-360"/>
        <w:jc w:val="both"/>
        <w:rPr>
          <w:rFonts w:ascii="Times New Roman" w:hAnsi="Times New Roman"/>
          <w:sz w:val="20"/>
          <w:szCs w:val="20"/>
        </w:rPr>
      </w:pPr>
    </w:p>
    <w:p w14:paraId="6128C772" w14:textId="77777777" w:rsidR="0044425D" w:rsidRPr="00DD027A" w:rsidRDefault="0044425D" w:rsidP="00160F05">
      <w:pPr>
        <w:widowControl w:val="0"/>
        <w:autoSpaceDE w:val="0"/>
        <w:autoSpaceDN w:val="0"/>
        <w:adjustRightInd w:val="0"/>
        <w:spacing w:after="0" w:line="240" w:lineRule="auto"/>
        <w:ind w:left="-360"/>
        <w:jc w:val="both"/>
        <w:rPr>
          <w:rFonts w:ascii="Times New Roman" w:hAnsi="Times New Roman"/>
          <w:sz w:val="20"/>
          <w:szCs w:val="20"/>
        </w:rPr>
      </w:pPr>
    </w:p>
    <w:p w14:paraId="74783D2C" w14:textId="77777777" w:rsidR="0044425D" w:rsidRPr="00DD027A" w:rsidRDefault="0044425D" w:rsidP="00160F05">
      <w:pPr>
        <w:widowControl w:val="0"/>
        <w:autoSpaceDE w:val="0"/>
        <w:autoSpaceDN w:val="0"/>
        <w:adjustRightInd w:val="0"/>
        <w:spacing w:after="0" w:line="240" w:lineRule="auto"/>
        <w:ind w:left="-360"/>
        <w:jc w:val="both"/>
        <w:rPr>
          <w:rFonts w:ascii="Times New Roman" w:hAnsi="Times New Roman"/>
          <w:sz w:val="20"/>
          <w:szCs w:val="20"/>
        </w:rPr>
        <w:sectPr w:rsidR="0044425D" w:rsidRPr="00DD027A" w:rsidSect="00486554">
          <w:type w:val="continuous"/>
          <w:pgSz w:w="12240" w:h="15840" w:code="1"/>
          <w:pgMar w:top="1440" w:right="900" w:bottom="1152" w:left="1080" w:header="720" w:footer="720" w:gutter="0"/>
          <w:cols w:num="2" w:space="720"/>
          <w:docGrid w:linePitch="360"/>
        </w:sectPr>
      </w:pPr>
    </w:p>
    <w:p w14:paraId="43CFBC3E" w14:textId="77777777" w:rsidR="007A6C7D" w:rsidRPr="00DD027A" w:rsidRDefault="007A6C7D" w:rsidP="005F5E5D">
      <w:pPr>
        <w:widowControl w:val="0"/>
        <w:autoSpaceDE w:val="0"/>
        <w:autoSpaceDN w:val="0"/>
        <w:adjustRightInd w:val="0"/>
        <w:spacing w:after="0" w:line="240" w:lineRule="auto"/>
        <w:ind w:left="-360"/>
        <w:jc w:val="both"/>
        <w:rPr>
          <w:rFonts w:ascii="Times New Roman" w:hAnsi="Times New Roman"/>
          <w:sz w:val="20"/>
          <w:szCs w:val="20"/>
        </w:rPr>
      </w:pPr>
    </w:p>
    <w:sectPr w:rsidR="007A6C7D" w:rsidRPr="00DD027A" w:rsidSect="00F92BDC">
      <w:type w:val="continuous"/>
      <w:pgSz w:w="12240" w:h="15840" w:code="1"/>
      <w:pgMar w:top="1440" w:right="900" w:bottom="1152" w:left="1080" w:header="720" w:footer="360" w:gutter="0"/>
      <w:cols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2B42D" w14:textId="77777777" w:rsidR="00957A6D" w:rsidRDefault="00957A6D" w:rsidP="0080649A">
      <w:pPr>
        <w:spacing w:after="0" w:line="240" w:lineRule="auto"/>
      </w:pPr>
      <w:r>
        <w:separator/>
      </w:r>
    </w:p>
  </w:endnote>
  <w:endnote w:type="continuationSeparator" w:id="0">
    <w:p w14:paraId="7111AC13" w14:textId="77777777" w:rsidR="00957A6D" w:rsidRDefault="00957A6D" w:rsidP="00806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Black">
    <w:altName w:val="Arial"/>
    <w:charset w:val="00"/>
    <w:family w:val="swiss"/>
    <w:pitch w:val="variable"/>
    <w:sig w:usb0="E00002FF" w:usb1="5000785B" w:usb2="00000000" w:usb3="00000000" w:csb0="0000019F" w:csb1="00000000"/>
  </w:font>
  <w:font w:name="Helvetica-Light">
    <w:altName w:val="Arial"/>
    <w:charset w:val="00"/>
    <w:family w:val="swiss"/>
    <w:pitch w:val="variable"/>
    <w:sig w:usb0="800000AF" w:usb1="4000204A" w:usb2="00000000" w:usb3="00000000" w:csb0="00000001" w:csb1="00000000"/>
  </w:font>
  <w:font w:name="Helvetica">
    <w:panose1 w:val="020B0604020202020204"/>
    <w:charset w:val="00"/>
    <w:family w:val="swiss"/>
    <w:pitch w:val="variable"/>
    <w:sig w:usb0="00000003" w:usb1="00000000" w:usb2="00000000" w:usb3="00000000" w:csb0="00000001" w:csb1="00000000"/>
  </w:font>
  <w:font w:name="Helvetica-Bold">
    <w:altName w:val="Arial"/>
    <w:charset w:val="00"/>
    <w:family w:val="swiss"/>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E1E9" w14:textId="3E995370" w:rsidR="0080649A" w:rsidRDefault="0082424C" w:rsidP="00477E4B">
    <w:pPr>
      <w:pStyle w:val="Footer"/>
      <w:spacing w:after="0" w:line="240" w:lineRule="auto"/>
      <w:ind w:left="-360"/>
      <w:rPr>
        <w:rFonts w:ascii="Helvetica-Light" w:hAnsi="Helvetica-Light" w:cs="Helvetica-Light"/>
        <w:sz w:val="14"/>
        <w:szCs w:val="14"/>
      </w:rPr>
    </w:pPr>
    <w:r>
      <w:rPr>
        <w:rFonts w:ascii="Helvetica-Light" w:hAnsi="Helvetica-Light" w:cs="Helvetica-Light"/>
        <w:sz w:val="14"/>
        <w:szCs w:val="14"/>
      </w:rPr>
      <w:t>© 202</w:t>
    </w:r>
    <w:r w:rsidR="00DA2021">
      <w:rPr>
        <w:rFonts w:ascii="Helvetica-Light" w:hAnsi="Helvetica-Light" w:cs="Helvetica-Light"/>
        <w:sz w:val="14"/>
        <w:szCs w:val="14"/>
      </w:rPr>
      <w:t>6</w:t>
    </w:r>
    <w:r>
      <w:rPr>
        <w:rFonts w:ascii="Helvetica-Light" w:hAnsi="Helvetica-Light" w:cs="Helvetica-Light"/>
        <w:sz w:val="14"/>
        <w:szCs w:val="14"/>
      </w:rPr>
      <w:t xml:space="preserve"> The Authors. Gold Open Access: This paper is published under the terms of the CC-BY license.</w:t>
    </w:r>
  </w:p>
  <w:p w14:paraId="304A8B73" w14:textId="420BF211" w:rsidR="0080649A" w:rsidRDefault="0080649A" w:rsidP="00477E4B">
    <w:pPr>
      <w:pStyle w:val="Footer"/>
      <w:spacing w:after="0" w:line="240" w:lineRule="auto"/>
      <w:ind w:left="-360"/>
    </w:pPr>
    <w:r>
      <w:rPr>
        <w:rFonts w:ascii="Helvetica-Bold" w:hAnsi="Helvetica-Bold" w:cs="Helvetica-Bold"/>
        <w:b/>
        <w:bCs/>
        <w:sz w:val="15"/>
        <w:szCs w:val="15"/>
      </w:rPr>
      <w:t xml:space="preserve">GEOLOGY FORUM </w:t>
    </w:r>
    <w:r>
      <w:rPr>
        <w:rFonts w:ascii="Helvetica-Light" w:hAnsi="Helvetica-Light" w:cs="Helvetica-Light"/>
        <w:sz w:val="20"/>
        <w:szCs w:val="20"/>
      </w:rPr>
      <w:t xml:space="preserve">| </w:t>
    </w:r>
    <w:r w:rsidR="002F0C58" w:rsidRPr="004058FD">
      <w:rPr>
        <w:rFonts w:ascii="Helvetica-Light" w:hAnsi="Helvetica-Light" w:cs="Helvetica-Light"/>
        <w:color w:val="D9D9D9"/>
        <w:sz w:val="15"/>
        <w:szCs w:val="15"/>
      </w:rPr>
      <w:t xml:space="preserve">Month </w:t>
    </w:r>
    <w:r w:rsidR="00DA2021">
      <w:rPr>
        <w:rFonts w:ascii="Helvetica-Light" w:hAnsi="Helvetica-Light" w:cs="Helvetica-Light"/>
        <w:color w:val="D9D9D9"/>
        <w:sz w:val="15"/>
        <w:szCs w:val="15"/>
      </w:rPr>
      <w:t>2026</w:t>
    </w:r>
    <w:r>
      <w:rPr>
        <w:rFonts w:ascii="Helvetica-Light" w:hAnsi="Helvetica-Light" w:cs="Helvetica-Light"/>
        <w:sz w:val="15"/>
        <w:szCs w:val="15"/>
      </w:rPr>
      <w:t xml:space="preserve"> </w:t>
    </w:r>
    <w:r>
      <w:rPr>
        <w:rFonts w:ascii="Helvetica-Light" w:hAnsi="Helvetica-Light" w:cs="Helvetica-Light"/>
        <w:sz w:val="20"/>
        <w:szCs w:val="20"/>
      </w:rPr>
      <w:t xml:space="preserve">| </w:t>
    </w:r>
    <w:r w:rsidR="00081840" w:rsidRPr="00081840">
      <w:rPr>
        <w:rFonts w:ascii="Helvetica-Light" w:hAnsi="Helvetica-Light" w:cs="Helvetica-Light"/>
        <w:sz w:val="15"/>
        <w:szCs w:val="15"/>
      </w:rPr>
      <w:t>https://pubs.geoscienceworld.org/geology/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41F38" w14:textId="77777777" w:rsidR="00957A6D" w:rsidRDefault="00957A6D" w:rsidP="0080649A">
      <w:pPr>
        <w:spacing w:after="0" w:line="240" w:lineRule="auto"/>
      </w:pPr>
      <w:r>
        <w:separator/>
      </w:r>
    </w:p>
  </w:footnote>
  <w:footnote w:type="continuationSeparator" w:id="0">
    <w:p w14:paraId="2D74E111" w14:textId="77777777" w:rsidR="00957A6D" w:rsidRDefault="00957A6D" w:rsidP="00806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B155" w14:textId="35DE7368" w:rsidR="0080649A" w:rsidRDefault="0040143C" w:rsidP="00915642">
    <w:pPr>
      <w:pStyle w:val="Header"/>
      <w:tabs>
        <w:tab w:val="clear" w:pos="9360"/>
        <w:tab w:val="right" w:pos="10350"/>
      </w:tabs>
      <w:spacing w:after="0"/>
      <w:ind w:hanging="450"/>
    </w:pPr>
    <w:r>
      <w:rPr>
        <w:noProof/>
      </w:rPr>
      <mc:AlternateContent>
        <mc:Choice Requires="wps">
          <w:drawing>
            <wp:anchor distT="4294967295" distB="4294967295" distL="114300" distR="114300" simplePos="0" relativeHeight="251657728" behindDoc="0" locked="0" layoutInCell="1" allowOverlap="1" wp14:anchorId="3CA44DFE" wp14:editId="0650CD03">
              <wp:simplePos x="0" y="0"/>
              <wp:positionH relativeFrom="column">
                <wp:posOffset>1899920</wp:posOffset>
              </wp:positionH>
              <wp:positionV relativeFrom="paragraph">
                <wp:posOffset>445135</wp:posOffset>
              </wp:positionV>
              <wp:extent cx="4663440" cy="0"/>
              <wp:effectExtent l="23495" t="20320" r="37465" b="2730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3440" cy="0"/>
                      </a:xfrm>
                      <a:prstGeom prst="bentConnector3">
                        <a:avLst>
                          <a:gd name="adj1" fmla="val 100199"/>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19DA0A"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 o:spid="_x0000_s1026" type="#_x0000_t34" style="position:absolute;margin-left:149.6pt;margin-top:35.05pt;width:367.2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" adj="21643" strokeweight="3pt"/>
          </w:pict>
        </mc:Fallback>
      </mc:AlternateContent>
    </w:r>
    <w:r w:rsidR="0080649A" w:rsidRPr="00105FEB">
      <w:rPr>
        <w:rFonts w:ascii="Arial Black" w:hAnsi="Arial Black" w:cs="Helvetica-Black"/>
        <w:b/>
        <w:bCs/>
        <w:sz w:val="55"/>
        <w:szCs w:val="55"/>
      </w:rPr>
      <w:t>Forum</w:t>
    </w:r>
    <w:r w:rsidR="0080649A">
      <w:rPr>
        <w:rFonts w:ascii="Helvetica-Black" w:hAnsi="Helvetica-Black" w:cs="Helvetica-Black"/>
        <w:b/>
        <w:bCs/>
        <w:sz w:val="55"/>
        <w:szCs w:val="55"/>
      </w:rPr>
      <w:t xml:space="preserve"> </w:t>
    </w:r>
    <w:r w:rsidR="00C30319">
      <w:rPr>
        <w:rFonts w:ascii="Helvetica-Light" w:hAnsi="Helvetica-Light" w:cs="Helvetica-Light"/>
        <w:sz w:val="53"/>
        <w:szCs w:val="53"/>
      </w:rPr>
      <w:t>Reply</w:t>
    </w:r>
    <w:r w:rsidR="001E3B5C">
      <w:rPr>
        <w:rFonts w:ascii="Helvetica-Light" w:hAnsi="Helvetica-Light" w:cs="Helvetica-Light"/>
        <w:sz w:val="53"/>
        <w:szCs w:val="53"/>
      </w:rPr>
      <w:tab/>
    </w:r>
    <w:r w:rsidR="001E3B5C">
      <w:rPr>
        <w:rFonts w:ascii="Helvetica-Light" w:hAnsi="Helvetica-Light" w:cs="Helvetica-Light"/>
        <w:sz w:val="53"/>
        <w:szCs w:val="53"/>
      </w:rPr>
      <w:tab/>
    </w:r>
    <w:r w:rsidR="004D2E0B">
      <w:rPr>
        <w:rFonts w:ascii="Helvetica" w:hAnsi="Helvetica" w:cs="Helvetica"/>
        <w:sz w:val="16"/>
        <w:szCs w:val="16"/>
      </w:rPr>
      <w:t>https://doi.org/</w:t>
    </w:r>
    <w:r w:rsidR="001360E7">
      <w:rPr>
        <w:rFonts w:ascii="Helvetica" w:hAnsi="Helvetica" w:cs="Helvetica"/>
        <w:sz w:val="16"/>
        <w:szCs w:val="16"/>
      </w:rPr>
      <w:t>10.1130/G</w:t>
    </w:r>
    <w:r w:rsidR="00F846EA">
      <w:rPr>
        <w:rFonts w:ascii="Helvetica" w:hAnsi="Helvetica" w:cs="Helvetica"/>
        <w:sz w:val="16"/>
        <w:szCs w:val="16"/>
      </w:rPr>
      <w:t>5</w:t>
    </w:r>
    <w:r w:rsidR="00861268">
      <w:rPr>
        <w:rFonts w:ascii="Helvetica" w:hAnsi="Helvetica" w:cs="Helvetica"/>
        <w:sz w:val="16"/>
        <w:szCs w:val="16"/>
      </w:rPr>
      <w:t>XXXX</w:t>
    </w:r>
    <w:r w:rsidR="000466CF">
      <w:rPr>
        <w:rFonts w:ascii="Helvetica" w:hAnsi="Helvetica" w:cs="Helvetica"/>
        <w:sz w:val="16"/>
        <w:szCs w:val="16"/>
      </w:rPr>
      <w:t>Y</w:t>
    </w:r>
    <w:r w:rsidR="000C252C" w:rsidRPr="000C252C">
      <w:rPr>
        <w:rFonts w:ascii="Helvetica" w:hAnsi="Helvetica" w:cs="Helvetica"/>
        <w:sz w:val="16"/>
        <w:szCs w:val="16"/>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4C"/>
    <w:rsid w:val="00015E45"/>
    <w:rsid w:val="0002471F"/>
    <w:rsid w:val="00037ED5"/>
    <w:rsid w:val="000466CF"/>
    <w:rsid w:val="00055AC3"/>
    <w:rsid w:val="0006403B"/>
    <w:rsid w:val="0006508C"/>
    <w:rsid w:val="00065B8E"/>
    <w:rsid w:val="00081840"/>
    <w:rsid w:val="00094BE9"/>
    <w:rsid w:val="000B1C49"/>
    <w:rsid w:val="000B44B2"/>
    <w:rsid w:val="000C252C"/>
    <w:rsid w:val="00105FEB"/>
    <w:rsid w:val="001360E7"/>
    <w:rsid w:val="00146CB8"/>
    <w:rsid w:val="00153E69"/>
    <w:rsid w:val="00160F05"/>
    <w:rsid w:val="00161D1D"/>
    <w:rsid w:val="0016462D"/>
    <w:rsid w:val="0018550E"/>
    <w:rsid w:val="001A2DA4"/>
    <w:rsid w:val="001C154A"/>
    <w:rsid w:val="001C7164"/>
    <w:rsid w:val="001E3B5C"/>
    <w:rsid w:val="001F0AEC"/>
    <w:rsid w:val="001F6C3F"/>
    <w:rsid w:val="002621BE"/>
    <w:rsid w:val="002C79D6"/>
    <w:rsid w:val="002D1938"/>
    <w:rsid w:val="002E643F"/>
    <w:rsid w:val="002F0C58"/>
    <w:rsid w:val="00301261"/>
    <w:rsid w:val="00314749"/>
    <w:rsid w:val="003509F2"/>
    <w:rsid w:val="003642FF"/>
    <w:rsid w:val="00367B79"/>
    <w:rsid w:val="00383B9A"/>
    <w:rsid w:val="00390F1A"/>
    <w:rsid w:val="003B46C4"/>
    <w:rsid w:val="003B7103"/>
    <w:rsid w:val="003C050D"/>
    <w:rsid w:val="003C68C5"/>
    <w:rsid w:val="003C7601"/>
    <w:rsid w:val="003D1F18"/>
    <w:rsid w:val="0040143C"/>
    <w:rsid w:val="004058FD"/>
    <w:rsid w:val="0044425D"/>
    <w:rsid w:val="00446D8A"/>
    <w:rsid w:val="00462F52"/>
    <w:rsid w:val="00477E4B"/>
    <w:rsid w:val="00486554"/>
    <w:rsid w:val="004B2037"/>
    <w:rsid w:val="004D2E0B"/>
    <w:rsid w:val="004D4A66"/>
    <w:rsid w:val="004F15F8"/>
    <w:rsid w:val="005337BE"/>
    <w:rsid w:val="00553BB4"/>
    <w:rsid w:val="00591338"/>
    <w:rsid w:val="005A3B6D"/>
    <w:rsid w:val="005C4335"/>
    <w:rsid w:val="005C5280"/>
    <w:rsid w:val="005D4D8E"/>
    <w:rsid w:val="005F5E5D"/>
    <w:rsid w:val="006160D6"/>
    <w:rsid w:val="0063667C"/>
    <w:rsid w:val="006A60A8"/>
    <w:rsid w:val="006A7E16"/>
    <w:rsid w:val="006B0D52"/>
    <w:rsid w:val="006C05CD"/>
    <w:rsid w:val="00705D49"/>
    <w:rsid w:val="00714EFD"/>
    <w:rsid w:val="007427DA"/>
    <w:rsid w:val="00761E30"/>
    <w:rsid w:val="007665A4"/>
    <w:rsid w:val="00784E9A"/>
    <w:rsid w:val="00796296"/>
    <w:rsid w:val="007A2145"/>
    <w:rsid w:val="007A6C7D"/>
    <w:rsid w:val="007C16EA"/>
    <w:rsid w:val="007C3D85"/>
    <w:rsid w:val="007C3FA5"/>
    <w:rsid w:val="0080649A"/>
    <w:rsid w:val="0082424C"/>
    <w:rsid w:val="0082558D"/>
    <w:rsid w:val="00860DF4"/>
    <w:rsid w:val="00861268"/>
    <w:rsid w:val="008855A7"/>
    <w:rsid w:val="00886059"/>
    <w:rsid w:val="008F2467"/>
    <w:rsid w:val="00915642"/>
    <w:rsid w:val="00957A6D"/>
    <w:rsid w:val="00960F7E"/>
    <w:rsid w:val="00970CB4"/>
    <w:rsid w:val="009C75A0"/>
    <w:rsid w:val="009D7721"/>
    <w:rsid w:val="009E1811"/>
    <w:rsid w:val="009E42F0"/>
    <w:rsid w:val="00A11ABC"/>
    <w:rsid w:val="00A154CF"/>
    <w:rsid w:val="00A62E85"/>
    <w:rsid w:val="00A743D6"/>
    <w:rsid w:val="00A81C81"/>
    <w:rsid w:val="00A976E0"/>
    <w:rsid w:val="00AB4A37"/>
    <w:rsid w:val="00B02152"/>
    <w:rsid w:val="00B045C1"/>
    <w:rsid w:val="00B22389"/>
    <w:rsid w:val="00B32AED"/>
    <w:rsid w:val="00B477F4"/>
    <w:rsid w:val="00B55754"/>
    <w:rsid w:val="00B61619"/>
    <w:rsid w:val="00B667BB"/>
    <w:rsid w:val="00B85CD8"/>
    <w:rsid w:val="00B94FE0"/>
    <w:rsid w:val="00BB2DE0"/>
    <w:rsid w:val="00BD2D47"/>
    <w:rsid w:val="00BF5FAA"/>
    <w:rsid w:val="00BF6092"/>
    <w:rsid w:val="00C12AC4"/>
    <w:rsid w:val="00C30319"/>
    <w:rsid w:val="00C638D5"/>
    <w:rsid w:val="00C8341B"/>
    <w:rsid w:val="00C9095B"/>
    <w:rsid w:val="00CD17B5"/>
    <w:rsid w:val="00CE04FD"/>
    <w:rsid w:val="00CF247E"/>
    <w:rsid w:val="00D069B3"/>
    <w:rsid w:val="00D63DC7"/>
    <w:rsid w:val="00D825FD"/>
    <w:rsid w:val="00D96FB0"/>
    <w:rsid w:val="00DA2021"/>
    <w:rsid w:val="00DA7583"/>
    <w:rsid w:val="00DD027A"/>
    <w:rsid w:val="00E12E0E"/>
    <w:rsid w:val="00E202C3"/>
    <w:rsid w:val="00E85547"/>
    <w:rsid w:val="00ED296B"/>
    <w:rsid w:val="00F07AD0"/>
    <w:rsid w:val="00F30427"/>
    <w:rsid w:val="00F55E31"/>
    <w:rsid w:val="00F71799"/>
    <w:rsid w:val="00F731BF"/>
    <w:rsid w:val="00F74D58"/>
    <w:rsid w:val="00F80914"/>
    <w:rsid w:val="00F8265C"/>
    <w:rsid w:val="00F846EA"/>
    <w:rsid w:val="00F86883"/>
    <w:rsid w:val="00F92BDC"/>
    <w:rsid w:val="00FB200D"/>
    <w:rsid w:val="00FC5C7D"/>
    <w:rsid w:val="00FD6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241E5"/>
  <w15:docId w15:val="{6CE6FCF6-AE8E-495B-826B-C9782D9A7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49A"/>
    <w:pPr>
      <w:tabs>
        <w:tab w:val="center" w:pos="4680"/>
        <w:tab w:val="right" w:pos="9360"/>
      </w:tabs>
    </w:pPr>
  </w:style>
  <w:style w:type="character" w:customStyle="1" w:styleId="HeaderChar">
    <w:name w:val="Header Char"/>
    <w:link w:val="Header"/>
    <w:uiPriority w:val="99"/>
    <w:rsid w:val="0080649A"/>
    <w:rPr>
      <w:sz w:val="22"/>
      <w:szCs w:val="22"/>
    </w:rPr>
  </w:style>
  <w:style w:type="paragraph" w:styleId="Footer">
    <w:name w:val="footer"/>
    <w:basedOn w:val="Normal"/>
    <w:link w:val="FooterChar"/>
    <w:uiPriority w:val="99"/>
    <w:unhideWhenUsed/>
    <w:rsid w:val="0080649A"/>
    <w:pPr>
      <w:tabs>
        <w:tab w:val="center" w:pos="4680"/>
        <w:tab w:val="right" w:pos="9360"/>
      </w:tabs>
    </w:pPr>
  </w:style>
  <w:style w:type="character" w:customStyle="1" w:styleId="FooterChar">
    <w:name w:val="Footer Char"/>
    <w:link w:val="Footer"/>
    <w:uiPriority w:val="99"/>
    <w:rsid w:val="0080649A"/>
    <w:rPr>
      <w:sz w:val="22"/>
      <w:szCs w:val="22"/>
    </w:rPr>
  </w:style>
  <w:style w:type="paragraph" w:styleId="BalloonText">
    <w:name w:val="Balloon Text"/>
    <w:basedOn w:val="Normal"/>
    <w:link w:val="BalloonTextChar"/>
    <w:uiPriority w:val="99"/>
    <w:semiHidden/>
    <w:unhideWhenUsed/>
    <w:rsid w:val="008064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649A"/>
    <w:rPr>
      <w:rFonts w:ascii="Tahoma" w:hAnsi="Tahoma" w:cs="Tahoma"/>
      <w:sz w:val="16"/>
      <w:szCs w:val="16"/>
    </w:rPr>
  </w:style>
  <w:style w:type="character" w:styleId="Hyperlink">
    <w:name w:val="Hyperlink"/>
    <w:uiPriority w:val="99"/>
    <w:unhideWhenUsed/>
    <w:rsid w:val="0080649A"/>
    <w:rPr>
      <w:color w:val="0000FF"/>
      <w:u w:val="single"/>
    </w:rPr>
  </w:style>
  <w:style w:type="character" w:styleId="LineNumber">
    <w:name w:val="line number"/>
    <w:basedOn w:val="DefaultParagraphFont"/>
    <w:uiPriority w:val="99"/>
    <w:semiHidden/>
    <w:unhideWhenUsed/>
    <w:rsid w:val="00970CB4"/>
  </w:style>
  <w:style w:type="paragraph" w:customStyle="1" w:styleId="AuthorAffiliation">
    <w:name w:val="Author Affiliation"/>
    <w:basedOn w:val="Normal"/>
    <w:rsid w:val="00C638D5"/>
    <w:pPr>
      <w:spacing w:after="0" w:line="240" w:lineRule="auto"/>
    </w:pPr>
    <w:rPr>
      <w:rFonts w:ascii="Times New Roman" w:eastAsia="Times New Roman" w:hAnsi="Times New Roman"/>
      <w:i/>
      <w:sz w:val="24"/>
      <w:szCs w:val="24"/>
    </w:rPr>
  </w:style>
  <w:style w:type="character" w:customStyle="1" w:styleId="bibarticle">
    <w:name w:val="bib_article"/>
    <w:rsid w:val="00B61619"/>
    <w:rPr>
      <w:sz w:val="24"/>
      <w:bdr w:val="none" w:sz="0" w:space="0" w:color="auto"/>
      <w:shd w:val="clear" w:color="auto" w:fill="00FFFF"/>
    </w:rPr>
  </w:style>
  <w:style w:type="character" w:customStyle="1" w:styleId="bibdoi">
    <w:name w:val="bib_doi"/>
    <w:rsid w:val="00B61619"/>
    <w:rPr>
      <w:sz w:val="24"/>
      <w:bdr w:val="none" w:sz="0" w:space="0" w:color="auto"/>
      <w:shd w:val="clear" w:color="auto" w:fill="00FF00"/>
    </w:rPr>
  </w:style>
  <w:style w:type="character" w:customStyle="1" w:styleId="bibfname">
    <w:name w:val="bib_fname"/>
    <w:rsid w:val="00B61619"/>
    <w:rPr>
      <w:sz w:val="24"/>
      <w:bdr w:val="none" w:sz="0" w:space="0" w:color="auto"/>
      <w:shd w:val="clear" w:color="auto" w:fill="FFFF00"/>
    </w:rPr>
  </w:style>
  <w:style w:type="character" w:customStyle="1" w:styleId="bibfpage">
    <w:name w:val="bib_fpage"/>
    <w:rsid w:val="00B61619"/>
    <w:rPr>
      <w:sz w:val="24"/>
      <w:bdr w:val="none" w:sz="0" w:space="0" w:color="auto"/>
      <w:shd w:val="clear" w:color="auto" w:fill="808080"/>
    </w:rPr>
  </w:style>
  <w:style w:type="character" w:customStyle="1" w:styleId="bibjournal">
    <w:name w:val="bib_journal"/>
    <w:rsid w:val="00B61619"/>
    <w:rPr>
      <w:sz w:val="24"/>
      <w:bdr w:val="none" w:sz="0" w:space="0" w:color="auto"/>
      <w:shd w:val="clear" w:color="auto" w:fill="808000"/>
    </w:rPr>
  </w:style>
  <w:style w:type="character" w:customStyle="1" w:styleId="biblpage">
    <w:name w:val="bib_lpage"/>
    <w:rsid w:val="00B61619"/>
    <w:rPr>
      <w:sz w:val="24"/>
      <w:bdr w:val="none" w:sz="0" w:space="0" w:color="auto"/>
      <w:shd w:val="clear" w:color="auto" w:fill="808080"/>
    </w:rPr>
  </w:style>
  <w:style w:type="character" w:customStyle="1" w:styleId="bibsurname">
    <w:name w:val="bib_surname"/>
    <w:rsid w:val="00B61619"/>
    <w:rPr>
      <w:sz w:val="24"/>
      <w:bdr w:val="none" w:sz="0" w:space="0" w:color="auto"/>
      <w:shd w:val="clear" w:color="auto" w:fill="FFFF00"/>
    </w:rPr>
  </w:style>
  <w:style w:type="character" w:customStyle="1" w:styleId="bibvolume">
    <w:name w:val="bib_volume"/>
    <w:rsid w:val="00B61619"/>
    <w:rPr>
      <w:sz w:val="24"/>
      <w:bdr w:val="none" w:sz="0" w:space="0" w:color="auto"/>
      <w:shd w:val="clear" w:color="auto" w:fill="00FF00"/>
    </w:rPr>
  </w:style>
  <w:style w:type="character" w:customStyle="1" w:styleId="bibyear">
    <w:name w:val="bib_year"/>
    <w:rsid w:val="00B61619"/>
    <w:rPr>
      <w:sz w:val="24"/>
      <w:bdr w:val="none" w:sz="0" w:space="0" w:color="auto"/>
      <w:shd w:val="clear" w:color="auto" w:fill="FF00FF"/>
    </w:rPr>
  </w:style>
  <w:style w:type="character" w:customStyle="1" w:styleId="citebib">
    <w:name w:val="cite_bib"/>
    <w:rsid w:val="00B61619"/>
    <w:rPr>
      <w:sz w:val="24"/>
      <w:bdr w:val="none" w:sz="0" w:space="0" w:color="auto"/>
      <w:shd w:val="clear" w:color="auto" w:fill="00FFFF"/>
    </w:rPr>
  </w:style>
  <w:style w:type="paragraph" w:customStyle="1" w:styleId="BodyParagraph">
    <w:name w:val="Body Paragraph"/>
    <w:basedOn w:val="Normal"/>
    <w:rsid w:val="00B61619"/>
    <w:pPr>
      <w:spacing w:after="0" w:line="240" w:lineRule="auto"/>
      <w:ind w:firstLine="720"/>
    </w:pPr>
    <w:rPr>
      <w:rFonts w:ascii="Times New Roman" w:eastAsia="Times New Roman" w:hAnsi="Times New Roman"/>
      <w:sz w:val="24"/>
      <w:szCs w:val="24"/>
    </w:rPr>
  </w:style>
  <w:style w:type="paragraph" w:customStyle="1" w:styleId="References">
    <w:name w:val="References"/>
    <w:basedOn w:val="Normal"/>
    <w:link w:val="ReferencesChar"/>
    <w:rsid w:val="00B61619"/>
    <w:pPr>
      <w:spacing w:after="0" w:line="240" w:lineRule="auto"/>
      <w:ind w:left="432" w:hanging="432"/>
    </w:pPr>
    <w:rPr>
      <w:rFonts w:ascii="Times New Roman" w:eastAsia="Times New Roman" w:hAnsi="Times New Roman"/>
      <w:sz w:val="24"/>
      <w:szCs w:val="24"/>
    </w:rPr>
  </w:style>
  <w:style w:type="paragraph" w:customStyle="1" w:styleId="ReferenceHead">
    <w:name w:val="Reference Head"/>
    <w:basedOn w:val="Normal"/>
    <w:rsid w:val="00B61619"/>
    <w:pPr>
      <w:spacing w:after="0" w:line="240" w:lineRule="auto"/>
      <w:outlineLvl w:val="0"/>
    </w:pPr>
    <w:rPr>
      <w:rFonts w:ascii="Times New Roman" w:eastAsia="Times New Roman" w:hAnsi="Times New Roman"/>
      <w:b/>
      <w:sz w:val="24"/>
      <w:szCs w:val="24"/>
    </w:rPr>
  </w:style>
  <w:style w:type="character" w:customStyle="1" w:styleId="ReferencesChar">
    <w:name w:val="References Char"/>
    <w:link w:val="References"/>
    <w:rsid w:val="00B61619"/>
    <w:rPr>
      <w:rFonts w:ascii="Times New Roman" w:eastAsia="Times New Roman" w:hAnsi="Times New Roman"/>
      <w:sz w:val="24"/>
      <w:szCs w:val="24"/>
      <w:lang w:eastAsia="en-US"/>
    </w:rPr>
  </w:style>
  <w:style w:type="paragraph" w:customStyle="1" w:styleId="AcknowledgmentHead">
    <w:name w:val="Acknowledgment Head"/>
    <w:basedOn w:val="Normal"/>
    <w:rsid w:val="00FC5C7D"/>
    <w:pPr>
      <w:spacing w:after="0" w:line="240" w:lineRule="auto"/>
      <w:outlineLvl w:val="0"/>
    </w:pPr>
    <w:rPr>
      <w:rFonts w:ascii="Times New Roman" w:eastAsia="Times New Roman" w:hAnsi="Times New Roman"/>
      <w:b/>
      <w:sz w:val="24"/>
      <w:szCs w:val="24"/>
    </w:rPr>
  </w:style>
  <w:style w:type="character" w:styleId="FollowedHyperlink">
    <w:name w:val="FollowedHyperlink"/>
    <w:uiPriority w:val="99"/>
    <w:unhideWhenUsed/>
    <w:rsid w:val="009D7721"/>
    <w:rPr>
      <w:color w:val="800080"/>
      <w:u w:val="single"/>
    </w:rPr>
  </w:style>
  <w:style w:type="character" w:customStyle="1" w:styleId="biburl">
    <w:name w:val="bib_url"/>
    <w:rsid w:val="009D7721"/>
    <w:rPr>
      <w:sz w:val="24"/>
      <w:bdr w:val="none" w:sz="0" w:space="0" w:color="auto"/>
      <w:shd w:val="clear" w:color="auto" w:fill="00FF00"/>
    </w:rPr>
  </w:style>
  <w:style w:type="character" w:styleId="UnresolvedMention">
    <w:name w:val="Unresolved Mention"/>
    <w:basedOn w:val="DefaultParagraphFont"/>
    <w:uiPriority w:val="99"/>
    <w:semiHidden/>
    <w:unhideWhenUsed/>
    <w:rsid w:val="004F1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583058">
      <w:bodyDiv w:val="1"/>
      <w:marLeft w:val="0"/>
      <w:marRight w:val="0"/>
      <w:marTop w:val="0"/>
      <w:marBottom w:val="0"/>
      <w:divBdr>
        <w:top w:val="none" w:sz="0" w:space="0" w:color="auto"/>
        <w:left w:val="none" w:sz="0" w:space="0" w:color="auto"/>
        <w:bottom w:val="none" w:sz="0" w:space="0" w:color="auto"/>
        <w:right w:val="none" w:sz="0" w:space="0" w:color="auto"/>
      </w:divBdr>
      <w:divsChild>
        <w:div w:id="1123228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iles\Google%20Drive%20Streaming\Shared%20drives\GSA_Publications\Geology\Editorial\OnlineForum\Template-Rep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Template-Reply</Template>
  <TotalTime>2</TotalTime>
  <Pages>1</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Geological Society of America</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 Giles</dc:creator>
  <cp:lastModifiedBy>eXtyles Bibliographic Reference Processing</cp:lastModifiedBy>
  <cp:revision>8</cp:revision>
  <cp:lastPrinted>2014-01-24T18:42:00Z</cp:lastPrinted>
  <dcterms:created xsi:type="dcterms:W3CDTF">2025-10-13T21:02:00Z</dcterms:created>
  <dcterms:modified xsi:type="dcterms:W3CDTF">2026-07-16T15:27:00Z</dcterms:modified>
</cp:coreProperties>
</file>