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0231" w:rsidR="00B40231" w:rsidP="00B40231" w:rsidRDefault="00B40231" w14:paraId="42A3C5F3" w14:textId="77777777">
      <w:pPr>
        <w:rPr>
          <w:b/>
          <w:bCs/>
        </w:rPr>
      </w:pPr>
      <w:r w:rsidRPr="00B40231">
        <w:rPr>
          <w:b/>
          <w:bCs/>
        </w:rPr>
        <w:t>Disabled Parking</w:t>
      </w:r>
    </w:p>
    <w:p w:rsidR="00B40231" w:rsidP="00B40231" w:rsidRDefault="00B40231" w14:paraId="1FEDCED3" w14:textId="77777777">
      <w:r>
        <w:t xml:space="preserve">Contractor was having trouble getting compliance for plan with the concrete pad in the garden bed to the side of the carpark as recommended by DoE as the Concrete pad in the garden bed would not be flat enough to achieve compliance with the ramp installed </w:t>
      </w:r>
    </w:p>
    <w:p w:rsidR="00B40231" w:rsidP="00B40231" w:rsidRDefault="00B40231" w14:paraId="662F489C" w14:textId="52135FCB">
      <w:r>
        <w:t xml:space="preserve">A new design has been developed to achieve compliance </w:t>
      </w:r>
      <w:r>
        <w:t>which</w:t>
      </w:r>
      <w:r>
        <w:t xml:space="preserve"> the Dept have recently approved, this will now need Shire Approval which is in the process now.  </w:t>
      </w:r>
    </w:p>
    <w:p w:rsidRPr="00B40231" w:rsidR="00B40231" w:rsidP="00B40231" w:rsidRDefault="00B40231" w14:paraId="3837BEA9" w14:textId="77777777">
      <w:pPr>
        <w:rPr>
          <w:b/>
          <w:bCs/>
        </w:rPr>
      </w:pPr>
      <w:r w:rsidRPr="00B40231">
        <w:rPr>
          <w:b/>
          <w:bCs/>
        </w:rPr>
        <w:t xml:space="preserve">NAIDOC Week </w:t>
      </w:r>
    </w:p>
    <w:p w:rsidR="00B40231" w:rsidP="00B40231" w:rsidRDefault="00B40231" w14:paraId="4D9A21DA" w14:textId="77777777">
      <w:r>
        <w:t>Monday - Smoking Ceremony</w:t>
      </w:r>
    </w:p>
    <w:p w:rsidR="00B40231" w:rsidP="00B40231" w:rsidRDefault="00B40231" w14:paraId="11AE1C5A" w14:textId="6FDE1699">
      <w:r>
        <w:t xml:space="preserve">Wednesday </w:t>
      </w:r>
      <w:r>
        <w:t>Sausage</w:t>
      </w:r>
      <w:r>
        <w:t xml:space="preserve"> Sizzle (Kangaroo) and Staff Morning Tea</w:t>
      </w:r>
    </w:p>
    <w:p w:rsidR="00B40231" w:rsidP="00B40231" w:rsidRDefault="00B40231" w14:paraId="29921914" w14:textId="3615EE08">
      <w:r>
        <w:t>Friday Assembly with Dancers and School Choir</w:t>
      </w:r>
    </w:p>
    <w:p w:rsidR="00B40231" w:rsidP="00B40231" w:rsidRDefault="00B40231" w14:paraId="64D8D141" w14:textId="77777777">
      <w:r>
        <w:t>Music lessons will focus on tapping sticks</w:t>
      </w:r>
    </w:p>
    <w:p w:rsidR="00B40231" w:rsidP="00B40231" w:rsidRDefault="00B40231" w14:paraId="6CE0A545" w14:textId="77777777">
      <w:r>
        <w:t>Science lessons will focus on a boomerang</w:t>
      </w:r>
    </w:p>
    <w:p w:rsidR="00B40231" w:rsidP="00B40231" w:rsidRDefault="00B40231" w14:paraId="01312F2C" w14:textId="77777777">
      <w:r>
        <w:t>D&amp;T lessons will focus on weaving</w:t>
      </w:r>
    </w:p>
    <w:p w:rsidR="00B40231" w:rsidP="00B40231" w:rsidRDefault="00B40231" w14:paraId="56EB5C10" w14:textId="77777777">
      <w:r>
        <w:t>Art lessons will focus on rock paintings</w:t>
      </w:r>
    </w:p>
    <w:p w:rsidR="00B40231" w:rsidP="00B40231" w:rsidRDefault="00B40231" w14:paraId="1E37AAAE" w14:textId="77777777">
      <w:r>
        <w:t>Sport lessons will focus on throwing stick and other indigenous games</w:t>
      </w:r>
    </w:p>
    <w:p w:rsidRPr="00B40231" w:rsidR="00B40231" w:rsidP="00B40231" w:rsidRDefault="00B40231" w14:paraId="660209A1" w14:textId="77777777">
      <w:pPr>
        <w:rPr>
          <w:b/>
          <w:bCs/>
        </w:rPr>
      </w:pPr>
      <w:r w:rsidRPr="00B40231">
        <w:rPr>
          <w:b/>
          <w:bCs/>
        </w:rPr>
        <w:t>Playground</w:t>
      </w:r>
    </w:p>
    <w:p w:rsidR="00B40231" w:rsidP="00B40231" w:rsidRDefault="00B40231" w14:paraId="7738447F" w14:textId="60FA3191">
      <w:r w:rsidR="00B40231">
        <w:rPr/>
        <w:t xml:space="preserve">Wanneroo Planning Department have said that this does not concern them as it is on Department of Education land. They have told me to check with Housing and Works who I am waiting for a reply from. The Department of Education have said that we would be covered by their insurance and that we just need to ensure that it is </w:t>
      </w:r>
      <w:r w:rsidR="00B40231">
        <w:rPr/>
        <w:t>maintained</w:t>
      </w:r>
      <w:r w:rsidR="00B40231">
        <w:rPr/>
        <w:t xml:space="preserve">. </w:t>
      </w:r>
      <w:r w:rsidR="58513260">
        <w:rPr/>
        <w:t xml:space="preserve">Louise is going to work with the Student Council to survey children to find out what they would like </w:t>
      </w:r>
      <w:r w:rsidR="58513260">
        <w:rPr/>
        <w:t>using</w:t>
      </w:r>
      <w:r w:rsidR="58513260">
        <w:rPr/>
        <w:t xml:space="preserve"> inform from 3 contractors provided by the Department. Once we have completed this we will seek </w:t>
      </w:r>
      <w:r w:rsidR="00B40231">
        <w:rPr/>
        <w:t xml:space="preserve">can continue to get 3 quotes so we can begin the process of selecting our preferred contractor. </w:t>
      </w:r>
    </w:p>
    <w:p w:rsidRPr="00B40231" w:rsidR="00B40231" w:rsidP="00B40231" w:rsidRDefault="00B40231" w14:paraId="1465D45C" w14:textId="02598BE4">
      <w:pPr>
        <w:rPr>
          <w:b/>
          <w:bCs/>
        </w:rPr>
      </w:pPr>
      <w:r w:rsidRPr="00B40231">
        <w:rPr>
          <w:b/>
          <w:bCs/>
        </w:rPr>
        <w:t>Resilience Project and Commendation Certificates</w:t>
      </w:r>
    </w:p>
    <w:p w:rsidR="00B40231" w:rsidP="00B40231" w:rsidRDefault="00B40231" w14:paraId="2190961B" w14:textId="73904167">
      <w:r>
        <w:t xml:space="preserve">New Commendation Certificate will be launched which includes </w:t>
      </w:r>
      <w:r>
        <w:t>Gratitude</w:t>
      </w:r>
      <w:r>
        <w:t xml:space="preserve">, Empathy and Mindfulness linking </w:t>
      </w:r>
      <w:r>
        <w:t xml:space="preserve">them </w:t>
      </w:r>
      <w:r>
        <w:t>with the Resilience Project</w:t>
      </w:r>
    </w:p>
    <w:p w:rsidR="00B40231" w:rsidP="00B40231" w:rsidRDefault="00B40231" w14:paraId="42DB44A1" w14:textId="77777777"/>
    <w:p w:rsidRPr="00B40231" w:rsidR="00B40231" w:rsidP="00B40231" w:rsidRDefault="00B40231" w14:paraId="70E49E84" w14:textId="77777777">
      <w:pPr>
        <w:rPr>
          <w:b/>
          <w:bCs/>
        </w:rPr>
      </w:pPr>
      <w:r w:rsidRPr="00B40231">
        <w:rPr>
          <w:b/>
          <w:bCs/>
        </w:rPr>
        <w:t>Faction Board</w:t>
      </w:r>
    </w:p>
    <w:p w:rsidR="00B40231" w:rsidP="00B40231" w:rsidRDefault="00B40231" w14:paraId="0DA2197B" w14:textId="684FC037">
      <w:r>
        <w:t xml:space="preserve">The faction board is now up and running with the number of faction points awarded each week being shared with children during Monday assemblies. At the end of each </w:t>
      </w:r>
      <w:r>
        <w:lastRenderedPageBreak/>
        <w:t xml:space="preserve">term there will be an overall winner. We are </w:t>
      </w:r>
      <w:r>
        <w:t>currently</w:t>
      </w:r>
      <w:r>
        <w:t xml:space="preserve"> in the process of getting a faction trophy. </w:t>
      </w:r>
    </w:p>
    <w:p w:rsidRPr="00B40231" w:rsidR="00B40231" w:rsidP="00B40231" w:rsidRDefault="00B40231" w14:paraId="1A2F0855" w14:textId="77777777">
      <w:pPr>
        <w:rPr>
          <w:b/>
          <w:bCs/>
        </w:rPr>
      </w:pPr>
      <w:r w:rsidRPr="00B40231">
        <w:rPr>
          <w:b/>
          <w:bCs/>
        </w:rPr>
        <w:t>Twelve Buckets</w:t>
      </w:r>
    </w:p>
    <w:p w:rsidR="00B40231" w:rsidP="00B40231" w:rsidRDefault="00B40231" w14:paraId="195F5450" w14:textId="77777777">
      <w:r>
        <w:t xml:space="preserve">Twelve Buckets will be starting work with children in Week 9. They will be doing 1 day a week to begin with and then working up to 3 days a week. </w:t>
      </w:r>
    </w:p>
    <w:p w:rsidRPr="00B40231" w:rsidR="00B40231" w:rsidP="00B40231" w:rsidRDefault="00B40231" w14:paraId="15F6C53B" w14:textId="77777777">
      <w:pPr>
        <w:rPr>
          <w:b/>
          <w:bCs/>
        </w:rPr>
      </w:pPr>
      <w:r w:rsidRPr="00B40231">
        <w:rPr>
          <w:b/>
          <w:bCs/>
        </w:rPr>
        <w:t>Canteen</w:t>
      </w:r>
    </w:p>
    <w:p w:rsidR="00B40231" w:rsidP="00B40231" w:rsidRDefault="00B40231" w14:paraId="36F92281" w14:textId="77777777">
      <w:r>
        <w:t>We received the funding for the upgrades to the canteen totalling $25,406 ex. GST</w:t>
      </w:r>
    </w:p>
    <w:p w:rsidR="00B40231" w:rsidP="00B40231" w:rsidRDefault="00B40231" w14:paraId="3111E232" w14:textId="77777777">
      <w:r>
        <w:t>Replacement of roller shutter Electric 1,531 inc. GST</w:t>
      </w:r>
    </w:p>
    <w:p w:rsidR="00B40231" w:rsidP="00B40231" w:rsidRDefault="00B40231" w14:paraId="161F60FF" w14:textId="77777777">
      <w:r>
        <w:t>Replacement of fly screen $4,969x.60 Excl GST</w:t>
      </w:r>
    </w:p>
    <w:p w:rsidR="00B40231" w:rsidP="00B40231" w:rsidRDefault="00B40231" w14:paraId="016637DE" w14:textId="4CD8DF64">
      <w:r>
        <w:t>We received $2940 in total for this so a short fall of $3560</w:t>
      </w:r>
    </w:p>
    <w:p w:rsidR="00B40231" w:rsidP="00B40231" w:rsidRDefault="00B40231" w14:paraId="1B2A4D03" w14:textId="4818A384">
      <w:r>
        <w:t xml:space="preserve">We are currently waiting on a quote for repairing the fly screen. </w:t>
      </w:r>
    </w:p>
    <w:sectPr w:rsidR="00B40231">
      <w:headerReference w:type="even" r:id="rId6"/>
      <w:headerReference w:type="default" r:id="rId7"/>
      <w:headerReference w:type="first" r:id="rId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565A" w:rsidP="00B40231" w:rsidRDefault="0083565A" w14:paraId="65D27CC6" w14:textId="77777777">
      <w:pPr>
        <w:spacing w:after="0" w:line="240" w:lineRule="auto"/>
      </w:pPr>
      <w:r>
        <w:separator/>
      </w:r>
    </w:p>
  </w:endnote>
  <w:endnote w:type="continuationSeparator" w:id="0">
    <w:p w:rsidR="0083565A" w:rsidP="00B40231" w:rsidRDefault="0083565A" w14:paraId="2A4BA9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565A" w:rsidP="00B40231" w:rsidRDefault="0083565A" w14:paraId="7138FD71" w14:textId="77777777">
      <w:pPr>
        <w:spacing w:after="0" w:line="240" w:lineRule="auto"/>
      </w:pPr>
      <w:r>
        <w:separator/>
      </w:r>
    </w:p>
  </w:footnote>
  <w:footnote w:type="continuationSeparator" w:id="0">
    <w:p w:rsidR="0083565A" w:rsidP="00B40231" w:rsidRDefault="0083565A" w14:paraId="1D889A5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40231" w:rsidRDefault="00B40231" w14:paraId="3CBE0DE8" w14:textId="6CEC706E">
    <w:pPr>
      <w:pStyle w:val="Header"/>
    </w:pPr>
    <w:r>
      <w:rPr>
        <w:noProof/>
      </w:rPr>
      <mc:AlternateContent>
        <mc:Choice Requires="wps">
          <w:drawing>
            <wp:anchor distT="0" distB="0" distL="0" distR="0" simplePos="0" relativeHeight="251659264" behindDoc="0" locked="0" layoutInCell="1" allowOverlap="1" wp14:anchorId="45A2286B" wp14:editId="227A6F67">
              <wp:simplePos x="635" y="635"/>
              <wp:positionH relativeFrom="page">
                <wp:align>center</wp:align>
              </wp:positionH>
              <wp:positionV relativeFrom="page">
                <wp:align>top</wp:align>
              </wp:positionV>
              <wp:extent cx="622300" cy="405765"/>
              <wp:effectExtent l="0" t="0" r="6350" b="13335"/>
              <wp:wrapNone/>
              <wp:docPr id="69419505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rsidRPr="00B40231" w:rsidR="00B40231" w:rsidP="00B40231" w:rsidRDefault="00B40231" w14:paraId="0CD5A82D" w14:textId="7BA182D0">
                          <w:pPr>
                            <w:spacing w:after="0"/>
                            <w:rPr>
                              <w:rFonts w:ascii="Aptos" w:hAnsi="Aptos" w:eastAsia="Aptos" w:cs="Aptos"/>
                              <w:noProof/>
                              <w:color w:val="000000"/>
                            </w:rPr>
                          </w:pPr>
                          <w:r w:rsidRPr="00B40231">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5A2286B">
              <v:stroke joinstyle="miter"/>
              <v:path gradientshapeok="t" o:connecttype="rect"/>
            </v:shapetype>
            <v:shape id="Text Box 3"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v:fill o:detectmouseclick="t"/>
              <v:textbox style="mso-fit-shape-to-text:t" inset="0,15pt,0,0">
                <w:txbxContent>
                  <w:p w:rsidRPr="00B40231" w:rsidR="00B40231" w:rsidP="00B40231" w:rsidRDefault="00B40231" w14:paraId="0CD5A82D" w14:textId="7BA182D0">
                    <w:pPr>
                      <w:spacing w:after="0"/>
                      <w:rPr>
                        <w:rFonts w:ascii="Aptos" w:hAnsi="Aptos" w:eastAsia="Aptos" w:cs="Aptos"/>
                        <w:noProof/>
                        <w:color w:val="000000"/>
                      </w:rPr>
                    </w:pPr>
                    <w:r w:rsidRPr="00B40231">
                      <w:rPr>
                        <w:rFonts w:ascii="Aptos" w:hAnsi="Aptos" w:eastAsia="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B40231" w:rsidP="00B40231" w:rsidRDefault="00B40231" w14:paraId="7FA83149" w14:textId="6D1F4EF7">
    <w:pPr>
      <w:pStyle w:val="Header"/>
      <w:tabs>
        <w:tab w:val="clear" w:pos="4513"/>
        <w:tab w:val="clear" w:pos="9026"/>
        <w:tab w:val="left" w:pos="3930"/>
      </w:tabs>
    </w:pPr>
    <w:r>
      <w:rPr>
        <w:noProof/>
      </w:rPr>
      <mc:AlternateContent>
        <mc:Choice Requires="wps">
          <w:drawing>
            <wp:anchor distT="0" distB="0" distL="0" distR="0" simplePos="0" relativeHeight="251660288" behindDoc="0" locked="0" layoutInCell="1" allowOverlap="1" wp14:anchorId="65255BF4" wp14:editId="7CF5A775">
              <wp:simplePos x="914400" y="447675"/>
              <wp:positionH relativeFrom="page">
                <wp:align>center</wp:align>
              </wp:positionH>
              <wp:positionV relativeFrom="page">
                <wp:align>top</wp:align>
              </wp:positionV>
              <wp:extent cx="622300" cy="405765"/>
              <wp:effectExtent l="0" t="0" r="6350" b="13335"/>
              <wp:wrapNone/>
              <wp:docPr id="180167882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rsidRPr="00B40231" w:rsidR="00B40231" w:rsidP="00B40231" w:rsidRDefault="00B40231" w14:paraId="07C0FE87" w14:textId="11F13B31">
                          <w:pPr>
                            <w:spacing w:after="0"/>
                            <w:rPr>
                              <w:rFonts w:ascii="Aptos" w:hAnsi="Aptos" w:eastAsia="Aptos" w:cs="Aptos"/>
                              <w:noProof/>
                              <w:color w:val="000000"/>
                            </w:rPr>
                          </w:pPr>
                          <w:r w:rsidRPr="00B40231">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5255BF4">
              <v:stroke joinstyle="miter"/>
              <v:path gradientshapeok="t" o:connecttype="rect"/>
            </v:shapetype>
            <v:shape id="Text Box 4" style="position:absolute;margin-left:0;margin-top:0;width:49pt;height:31.9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v:fill o:detectmouseclick="t"/>
              <v:textbox style="mso-fit-shape-to-text:t" inset="0,15pt,0,0">
                <w:txbxContent>
                  <w:p w:rsidRPr="00B40231" w:rsidR="00B40231" w:rsidP="00B40231" w:rsidRDefault="00B40231" w14:paraId="07C0FE87" w14:textId="11F13B31">
                    <w:pPr>
                      <w:spacing w:after="0"/>
                      <w:rPr>
                        <w:rFonts w:ascii="Aptos" w:hAnsi="Aptos" w:eastAsia="Aptos" w:cs="Aptos"/>
                        <w:noProof/>
                        <w:color w:val="000000"/>
                      </w:rPr>
                    </w:pPr>
                    <w:r w:rsidRPr="00B40231">
                      <w:rPr>
                        <w:rFonts w:ascii="Aptos" w:hAnsi="Aptos" w:eastAsia="Aptos" w:cs="Aptos"/>
                        <w:noProof/>
                        <w:color w:val="000000"/>
                      </w:rPr>
                      <w:t>OFFICIAL</w:t>
                    </w:r>
                  </w:p>
                </w:txbxContent>
              </v:textbox>
              <w10:wrap anchorx="page" anchory="page"/>
            </v:shape>
          </w:pict>
        </mc:Fallback>
      </mc:AlternateContent>
    </w:r>
    <w:r>
      <w:tab/>
    </w:r>
  </w:p>
  <w:tbl>
    <w:tblPr>
      <w:tblStyle w:val="TableGrid"/>
      <w:tblW w:w="0" w:type="auto"/>
      <w:tblLook w:val="04A0" w:firstRow="1" w:lastRow="0" w:firstColumn="1" w:lastColumn="0" w:noHBand="0" w:noVBand="1"/>
    </w:tblPr>
    <w:tblGrid>
      <w:gridCol w:w="2263"/>
      <w:gridCol w:w="6753"/>
    </w:tblGrid>
    <w:tr w:rsidR="00B40231" w:rsidTr="00B40231" w14:paraId="677C9DBA" w14:textId="77777777">
      <w:tc>
        <w:tcPr>
          <w:tcW w:w="2263" w:type="dxa"/>
          <w:tcBorders>
            <w:top w:val="nil"/>
            <w:left w:val="nil"/>
            <w:bottom w:val="nil"/>
            <w:right w:val="nil"/>
          </w:tcBorders>
        </w:tcPr>
        <w:p w:rsidR="00B40231" w:rsidP="00B40231" w:rsidRDefault="00B40231" w14:paraId="2D9BF1D7" w14:textId="029A3DBB">
          <w:pPr>
            <w:pStyle w:val="Header"/>
            <w:tabs>
              <w:tab w:val="clear" w:pos="4513"/>
              <w:tab w:val="clear" w:pos="9026"/>
              <w:tab w:val="left" w:pos="3930"/>
            </w:tabs>
          </w:pPr>
          <w:r>
            <w:rPr>
              <w:noProof/>
            </w:rPr>
            <w:drawing>
              <wp:inline distT="0" distB="0" distL="0" distR="0" wp14:anchorId="723EEB40" wp14:editId="72D3D88E">
                <wp:extent cx="1085850" cy="781050"/>
                <wp:effectExtent l="0" t="0" r="0" b="0"/>
                <wp:docPr id="64302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781050"/>
                        </a:xfrm>
                        <a:prstGeom prst="rect">
                          <a:avLst/>
                        </a:prstGeom>
                        <a:noFill/>
                        <a:ln>
                          <a:noFill/>
                        </a:ln>
                      </pic:spPr>
                    </pic:pic>
                  </a:graphicData>
                </a:graphic>
              </wp:inline>
            </w:drawing>
          </w:r>
        </w:p>
      </w:tc>
      <w:tc>
        <w:tcPr>
          <w:tcW w:w="6753" w:type="dxa"/>
          <w:tcBorders>
            <w:top w:val="nil"/>
            <w:left w:val="nil"/>
            <w:bottom w:val="nil"/>
            <w:right w:val="nil"/>
          </w:tcBorders>
          <w:vAlign w:val="center"/>
        </w:tcPr>
        <w:p w:rsidR="00B40231" w:rsidP="00B40231" w:rsidRDefault="00B40231" w14:paraId="52998B2A" w14:textId="2892C0EC">
          <w:pPr>
            <w:jc w:val="center"/>
          </w:pPr>
          <w:r w:rsidRPr="00B40231">
            <w:rPr>
              <w:sz w:val="40"/>
              <w:szCs w:val="40"/>
            </w:rPr>
            <w:t>Principal’s Report</w:t>
          </w:r>
          <w:r w:rsidRPr="00B40231">
            <w:rPr>
              <w:sz w:val="40"/>
              <w:szCs w:val="40"/>
            </w:rPr>
            <w:t xml:space="preserve"> 8 September 2026</w:t>
          </w:r>
        </w:p>
      </w:tc>
    </w:tr>
  </w:tbl>
  <w:p w:rsidR="00B40231" w:rsidP="00B40231" w:rsidRDefault="00B40231" w14:paraId="7CCBDDE5" w14:textId="5CA9F851">
    <w:pPr>
      <w:pStyle w:val="Header"/>
      <w:tabs>
        <w:tab w:val="clear" w:pos="4513"/>
        <w:tab w:val="clear" w:pos="9026"/>
        <w:tab w:val="left" w:pos="39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40231" w:rsidRDefault="00B40231" w14:paraId="34BD8AE3" w14:textId="5CCC8A6E">
    <w:pPr>
      <w:pStyle w:val="Header"/>
    </w:pPr>
    <w:r>
      <w:rPr>
        <w:noProof/>
      </w:rPr>
      <mc:AlternateContent>
        <mc:Choice Requires="wps">
          <w:drawing>
            <wp:anchor distT="0" distB="0" distL="0" distR="0" simplePos="0" relativeHeight="251658240" behindDoc="0" locked="0" layoutInCell="1" allowOverlap="1" wp14:anchorId="2DE779D3" wp14:editId="366D6816">
              <wp:simplePos x="635" y="635"/>
              <wp:positionH relativeFrom="page">
                <wp:align>center</wp:align>
              </wp:positionH>
              <wp:positionV relativeFrom="page">
                <wp:align>top</wp:align>
              </wp:positionV>
              <wp:extent cx="622300" cy="405765"/>
              <wp:effectExtent l="0" t="0" r="6350" b="13335"/>
              <wp:wrapNone/>
              <wp:docPr id="1486402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rsidRPr="00B40231" w:rsidR="00B40231" w:rsidP="00B40231" w:rsidRDefault="00B40231" w14:paraId="444E3014" w14:textId="06974F07">
                          <w:pPr>
                            <w:spacing w:after="0"/>
                            <w:rPr>
                              <w:rFonts w:ascii="Aptos" w:hAnsi="Aptos" w:eastAsia="Aptos" w:cs="Aptos"/>
                              <w:noProof/>
                              <w:color w:val="000000"/>
                            </w:rPr>
                          </w:pPr>
                          <w:r w:rsidRPr="00B40231">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DE779D3">
              <v:stroke joinstyle="miter"/>
              <v:path gradientshapeok="t" o:connecttype="rect"/>
            </v:shapetype>
            <v:shape id="Text Box 2"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v:fill o:detectmouseclick="t"/>
              <v:textbox style="mso-fit-shape-to-text:t" inset="0,15pt,0,0">
                <w:txbxContent>
                  <w:p w:rsidRPr="00B40231" w:rsidR="00B40231" w:rsidP="00B40231" w:rsidRDefault="00B40231" w14:paraId="444E3014" w14:textId="06974F07">
                    <w:pPr>
                      <w:spacing w:after="0"/>
                      <w:rPr>
                        <w:rFonts w:ascii="Aptos" w:hAnsi="Aptos" w:eastAsia="Aptos" w:cs="Aptos"/>
                        <w:noProof/>
                        <w:color w:val="000000"/>
                      </w:rPr>
                    </w:pPr>
                    <w:r w:rsidRPr="00B40231">
                      <w:rPr>
                        <w:rFonts w:ascii="Aptos" w:hAnsi="Aptos" w:eastAsia="Aptos" w:cs="Aptos"/>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231"/>
    <w:rsid w:val="002E18B4"/>
    <w:rsid w:val="0083565A"/>
    <w:rsid w:val="00B40231"/>
    <w:rsid w:val="4A2A3DC8"/>
    <w:rsid w:val="58513260"/>
    <w:rsid w:val="638CC6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1887A"/>
  <w15:chartTrackingRefBased/>
  <w15:docId w15:val="{C7F2CFF9-D418-4680-9398-A854ECF8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4023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23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23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4023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4023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4023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4023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4023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4023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4023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4023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40231"/>
    <w:rPr>
      <w:rFonts w:eastAsiaTheme="majorEastAsia" w:cstheme="majorBidi"/>
      <w:color w:val="272727" w:themeColor="text1" w:themeTint="D8"/>
    </w:rPr>
  </w:style>
  <w:style w:type="paragraph" w:styleId="Title">
    <w:name w:val="Title"/>
    <w:basedOn w:val="Normal"/>
    <w:next w:val="Normal"/>
    <w:link w:val="TitleChar"/>
    <w:uiPriority w:val="10"/>
    <w:qFormat/>
    <w:rsid w:val="00B4023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4023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4023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4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231"/>
    <w:pPr>
      <w:spacing w:before="160"/>
      <w:jc w:val="center"/>
    </w:pPr>
    <w:rPr>
      <w:i/>
      <w:iCs/>
      <w:color w:val="404040" w:themeColor="text1" w:themeTint="BF"/>
    </w:rPr>
  </w:style>
  <w:style w:type="character" w:styleId="QuoteChar" w:customStyle="1">
    <w:name w:val="Quote Char"/>
    <w:basedOn w:val="DefaultParagraphFont"/>
    <w:link w:val="Quote"/>
    <w:uiPriority w:val="29"/>
    <w:rsid w:val="00B40231"/>
    <w:rPr>
      <w:i/>
      <w:iCs/>
      <w:color w:val="404040" w:themeColor="text1" w:themeTint="BF"/>
    </w:rPr>
  </w:style>
  <w:style w:type="paragraph" w:styleId="ListParagraph">
    <w:name w:val="List Paragraph"/>
    <w:basedOn w:val="Normal"/>
    <w:uiPriority w:val="34"/>
    <w:qFormat/>
    <w:rsid w:val="00B40231"/>
    <w:pPr>
      <w:ind w:left="720"/>
      <w:contextualSpacing/>
    </w:pPr>
  </w:style>
  <w:style w:type="character" w:styleId="IntenseEmphasis">
    <w:name w:val="Intense Emphasis"/>
    <w:basedOn w:val="DefaultParagraphFont"/>
    <w:uiPriority w:val="21"/>
    <w:qFormat/>
    <w:rsid w:val="00B40231"/>
    <w:rPr>
      <w:i/>
      <w:iCs/>
      <w:color w:val="0F4761" w:themeColor="accent1" w:themeShade="BF"/>
    </w:rPr>
  </w:style>
  <w:style w:type="paragraph" w:styleId="IntenseQuote">
    <w:name w:val="Intense Quote"/>
    <w:basedOn w:val="Normal"/>
    <w:next w:val="Normal"/>
    <w:link w:val="IntenseQuoteChar"/>
    <w:uiPriority w:val="30"/>
    <w:qFormat/>
    <w:rsid w:val="00B4023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40231"/>
    <w:rPr>
      <w:i/>
      <w:iCs/>
      <w:color w:val="0F4761" w:themeColor="accent1" w:themeShade="BF"/>
    </w:rPr>
  </w:style>
  <w:style w:type="character" w:styleId="IntenseReference">
    <w:name w:val="Intense Reference"/>
    <w:basedOn w:val="DefaultParagraphFont"/>
    <w:uiPriority w:val="32"/>
    <w:qFormat/>
    <w:rsid w:val="00B40231"/>
    <w:rPr>
      <w:b/>
      <w:bCs/>
      <w:smallCaps/>
      <w:color w:val="0F4761" w:themeColor="accent1" w:themeShade="BF"/>
      <w:spacing w:val="5"/>
    </w:rPr>
  </w:style>
  <w:style w:type="paragraph" w:styleId="Header">
    <w:name w:val="header"/>
    <w:basedOn w:val="Normal"/>
    <w:link w:val="HeaderChar"/>
    <w:uiPriority w:val="99"/>
    <w:unhideWhenUsed/>
    <w:rsid w:val="00B4023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0231"/>
  </w:style>
  <w:style w:type="paragraph" w:styleId="Footer">
    <w:name w:val="footer"/>
    <w:basedOn w:val="Normal"/>
    <w:link w:val="FooterChar"/>
    <w:uiPriority w:val="99"/>
    <w:unhideWhenUsed/>
    <w:rsid w:val="00B4023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0231"/>
  </w:style>
  <w:style w:type="table" w:styleId="TableGrid">
    <w:name w:val="Table Grid"/>
    <w:basedOn w:val="TableNormal"/>
    <w:uiPriority w:val="39"/>
    <w:rsid w:val="00B4023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3.xml" Id="rId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SMITH Jonathan [Somerly Primary School]</dc:creator>
  <keywords/>
  <dc:description/>
  <lastModifiedBy>SMITH Jonathan [Somerly Primary School]</lastModifiedBy>
  <revision>2</revision>
  <dcterms:created xsi:type="dcterms:W3CDTF">2026-08-31T03:37:00.0000000Z</dcterms:created>
  <dcterms:modified xsi:type="dcterms:W3CDTF">2026-09-03T08:10:42.3210387Z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8dc1213,2960936a,6b636fe8</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2026-08-31T03:42:41Z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030f494b-7cfc-4053-afd2-6794d6a5c4ca</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