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75007227"/>
        <w:docPartObj>
          <w:docPartGallery w:val="Table of Contents"/>
          <w:docPartUnique/>
        </w:docPartObj>
      </w:sdtPr>
      <w:sdtEndPr>
        <w:rPr>
          <w:rFonts w:eastAsia="Times New Roman"/>
          <w:noProof/>
        </w:rPr>
      </w:sdtEndPr>
      <w:sdtContent>
        <w:p w14:paraId="1AB35E31" w14:textId="6C5C5454" w:rsidR="00547C80" w:rsidRDefault="00547C80">
          <w:pPr>
            <w:pStyle w:val="TOCHeading"/>
          </w:pPr>
          <w:r>
            <w:t>Table of Contents</w:t>
          </w:r>
        </w:p>
        <w:p w14:paraId="7AB51C7D" w14:textId="638C843B" w:rsidR="005D29EC" w:rsidRDefault="00547C80">
          <w:pPr>
            <w:pStyle w:val="TOC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410989" w:history="1">
            <w:r w:rsidR="005D29EC" w:rsidRPr="009157AD">
              <w:rPr>
                <w:rStyle w:val="Hyperlink"/>
                <w:noProof/>
              </w:rPr>
              <w:t xml:space="preserve">Supplementary Tables </w:t>
            </w:r>
            <w:r w:rsidR="005D29EC">
              <w:rPr>
                <w:noProof/>
                <w:webHidden/>
              </w:rPr>
              <w:tab/>
            </w:r>
            <w:r w:rsidR="005D29EC">
              <w:rPr>
                <w:noProof/>
                <w:webHidden/>
              </w:rPr>
              <w:fldChar w:fldCharType="begin"/>
            </w:r>
            <w:r w:rsidR="005D29EC">
              <w:rPr>
                <w:noProof/>
                <w:webHidden/>
              </w:rPr>
              <w:instrText xml:space="preserve"> PAGEREF _Toc131410989 \h </w:instrText>
            </w:r>
            <w:r w:rsidR="005D29EC">
              <w:rPr>
                <w:noProof/>
                <w:webHidden/>
              </w:rPr>
            </w:r>
            <w:r w:rsidR="005D29EC">
              <w:rPr>
                <w:noProof/>
                <w:webHidden/>
              </w:rPr>
              <w:fldChar w:fldCharType="separate"/>
            </w:r>
            <w:r w:rsidR="005D29EC">
              <w:rPr>
                <w:noProof/>
                <w:webHidden/>
              </w:rPr>
              <w:t>2</w:t>
            </w:r>
            <w:r w:rsidR="005D29EC">
              <w:rPr>
                <w:noProof/>
                <w:webHidden/>
              </w:rPr>
              <w:fldChar w:fldCharType="end"/>
            </w:r>
          </w:hyperlink>
        </w:p>
        <w:p w14:paraId="1112D2EF" w14:textId="4397C49F" w:rsidR="005D29EC" w:rsidRDefault="00000000">
          <w:pPr>
            <w:pStyle w:val="TOC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31410990" w:history="1">
            <w:r w:rsidR="005D29EC" w:rsidRPr="009157AD">
              <w:rPr>
                <w:rStyle w:val="Hyperlink"/>
                <w:noProof/>
              </w:rPr>
              <w:t>Supplementary Table 1. Formulas of Accuracy Metrics</w:t>
            </w:r>
            <w:r w:rsidR="005D29EC">
              <w:rPr>
                <w:noProof/>
                <w:webHidden/>
              </w:rPr>
              <w:tab/>
            </w:r>
            <w:r w:rsidR="005D29EC">
              <w:rPr>
                <w:noProof/>
                <w:webHidden/>
              </w:rPr>
              <w:fldChar w:fldCharType="begin"/>
            </w:r>
            <w:r w:rsidR="005D29EC">
              <w:rPr>
                <w:noProof/>
                <w:webHidden/>
              </w:rPr>
              <w:instrText xml:space="preserve"> PAGEREF _Toc131410990 \h </w:instrText>
            </w:r>
            <w:r w:rsidR="005D29EC">
              <w:rPr>
                <w:noProof/>
                <w:webHidden/>
              </w:rPr>
            </w:r>
            <w:r w:rsidR="005D29EC">
              <w:rPr>
                <w:noProof/>
                <w:webHidden/>
              </w:rPr>
              <w:fldChar w:fldCharType="separate"/>
            </w:r>
            <w:r w:rsidR="005D29EC">
              <w:rPr>
                <w:noProof/>
                <w:webHidden/>
              </w:rPr>
              <w:t>2</w:t>
            </w:r>
            <w:r w:rsidR="005D29EC">
              <w:rPr>
                <w:noProof/>
                <w:webHidden/>
              </w:rPr>
              <w:fldChar w:fldCharType="end"/>
            </w:r>
          </w:hyperlink>
        </w:p>
        <w:p w14:paraId="1A32E77A" w14:textId="5E1B58A5" w:rsidR="005D29EC" w:rsidRDefault="00000000">
          <w:pPr>
            <w:pStyle w:val="TOC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31410991" w:history="1">
            <w:r w:rsidR="005D29EC" w:rsidRPr="009157AD">
              <w:rPr>
                <w:rStyle w:val="Hyperlink"/>
                <w:noProof/>
              </w:rPr>
              <w:t>Supplementary Table 2. Breakdown of Cancer Types in the Data set</w:t>
            </w:r>
            <w:r w:rsidR="005D29EC">
              <w:rPr>
                <w:noProof/>
                <w:webHidden/>
              </w:rPr>
              <w:tab/>
            </w:r>
            <w:r w:rsidR="005D29EC">
              <w:rPr>
                <w:noProof/>
                <w:webHidden/>
              </w:rPr>
              <w:fldChar w:fldCharType="begin"/>
            </w:r>
            <w:r w:rsidR="005D29EC">
              <w:rPr>
                <w:noProof/>
                <w:webHidden/>
              </w:rPr>
              <w:instrText xml:space="preserve"> PAGEREF _Toc131410991 \h </w:instrText>
            </w:r>
            <w:r w:rsidR="005D29EC">
              <w:rPr>
                <w:noProof/>
                <w:webHidden/>
              </w:rPr>
            </w:r>
            <w:r w:rsidR="005D29EC">
              <w:rPr>
                <w:noProof/>
                <w:webHidden/>
              </w:rPr>
              <w:fldChar w:fldCharType="separate"/>
            </w:r>
            <w:r w:rsidR="005D29EC">
              <w:rPr>
                <w:noProof/>
                <w:webHidden/>
              </w:rPr>
              <w:t>3</w:t>
            </w:r>
            <w:r w:rsidR="005D29EC">
              <w:rPr>
                <w:noProof/>
                <w:webHidden/>
              </w:rPr>
              <w:fldChar w:fldCharType="end"/>
            </w:r>
          </w:hyperlink>
        </w:p>
        <w:p w14:paraId="2DE70631" w14:textId="74C1772A" w:rsidR="005D29EC" w:rsidRDefault="00000000">
          <w:pPr>
            <w:pStyle w:val="TOC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31410992" w:history="1">
            <w:r w:rsidR="005D29EC" w:rsidRPr="009157AD">
              <w:rPr>
                <w:rStyle w:val="Hyperlink"/>
                <w:noProof/>
              </w:rPr>
              <w:t>Supplementary Table 3. Breakdown of Biomarkers in the Data Set</w:t>
            </w:r>
            <w:r w:rsidR="005D29EC">
              <w:rPr>
                <w:noProof/>
                <w:webHidden/>
              </w:rPr>
              <w:tab/>
            </w:r>
            <w:r w:rsidR="005D29EC">
              <w:rPr>
                <w:noProof/>
                <w:webHidden/>
              </w:rPr>
              <w:fldChar w:fldCharType="begin"/>
            </w:r>
            <w:r w:rsidR="005D29EC">
              <w:rPr>
                <w:noProof/>
                <w:webHidden/>
              </w:rPr>
              <w:instrText xml:space="preserve"> PAGEREF _Toc131410992 \h </w:instrText>
            </w:r>
            <w:r w:rsidR="005D29EC">
              <w:rPr>
                <w:noProof/>
                <w:webHidden/>
              </w:rPr>
            </w:r>
            <w:r w:rsidR="005D29EC">
              <w:rPr>
                <w:noProof/>
                <w:webHidden/>
              </w:rPr>
              <w:fldChar w:fldCharType="separate"/>
            </w:r>
            <w:r w:rsidR="005D29EC">
              <w:rPr>
                <w:noProof/>
                <w:webHidden/>
              </w:rPr>
              <w:t>4</w:t>
            </w:r>
            <w:r w:rsidR="005D29EC">
              <w:rPr>
                <w:noProof/>
                <w:webHidden/>
              </w:rPr>
              <w:fldChar w:fldCharType="end"/>
            </w:r>
          </w:hyperlink>
        </w:p>
        <w:p w14:paraId="12E55B99" w14:textId="5E6F53B6" w:rsidR="005D29EC" w:rsidRDefault="00000000">
          <w:pPr>
            <w:pStyle w:val="TOC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31410993" w:history="1">
            <w:r w:rsidR="005D29EC" w:rsidRPr="009157AD">
              <w:rPr>
                <w:rStyle w:val="Hyperlink"/>
                <w:noProof/>
              </w:rPr>
              <w:t>Supplementary Table 4. Meta-Analysis Estimates of Biomarkers Across All Cancer Types</w:t>
            </w:r>
            <w:r w:rsidR="005D29EC">
              <w:rPr>
                <w:noProof/>
                <w:webHidden/>
              </w:rPr>
              <w:tab/>
            </w:r>
            <w:r w:rsidR="005D29EC">
              <w:rPr>
                <w:noProof/>
                <w:webHidden/>
              </w:rPr>
              <w:fldChar w:fldCharType="begin"/>
            </w:r>
            <w:r w:rsidR="005D29EC">
              <w:rPr>
                <w:noProof/>
                <w:webHidden/>
              </w:rPr>
              <w:instrText xml:space="preserve"> PAGEREF _Toc131410993 \h </w:instrText>
            </w:r>
            <w:r w:rsidR="005D29EC">
              <w:rPr>
                <w:noProof/>
                <w:webHidden/>
              </w:rPr>
            </w:r>
            <w:r w:rsidR="005D29EC">
              <w:rPr>
                <w:noProof/>
                <w:webHidden/>
              </w:rPr>
              <w:fldChar w:fldCharType="separate"/>
            </w:r>
            <w:r w:rsidR="005D29EC">
              <w:rPr>
                <w:noProof/>
                <w:webHidden/>
              </w:rPr>
              <w:t>5</w:t>
            </w:r>
            <w:r w:rsidR="005D29EC">
              <w:rPr>
                <w:noProof/>
                <w:webHidden/>
              </w:rPr>
              <w:fldChar w:fldCharType="end"/>
            </w:r>
          </w:hyperlink>
        </w:p>
        <w:p w14:paraId="03F7AF3D" w14:textId="28339637" w:rsidR="005D29EC" w:rsidRDefault="00000000">
          <w:pPr>
            <w:pStyle w:val="TOC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31410994" w:history="1">
            <w:r w:rsidR="005D29EC" w:rsidRPr="009157AD">
              <w:rPr>
                <w:rStyle w:val="Hyperlink"/>
                <w:noProof/>
              </w:rPr>
              <w:t>Supplementary Table 5. Meta-Analysis Estimates of Biomarkers by Cancer Types</w:t>
            </w:r>
            <w:r w:rsidR="005D29EC">
              <w:rPr>
                <w:noProof/>
                <w:webHidden/>
              </w:rPr>
              <w:tab/>
            </w:r>
            <w:r w:rsidR="005D29EC">
              <w:rPr>
                <w:noProof/>
                <w:webHidden/>
              </w:rPr>
              <w:fldChar w:fldCharType="begin"/>
            </w:r>
            <w:r w:rsidR="005D29EC">
              <w:rPr>
                <w:noProof/>
                <w:webHidden/>
              </w:rPr>
              <w:instrText xml:space="preserve"> PAGEREF _Toc131410994 \h </w:instrText>
            </w:r>
            <w:r w:rsidR="005D29EC">
              <w:rPr>
                <w:noProof/>
                <w:webHidden/>
              </w:rPr>
            </w:r>
            <w:r w:rsidR="005D29EC">
              <w:rPr>
                <w:noProof/>
                <w:webHidden/>
              </w:rPr>
              <w:fldChar w:fldCharType="separate"/>
            </w:r>
            <w:r w:rsidR="005D29EC">
              <w:rPr>
                <w:noProof/>
                <w:webHidden/>
              </w:rPr>
              <w:t>6</w:t>
            </w:r>
            <w:r w:rsidR="005D29EC">
              <w:rPr>
                <w:noProof/>
                <w:webHidden/>
              </w:rPr>
              <w:fldChar w:fldCharType="end"/>
            </w:r>
          </w:hyperlink>
        </w:p>
        <w:p w14:paraId="500A628B" w14:textId="00E0C58F" w:rsidR="005D29EC" w:rsidRDefault="00000000">
          <w:pPr>
            <w:pStyle w:val="TOC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31410995" w:history="1">
            <w:r w:rsidR="005D29EC" w:rsidRPr="009157AD">
              <w:rPr>
                <w:rStyle w:val="Hyperlink"/>
                <w:noProof/>
              </w:rPr>
              <w:t>Supplementary Table 6. References of Studies Included in Analyses</w:t>
            </w:r>
            <w:r w:rsidR="005D29EC">
              <w:rPr>
                <w:noProof/>
                <w:webHidden/>
              </w:rPr>
              <w:tab/>
            </w:r>
            <w:r w:rsidR="005D29EC">
              <w:rPr>
                <w:noProof/>
                <w:webHidden/>
              </w:rPr>
              <w:fldChar w:fldCharType="begin"/>
            </w:r>
            <w:r w:rsidR="005D29EC">
              <w:rPr>
                <w:noProof/>
                <w:webHidden/>
              </w:rPr>
              <w:instrText xml:space="preserve"> PAGEREF _Toc131410995 \h </w:instrText>
            </w:r>
            <w:r w:rsidR="005D29EC">
              <w:rPr>
                <w:noProof/>
                <w:webHidden/>
              </w:rPr>
            </w:r>
            <w:r w:rsidR="005D29EC">
              <w:rPr>
                <w:noProof/>
                <w:webHidden/>
              </w:rPr>
              <w:fldChar w:fldCharType="separate"/>
            </w:r>
            <w:r w:rsidR="005D29EC">
              <w:rPr>
                <w:noProof/>
                <w:webHidden/>
              </w:rPr>
              <w:t>8</w:t>
            </w:r>
            <w:r w:rsidR="005D29EC">
              <w:rPr>
                <w:noProof/>
                <w:webHidden/>
              </w:rPr>
              <w:fldChar w:fldCharType="end"/>
            </w:r>
          </w:hyperlink>
        </w:p>
        <w:p w14:paraId="39734EDB" w14:textId="516BCBDA" w:rsidR="005D29EC" w:rsidRDefault="00000000">
          <w:pPr>
            <w:pStyle w:val="TOC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31410996" w:history="1">
            <w:r w:rsidR="005D29EC" w:rsidRPr="009157AD">
              <w:rPr>
                <w:rStyle w:val="Hyperlink"/>
                <w:noProof/>
              </w:rPr>
              <w:t>Supplementary Figures</w:t>
            </w:r>
            <w:r w:rsidR="005D29EC">
              <w:rPr>
                <w:noProof/>
                <w:webHidden/>
              </w:rPr>
              <w:tab/>
            </w:r>
            <w:r w:rsidR="005D29EC">
              <w:rPr>
                <w:noProof/>
                <w:webHidden/>
              </w:rPr>
              <w:fldChar w:fldCharType="begin"/>
            </w:r>
            <w:r w:rsidR="005D29EC">
              <w:rPr>
                <w:noProof/>
                <w:webHidden/>
              </w:rPr>
              <w:instrText xml:space="preserve"> PAGEREF _Toc131410996 \h </w:instrText>
            </w:r>
            <w:r w:rsidR="005D29EC">
              <w:rPr>
                <w:noProof/>
                <w:webHidden/>
              </w:rPr>
            </w:r>
            <w:r w:rsidR="005D29EC">
              <w:rPr>
                <w:noProof/>
                <w:webHidden/>
              </w:rPr>
              <w:fldChar w:fldCharType="separate"/>
            </w:r>
            <w:r w:rsidR="005D29EC">
              <w:rPr>
                <w:noProof/>
                <w:webHidden/>
              </w:rPr>
              <w:t>14</w:t>
            </w:r>
            <w:r w:rsidR="005D29EC">
              <w:rPr>
                <w:noProof/>
                <w:webHidden/>
              </w:rPr>
              <w:fldChar w:fldCharType="end"/>
            </w:r>
          </w:hyperlink>
        </w:p>
        <w:p w14:paraId="17A4F1AA" w14:textId="3143FC4C" w:rsidR="005D29EC" w:rsidRDefault="00000000">
          <w:pPr>
            <w:pStyle w:val="TOC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131410997" w:history="1">
            <w:r w:rsidR="005D29EC" w:rsidRPr="009157AD">
              <w:rPr>
                <w:rStyle w:val="Hyperlink"/>
                <w:noProof/>
              </w:rPr>
              <w:t>Supplementary Figure. Literary Review Description</w:t>
            </w:r>
            <w:r w:rsidR="005D29EC">
              <w:rPr>
                <w:noProof/>
                <w:webHidden/>
              </w:rPr>
              <w:tab/>
            </w:r>
            <w:r w:rsidR="005D29EC">
              <w:rPr>
                <w:noProof/>
                <w:webHidden/>
              </w:rPr>
              <w:fldChar w:fldCharType="begin"/>
            </w:r>
            <w:r w:rsidR="005D29EC">
              <w:rPr>
                <w:noProof/>
                <w:webHidden/>
              </w:rPr>
              <w:instrText xml:space="preserve"> PAGEREF _Toc131410997 \h </w:instrText>
            </w:r>
            <w:r w:rsidR="005D29EC">
              <w:rPr>
                <w:noProof/>
                <w:webHidden/>
              </w:rPr>
            </w:r>
            <w:r w:rsidR="005D29EC">
              <w:rPr>
                <w:noProof/>
                <w:webHidden/>
              </w:rPr>
              <w:fldChar w:fldCharType="separate"/>
            </w:r>
            <w:r w:rsidR="005D29EC">
              <w:rPr>
                <w:noProof/>
                <w:webHidden/>
              </w:rPr>
              <w:t>14</w:t>
            </w:r>
            <w:r w:rsidR="005D29EC">
              <w:rPr>
                <w:noProof/>
                <w:webHidden/>
              </w:rPr>
              <w:fldChar w:fldCharType="end"/>
            </w:r>
          </w:hyperlink>
        </w:p>
        <w:p w14:paraId="2956AE21" w14:textId="77777777" w:rsidR="00181EB6" w:rsidRDefault="00547C80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B30101A" w14:textId="1841A4A9" w:rsidR="00547C80" w:rsidRDefault="00547C80">
      <w:pPr>
        <w:rPr>
          <w:b/>
          <w:bCs/>
        </w:rPr>
      </w:pPr>
      <w:r>
        <w:br w:type="page"/>
      </w:r>
    </w:p>
    <w:p w14:paraId="0CB6A4F8" w14:textId="77777777" w:rsidR="00AE1DE1" w:rsidRDefault="00AE1DE1" w:rsidP="007753D4">
      <w:pPr>
        <w:pStyle w:val="Heading2"/>
        <w:sectPr w:rsidR="00AE1DE1" w:rsidSect="003473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A5C7E9" w14:textId="27794526" w:rsidR="007753D4" w:rsidRDefault="007753D4" w:rsidP="007753D4">
      <w:pPr>
        <w:pStyle w:val="Heading2"/>
      </w:pPr>
      <w:bookmarkStart w:id="0" w:name="_Toc131410989"/>
      <w:r>
        <w:lastRenderedPageBreak/>
        <w:t xml:space="preserve">Supplementary Tables </w:t>
      </w:r>
      <w:bookmarkEnd w:id="0"/>
    </w:p>
    <w:p w14:paraId="73CD935E" w14:textId="64D5C686" w:rsidR="00671053" w:rsidRDefault="00671053" w:rsidP="00671053">
      <w:pPr>
        <w:pStyle w:val="Heading2"/>
        <w:rPr>
          <w:b w:val="0"/>
          <w:bCs w:val="0"/>
        </w:rPr>
      </w:pPr>
      <w:bookmarkStart w:id="1" w:name="_Toc131410990"/>
      <w:r>
        <w:t xml:space="preserve">Supplementary Table 1. </w:t>
      </w:r>
      <w:r w:rsidRPr="0082551E">
        <w:rPr>
          <w:b w:val="0"/>
          <w:bCs w:val="0"/>
        </w:rPr>
        <w:t xml:space="preserve">Formulas of </w:t>
      </w:r>
      <w:r w:rsidR="001904FB" w:rsidRPr="0082551E">
        <w:rPr>
          <w:b w:val="0"/>
          <w:bCs w:val="0"/>
        </w:rPr>
        <w:t>Accuracy Metrics</w:t>
      </w:r>
      <w:bookmarkEnd w:id="1"/>
    </w:p>
    <w:p w14:paraId="672ACFA9" w14:textId="77777777" w:rsidR="001904FB" w:rsidRPr="001904FB" w:rsidRDefault="001904FB" w:rsidP="0082551E"/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2514"/>
        <w:gridCol w:w="4564"/>
      </w:tblGrid>
      <w:tr w:rsidR="00671053" w:rsidRPr="0074405C" w14:paraId="2B0F6C95" w14:textId="77777777" w:rsidTr="00671053">
        <w:trPr>
          <w:trHeight w:val="265"/>
          <w:jc w:val="center"/>
        </w:trPr>
        <w:tc>
          <w:tcPr>
            <w:tcW w:w="2514" w:type="dxa"/>
          </w:tcPr>
          <w:p w14:paraId="309B855F" w14:textId="77777777" w:rsidR="00671053" w:rsidRPr="0074405C" w:rsidRDefault="00671053" w:rsidP="00671053">
            <w:pPr>
              <w:rPr>
                <w:b/>
                <w:bCs/>
                <w:sz w:val="21"/>
                <w:szCs w:val="21"/>
              </w:rPr>
            </w:pPr>
            <w:r w:rsidRPr="0074405C">
              <w:rPr>
                <w:b/>
                <w:bCs/>
                <w:sz w:val="21"/>
                <w:szCs w:val="21"/>
              </w:rPr>
              <w:t>Metric</w:t>
            </w:r>
          </w:p>
        </w:tc>
        <w:tc>
          <w:tcPr>
            <w:tcW w:w="4564" w:type="dxa"/>
          </w:tcPr>
          <w:p w14:paraId="595849AE" w14:textId="77777777" w:rsidR="00671053" w:rsidRPr="0074405C" w:rsidRDefault="00671053" w:rsidP="0082551E">
            <w:pPr>
              <w:jc w:val="center"/>
              <w:rPr>
                <w:b/>
                <w:bCs/>
                <w:sz w:val="21"/>
                <w:szCs w:val="21"/>
              </w:rPr>
            </w:pPr>
            <w:r w:rsidRPr="0074405C">
              <w:rPr>
                <w:b/>
                <w:bCs/>
                <w:sz w:val="21"/>
                <w:szCs w:val="21"/>
              </w:rPr>
              <w:t>Formula</w:t>
            </w:r>
          </w:p>
        </w:tc>
      </w:tr>
      <w:tr w:rsidR="00671053" w:rsidRPr="0074405C" w14:paraId="6A88BF0D" w14:textId="77777777" w:rsidTr="00671053">
        <w:trPr>
          <w:trHeight w:val="265"/>
          <w:jc w:val="center"/>
        </w:trPr>
        <w:tc>
          <w:tcPr>
            <w:tcW w:w="2514" w:type="dxa"/>
          </w:tcPr>
          <w:p w14:paraId="09C557D7" w14:textId="51498DB4" w:rsidR="00671053" w:rsidRPr="0074405C" w:rsidRDefault="00671053" w:rsidP="006710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False discovery</w:t>
            </w:r>
            <w:r w:rsidR="00C520A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rate</w:t>
            </w:r>
          </w:p>
        </w:tc>
        <w:tc>
          <w:tcPr>
            <w:tcW w:w="4564" w:type="dxa"/>
          </w:tcPr>
          <w:p w14:paraId="72C7800F" w14:textId="77777777" w:rsidR="00671053" w:rsidRPr="0074405C" w:rsidRDefault="00000000" w:rsidP="00671053">
            <w:pPr>
              <w:rPr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FP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TP+FP</m:t>
                    </m:r>
                  </m:den>
                </m:f>
              </m:oMath>
            </m:oMathPara>
          </w:p>
        </w:tc>
      </w:tr>
      <w:tr w:rsidR="00671053" w:rsidRPr="0074405C" w14:paraId="5F1C5A21" w14:textId="77777777" w:rsidTr="00671053">
        <w:trPr>
          <w:trHeight w:val="265"/>
          <w:jc w:val="center"/>
        </w:trPr>
        <w:tc>
          <w:tcPr>
            <w:tcW w:w="2514" w:type="dxa"/>
          </w:tcPr>
          <w:p w14:paraId="1B163C74" w14:textId="3727C90B" w:rsidR="00671053" w:rsidRPr="0074405C" w:rsidRDefault="00671053" w:rsidP="00671053">
            <w:pPr>
              <w:rPr>
                <w:sz w:val="21"/>
                <w:szCs w:val="21"/>
              </w:rPr>
            </w:pPr>
            <w:r w:rsidRPr="00DE33F2">
              <w:rPr>
                <w:sz w:val="21"/>
                <w:szCs w:val="21"/>
              </w:rPr>
              <w:t>False negative rate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564" w:type="dxa"/>
          </w:tcPr>
          <w:p w14:paraId="3F19E2BE" w14:textId="77777777" w:rsidR="00671053" w:rsidRPr="0074405C" w:rsidRDefault="00000000" w:rsidP="00671053">
            <w:pPr>
              <w:rPr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FN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TP+FN</m:t>
                    </m:r>
                  </m:den>
                </m:f>
              </m:oMath>
            </m:oMathPara>
          </w:p>
        </w:tc>
      </w:tr>
      <w:tr w:rsidR="00671053" w:rsidRPr="0074405C" w14:paraId="4468B13A" w14:textId="77777777" w:rsidTr="00671053">
        <w:trPr>
          <w:trHeight w:val="278"/>
          <w:jc w:val="center"/>
        </w:trPr>
        <w:tc>
          <w:tcPr>
            <w:tcW w:w="2514" w:type="dxa"/>
          </w:tcPr>
          <w:p w14:paraId="5DBA8C49" w14:textId="17AE96F1" w:rsidR="00671053" w:rsidRPr="0074405C" w:rsidRDefault="00671053" w:rsidP="00671053">
            <w:pPr>
              <w:rPr>
                <w:sz w:val="21"/>
                <w:szCs w:val="21"/>
              </w:rPr>
            </w:pPr>
            <w:r w:rsidRPr="001C23F2">
              <w:rPr>
                <w:sz w:val="21"/>
                <w:szCs w:val="21"/>
              </w:rPr>
              <w:t>False omission</w:t>
            </w:r>
            <w:r w:rsidR="005D29EC">
              <w:rPr>
                <w:sz w:val="21"/>
                <w:szCs w:val="21"/>
              </w:rPr>
              <w:t xml:space="preserve"> </w:t>
            </w:r>
            <w:r w:rsidRPr="001C23F2">
              <w:rPr>
                <w:sz w:val="21"/>
                <w:szCs w:val="21"/>
              </w:rPr>
              <w:t>rate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564" w:type="dxa"/>
          </w:tcPr>
          <w:p w14:paraId="58A4C6BA" w14:textId="77777777" w:rsidR="00671053" w:rsidRPr="0074405C" w:rsidRDefault="00000000" w:rsidP="00671053">
            <w:pPr>
              <w:rPr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FN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TN+FN</m:t>
                    </m:r>
                  </m:den>
                </m:f>
              </m:oMath>
            </m:oMathPara>
          </w:p>
        </w:tc>
      </w:tr>
      <w:tr w:rsidR="00671053" w:rsidRPr="0074405C" w14:paraId="069A9338" w14:textId="77777777" w:rsidTr="00671053">
        <w:trPr>
          <w:trHeight w:val="278"/>
          <w:jc w:val="center"/>
        </w:trPr>
        <w:tc>
          <w:tcPr>
            <w:tcW w:w="2514" w:type="dxa"/>
          </w:tcPr>
          <w:p w14:paraId="7F63C7DF" w14:textId="22200B87" w:rsidR="00671053" w:rsidRPr="0074405C" w:rsidRDefault="00671053" w:rsidP="006710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False positive rate</w:t>
            </w:r>
          </w:p>
        </w:tc>
        <w:tc>
          <w:tcPr>
            <w:tcW w:w="4564" w:type="dxa"/>
          </w:tcPr>
          <w:p w14:paraId="31F7B2FE" w14:textId="77777777" w:rsidR="00671053" w:rsidRPr="0074405C" w:rsidRDefault="00000000" w:rsidP="00671053">
            <w:pPr>
              <w:rPr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FP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TN+FP</m:t>
                    </m:r>
                  </m:den>
                </m:f>
              </m:oMath>
            </m:oMathPara>
          </w:p>
        </w:tc>
      </w:tr>
      <w:tr w:rsidR="00671053" w:rsidRPr="0074405C" w14:paraId="033C05D0" w14:textId="77777777" w:rsidTr="00671053">
        <w:trPr>
          <w:trHeight w:val="278"/>
          <w:jc w:val="center"/>
        </w:trPr>
        <w:tc>
          <w:tcPr>
            <w:tcW w:w="2514" w:type="dxa"/>
          </w:tcPr>
          <w:p w14:paraId="730E6FC2" w14:textId="77777777" w:rsidR="00671053" w:rsidRPr="0074405C" w:rsidRDefault="00671053" w:rsidP="00671053">
            <w:pPr>
              <w:rPr>
                <w:sz w:val="21"/>
                <w:szCs w:val="21"/>
              </w:rPr>
            </w:pPr>
            <w:r w:rsidRPr="0074405C">
              <w:rPr>
                <w:sz w:val="21"/>
                <w:szCs w:val="21"/>
              </w:rPr>
              <w:t>Negative predictive value</w:t>
            </w:r>
          </w:p>
        </w:tc>
        <w:tc>
          <w:tcPr>
            <w:tcW w:w="4564" w:type="dxa"/>
          </w:tcPr>
          <w:p w14:paraId="0BE249F5" w14:textId="77777777" w:rsidR="00671053" w:rsidRPr="0074405C" w:rsidRDefault="00000000" w:rsidP="00671053">
            <w:pPr>
              <w:rPr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TN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TN+FN</m:t>
                    </m:r>
                  </m:den>
                </m:f>
              </m:oMath>
            </m:oMathPara>
          </w:p>
        </w:tc>
      </w:tr>
      <w:tr w:rsidR="00671053" w:rsidRPr="0074405C" w14:paraId="36A7746E" w14:textId="77777777" w:rsidTr="00671053">
        <w:trPr>
          <w:trHeight w:val="278"/>
          <w:jc w:val="center"/>
        </w:trPr>
        <w:tc>
          <w:tcPr>
            <w:tcW w:w="2514" w:type="dxa"/>
          </w:tcPr>
          <w:p w14:paraId="30B7ACD1" w14:textId="77777777" w:rsidR="00671053" w:rsidRPr="0074405C" w:rsidRDefault="00671053" w:rsidP="00671053">
            <w:pPr>
              <w:rPr>
                <w:sz w:val="21"/>
                <w:szCs w:val="21"/>
              </w:rPr>
            </w:pPr>
            <w:r w:rsidRPr="0074405C">
              <w:rPr>
                <w:sz w:val="21"/>
                <w:szCs w:val="21"/>
              </w:rPr>
              <w:t>Positive predictive value</w:t>
            </w:r>
          </w:p>
        </w:tc>
        <w:tc>
          <w:tcPr>
            <w:tcW w:w="4564" w:type="dxa"/>
          </w:tcPr>
          <w:p w14:paraId="116DA6DF" w14:textId="77777777" w:rsidR="00671053" w:rsidRPr="0074405C" w:rsidRDefault="00000000" w:rsidP="00671053">
            <w:pPr>
              <w:rPr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TP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TP+FP</m:t>
                    </m:r>
                  </m:den>
                </m:f>
              </m:oMath>
            </m:oMathPara>
          </w:p>
        </w:tc>
      </w:tr>
      <w:tr w:rsidR="00671053" w:rsidRPr="0074405C" w14:paraId="58D43789" w14:textId="77777777" w:rsidTr="00671053">
        <w:trPr>
          <w:trHeight w:val="530"/>
          <w:jc w:val="center"/>
        </w:trPr>
        <w:tc>
          <w:tcPr>
            <w:tcW w:w="2514" w:type="dxa"/>
          </w:tcPr>
          <w:p w14:paraId="512A7B5F" w14:textId="77777777" w:rsidR="00671053" w:rsidRPr="0074405C" w:rsidRDefault="00671053" w:rsidP="00671053">
            <w:pPr>
              <w:rPr>
                <w:sz w:val="21"/>
                <w:szCs w:val="21"/>
              </w:rPr>
            </w:pPr>
            <w:r w:rsidRPr="0074405C">
              <w:rPr>
                <w:sz w:val="21"/>
                <w:szCs w:val="21"/>
              </w:rPr>
              <w:t>Sensitivity</w:t>
            </w:r>
          </w:p>
        </w:tc>
        <w:tc>
          <w:tcPr>
            <w:tcW w:w="4564" w:type="dxa"/>
          </w:tcPr>
          <w:p w14:paraId="65CBDC6D" w14:textId="77777777" w:rsidR="00671053" w:rsidRPr="0074405C" w:rsidRDefault="00000000" w:rsidP="00671053">
            <w:pPr>
              <w:rPr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TP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TP+FN</m:t>
                    </m:r>
                  </m:den>
                </m:f>
              </m:oMath>
            </m:oMathPara>
          </w:p>
        </w:tc>
      </w:tr>
      <w:tr w:rsidR="00671053" w:rsidRPr="0074405C" w14:paraId="79DAC0D2" w14:textId="77777777" w:rsidTr="00671053">
        <w:trPr>
          <w:trHeight w:val="530"/>
          <w:jc w:val="center"/>
        </w:trPr>
        <w:tc>
          <w:tcPr>
            <w:tcW w:w="2514" w:type="dxa"/>
          </w:tcPr>
          <w:p w14:paraId="606358DC" w14:textId="77777777" w:rsidR="00671053" w:rsidRPr="0074405C" w:rsidRDefault="00671053" w:rsidP="00671053">
            <w:pPr>
              <w:rPr>
                <w:sz w:val="21"/>
                <w:szCs w:val="21"/>
              </w:rPr>
            </w:pPr>
            <w:r w:rsidRPr="0074405C">
              <w:rPr>
                <w:sz w:val="21"/>
                <w:szCs w:val="21"/>
              </w:rPr>
              <w:t>Specificity</w:t>
            </w:r>
          </w:p>
        </w:tc>
        <w:tc>
          <w:tcPr>
            <w:tcW w:w="4564" w:type="dxa"/>
          </w:tcPr>
          <w:p w14:paraId="5E54E4CF" w14:textId="77777777" w:rsidR="00671053" w:rsidRPr="0074405C" w:rsidRDefault="00000000" w:rsidP="00671053">
            <w:pPr>
              <w:rPr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TN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TN+FP</m:t>
                    </m:r>
                  </m:den>
                </m:f>
              </m:oMath>
            </m:oMathPara>
          </w:p>
        </w:tc>
      </w:tr>
    </w:tbl>
    <w:p w14:paraId="69FD7E38" w14:textId="77777777" w:rsidR="0082551E" w:rsidRDefault="0082551E" w:rsidP="00671053"/>
    <w:p w14:paraId="58244082" w14:textId="71086451" w:rsidR="00671053" w:rsidRDefault="0082551E" w:rsidP="00671053">
      <w:r>
        <w:t xml:space="preserve">FN, false negatives; </w:t>
      </w:r>
      <w:r w:rsidR="007278A5">
        <w:t>FP, false positives;</w:t>
      </w:r>
      <w:r w:rsidRPr="0082551E">
        <w:t xml:space="preserve"> </w:t>
      </w:r>
      <w:r>
        <w:t>TN, true negatives;</w:t>
      </w:r>
      <w:r w:rsidR="007278A5">
        <w:t xml:space="preserve"> TP, true positives</w:t>
      </w:r>
      <w:r>
        <w:t>.</w:t>
      </w:r>
    </w:p>
    <w:p w14:paraId="74DB09F4" w14:textId="6C7033AB" w:rsidR="00972F24" w:rsidRDefault="00671053" w:rsidP="00972F24">
      <w:pPr>
        <w:pStyle w:val="Heading2"/>
      </w:pPr>
      <w:r>
        <w:br w:type="page"/>
      </w:r>
      <w:bookmarkStart w:id="2" w:name="_Toc131410991"/>
      <w:r w:rsidR="00972F24">
        <w:lastRenderedPageBreak/>
        <w:t xml:space="preserve">Supplementary Table 2. </w:t>
      </w:r>
      <w:r w:rsidR="00972F24" w:rsidRPr="005C15A0">
        <w:rPr>
          <w:b w:val="0"/>
          <w:bCs w:val="0"/>
        </w:rPr>
        <w:t xml:space="preserve">Breakdown of </w:t>
      </w:r>
      <w:r w:rsidR="001904FB" w:rsidRPr="005C15A0">
        <w:rPr>
          <w:b w:val="0"/>
          <w:bCs w:val="0"/>
        </w:rPr>
        <w:t xml:space="preserve">Cancer Types in the </w:t>
      </w:r>
      <w:r w:rsidR="00C520A4">
        <w:rPr>
          <w:b w:val="0"/>
          <w:bCs w:val="0"/>
        </w:rPr>
        <w:t>Data set</w:t>
      </w:r>
      <w:bookmarkEnd w:id="2"/>
    </w:p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2077"/>
        <w:gridCol w:w="3273"/>
        <w:gridCol w:w="886"/>
        <w:gridCol w:w="1049"/>
        <w:gridCol w:w="1260"/>
        <w:gridCol w:w="1480"/>
      </w:tblGrid>
      <w:tr w:rsidR="006C5200" w:rsidRPr="000A524B" w14:paraId="0D5DE645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5A3A4EF7" w14:textId="77777777" w:rsidR="006C5200" w:rsidRPr="00F7635E" w:rsidRDefault="006C5200">
            <w:pPr>
              <w:rPr>
                <w:b/>
                <w:bCs/>
                <w:sz w:val="20"/>
                <w:szCs w:val="20"/>
              </w:rPr>
            </w:pPr>
            <w:r w:rsidRPr="00F7635E">
              <w:rPr>
                <w:b/>
                <w:bCs/>
                <w:sz w:val="20"/>
                <w:szCs w:val="20"/>
              </w:rPr>
              <w:t>Cancer</w:t>
            </w:r>
          </w:p>
        </w:tc>
        <w:tc>
          <w:tcPr>
            <w:tcW w:w="3273" w:type="dxa"/>
            <w:noWrap/>
            <w:hideMark/>
          </w:tcPr>
          <w:p w14:paraId="09F43A9E" w14:textId="77777777" w:rsidR="006C5200" w:rsidRPr="00F7635E" w:rsidRDefault="006C5200">
            <w:pPr>
              <w:rPr>
                <w:b/>
                <w:bCs/>
                <w:sz w:val="20"/>
                <w:szCs w:val="20"/>
              </w:rPr>
            </w:pPr>
            <w:r w:rsidRPr="00F7635E">
              <w:rPr>
                <w:b/>
                <w:bCs/>
                <w:sz w:val="20"/>
                <w:szCs w:val="20"/>
              </w:rPr>
              <w:t>Biomarkers</w:t>
            </w:r>
          </w:p>
        </w:tc>
        <w:tc>
          <w:tcPr>
            <w:tcW w:w="886" w:type="dxa"/>
            <w:noWrap/>
            <w:hideMark/>
          </w:tcPr>
          <w:p w14:paraId="79796D8D" w14:textId="277B0FCD" w:rsidR="006C5200" w:rsidRPr="00F7635E" w:rsidRDefault="006C5200">
            <w:pPr>
              <w:rPr>
                <w:b/>
                <w:bCs/>
                <w:sz w:val="20"/>
                <w:szCs w:val="20"/>
              </w:rPr>
            </w:pPr>
            <w:r w:rsidRPr="00F7635E">
              <w:rPr>
                <w:b/>
                <w:bCs/>
                <w:sz w:val="20"/>
                <w:szCs w:val="20"/>
              </w:rPr>
              <w:t>Stud</w:t>
            </w:r>
            <w:r w:rsidR="001904FB">
              <w:rPr>
                <w:b/>
                <w:bCs/>
                <w:sz w:val="20"/>
                <w:szCs w:val="20"/>
              </w:rPr>
              <w:t>ies</w:t>
            </w:r>
          </w:p>
        </w:tc>
        <w:tc>
          <w:tcPr>
            <w:tcW w:w="1049" w:type="dxa"/>
            <w:noWrap/>
            <w:hideMark/>
          </w:tcPr>
          <w:p w14:paraId="426CB63B" w14:textId="3719EC70" w:rsidR="006C5200" w:rsidRPr="00F7635E" w:rsidRDefault="006C5200">
            <w:pPr>
              <w:rPr>
                <w:b/>
                <w:bCs/>
                <w:sz w:val="20"/>
                <w:szCs w:val="20"/>
              </w:rPr>
            </w:pPr>
            <w:r w:rsidRPr="00F7635E">
              <w:rPr>
                <w:b/>
                <w:bCs/>
                <w:sz w:val="20"/>
                <w:szCs w:val="20"/>
              </w:rPr>
              <w:t>Cohort</w:t>
            </w:r>
            <w:r w:rsidR="001904FB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  <w:hideMark/>
          </w:tcPr>
          <w:p w14:paraId="5F97C096" w14:textId="78904AAB" w:rsidR="006C5200" w:rsidRPr="00F7635E" w:rsidRDefault="006C5200">
            <w:pPr>
              <w:rPr>
                <w:b/>
                <w:bCs/>
                <w:sz w:val="20"/>
                <w:szCs w:val="20"/>
              </w:rPr>
            </w:pPr>
            <w:r w:rsidRPr="00F7635E">
              <w:rPr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1480" w:type="dxa"/>
            <w:noWrap/>
            <w:hideMark/>
          </w:tcPr>
          <w:p w14:paraId="5BC41B73" w14:textId="528D74FC" w:rsidR="006C5200" w:rsidRPr="00F7635E" w:rsidRDefault="00295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C5200" w:rsidRPr="000A524B" w14:paraId="7C898CBF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66579039" w14:textId="17CDD2EC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N</w:t>
            </w:r>
            <w:r w:rsidR="00595AB3">
              <w:rPr>
                <w:sz w:val="20"/>
                <w:szCs w:val="20"/>
              </w:rPr>
              <w:t>SCLC</w:t>
            </w:r>
          </w:p>
        </w:tc>
        <w:tc>
          <w:tcPr>
            <w:tcW w:w="3273" w:type="dxa"/>
            <w:noWrap/>
            <w:hideMark/>
          </w:tcPr>
          <w:p w14:paraId="4844CC86" w14:textId="4E216660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 xml:space="preserve">PD-L1 IHC, TMB, </w:t>
            </w:r>
            <w:r w:rsidR="002954E6">
              <w:rPr>
                <w:sz w:val="20"/>
                <w:szCs w:val="20"/>
              </w:rPr>
              <w:t>m</w:t>
            </w:r>
            <w:r w:rsidRPr="000A524B">
              <w:rPr>
                <w:sz w:val="20"/>
                <w:szCs w:val="20"/>
              </w:rPr>
              <w:t>ultimodal, TGS</w:t>
            </w:r>
          </w:p>
        </w:tc>
        <w:tc>
          <w:tcPr>
            <w:tcW w:w="886" w:type="dxa"/>
            <w:noWrap/>
            <w:hideMark/>
          </w:tcPr>
          <w:p w14:paraId="12670726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28</w:t>
            </w:r>
          </w:p>
        </w:tc>
        <w:tc>
          <w:tcPr>
            <w:tcW w:w="1049" w:type="dxa"/>
            <w:noWrap/>
            <w:hideMark/>
          </w:tcPr>
          <w:p w14:paraId="158A07D0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noWrap/>
            <w:hideMark/>
          </w:tcPr>
          <w:p w14:paraId="6B5A6338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6556</w:t>
            </w:r>
          </w:p>
        </w:tc>
        <w:tc>
          <w:tcPr>
            <w:tcW w:w="1480" w:type="dxa"/>
            <w:noWrap/>
            <w:hideMark/>
          </w:tcPr>
          <w:p w14:paraId="059D3F14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29.47</w:t>
            </w:r>
          </w:p>
        </w:tc>
      </w:tr>
      <w:tr w:rsidR="006C5200" w:rsidRPr="000A524B" w14:paraId="3B7B2F70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43E97B37" w14:textId="77777777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Melanoma</w:t>
            </w:r>
          </w:p>
        </w:tc>
        <w:tc>
          <w:tcPr>
            <w:tcW w:w="3273" w:type="dxa"/>
            <w:noWrap/>
            <w:hideMark/>
          </w:tcPr>
          <w:p w14:paraId="6F28C252" w14:textId="72614504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 xml:space="preserve">Multimodal, TMB, TGS, PD-L1 IHC, MB, mIHC/IF, </w:t>
            </w:r>
            <w:r w:rsidR="002954E6">
              <w:rPr>
                <w:sz w:val="20"/>
                <w:szCs w:val="20"/>
              </w:rPr>
              <w:t>o</w:t>
            </w:r>
            <w:r w:rsidRPr="000A524B">
              <w:rPr>
                <w:sz w:val="20"/>
                <w:szCs w:val="20"/>
              </w:rPr>
              <w:t>thers</w:t>
            </w:r>
          </w:p>
        </w:tc>
        <w:tc>
          <w:tcPr>
            <w:tcW w:w="886" w:type="dxa"/>
            <w:noWrap/>
            <w:hideMark/>
          </w:tcPr>
          <w:p w14:paraId="09B3BFB9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21</w:t>
            </w:r>
          </w:p>
        </w:tc>
        <w:tc>
          <w:tcPr>
            <w:tcW w:w="1049" w:type="dxa"/>
            <w:noWrap/>
            <w:hideMark/>
          </w:tcPr>
          <w:p w14:paraId="4FCEE077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14:paraId="4E862147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2828</w:t>
            </w:r>
          </w:p>
        </w:tc>
        <w:tc>
          <w:tcPr>
            <w:tcW w:w="1480" w:type="dxa"/>
            <w:noWrap/>
            <w:hideMark/>
          </w:tcPr>
          <w:p w14:paraId="0AB777CA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22.11</w:t>
            </w:r>
          </w:p>
        </w:tc>
      </w:tr>
      <w:tr w:rsidR="006C5200" w:rsidRPr="000A524B" w14:paraId="2AB126BB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7FD7B838" w14:textId="77777777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Multiple cancers</w:t>
            </w:r>
          </w:p>
        </w:tc>
        <w:tc>
          <w:tcPr>
            <w:tcW w:w="3273" w:type="dxa"/>
            <w:noWrap/>
            <w:hideMark/>
          </w:tcPr>
          <w:p w14:paraId="11C34910" w14:textId="18A1A9FC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 xml:space="preserve">TMB, </w:t>
            </w:r>
            <w:r w:rsidR="002954E6">
              <w:rPr>
                <w:sz w:val="20"/>
                <w:szCs w:val="20"/>
              </w:rPr>
              <w:t>m</w:t>
            </w:r>
            <w:r w:rsidRPr="000A524B">
              <w:rPr>
                <w:sz w:val="20"/>
                <w:szCs w:val="20"/>
              </w:rPr>
              <w:t>ultimodal, TGS, PD-L1 IHC, MB</w:t>
            </w:r>
          </w:p>
        </w:tc>
        <w:tc>
          <w:tcPr>
            <w:tcW w:w="886" w:type="dxa"/>
            <w:noWrap/>
            <w:hideMark/>
          </w:tcPr>
          <w:p w14:paraId="0BD6A316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noWrap/>
            <w:hideMark/>
          </w:tcPr>
          <w:p w14:paraId="443B4647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3103EFFB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973</w:t>
            </w:r>
          </w:p>
        </w:tc>
        <w:tc>
          <w:tcPr>
            <w:tcW w:w="1480" w:type="dxa"/>
            <w:noWrap/>
            <w:hideMark/>
          </w:tcPr>
          <w:p w14:paraId="7F1A3005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10.53</w:t>
            </w:r>
          </w:p>
        </w:tc>
      </w:tr>
      <w:tr w:rsidR="006C5200" w:rsidRPr="000A524B" w14:paraId="7747A681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69279199" w14:textId="0D02E205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Urothelial</w:t>
            </w:r>
          </w:p>
        </w:tc>
        <w:tc>
          <w:tcPr>
            <w:tcW w:w="3273" w:type="dxa"/>
            <w:noWrap/>
            <w:hideMark/>
          </w:tcPr>
          <w:p w14:paraId="2E09873B" w14:textId="77651BD6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 xml:space="preserve">PD-L1 IHC, </w:t>
            </w:r>
            <w:r w:rsidR="00CF1B16" w:rsidRPr="000A524B">
              <w:rPr>
                <w:sz w:val="20"/>
                <w:szCs w:val="20"/>
              </w:rPr>
              <w:t>imAEs/AESIs</w:t>
            </w:r>
            <w:r w:rsidRPr="000A524B">
              <w:rPr>
                <w:sz w:val="20"/>
                <w:szCs w:val="20"/>
              </w:rPr>
              <w:t>, CD8</w:t>
            </w:r>
            <w:r w:rsidRPr="005C15A0">
              <w:rPr>
                <w:sz w:val="20"/>
                <w:szCs w:val="20"/>
              </w:rPr>
              <w:t>+</w:t>
            </w:r>
            <w:r w:rsidRPr="000A524B">
              <w:rPr>
                <w:sz w:val="20"/>
                <w:szCs w:val="20"/>
              </w:rPr>
              <w:t>, TGS</w:t>
            </w:r>
          </w:p>
        </w:tc>
        <w:tc>
          <w:tcPr>
            <w:tcW w:w="886" w:type="dxa"/>
            <w:noWrap/>
            <w:hideMark/>
          </w:tcPr>
          <w:p w14:paraId="3E95A472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9</w:t>
            </w:r>
          </w:p>
        </w:tc>
        <w:tc>
          <w:tcPr>
            <w:tcW w:w="1049" w:type="dxa"/>
            <w:noWrap/>
            <w:hideMark/>
          </w:tcPr>
          <w:p w14:paraId="0DD2843B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6027849A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2967</w:t>
            </w:r>
          </w:p>
        </w:tc>
        <w:tc>
          <w:tcPr>
            <w:tcW w:w="1480" w:type="dxa"/>
            <w:noWrap/>
            <w:hideMark/>
          </w:tcPr>
          <w:p w14:paraId="6716F87C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9.47</w:t>
            </w:r>
          </w:p>
        </w:tc>
      </w:tr>
      <w:tr w:rsidR="006C5200" w:rsidRPr="000A524B" w14:paraId="3DC558A7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12CB8D90" w14:textId="77777777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Head and neck</w:t>
            </w:r>
          </w:p>
        </w:tc>
        <w:tc>
          <w:tcPr>
            <w:tcW w:w="3273" w:type="dxa"/>
            <w:noWrap/>
            <w:hideMark/>
          </w:tcPr>
          <w:p w14:paraId="260299F7" w14:textId="42A59981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 xml:space="preserve">PD-L1 IHC, </w:t>
            </w:r>
            <w:r w:rsidR="00595AB3">
              <w:rPr>
                <w:sz w:val="20"/>
                <w:szCs w:val="20"/>
              </w:rPr>
              <w:t>m</w:t>
            </w:r>
            <w:r w:rsidRPr="000A524B">
              <w:rPr>
                <w:sz w:val="20"/>
                <w:szCs w:val="20"/>
              </w:rPr>
              <w:t>ultimodal, TMB, TGS</w:t>
            </w:r>
          </w:p>
        </w:tc>
        <w:tc>
          <w:tcPr>
            <w:tcW w:w="886" w:type="dxa"/>
            <w:noWrap/>
            <w:hideMark/>
          </w:tcPr>
          <w:p w14:paraId="4CD96B9A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8</w:t>
            </w:r>
          </w:p>
        </w:tc>
        <w:tc>
          <w:tcPr>
            <w:tcW w:w="1049" w:type="dxa"/>
            <w:noWrap/>
            <w:hideMark/>
          </w:tcPr>
          <w:p w14:paraId="4C01C8BD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14:paraId="7B7ED3AC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1260</w:t>
            </w:r>
          </w:p>
        </w:tc>
        <w:tc>
          <w:tcPr>
            <w:tcW w:w="1480" w:type="dxa"/>
            <w:noWrap/>
            <w:hideMark/>
          </w:tcPr>
          <w:p w14:paraId="4B8B6598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8.42</w:t>
            </w:r>
          </w:p>
        </w:tc>
      </w:tr>
      <w:tr w:rsidR="006C5200" w:rsidRPr="000A524B" w14:paraId="0B5BBAB0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56E6CFBD" w14:textId="65FED2D6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R</w:t>
            </w:r>
            <w:r w:rsidR="00595AB3">
              <w:rPr>
                <w:sz w:val="20"/>
                <w:szCs w:val="20"/>
              </w:rPr>
              <w:t>CC</w:t>
            </w:r>
          </w:p>
        </w:tc>
        <w:tc>
          <w:tcPr>
            <w:tcW w:w="3273" w:type="dxa"/>
            <w:noWrap/>
            <w:hideMark/>
          </w:tcPr>
          <w:p w14:paraId="6FBC7407" w14:textId="21C51BCC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PD-L1 IHC, TGS, TMB, IMDC</w:t>
            </w:r>
          </w:p>
        </w:tc>
        <w:tc>
          <w:tcPr>
            <w:tcW w:w="886" w:type="dxa"/>
            <w:noWrap/>
            <w:hideMark/>
          </w:tcPr>
          <w:p w14:paraId="2BBC1FBD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8</w:t>
            </w:r>
          </w:p>
        </w:tc>
        <w:tc>
          <w:tcPr>
            <w:tcW w:w="1049" w:type="dxa"/>
            <w:noWrap/>
            <w:hideMark/>
          </w:tcPr>
          <w:p w14:paraId="6B1A5E6A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14:paraId="6DA4F0A8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2130</w:t>
            </w:r>
          </w:p>
        </w:tc>
        <w:tc>
          <w:tcPr>
            <w:tcW w:w="1480" w:type="dxa"/>
            <w:noWrap/>
            <w:hideMark/>
          </w:tcPr>
          <w:p w14:paraId="6BB14973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8.42</w:t>
            </w:r>
          </w:p>
        </w:tc>
      </w:tr>
      <w:tr w:rsidR="006C5200" w:rsidRPr="000A524B" w14:paraId="237479C3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5915B9CB" w14:textId="7BEB47EF" w:rsidR="006C5200" w:rsidRPr="000A524B" w:rsidRDefault="00595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</w:t>
            </w:r>
          </w:p>
        </w:tc>
        <w:tc>
          <w:tcPr>
            <w:tcW w:w="3273" w:type="dxa"/>
            <w:noWrap/>
            <w:hideMark/>
          </w:tcPr>
          <w:p w14:paraId="31858201" w14:textId="79EE7FFD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CD8</w:t>
            </w:r>
            <w:r w:rsidRPr="005C15A0">
              <w:rPr>
                <w:sz w:val="20"/>
                <w:szCs w:val="20"/>
              </w:rPr>
              <w:t>+</w:t>
            </w:r>
            <w:r w:rsidRPr="000A524B">
              <w:rPr>
                <w:sz w:val="20"/>
                <w:szCs w:val="20"/>
              </w:rPr>
              <w:t>, mIHC/IF, PD-L1 IHC</w:t>
            </w:r>
          </w:p>
        </w:tc>
        <w:tc>
          <w:tcPr>
            <w:tcW w:w="886" w:type="dxa"/>
            <w:noWrap/>
            <w:hideMark/>
          </w:tcPr>
          <w:p w14:paraId="69D9315C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noWrap/>
            <w:hideMark/>
          </w:tcPr>
          <w:p w14:paraId="4C477DD3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6DB2D49A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217</w:t>
            </w:r>
          </w:p>
        </w:tc>
        <w:tc>
          <w:tcPr>
            <w:tcW w:w="1480" w:type="dxa"/>
            <w:noWrap/>
            <w:hideMark/>
          </w:tcPr>
          <w:p w14:paraId="009306B2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4.21</w:t>
            </w:r>
          </w:p>
        </w:tc>
      </w:tr>
      <w:tr w:rsidR="006C5200" w:rsidRPr="000A524B" w14:paraId="2A9D2AFE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466FEFED" w14:textId="77777777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Breast</w:t>
            </w:r>
          </w:p>
        </w:tc>
        <w:tc>
          <w:tcPr>
            <w:tcW w:w="3273" w:type="dxa"/>
            <w:noWrap/>
            <w:hideMark/>
          </w:tcPr>
          <w:p w14:paraId="4F544461" w14:textId="6510C96F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PD-L1 IHC</w:t>
            </w:r>
          </w:p>
        </w:tc>
        <w:tc>
          <w:tcPr>
            <w:tcW w:w="886" w:type="dxa"/>
            <w:noWrap/>
            <w:hideMark/>
          </w:tcPr>
          <w:p w14:paraId="6ED02756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noWrap/>
            <w:hideMark/>
          </w:tcPr>
          <w:p w14:paraId="4281EFE0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0DDC31EE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715</w:t>
            </w:r>
          </w:p>
        </w:tc>
        <w:tc>
          <w:tcPr>
            <w:tcW w:w="1480" w:type="dxa"/>
            <w:noWrap/>
            <w:hideMark/>
          </w:tcPr>
          <w:p w14:paraId="53742ADC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3.16</w:t>
            </w:r>
          </w:p>
        </w:tc>
      </w:tr>
      <w:tr w:rsidR="006C5200" w:rsidRPr="000A524B" w14:paraId="53675F90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6A87096B" w14:textId="77777777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Colon</w:t>
            </w:r>
          </w:p>
        </w:tc>
        <w:tc>
          <w:tcPr>
            <w:tcW w:w="3273" w:type="dxa"/>
            <w:noWrap/>
            <w:hideMark/>
          </w:tcPr>
          <w:p w14:paraId="59814215" w14:textId="13E0422B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PD-L1 IHC</w:t>
            </w:r>
          </w:p>
        </w:tc>
        <w:tc>
          <w:tcPr>
            <w:tcW w:w="886" w:type="dxa"/>
            <w:noWrap/>
            <w:hideMark/>
          </w:tcPr>
          <w:p w14:paraId="4ED11544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noWrap/>
            <w:hideMark/>
          </w:tcPr>
          <w:p w14:paraId="4629B249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48A97987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342</w:t>
            </w:r>
          </w:p>
        </w:tc>
        <w:tc>
          <w:tcPr>
            <w:tcW w:w="1480" w:type="dxa"/>
            <w:noWrap/>
            <w:hideMark/>
          </w:tcPr>
          <w:p w14:paraId="28A8162C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3.16</w:t>
            </w:r>
          </w:p>
        </w:tc>
      </w:tr>
      <w:tr w:rsidR="006C5200" w:rsidRPr="000A524B" w14:paraId="3124E267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3FC9FF63" w14:textId="0C33A71F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Gastric</w:t>
            </w:r>
            <w:r w:rsidR="00595AB3">
              <w:rPr>
                <w:sz w:val="20"/>
                <w:szCs w:val="20"/>
              </w:rPr>
              <w:t>/GEJ</w:t>
            </w:r>
          </w:p>
        </w:tc>
        <w:tc>
          <w:tcPr>
            <w:tcW w:w="3273" w:type="dxa"/>
            <w:noWrap/>
            <w:hideMark/>
          </w:tcPr>
          <w:p w14:paraId="43575E45" w14:textId="26CD7A1D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PD-L1 IHC</w:t>
            </w:r>
          </w:p>
        </w:tc>
        <w:tc>
          <w:tcPr>
            <w:tcW w:w="886" w:type="dxa"/>
            <w:noWrap/>
            <w:hideMark/>
          </w:tcPr>
          <w:p w14:paraId="09C846B9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noWrap/>
            <w:hideMark/>
          </w:tcPr>
          <w:p w14:paraId="634DEFE3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3FF8B8A6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325</w:t>
            </w:r>
          </w:p>
        </w:tc>
        <w:tc>
          <w:tcPr>
            <w:tcW w:w="1480" w:type="dxa"/>
            <w:noWrap/>
            <w:hideMark/>
          </w:tcPr>
          <w:p w14:paraId="43D08255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3.16</w:t>
            </w:r>
          </w:p>
        </w:tc>
      </w:tr>
      <w:tr w:rsidR="006C5200" w:rsidRPr="000A524B" w14:paraId="4B7255B8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6F0E55FE" w14:textId="349EF727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S</w:t>
            </w:r>
            <w:r w:rsidR="00595AB3">
              <w:rPr>
                <w:sz w:val="20"/>
                <w:szCs w:val="20"/>
              </w:rPr>
              <w:t>CLC</w:t>
            </w:r>
          </w:p>
        </w:tc>
        <w:tc>
          <w:tcPr>
            <w:tcW w:w="3273" w:type="dxa"/>
            <w:noWrap/>
            <w:hideMark/>
          </w:tcPr>
          <w:p w14:paraId="1405E38B" w14:textId="1EFE28E9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PD-L1 IHC, TMB</w:t>
            </w:r>
          </w:p>
        </w:tc>
        <w:tc>
          <w:tcPr>
            <w:tcW w:w="886" w:type="dxa"/>
            <w:noWrap/>
            <w:hideMark/>
          </w:tcPr>
          <w:p w14:paraId="40F6FF1F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noWrap/>
            <w:hideMark/>
          </w:tcPr>
          <w:p w14:paraId="5EA627DE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7546729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338</w:t>
            </w:r>
          </w:p>
        </w:tc>
        <w:tc>
          <w:tcPr>
            <w:tcW w:w="1480" w:type="dxa"/>
            <w:noWrap/>
            <w:hideMark/>
          </w:tcPr>
          <w:p w14:paraId="6C065EDE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3.16</w:t>
            </w:r>
          </w:p>
        </w:tc>
      </w:tr>
      <w:tr w:rsidR="006C5200" w:rsidRPr="000A524B" w14:paraId="7C1C7B20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7C4F6369" w14:textId="77777777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HCC</w:t>
            </w:r>
          </w:p>
        </w:tc>
        <w:tc>
          <w:tcPr>
            <w:tcW w:w="3273" w:type="dxa"/>
            <w:noWrap/>
            <w:hideMark/>
          </w:tcPr>
          <w:p w14:paraId="0CA59EBF" w14:textId="5F2C1651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PD-L1 IHC</w:t>
            </w:r>
          </w:p>
        </w:tc>
        <w:tc>
          <w:tcPr>
            <w:tcW w:w="886" w:type="dxa"/>
            <w:noWrap/>
            <w:hideMark/>
          </w:tcPr>
          <w:p w14:paraId="48C7B291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noWrap/>
            <w:hideMark/>
          </w:tcPr>
          <w:p w14:paraId="301A52D2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7CE81C93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313</w:t>
            </w:r>
          </w:p>
        </w:tc>
        <w:tc>
          <w:tcPr>
            <w:tcW w:w="1480" w:type="dxa"/>
            <w:noWrap/>
            <w:hideMark/>
          </w:tcPr>
          <w:p w14:paraId="6F9D2EE2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2.11</w:t>
            </w:r>
          </w:p>
        </w:tc>
      </w:tr>
      <w:tr w:rsidR="006C5200" w:rsidRPr="000A524B" w14:paraId="44954E12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6BAC7189" w14:textId="517C510F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 xml:space="preserve">Cervical </w:t>
            </w:r>
          </w:p>
        </w:tc>
        <w:tc>
          <w:tcPr>
            <w:tcW w:w="3273" w:type="dxa"/>
            <w:noWrap/>
            <w:hideMark/>
          </w:tcPr>
          <w:p w14:paraId="518C78CC" w14:textId="5D76991E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PD-L1 IHC</w:t>
            </w:r>
          </w:p>
        </w:tc>
        <w:tc>
          <w:tcPr>
            <w:tcW w:w="886" w:type="dxa"/>
            <w:noWrap/>
            <w:hideMark/>
          </w:tcPr>
          <w:p w14:paraId="150316D5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noWrap/>
            <w:hideMark/>
          </w:tcPr>
          <w:p w14:paraId="328FB25C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4DBA4A1D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84</w:t>
            </w:r>
          </w:p>
        </w:tc>
        <w:tc>
          <w:tcPr>
            <w:tcW w:w="1480" w:type="dxa"/>
            <w:noWrap/>
            <w:hideMark/>
          </w:tcPr>
          <w:p w14:paraId="7EBA1A71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1.05</w:t>
            </w:r>
          </w:p>
        </w:tc>
      </w:tr>
      <w:tr w:rsidR="006C5200" w:rsidRPr="000A524B" w14:paraId="081EEA74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2EE0ED78" w14:textId="77777777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Esophageal</w:t>
            </w:r>
          </w:p>
        </w:tc>
        <w:tc>
          <w:tcPr>
            <w:tcW w:w="3273" w:type="dxa"/>
            <w:noWrap/>
            <w:hideMark/>
          </w:tcPr>
          <w:p w14:paraId="0602E1C6" w14:textId="0BC9E8A8" w:rsidR="006C5200" w:rsidRPr="000A524B" w:rsidRDefault="006C5200">
            <w:pPr>
              <w:rPr>
                <w:sz w:val="20"/>
                <w:szCs w:val="20"/>
                <w:vertAlign w:val="superscript"/>
              </w:rPr>
            </w:pPr>
            <w:r w:rsidRPr="000A524B">
              <w:rPr>
                <w:sz w:val="20"/>
                <w:szCs w:val="20"/>
              </w:rPr>
              <w:t>PD-L1 IHC, CD8</w:t>
            </w:r>
            <w:r w:rsidRPr="005C15A0"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  <w:noWrap/>
            <w:hideMark/>
          </w:tcPr>
          <w:p w14:paraId="379C1FDA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noWrap/>
            <w:hideMark/>
          </w:tcPr>
          <w:p w14:paraId="7B7ECD80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4A9EA980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34</w:t>
            </w:r>
          </w:p>
        </w:tc>
        <w:tc>
          <w:tcPr>
            <w:tcW w:w="1480" w:type="dxa"/>
            <w:noWrap/>
            <w:hideMark/>
          </w:tcPr>
          <w:p w14:paraId="43D97309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1.05</w:t>
            </w:r>
          </w:p>
        </w:tc>
      </w:tr>
      <w:tr w:rsidR="006C5200" w:rsidRPr="000A524B" w14:paraId="3269FC8E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251510E0" w14:textId="77777777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Ovarian</w:t>
            </w:r>
          </w:p>
        </w:tc>
        <w:tc>
          <w:tcPr>
            <w:tcW w:w="3273" w:type="dxa"/>
            <w:noWrap/>
            <w:hideMark/>
          </w:tcPr>
          <w:p w14:paraId="343525B6" w14:textId="5EE6543A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 xml:space="preserve">Biomarker </w:t>
            </w:r>
            <w:r w:rsidR="002954E6">
              <w:rPr>
                <w:sz w:val="20"/>
                <w:szCs w:val="20"/>
              </w:rPr>
              <w:t>n</w:t>
            </w:r>
            <w:r w:rsidRPr="000A524B">
              <w:rPr>
                <w:sz w:val="20"/>
                <w:szCs w:val="20"/>
              </w:rPr>
              <w:t xml:space="preserve">ot </w:t>
            </w:r>
            <w:r w:rsidR="002954E6">
              <w:rPr>
                <w:sz w:val="20"/>
                <w:szCs w:val="20"/>
              </w:rPr>
              <w:t>a</w:t>
            </w:r>
            <w:r w:rsidRPr="000A524B">
              <w:rPr>
                <w:sz w:val="20"/>
                <w:szCs w:val="20"/>
              </w:rPr>
              <w:t>nalyzed</w:t>
            </w:r>
          </w:p>
        </w:tc>
        <w:tc>
          <w:tcPr>
            <w:tcW w:w="886" w:type="dxa"/>
            <w:noWrap/>
            <w:hideMark/>
          </w:tcPr>
          <w:p w14:paraId="75F483C4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noWrap/>
            <w:hideMark/>
          </w:tcPr>
          <w:p w14:paraId="406FEF70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214171A2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63</w:t>
            </w:r>
          </w:p>
        </w:tc>
        <w:tc>
          <w:tcPr>
            <w:tcW w:w="1480" w:type="dxa"/>
            <w:noWrap/>
            <w:hideMark/>
          </w:tcPr>
          <w:p w14:paraId="66B11470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1.05</w:t>
            </w:r>
          </w:p>
        </w:tc>
      </w:tr>
      <w:tr w:rsidR="006C5200" w:rsidRPr="000A524B" w14:paraId="414456F3" w14:textId="77777777" w:rsidTr="006C5200">
        <w:trPr>
          <w:trHeight w:val="320"/>
        </w:trPr>
        <w:tc>
          <w:tcPr>
            <w:tcW w:w="2077" w:type="dxa"/>
            <w:noWrap/>
            <w:hideMark/>
          </w:tcPr>
          <w:p w14:paraId="270AB4B2" w14:textId="77777777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Prostate</w:t>
            </w:r>
          </w:p>
        </w:tc>
        <w:tc>
          <w:tcPr>
            <w:tcW w:w="3273" w:type="dxa"/>
            <w:noWrap/>
            <w:hideMark/>
          </w:tcPr>
          <w:p w14:paraId="60C2D3B9" w14:textId="46A63342" w:rsidR="006C5200" w:rsidRPr="000A524B" w:rsidRDefault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PD-L1 IHC</w:t>
            </w:r>
          </w:p>
        </w:tc>
        <w:tc>
          <w:tcPr>
            <w:tcW w:w="886" w:type="dxa"/>
            <w:noWrap/>
            <w:hideMark/>
          </w:tcPr>
          <w:p w14:paraId="2D414FDA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noWrap/>
            <w:hideMark/>
          </w:tcPr>
          <w:p w14:paraId="3DA12A66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6AE45A7A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199</w:t>
            </w:r>
          </w:p>
        </w:tc>
        <w:tc>
          <w:tcPr>
            <w:tcW w:w="1480" w:type="dxa"/>
            <w:noWrap/>
            <w:hideMark/>
          </w:tcPr>
          <w:p w14:paraId="556FE8D7" w14:textId="77777777" w:rsidR="006C5200" w:rsidRPr="000A524B" w:rsidRDefault="006C5200" w:rsidP="006C5200">
            <w:pPr>
              <w:rPr>
                <w:sz w:val="20"/>
                <w:szCs w:val="20"/>
              </w:rPr>
            </w:pPr>
            <w:r w:rsidRPr="000A524B">
              <w:rPr>
                <w:sz w:val="20"/>
                <w:szCs w:val="20"/>
              </w:rPr>
              <w:t>1.05</w:t>
            </w:r>
          </w:p>
        </w:tc>
      </w:tr>
    </w:tbl>
    <w:p w14:paraId="649755E2" w14:textId="77777777" w:rsidR="00972F24" w:rsidRDefault="00972F24" w:rsidP="00972F24"/>
    <w:p w14:paraId="1CC6A84E" w14:textId="68AEAE5A" w:rsidR="00972F24" w:rsidRPr="002954E6" w:rsidRDefault="002954E6" w:rsidP="00972F24">
      <w:r w:rsidRPr="002954E6">
        <w:t xml:space="preserve">AESI, adverse event of special interest; </w:t>
      </w:r>
      <w:r w:rsidR="00C520A4" w:rsidRPr="002954E6">
        <w:t xml:space="preserve">GEJ, gastroesophageal junction; HCC, hepatocellular carcinoma; IHC, immunohistochemistry; </w:t>
      </w:r>
      <w:r w:rsidRPr="002954E6">
        <w:t xml:space="preserve">imAE, immune-mediated adverse event; </w:t>
      </w:r>
      <w:r w:rsidR="00666025" w:rsidRPr="002954E6">
        <w:t xml:space="preserve">IMDC, </w:t>
      </w:r>
      <w:r w:rsidR="00666025" w:rsidRPr="002954E6">
        <w:rPr>
          <w:color w:val="000000" w:themeColor="text1"/>
        </w:rPr>
        <w:t>International Metastatic RCC Database Consortium Risk Score;</w:t>
      </w:r>
      <w:r w:rsidRPr="002954E6">
        <w:t xml:space="preserve"> MB, </w:t>
      </w:r>
      <w:r w:rsidR="007E0BEE">
        <w:t>microbiome signature</w:t>
      </w:r>
      <w:r w:rsidRPr="002954E6">
        <w:t xml:space="preserve"> </w:t>
      </w:r>
      <w:r w:rsidR="00C520A4" w:rsidRPr="002954E6">
        <w:t xml:space="preserve">MCC, Merkel cell carcinoma; </w:t>
      </w:r>
      <w:r w:rsidR="00C520A4" w:rsidRPr="005C15A0">
        <w:t xml:space="preserve">mIHC/IF, </w:t>
      </w:r>
      <w:r w:rsidR="00666025" w:rsidRPr="005C15A0">
        <w:t xml:space="preserve">fluorescent multiplex </w:t>
      </w:r>
      <w:r w:rsidR="00C520A4" w:rsidRPr="005C15A0">
        <w:t>IHC;</w:t>
      </w:r>
      <w:r w:rsidR="00C520A4" w:rsidRPr="002954E6">
        <w:t xml:space="preserve"> </w:t>
      </w:r>
      <w:r w:rsidR="00595AB3" w:rsidRPr="002954E6">
        <w:t>NSCLC</w:t>
      </w:r>
      <w:r w:rsidR="00C520A4" w:rsidRPr="002954E6">
        <w:t>, non–small cell lung cancer;</w:t>
      </w:r>
      <w:r w:rsidR="00595AB3" w:rsidRPr="002954E6">
        <w:t xml:space="preserve"> RCC</w:t>
      </w:r>
      <w:r w:rsidR="00C520A4" w:rsidRPr="002954E6">
        <w:t>, renal cell carcinoma;</w:t>
      </w:r>
      <w:r w:rsidR="00595AB3" w:rsidRPr="002954E6">
        <w:t xml:space="preserve"> SCLC</w:t>
      </w:r>
      <w:r w:rsidR="00C520A4" w:rsidRPr="002954E6">
        <w:t>, small cell lung cancer;</w:t>
      </w:r>
      <w:r w:rsidR="00595AB3" w:rsidRPr="002954E6">
        <w:t xml:space="preserve"> </w:t>
      </w:r>
      <w:r w:rsidR="00666025" w:rsidRPr="002954E6">
        <w:t xml:space="preserve">TGS, T-cell–related gene signature; </w:t>
      </w:r>
      <w:r w:rsidR="00595AB3" w:rsidRPr="002954E6">
        <w:t>TMB</w:t>
      </w:r>
      <w:r w:rsidR="00C520A4" w:rsidRPr="002954E6">
        <w:t>, tumor mutational burden</w:t>
      </w:r>
      <w:r w:rsidR="00666025" w:rsidRPr="002954E6">
        <w:t>.</w:t>
      </w:r>
      <w:r w:rsidR="00972F24" w:rsidRPr="002954E6">
        <w:br w:type="page"/>
      </w:r>
    </w:p>
    <w:p w14:paraId="01CB9DC3" w14:textId="3F0B1EA2" w:rsidR="00671053" w:rsidRDefault="00671053" w:rsidP="00671053">
      <w:pPr>
        <w:pStyle w:val="Heading2"/>
      </w:pPr>
      <w:bookmarkStart w:id="3" w:name="_Toc131410992"/>
      <w:r>
        <w:lastRenderedPageBreak/>
        <w:t xml:space="preserve">Supplementary Table </w:t>
      </w:r>
      <w:r w:rsidR="00972F24">
        <w:t>3</w:t>
      </w:r>
      <w:r>
        <w:t xml:space="preserve">. Breakdown </w:t>
      </w:r>
      <w:r w:rsidR="001904FB">
        <w:t xml:space="preserve">of Biomarkers in the </w:t>
      </w:r>
      <w:r w:rsidR="00C520A4">
        <w:t xml:space="preserve">Data </w:t>
      </w:r>
      <w:r w:rsidR="003B7706">
        <w:t>S</w:t>
      </w:r>
      <w:r w:rsidR="00C520A4">
        <w:t>et</w:t>
      </w:r>
      <w:bookmarkEnd w:id="3"/>
    </w:p>
    <w:p w14:paraId="237B6660" w14:textId="603F32DA" w:rsidR="003B7706" w:rsidRDefault="003B7706" w:rsidP="003B7706"/>
    <w:p w14:paraId="738EBD7E" w14:textId="33567B0C" w:rsidR="003B7706" w:rsidRPr="003B7706" w:rsidRDefault="003B7706" w:rsidP="005C15A0">
      <w:r w:rsidRPr="003B7706">
        <w:t xml:space="preserve">AESI, adverse event of special interest; IHC, immunohistochemistry; imAE, immune-mediated adverse event; IMDC, </w:t>
      </w:r>
      <w:r w:rsidRPr="003B7706">
        <w:rPr>
          <w:color w:val="000000" w:themeColor="text1"/>
        </w:rPr>
        <w:t>International Metastatic RCC Database Consortium Risk Score;</w:t>
      </w:r>
      <w:r w:rsidRPr="003B7706">
        <w:t xml:space="preserve"> MCC, mIHC/IF, fluorescent multiplex IHC; TGS, T-cell–related gene signature; TMB, tumor mutational burden.</w:t>
      </w:r>
    </w:p>
    <w:p w14:paraId="2F01504F" w14:textId="77777777" w:rsidR="001904FB" w:rsidRPr="001904FB" w:rsidRDefault="001904FB" w:rsidP="005C15A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300"/>
        <w:gridCol w:w="1300"/>
        <w:gridCol w:w="1300"/>
      </w:tblGrid>
      <w:tr w:rsidR="00CF1B16" w:rsidRPr="00002FE6" w14:paraId="28504BC8" w14:textId="77777777" w:rsidTr="00CF1B16">
        <w:trPr>
          <w:trHeight w:val="320"/>
          <w:jc w:val="center"/>
        </w:trPr>
        <w:tc>
          <w:tcPr>
            <w:tcW w:w="1771" w:type="dxa"/>
            <w:noWrap/>
            <w:hideMark/>
          </w:tcPr>
          <w:p w14:paraId="2AF3F90D" w14:textId="77777777" w:rsidR="00CF1B16" w:rsidRPr="005D29EC" w:rsidRDefault="00CF1B16" w:rsidP="005D29EC">
            <w:pPr>
              <w:rPr>
                <w:b/>
                <w:bCs/>
              </w:rPr>
            </w:pPr>
            <w:r w:rsidRPr="005D29EC">
              <w:rPr>
                <w:b/>
                <w:bCs/>
              </w:rPr>
              <w:t>Biomarker</w:t>
            </w:r>
          </w:p>
        </w:tc>
        <w:tc>
          <w:tcPr>
            <w:tcW w:w="1300" w:type="dxa"/>
            <w:noWrap/>
            <w:hideMark/>
          </w:tcPr>
          <w:p w14:paraId="6CA63EC9" w14:textId="2E1AD693" w:rsidR="00CF1B16" w:rsidRPr="005D29EC" w:rsidRDefault="00CF1B16" w:rsidP="005D29EC">
            <w:pPr>
              <w:rPr>
                <w:b/>
                <w:bCs/>
              </w:rPr>
            </w:pPr>
            <w:r w:rsidRPr="005D29EC">
              <w:rPr>
                <w:b/>
                <w:bCs/>
              </w:rPr>
              <w:t>Stud</w:t>
            </w:r>
            <w:r w:rsidR="003B7706" w:rsidRPr="005D29EC">
              <w:rPr>
                <w:b/>
                <w:bCs/>
              </w:rPr>
              <w:t>ies</w:t>
            </w:r>
          </w:p>
        </w:tc>
        <w:tc>
          <w:tcPr>
            <w:tcW w:w="1300" w:type="dxa"/>
            <w:noWrap/>
            <w:hideMark/>
          </w:tcPr>
          <w:p w14:paraId="40C3A7C5" w14:textId="56A69221" w:rsidR="00CF1B16" w:rsidRPr="005D29EC" w:rsidRDefault="00CF1B16" w:rsidP="005D29EC">
            <w:pPr>
              <w:rPr>
                <w:b/>
                <w:bCs/>
              </w:rPr>
            </w:pPr>
            <w:r w:rsidRPr="005D29EC">
              <w:rPr>
                <w:b/>
                <w:bCs/>
              </w:rPr>
              <w:t>Cohort</w:t>
            </w:r>
            <w:r w:rsidR="003B7706" w:rsidRPr="005D29EC">
              <w:rPr>
                <w:b/>
                <w:bCs/>
              </w:rPr>
              <w:t>s</w:t>
            </w:r>
          </w:p>
        </w:tc>
        <w:tc>
          <w:tcPr>
            <w:tcW w:w="1300" w:type="dxa"/>
            <w:noWrap/>
            <w:hideMark/>
          </w:tcPr>
          <w:p w14:paraId="2D08090F" w14:textId="4F40D5D4" w:rsidR="00CF1B16" w:rsidRPr="005D29EC" w:rsidRDefault="00CF1B16" w:rsidP="005D29EC">
            <w:pPr>
              <w:rPr>
                <w:b/>
                <w:bCs/>
              </w:rPr>
            </w:pPr>
            <w:r w:rsidRPr="005D29EC">
              <w:rPr>
                <w:b/>
                <w:bCs/>
              </w:rPr>
              <w:t>Subjects</w:t>
            </w:r>
          </w:p>
        </w:tc>
      </w:tr>
      <w:tr w:rsidR="00CF1B16" w:rsidRPr="00002FE6" w14:paraId="3AA3099F" w14:textId="77777777" w:rsidTr="00CF1B16">
        <w:trPr>
          <w:trHeight w:val="320"/>
          <w:jc w:val="center"/>
        </w:trPr>
        <w:tc>
          <w:tcPr>
            <w:tcW w:w="1771" w:type="dxa"/>
            <w:noWrap/>
            <w:hideMark/>
          </w:tcPr>
          <w:p w14:paraId="2B780E80" w14:textId="279DF7A0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PD-L1 IHC</w:t>
            </w:r>
          </w:p>
        </w:tc>
        <w:tc>
          <w:tcPr>
            <w:tcW w:w="1300" w:type="dxa"/>
            <w:noWrap/>
            <w:hideMark/>
          </w:tcPr>
          <w:p w14:paraId="37D10BFB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76</w:t>
            </w:r>
          </w:p>
        </w:tc>
        <w:tc>
          <w:tcPr>
            <w:tcW w:w="1300" w:type="dxa"/>
            <w:noWrap/>
            <w:hideMark/>
          </w:tcPr>
          <w:p w14:paraId="69C580F6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79</w:t>
            </w:r>
          </w:p>
        </w:tc>
        <w:tc>
          <w:tcPr>
            <w:tcW w:w="1300" w:type="dxa"/>
            <w:noWrap/>
            <w:hideMark/>
          </w:tcPr>
          <w:p w14:paraId="58F142F8" w14:textId="6F74E1B2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14</w:t>
            </w:r>
            <w:r w:rsidR="003B7706">
              <w:t>,</w:t>
            </w:r>
            <w:r w:rsidRPr="00002FE6">
              <w:t>914</w:t>
            </w:r>
          </w:p>
        </w:tc>
      </w:tr>
      <w:tr w:rsidR="00CF1B16" w:rsidRPr="00002FE6" w14:paraId="3E7F54AC" w14:textId="77777777" w:rsidTr="00CF1B16">
        <w:trPr>
          <w:trHeight w:val="320"/>
          <w:jc w:val="center"/>
        </w:trPr>
        <w:tc>
          <w:tcPr>
            <w:tcW w:w="1771" w:type="dxa"/>
            <w:noWrap/>
            <w:hideMark/>
          </w:tcPr>
          <w:p w14:paraId="1BB4F753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TMB</w:t>
            </w:r>
          </w:p>
        </w:tc>
        <w:tc>
          <w:tcPr>
            <w:tcW w:w="1300" w:type="dxa"/>
            <w:noWrap/>
            <w:hideMark/>
          </w:tcPr>
          <w:p w14:paraId="0880E779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15</w:t>
            </w:r>
          </w:p>
        </w:tc>
        <w:tc>
          <w:tcPr>
            <w:tcW w:w="1300" w:type="dxa"/>
            <w:noWrap/>
            <w:hideMark/>
          </w:tcPr>
          <w:p w14:paraId="543CC8E6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19</w:t>
            </w:r>
          </w:p>
        </w:tc>
        <w:tc>
          <w:tcPr>
            <w:tcW w:w="1300" w:type="dxa"/>
            <w:noWrap/>
            <w:hideMark/>
          </w:tcPr>
          <w:p w14:paraId="3AF40562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1936</w:t>
            </w:r>
          </w:p>
        </w:tc>
      </w:tr>
      <w:tr w:rsidR="00CF1B16" w:rsidRPr="00002FE6" w14:paraId="0C73A0DF" w14:textId="77777777" w:rsidTr="00CF1B16">
        <w:trPr>
          <w:trHeight w:val="320"/>
          <w:jc w:val="center"/>
        </w:trPr>
        <w:tc>
          <w:tcPr>
            <w:tcW w:w="1771" w:type="dxa"/>
            <w:noWrap/>
            <w:hideMark/>
          </w:tcPr>
          <w:p w14:paraId="317C4B48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Multimodal</w:t>
            </w:r>
          </w:p>
        </w:tc>
        <w:tc>
          <w:tcPr>
            <w:tcW w:w="1300" w:type="dxa"/>
            <w:noWrap/>
            <w:hideMark/>
          </w:tcPr>
          <w:p w14:paraId="0860C4CE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5</w:t>
            </w:r>
          </w:p>
        </w:tc>
        <w:tc>
          <w:tcPr>
            <w:tcW w:w="1300" w:type="dxa"/>
            <w:noWrap/>
            <w:hideMark/>
          </w:tcPr>
          <w:p w14:paraId="036AB66E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6</w:t>
            </w:r>
          </w:p>
        </w:tc>
        <w:tc>
          <w:tcPr>
            <w:tcW w:w="1300" w:type="dxa"/>
            <w:noWrap/>
            <w:hideMark/>
          </w:tcPr>
          <w:p w14:paraId="2FE55827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577</w:t>
            </w:r>
          </w:p>
        </w:tc>
      </w:tr>
      <w:tr w:rsidR="00CF1B16" w:rsidRPr="00002FE6" w14:paraId="63E9EE45" w14:textId="77777777" w:rsidTr="00CF1B16">
        <w:trPr>
          <w:trHeight w:val="320"/>
          <w:jc w:val="center"/>
        </w:trPr>
        <w:tc>
          <w:tcPr>
            <w:tcW w:w="1771" w:type="dxa"/>
            <w:noWrap/>
            <w:hideMark/>
          </w:tcPr>
          <w:p w14:paraId="4AEF302D" w14:textId="3397D14D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TGS</w:t>
            </w:r>
          </w:p>
        </w:tc>
        <w:tc>
          <w:tcPr>
            <w:tcW w:w="1300" w:type="dxa"/>
            <w:noWrap/>
            <w:hideMark/>
          </w:tcPr>
          <w:p w14:paraId="55180BC8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4</w:t>
            </w:r>
          </w:p>
        </w:tc>
        <w:tc>
          <w:tcPr>
            <w:tcW w:w="1300" w:type="dxa"/>
            <w:noWrap/>
            <w:hideMark/>
          </w:tcPr>
          <w:p w14:paraId="1688E4E8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4</w:t>
            </w:r>
          </w:p>
        </w:tc>
        <w:tc>
          <w:tcPr>
            <w:tcW w:w="1300" w:type="dxa"/>
            <w:noWrap/>
            <w:hideMark/>
          </w:tcPr>
          <w:p w14:paraId="1CC24551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726</w:t>
            </w:r>
          </w:p>
        </w:tc>
      </w:tr>
      <w:tr w:rsidR="00CF1B16" w:rsidRPr="00002FE6" w14:paraId="732B80E8" w14:textId="77777777" w:rsidTr="00CF1B16">
        <w:trPr>
          <w:trHeight w:val="320"/>
          <w:jc w:val="center"/>
        </w:trPr>
        <w:tc>
          <w:tcPr>
            <w:tcW w:w="1771" w:type="dxa"/>
            <w:noWrap/>
            <w:hideMark/>
          </w:tcPr>
          <w:p w14:paraId="2066AF99" w14:textId="26E51DA1" w:rsidR="00CF1B16" w:rsidRPr="00002FE6" w:rsidRDefault="00CF1B16" w:rsidP="005D29EC">
            <w:pPr>
              <w:rPr>
                <w:b/>
                <w:bCs/>
                <w:vertAlign w:val="superscript"/>
              </w:rPr>
            </w:pPr>
            <w:r w:rsidRPr="00002FE6">
              <w:t>CD8</w:t>
            </w:r>
            <w:r w:rsidRPr="005C15A0">
              <w:t>+</w:t>
            </w:r>
          </w:p>
        </w:tc>
        <w:tc>
          <w:tcPr>
            <w:tcW w:w="1300" w:type="dxa"/>
            <w:noWrap/>
            <w:hideMark/>
          </w:tcPr>
          <w:p w14:paraId="1E6B54F4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3</w:t>
            </w:r>
          </w:p>
        </w:tc>
        <w:tc>
          <w:tcPr>
            <w:tcW w:w="1300" w:type="dxa"/>
            <w:noWrap/>
            <w:hideMark/>
          </w:tcPr>
          <w:p w14:paraId="16A6DC5A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3</w:t>
            </w:r>
          </w:p>
        </w:tc>
        <w:tc>
          <w:tcPr>
            <w:tcW w:w="1300" w:type="dxa"/>
            <w:noWrap/>
            <w:hideMark/>
          </w:tcPr>
          <w:p w14:paraId="1A6015A8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255</w:t>
            </w:r>
          </w:p>
        </w:tc>
      </w:tr>
      <w:tr w:rsidR="00CF1B16" w:rsidRPr="00002FE6" w14:paraId="3B80DB83" w14:textId="77777777" w:rsidTr="00CF1B16">
        <w:trPr>
          <w:trHeight w:val="320"/>
          <w:jc w:val="center"/>
        </w:trPr>
        <w:tc>
          <w:tcPr>
            <w:tcW w:w="1771" w:type="dxa"/>
            <w:noWrap/>
            <w:hideMark/>
          </w:tcPr>
          <w:p w14:paraId="66FD2AEE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mIHC/IF</w:t>
            </w:r>
          </w:p>
        </w:tc>
        <w:tc>
          <w:tcPr>
            <w:tcW w:w="1300" w:type="dxa"/>
            <w:noWrap/>
            <w:hideMark/>
          </w:tcPr>
          <w:p w14:paraId="1964E6F9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3</w:t>
            </w:r>
          </w:p>
        </w:tc>
        <w:tc>
          <w:tcPr>
            <w:tcW w:w="1300" w:type="dxa"/>
            <w:noWrap/>
            <w:hideMark/>
          </w:tcPr>
          <w:p w14:paraId="4EFD9142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4</w:t>
            </w:r>
          </w:p>
        </w:tc>
        <w:tc>
          <w:tcPr>
            <w:tcW w:w="1300" w:type="dxa"/>
            <w:noWrap/>
            <w:hideMark/>
          </w:tcPr>
          <w:p w14:paraId="70BA70A8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201</w:t>
            </w:r>
          </w:p>
        </w:tc>
      </w:tr>
      <w:tr w:rsidR="00CF1B16" w:rsidRPr="00002FE6" w14:paraId="2FB8D2B4" w14:textId="77777777" w:rsidTr="00CF1B16">
        <w:trPr>
          <w:trHeight w:val="320"/>
          <w:jc w:val="center"/>
        </w:trPr>
        <w:tc>
          <w:tcPr>
            <w:tcW w:w="1771" w:type="dxa"/>
            <w:noWrap/>
            <w:hideMark/>
          </w:tcPr>
          <w:p w14:paraId="5971FB71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IMDC</w:t>
            </w:r>
          </w:p>
        </w:tc>
        <w:tc>
          <w:tcPr>
            <w:tcW w:w="1300" w:type="dxa"/>
            <w:noWrap/>
            <w:hideMark/>
          </w:tcPr>
          <w:p w14:paraId="04C80980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2</w:t>
            </w:r>
          </w:p>
        </w:tc>
        <w:tc>
          <w:tcPr>
            <w:tcW w:w="1300" w:type="dxa"/>
            <w:noWrap/>
            <w:hideMark/>
          </w:tcPr>
          <w:p w14:paraId="0921391D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2</w:t>
            </w:r>
          </w:p>
        </w:tc>
        <w:tc>
          <w:tcPr>
            <w:tcW w:w="1300" w:type="dxa"/>
            <w:noWrap/>
            <w:hideMark/>
          </w:tcPr>
          <w:p w14:paraId="5A98B732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547</w:t>
            </w:r>
          </w:p>
        </w:tc>
      </w:tr>
      <w:tr w:rsidR="00CF1B16" w:rsidRPr="00002FE6" w14:paraId="5080FD4E" w14:textId="77777777" w:rsidTr="00CF1B16">
        <w:trPr>
          <w:trHeight w:val="320"/>
          <w:jc w:val="center"/>
        </w:trPr>
        <w:tc>
          <w:tcPr>
            <w:tcW w:w="1771" w:type="dxa"/>
            <w:noWrap/>
            <w:hideMark/>
          </w:tcPr>
          <w:p w14:paraId="60781F8D" w14:textId="1063A68A" w:rsidR="00CF1B16" w:rsidRPr="00002FE6" w:rsidRDefault="007E0BEE" w:rsidP="005D29EC">
            <w:pPr>
              <w:rPr>
                <w:b/>
                <w:bCs/>
              </w:rPr>
            </w:pPr>
            <w:r>
              <w:t>Microbiome signature</w:t>
            </w:r>
          </w:p>
        </w:tc>
        <w:tc>
          <w:tcPr>
            <w:tcW w:w="1300" w:type="dxa"/>
            <w:noWrap/>
            <w:hideMark/>
          </w:tcPr>
          <w:p w14:paraId="7B5F4E18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2</w:t>
            </w:r>
          </w:p>
        </w:tc>
        <w:tc>
          <w:tcPr>
            <w:tcW w:w="1300" w:type="dxa"/>
            <w:noWrap/>
            <w:hideMark/>
          </w:tcPr>
          <w:p w14:paraId="1243E1D0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2</w:t>
            </w:r>
          </w:p>
        </w:tc>
        <w:tc>
          <w:tcPr>
            <w:tcW w:w="1300" w:type="dxa"/>
            <w:noWrap/>
            <w:hideMark/>
          </w:tcPr>
          <w:p w14:paraId="513A9C0A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128</w:t>
            </w:r>
          </w:p>
        </w:tc>
      </w:tr>
      <w:tr w:rsidR="00CF1B16" w:rsidRPr="00002FE6" w14:paraId="4286655F" w14:textId="77777777" w:rsidTr="00CF1B16">
        <w:trPr>
          <w:trHeight w:val="320"/>
          <w:jc w:val="center"/>
        </w:trPr>
        <w:tc>
          <w:tcPr>
            <w:tcW w:w="1771" w:type="dxa"/>
            <w:noWrap/>
            <w:hideMark/>
          </w:tcPr>
          <w:p w14:paraId="7F8272B9" w14:textId="12CAFCF6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imAEs/AESIs</w:t>
            </w:r>
          </w:p>
        </w:tc>
        <w:tc>
          <w:tcPr>
            <w:tcW w:w="1300" w:type="dxa"/>
            <w:noWrap/>
            <w:hideMark/>
          </w:tcPr>
          <w:p w14:paraId="4A7817CC" w14:textId="77777777" w:rsidR="00CF1B16" w:rsidRPr="00002FE6" w:rsidRDefault="00CF1B16" w:rsidP="005D29EC">
            <w:r w:rsidRPr="00002FE6">
              <w:t>1</w:t>
            </w:r>
          </w:p>
        </w:tc>
        <w:tc>
          <w:tcPr>
            <w:tcW w:w="1300" w:type="dxa"/>
            <w:noWrap/>
            <w:hideMark/>
          </w:tcPr>
          <w:p w14:paraId="7C35B8DC" w14:textId="77777777" w:rsidR="00CF1B16" w:rsidRPr="00002FE6" w:rsidRDefault="00CF1B16" w:rsidP="005D29EC">
            <w:r w:rsidRPr="00002FE6">
              <w:t>1</w:t>
            </w:r>
          </w:p>
        </w:tc>
        <w:tc>
          <w:tcPr>
            <w:tcW w:w="1300" w:type="dxa"/>
            <w:noWrap/>
            <w:hideMark/>
          </w:tcPr>
          <w:p w14:paraId="3401C243" w14:textId="77777777" w:rsidR="00CF1B16" w:rsidRPr="00002FE6" w:rsidRDefault="00CF1B16" w:rsidP="005D29EC">
            <w:pPr>
              <w:rPr>
                <w:b/>
                <w:bCs/>
              </w:rPr>
            </w:pPr>
            <w:r w:rsidRPr="00002FE6">
              <w:t>1747</w:t>
            </w:r>
          </w:p>
        </w:tc>
      </w:tr>
    </w:tbl>
    <w:p w14:paraId="42E858FB" w14:textId="757E5CE0" w:rsidR="00671053" w:rsidRPr="005C15A0" w:rsidRDefault="00671053" w:rsidP="00972F24">
      <w:pPr>
        <w:pStyle w:val="Heading2"/>
        <w:rPr>
          <w:b w:val="0"/>
          <w:bCs w:val="0"/>
        </w:rPr>
      </w:pPr>
      <w:r>
        <w:br w:type="page"/>
      </w:r>
    </w:p>
    <w:p w14:paraId="30CCBCBD" w14:textId="77777777" w:rsidR="003B7706" w:rsidRPr="003B7706" w:rsidRDefault="003B7706" w:rsidP="005C15A0"/>
    <w:p w14:paraId="1DE20172" w14:textId="7DEC13F8" w:rsidR="000F5826" w:rsidRDefault="000F5826" w:rsidP="000F5826">
      <w:pPr>
        <w:pStyle w:val="Heading2"/>
        <w:rPr>
          <w:b w:val="0"/>
          <w:bCs w:val="0"/>
        </w:rPr>
      </w:pPr>
      <w:bookmarkStart w:id="4" w:name="_Toc131410993"/>
      <w:r>
        <w:t xml:space="preserve">Supplementary Table 4. </w:t>
      </w:r>
      <w:r w:rsidR="00F62E94" w:rsidRPr="005C15A0">
        <w:rPr>
          <w:b w:val="0"/>
          <w:bCs w:val="0"/>
        </w:rPr>
        <w:t>Meta-</w:t>
      </w:r>
      <w:r w:rsidR="001904FB" w:rsidRPr="005C15A0">
        <w:rPr>
          <w:b w:val="0"/>
          <w:bCs w:val="0"/>
        </w:rPr>
        <w:t>Analysis Estimates of Biomarkers Across All Cancer Types</w:t>
      </w:r>
      <w:bookmarkEnd w:id="4"/>
    </w:p>
    <w:p w14:paraId="52A81448" w14:textId="77777777" w:rsidR="001904FB" w:rsidRPr="001904FB" w:rsidRDefault="001904FB" w:rsidP="005C15A0"/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1371"/>
        <w:gridCol w:w="965"/>
        <w:gridCol w:w="1530"/>
        <w:gridCol w:w="1530"/>
        <w:gridCol w:w="1499"/>
        <w:gridCol w:w="1471"/>
        <w:gridCol w:w="1620"/>
      </w:tblGrid>
      <w:tr w:rsidR="00AE6A02" w:rsidRPr="00AE6A02" w14:paraId="190AC36B" w14:textId="77777777" w:rsidTr="003A5D22">
        <w:trPr>
          <w:trHeight w:val="320"/>
        </w:trPr>
        <w:tc>
          <w:tcPr>
            <w:tcW w:w="1371" w:type="dxa"/>
            <w:noWrap/>
            <w:hideMark/>
          </w:tcPr>
          <w:p w14:paraId="70761419" w14:textId="77777777" w:rsidR="00630890" w:rsidRPr="00AE6A02" w:rsidRDefault="00630890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AE6A02">
              <w:rPr>
                <w:rFonts w:ascii="Times" w:hAnsi="Times"/>
                <w:b/>
                <w:bCs/>
                <w:sz w:val="20"/>
                <w:szCs w:val="20"/>
              </w:rPr>
              <w:t>Biomarker</w:t>
            </w:r>
          </w:p>
        </w:tc>
        <w:tc>
          <w:tcPr>
            <w:tcW w:w="828" w:type="dxa"/>
            <w:noWrap/>
            <w:hideMark/>
          </w:tcPr>
          <w:p w14:paraId="7CEE02AE" w14:textId="79FE8DD3" w:rsidR="00630890" w:rsidRPr="004D2586" w:rsidRDefault="00AE6A02">
            <w:pPr>
              <w:rPr>
                <w:rFonts w:ascii="Times" w:hAnsi="Times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Cohor</w:t>
            </w:r>
            <w:r w:rsidR="003B7706">
              <w:rPr>
                <w:rFonts w:ascii="Times" w:hAnsi="Times"/>
                <w:b/>
                <w:bCs/>
                <w:sz w:val="20"/>
                <w:szCs w:val="20"/>
              </w:rPr>
              <w:t>ts</w:t>
            </w:r>
            <w:r w:rsidR="004D2586">
              <w:rPr>
                <w:rFonts w:ascii="Times" w:hAnsi="Times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  <w:noWrap/>
            <w:hideMark/>
          </w:tcPr>
          <w:p w14:paraId="51E9DA4D" w14:textId="34B00B36" w:rsidR="00630890" w:rsidRPr="00AE6A02" w:rsidRDefault="00630890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AE6A02">
              <w:rPr>
                <w:rFonts w:ascii="Times" w:hAnsi="Times"/>
                <w:b/>
                <w:bCs/>
                <w:sz w:val="20"/>
                <w:szCs w:val="20"/>
              </w:rPr>
              <w:t>AUC</w:t>
            </w:r>
            <w:r w:rsidR="003B7706">
              <w:rPr>
                <w:rFonts w:ascii="Times" w:hAnsi="Times"/>
                <w:b/>
                <w:bCs/>
                <w:sz w:val="20"/>
                <w:szCs w:val="20"/>
              </w:rPr>
              <w:t xml:space="preserve"> (</w:t>
            </w:r>
            <w:r w:rsidR="005C15A0">
              <w:rPr>
                <w:rFonts w:ascii="Times" w:hAnsi="Times"/>
                <w:b/>
                <w:bCs/>
                <w:sz w:val="20"/>
                <w:szCs w:val="20"/>
              </w:rPr>
              <w:t>95% CI)</w:t>
            </w:r>
          </w:p>
        </w:tc>
        <w:tc>
          <w:tcPr>
            <w:tcW w:w="1530" w:type="dxa"/>
            <w:noWrap/>
            <w:hideMark/>
          </w:tcPr>
          <w:p w14:paraId="13689703" w14:textId="594C7BFC" w:rsidR="00630890" w:rsidRPr="00AE6A02" w:rsidRDefault="00630890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AE6A02">
              <w:rPr>
                <w:rFonts w:ascii="Times" w:hAnsi="Times"/>
                <w:b/>
                <w:bCs/>
                <w:sz w:val="20"/>
                <w:szCs w:val="20"/>
              </w:rPr>
              <w:t>Sensitivity</w:t>
            </w:r>
            <w:r w:rsidR="003B7706">
              <w:rPr>
                <w:rFonts w:ascii="Times" w:hAnsi="Times"/>
                <w:b/>
                <w:bCs/>
                <w:sz w:val="20"/>
                <w:szCs w:val="20"/>
              </w:rPr>
              <w:t xml:space="preserve"> (</w:t>
            </w:r>
            <w:r w:rsidR="005C15A0">
              <w:rPr>
                <w:rFonts w:ascii="Times" w:hAnsi="Times"/>
                <w:b/>
                <w:bCs/>
                <w:sz w:val="20"/>
                <w:szCs w:val="20"/>
              </w:rPr>
              <w:t>95% CI)</w:t>
            </w:r>
          </w:p>
        </w:tc>
        <w:tc>
          <w:tcPr>
            <w:tcW w:w="1499" w:type="dxa"/>
            <w:noWrap/>
            <w:hideMark/>
          </w:tcPr>
          <w:p w14:paraId="2E761C2B" w14:textId="7556A29E" w:rsidR="00630890" w:rsidRPr="00AE6A02" w:rsidRDefault="00630890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AE6A02">
              <w:rPr>
                <w:rFonts w:ascii="Times" w:hAnsi="Times"/>
                <w:b/>
                <w:bCs/>
                <w:sz w:val="20"/>
                <w:szCs w:val="20"/>
              </w:rPr>
              <w:t>FPR</w:t>
            </w:r>
            <w:r w:rsidR="003B7706">
              <w:rPr>
                <w:rFonts w:ascii="Times" w:hAnsi="Times"/>
                <w:b/>
                <w:bCs/>
                <w:sz w:val="20"/>
                <w:szCs w:val="20"/>
              </w:rPr>
              <w:t xml:space="preserve"> (</w:t>
            </w:r>
            <w:r w:rsidR="005C15A0">
              <w:rPr>
                <w:rFonts w:ascii="Times" w:hAnsi="Times"/>
                <w:b/>
                <w:bCs/>
                <w:sz w:val="20"/>
                <w:szCs w:val="20"/>
              </w:rPr>
              <w:t>95% CI)</w:t>
            </w:r>
          </w:p>
        </w:tc>
        <w:tc>
          <w:tcPr>
            <w:tcW w:w="1471" w:type="dxa"/>
            <w:noWrap/>
            <w:hideMark/>
          </w:tcPr>
          <w:p w14:paraId="04235B71" w14:textId="52B1D2D8" w:rsidR="00630890" w:rsidRPr="00AE6A02" w:rsidRDefault="00630890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AE6A02">
              <w:rPr>
                <w:rFonts w:ascii="Times" w:hAnsi="Times"/>
                <w:b/>
                <w:bCs/>
                <w:sz w:val="20"/>
                <w:szCs w:val="20"/>
              </w:rPr>
              <w:t>Specificity</w:t>
            </w:r>
            <w:r w:rsidR="003B7706">
              <w:rPr>
                <w:rFonts w:ascii="Times" w:hAnsi="Times"/>
                <w:b/>
                <w:bCs/>
                <w:sz w:val="20"/>
                <w:szCs w:val="20"/>
              </w:rPr>
              <w:t xml:space="preserve"> (</w:t>
            </w:r>
            <w:r w:rsidR="005C15A0">
              <w:rPr>
                <w:rFonts w:ascii="Times" w:hAnsi="Times"/>
                <w:b/>
                <w:bCs/>
                <w:sz w:val="20"/>
                <w:szCs w:val="20"/>
              </w:rPr>
              <w:t>95% CI)</w:t>
            </w:r>
          </w:p>
        </w:tc>
        <w:tc>
          <w:tcPr>
            <w:tcW w:w="1620" w:type="dxa"/>
            <w:noWrap/>
            <w:hideMark/>
          </w:tcPr>
          <w:p w14:paraId="5B77ABE8" w14:textId="7EE53D80" w:rsidR="00630890" w:rsidRPr="00AE6A02" w:rsidRDefault="00630890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AE6A02">
              <w:rPr>
                <w:rFonts w:ascii="Times" w:hAnsi="Times"/>
                <w:b/>
                <w:bCs/>
                <w:sz w:val="20"/>
                <w:szCs w:val="20"/>
              </w:rPr>
              <w:t>FNR</w:t>
            </w:r>
            <w:r w:rsidR="003B7706">
              <w:rPr>
                <w:rFonts w:ascii="Times" w:hAnsi="Times"/>
                <w:b/>
                <w:bCs/>
                <w:sz w:val="20"/>
                <w:szCs w:val="20"/>
              </w:rPr>
              <w:t xml:space="preserve"> (</w:t>
            </w:r>
            <w:r w:rsidR="005C15A0">
              <w:rPr>
                <w:rFonts w:ascii="Times" w:hAnsi="Times"/>
                <w:b/>
                <w:bCs/>
                <w:sz w:val="20"/>
                <w:szCs w:val="20"/>
              </w:rPr>
              <w:t>95% CI)</w:t>
            </w:r>
          </w:p>
        </w:tc>
      </w:tr>
      <w:tr w:rsidR="003A5D22" w:rsidRPr="00AE6A02" w14:paraId="3CA043F0" w14:textId="77777777" w:rsidTr="003A5D22">
        <w:trPr>
          <w:trHeight w:val="320"/>
        </w:trPr>
        <w:tc>
          <w:tcPr>
            <w:tcW w:w="1371" w:type="dxa"/>
            <w:noWrap/>
            <w:hideMark/>
          </w:tcPr>
          <w:p w14:paraId="4CF79512" w14:textId="52871FF1" w:rsidR="003A5D22" w:rsidRPr="00AE6A02" w:rsidRDefault="003A5D22" w:rsidP="003A5D22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AE6A02">
              <w:rPr>
                <w:rFonts w:ascii="Times" w:hAnsi="Times"/>
                <w:sz w:val="20"/>
                <w:szCs w:val="20"/>
              </w:rPr>
              <w:t>CD8</w:t>
            </w:r>
            <w:r w:rsidRPr="005C15A0">
              <w:rPr>
                <w:rFonts w:ascii="Times" w:hAnsi="Times"/>
                <w:sz w:val="20"/>
                <w:szCs w:val="20"/>
              </w:rPr>
              <w:t>+</w:t>
            </w:r>
          </w:p>
        </w:tc>
        <w:tc>
          <w:tcPr>
            <w:tcW w:w="828" w:type="dxa"/>
            <w:noWrap/>
            <w:vAlign w:val="bottom"/>
            <w:hideMark/>
          </w:tcPr>
          <w:p w14:paraId="511EAC07" w14:textId="3FAE1893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noWrap/>
            <w:vAlign w:val="bottom"/>
            <w:hideMark/>
          </w:tcPr>
          <w:p w14:paraId="20BA763D" w14:textId="60CA47B2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0.63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(0.4-0.67)</w:t>
            </w:r>
          </w:p>
        </w:tc>
        <w:tc>
          <w:tcPr>
            <w:tcW w:w="1530" w:type="dxa"/>
            <w:noWrap/>
            <w:vAlign w:val="bottom"/>
            <w:hideMark/>
          </w:tcPr>
          <w:p w14:paraId="2C56D901" w14:textId="6CC1C64D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0.56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(0.32-0.77)</w:t>
            </w:r>
          </w:p>
        </w:tc>
        <w:tc>
          <w:tcPr>
            <w:tcW w:w="1499" w:type="dxa"/>
            <w:noWrap/>
            <w:vAlign w:val="bottom"/>
            <w:hideMark/>
          </w:tcPr>
          <w:p w14:paraId="1ACFC2D9" w14:textId="3FEE94C3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0.35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(0.14-0.64)</w:t>
            </w:r>
          </w:p>
        </w:tc>
        <w:tc>
          <w:tcPr>
            <w:tcW w:w="1471" w:type="dxa"/>
            <w:noWrap/>
            <w:vAlign w:val="bottom"/>
            <w:hideMark/>
          </w:tcPr>
          <w:p w14:paraId="2F72BD40" w14:textId="6C7967F1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0.65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(0.36-0.86)</w:t>
            </w:r>
          </w:p>
        </w:tc>
        <w:tc>
          <w:tcPr>
            <w:tcW w:w="1620" w:type="dxa"/>
            <w:noWrap/>
            <w:vAlign w:val="bottom"/>
            <w:hideMark/>
          </w:tcPr>
          <w:p w14:paraId="5FD2FF7D" w14:textId="1AE6EBBF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0.44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(0.23-0.68)</w:t>
            </w:r>
          </w:p>
        </w:tc>
      </w:tr>
      <w:tr w:rsidR="003A5D22" w:rsidRPr="00AE6A02" w14:paraId="2D86700C" w14:textId="77777777" w:rsidTr="003A5D22">
        <w:trPr>
          <w:trHeight w:val="320"/>
        </w:trPr>
        <w:tc>
          <w:tcPr>
            <w:tcW w:w="1371" w:type="dxa"/>
            <w:noWrap/>
            <w:hideMark/>
          </w:tcPr>
          <w:p w14:paraId="6B5B2CBF" w14:textId="77777777" w:rsidR="003A5D22" w:rsidRPr="00AE6A0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AE6A02">
              <w:rPr>
                <w:rFonts w:ascii="Times" w:hAnsi="Times"/>
                <w:sz w:val="20"/>
                <w:szCs w:val="20"/>
              </w:rPr>
              <w:t>TGS</w:t>
            </w:r>
          </w:p>
        </w:tc>
        <w:tc>
          <w:tcPr>
            <w:tcW w:w="828" w:type="dxa"/>
            <w:noWrap/>
            <w:vAlign w:val="bottom"/>
            <w:hideMark/>
          </w:tcPr>
          <w:p w14:paraId="23D07E12" w14:textId="2A7523BF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noWrap/>
            <w:vAlign w:val="bottom"/>
            <w:hideMark/>
          </w:tcPr>
          <w:p w14:paraId="1081348F" w14:textId="3EE7BD1A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0.58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(0.49-0.64)</w:t>
            </w:r>
          </w:p>
        </w:tc>
        <w:tc>
          <w:tcPr>
            <w:tcW w:w="1530" w:type="dxa"/>
            <w:noWrap/>
            <w:vAlign w:val="bottom"/>
            <w:hideMark/>
          </w:tcPr>
          <w:p w14:paraId="47CA1862" w14:textId="3CDE519A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0.65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(0.5-0.78)</w:t>
            </w:r>
          </w:p>
        </w:tc>
        <w:tc>
          <w:tcPr>
            <w:tcW w:w="1499" w:type="dxa"/>
            <w:noWrap/>
            <w:vAlign w:val="bottom"/>
            <w:hideMark/>
          </w:tcPr>
          <w:p w14:paraId="2F16378D" w14:textId="4833783E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0.5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(0.39-0.62)</w:t>
            </w:r>
          </w:p>
        </w:tc>
        <w:tc>
          <w:tcPr>
            <w:tcW w:w="1471" w:type="dxa"/>
            <w:noWrap/>
            <w:vAlign w:val="bottom"/>
            <w:hideMark/>
          </w:tcPr>
          <w:p w14:paraId="025DEECC" w14:textId="1BC252F3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0.5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(0.38-0.61)</w:t>
            </w:r>
          </w:p>
        </w:tc>
        <w:tc>
          <w:tcPr>
            <w:tcW w:w="1620" w:type="dxa"/>
            <w:noWrap/>
            <w:vAlign w:val="bottom"/>
            <w:hideMark/>
          </w:tcPr>
          <w:p w14:paraId="689EC207" w14:textId="1D4B0A0B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0.35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(0.22-0.5)</w:t>
            </w:r>
          </w:p>
        </w:tc>
      </w:tr>
      <w:tr w:rsidR="003A5D22" w:rsidRPr="00AE6A02" w14:paraId="38960D32" w14:textId="77777777" w:rsidTr="003A5D22">
        <w:trPr>
          <w:trHeight w:val="320"/>
        </w:trPr>
        <w:tc>
          <w:tcPr>
            <w:tcW w:w="1371" w:type="dxa"/>
            <w:noWrap/>
            <w:hideMark/>
          </w:tcPr>
          <w:p w14:paraId="19853D40" w14:textId="59F8A890" w:rsidR="003A5D22" w:rsidRPr="00AE6A02" w:rsidRDefault="007E0BEE" w:rsidP="003A5D2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Microbiome signature</w:t>
            </w:r>
          </w:p>
        </w:tc>
        <w:tc>
          <w:tcPr>
            <w:tcW w:w="828" w:type="dxa"/>
            <w:noWrap/>
            <w:vAlign w:val="bottom"/>
            <w:hideMark/>
          </w:tcPr>
          <w:p w14:paraId="278B7F44" w14:textId="084A90C9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noWrap/>
            <w:vAlign w:val="bottom"/>
            <w:hideMark/>
          </w:tcPr>
          <w:p w14:paraId="2D9E2454" w14:textId="2893CE67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0.83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(0.37-0.98)</w:t>
            </w:r>
          </w:p>
        </w:tc>
        <w:tc>
          <w:tcPr>
            <w:tcW w:w="1530" w:type="dxa"/>
            <w:noWrap/>
            <w:vAlign w:val="bottom"/>
            <w:hideMark/>
          </w:tcPr>
          <w:p w14:paraId="26E46F14" w14:textId="1A776A4E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0.58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(0.21-0.88)</w:t>
            </w:r>
          </w:p>
        </w:tc>
        <w:tc>
          <w:tcPr>
            <w:tcW w:w="1499" w:type="dxa"/>
            <w:noWrap/>
            <w:vAlign w:val="bottom"/>
            <w:hideMark/>
          </w:tcPr>
          <w:p w14:paraId="24860D76" w14:textId="65B2E089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0.1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(0.01-0.5)</w:t>
            </w:r>
          </w:p>
        </w:tc>
        <w:tc>
          <w:tcPr>
            <w:tcW w:w="1471" w:type="dxa"/>
            <w:noWrap/>
            <w:vAlign w:val="bottom"/>
            <w:hideMark/>
          </w:tcPr>
          <w:p w14:paraId="45BF2E60" w14:textId="3EBB687C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0.9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(0.5-0.99)</w:t>
            </w:r>
          </w:p>
        </w:tc>
        <w:tc>
          <w:tcPr>
            <w:tcW w:w="1620" w:type="dxa"/>
            <w:noWrap/>
            <w:vAlign w:val="bottom"/>
            <w:hideMark/>
          </w:tcPr>
          <w:p w14:paraId="5262EFCB" w14:textId="2804E9CE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0.42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(0.12-0.79)</w:t>
            </w:r>
          </w:p>
        </w:tc>
      </w:tr>
      <w:tr w:rsidR="003A5D22" w:rsidRPr="00AE6A02" w14:paraId="30929C66" w14:textId="77777777" w:rsidTr="003A5D22">
        <w:trPr>
          <w:trHeight w:val="320"/>
        </w:trPr>
        <w:tc>
          <w:tcPr>
            <w:tcW w:w="1371" w:type="dxa"/>
            <w:noWrap/>
            <w:hideMark/>
          </w:tcPr>
          <w:p w14:paraId="6F8517D2" w14:textId="77777777" w:rsidR="003A5D22" w:rsidRPr="00AE6A0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AE6A02">
              <w:rPr>
                <w:rFonts w:ascii="Times" w:hAnsi="Times"/>
                <w:sz w:val="20"/>
                <w:szCs w:val="20"/>
              </w:rPr>
              <w:t>mIHC/IF</w:t>
            </w:r>
          </w:p>
        </w:tc>
        <w:tc>
          <w:tcPr>
            <w:tcW w:w="828" w:type="dxa"/>
            <w:noWrap/>
            <w:vAlign w:val="bottom"/>
            <w:hideMark/>
          </w:tcPr>
          <w:p w14:paraId="5FEFB944" w14:textId="7ADE7C35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noWrap/>
            <w:vAlign w:val="bottom"/>
            <w:hideMark/>
          </w:tcPr>
          <w:p w14:paraId="0AA347CA" w14:textId="7BB71ACB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0.71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(0.63-0.83)</w:t>
            </w:r>
          </w:p>
        </w:tc>
        <w:tc>
          <w:tcPr>
            <w:tcW w:w="1530" w:type="dxa"/>
            <w:noWrap/>
            <w:vAlign w:val="bottom"/>
            <w:hideMark/>
          </w:tcPr>
          <w:p w14:paraId="3505BAF1" w14:textId="68AD77FB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0.75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(0.53-0.89)</w:t>
            </w:r>
          </w:p>
        </w:tc>
        <w:tc>
          <w:tcPr>
            <w:tcW w:w="1499" w:type="dxa"/>
            <w:noWrap/>
            <w:vAlign w:val="bottom"/>
            <w:hideMark/>
          </w:tcPr>
          <w:p w14:paraId="37E18FFC" w14:textId="29515E00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0.36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(0.25-0.48)</w:t>
            </w:r>
          </w:p>
        </w:tc>
        <w:tc>
          <w:tcPr>
            <w:tcW w:w="1471" w:type="dxa"/>
            <w:noWrap/>
            <w:vAlign w:val="bottom"/>
            <w:hideMark/>
          </w:tcPr>
          <w:p w14:paraId="635D879E" w14:textId="2AD207DB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0.64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(0.52-0.75)</w:t>
            </w:r>
          </w:p>
        </w:tc>
        <w:tc>
          <w:tcPr>
            <w:tcW w:w="1620" w:type="dxa"/>
            <w:noWrap/>
            <w:vAlign w:val="bottom"/>
            <w:hideMark/>
          </w:tcPr>
          <w:p w14:paraId="1628A6C5" w14:textId="2620EC03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0.25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(0.11-0.47)</w:t>
            </w:r>
          </w:p>
        </w:tc>
      </w:tr>
      <w:tr w:rsidR="003A5D22" w:rsidRPr="00AE6A02" w14:paraId="0361CEBA" w14:textId="77777777" w:rsidTr="003A5D22">
        <w:trPr>
          <w:trHeight w:val="320"/>
        </w:trPr>
        <w:tc>
          <w:tcPr>
            <w:tcW w:w="1371" w:type="dxa"/>
            <w:noWrap/>
            <w:hideMark/>
          </w:tcPr>
          <w:p w14:paraId="0386BDD0" w14:textId="77777777" w:rsidR="003A5D22" w:rsidRPr="00AE6A0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AE6A02">
              <w:rPr>
                <w:rFonts w:ascii="Times" w:hAnsi="Times"/>
                <w:sz w:val="20"/>
                <w:szCs w:val="20"/>
              </w:rPr>
              <w:t>Multimodal</w:t>
            </w:r>
          </w:p>
        </w:tc>
        <w:tc>
          <w:tcPr>
            <w:tcW w:w="828" w:type="dxa"/>
            <w:noWrap/>
            <w:vAlign w:val="bottom"/>
            <w:hideMark/>
          </w:tcPr>
          <w:p w14:paraId="632C9659" w14:textId="5F6278B2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noWrap/>
            <w:vAlign w:val="bottom"/>
            <w:hideMark/>
          </w:tcPr>
          <w:p w14:paraId="4090C09B" w14:textId="266BA034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0.69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(0.62-0.73)</w:t>
            </w:r>
          </w:p>
        </w:tc>
        <w:tc>
          <w:tcPr>
            <w:tcW w:w="1530" w:type="dxa"/>
            <w:noWrap/>
            <w:vAlign w:val="bottom"/>
            <w:hideMark/>
          </w:tcPr>
          <w:p w14:paraId="0C39BFD8" w14:textId="7FEC217F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0.56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(0.45-0.67)</w:t>
            </w:r>
          </w:p>
        </w:tc>
        <w:tc>
          <w:tcPr>
            <w:tcW w:w="1499" w:type="dxa"/>
            <w:noWrap/>
            <w:vAlign w:val="bottom"/>
            <w:hideMark/>
          </w:tcPr>
          <w:p w14:paraId="1E818A87" w14:textId="0C913B5C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0.26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(0.17-0.38)</w:t>
            </w:r>
          </w:p>
        </w:tc>
        <w:tc>
          <w:tcPr>
            <w:tcW w:w="1471" w:type="dxa"/>
            <w:noWrap/>
            <w:vAlign w:val="bottom"/>
            <w:hideMark/>
          </w:tcPr>
          <w:p w14:paraId="6AAC1456" w14:textId="2FB1EA0A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0.74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(0.62-0.83)</w:t>
            </w:r>
          </w:p>
        </w:tc>
        <w:tc>
          <w:tcPr>
            <w:tcW w:w="1620" w:type="dxa"/>
            <w:noWrap/>
            <w:vAlign w:val="bottom"/>
            <w:hideMark/>
          </w:tcPr>
          <w:p w14:paraId="66952964" w14:textId="1A753D34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0.44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(0.33-0.55)</w:t>
            </w:r>
          </w:p>
        </w:tc>
      </w:tr>
      <w:tr w:rsidR="003A5D22" w:rsidRPr="00AE6A02" w14:paraId="50B7FD31" w14:textId="77777777" w:rsidTr="003A5D22">
        <w:trPr>
          <w:trHeight w:val="320"/>
        </w:trPr>
        <w:tc>
          <w:tcPr>
            <w:tcW w:w="1371" w:type="dxa"/>
            <w:noWrap/>
            <w:hideMark/>
          </w:tcPr>
          <w:p w14:paraId="6C7508F4" w14:textId="77777777" w:rsidR="003A5D22" w:rsidRPr="00AE6A0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AE6A02">
              <w:rPr>
                <w:rFonts w:ascii="Times" w:hAnsi="Times"/>
                <w:sz w:val="20"/>
                <w:szCs w:val="20"/>
              </w:rPr>
              <w:t>PD-L1 IHC</w:t>
            </w:r>
          </w:p>
        </w:tc>
        <w:tc>
          <w:tcPr>
            <w:tcW w:w="828" w:type="dxa"/>
            <w:noWrap/>
            <w:vAlign w:val="bottom"/>
            <w:hideMark/>
          </w:tcPr>
          <w:p w14:paraId="60E57672" w14:textId="0BD3D6EF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30" w:type="dxa"/>
            <w:noWrap/>
            <w:vAlign w:val="bottom"/>
            <w:hideMark/>
          </w:tcPr>
          <w:p w14:paraId="5DFDCC5A" w14:textId="17A307C8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0.63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(0.61-0.65)</w:t>
            </w:r>
          </w:p>
        </w:tc>
        <w:tc>
          <w:tcPr>
            <w:tcW w:w="1530" w:type="dxa"/>
            <w:noWrap/>
            <w:vAlign w:val="bottom"/>
            <w:hideMark/>
          </w:tcPr>
          <w:p w14:paraId="6C9589D6" w14:textId="3A7A5A9E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0.6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(0.55-0.64)</w:t>
            </w:r>
          </w:p>
        </w:tc>
        <w:tc>
          <w:tcPr>
            <w:tcW w:w="1499" w:type="dxa"/>
            <w:noWrap/>
            <w:vAlign w:val="bottom"/>
            <w:hideMark/>
          </w:tcPr>
          <w:p w14:paraId="3FD5BB39" w14:textId="1DA06EB3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0.39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(0.35-0.44)</w:t>
            </w:r>
          </w:p>
        </w:tc>
        <w:tc>
          <w:tcPr>
            <w:tcW w:w="1471" w:type="dxa"/>
            <w:noWrap/>
            <w:vAlign w:val="bottom"/>
            <w:hideMark/>
          </w:tcPr>
          <w:p w14:paraId="057C4384" w14:textId="296D0C82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0.61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(0.56-0.65)</w:t>
            </w:r>
          </w:p>
        </w:tc>
        <w:tc>
          <w:tcPr>
            <w:tcW w:w="1620" w:type="dxa"/>
            <w:noWrap/>
            <w:vAlign w:val="bottom"/>
            <w:hideMark/>
          </w:tcPr>
          <w:p w14:paraId="0B36CF36" w14:textId="4313F333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0.4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(0.36-0.45)</w:t>
            </w:r>
          </w:p>
        </w:tc>
      </w:tr>
      <w:tr w:rsidR="003A5D22" w:rsidRPr="00AE6A02" w14:paraId="0A230BF3" w14:textId="77777777" w:rsidTr="003A5D22">
        <w:trPr>
          <w:trHeight w:val="320"/>
        </w:trPr>
        <w:tc>
          <w:tcPr>
            <w:tcW w:w="1371" w:type="dxa"/>
            <w:noWrap/>
            <w:hideMark/>
          </w:tcPr>
          <w:p w14:paraId="3D7931F1" w14:textId="77777777" w:rsidR="003A5D22" w:rsidRPr="00AE6A0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AE6A02">
              <w:rPr>
                <w:rFonts w:ascii="Times" w:hAnsi="Times"/>
                <w:sz w:val="20"/>
                <w:szCs w:val="20"/>
              </w:rPr>
              <w:t>TMB</w:t>
            </w:r>
          </w:p>
        </w:tc>
        <w:tc>
          <w:tcPr>
            <w:tcW w:w="828" w:type="dxa"/>
            <w:noWrap/>
            <w:vAlign w:val="bottom"/>
            <w:hideMark/>
          </w:tcPr>
          <w:p w14:paraId="6D7DCF07" w14:textId="3ECB8089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0" w:type="dxa"/>
            <w:noWrap/>
            <w:vAlign w:val="bottom"/>
            <w:hideMark/>
          </w:tcPr>
          <w:p w14:paraId="0E7C2FA4" w14:textId="509DBB31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0.68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(0.64-0.72)</w:t>
            </w:r>
          </w:p>
        </w:tc>
        <w:tc>
          <w:tcPr>
            <w:tcW w:w="1530" w:type="dxa"/>
            <w:noWrap/>
            <w:vAlign w:val="bottom"/>
            <w:hideMark/>
          </w:tcPr>
          <w:p w14:paraId="4D3C4FDD" w14:textId="4442DD02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0.59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(0.52-0.66)</w:t>
            </w:r>
          </w:p>
        </w:tc>
        <w:tc>
          <w:tcPr>
            <w:tcW w:w="1499" w:type="dxa"/>
            <w:noWrap/>
            <w:vAlign w:val="bottom"/>
            <w:hideMark/>
          </w:tcPr>
          <w:p w14:paraId="1DD0AE59" w14:textId="2B0FF7C2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0.33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(0.28-0.38)</w:t>
            </w:r>
          </w:p>
        </w:tc>
        <w:tc>
          <w:tcPr>
            <w:tcW w:w="1471" w:type="dxa"/>
            <w:noWrap/>
            <w:vAlign w:val="bottom"/>
            <w:hideMark/>
          </w:tcPr>
          <w:p w14:paraId="69BD56BC" w14:textId="2A1DCF6A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0.67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(0.62-0.72)</w:t>
            </w:r>
          </w:p>
        </w:tc>
        <w:tc>
          <w:tcPr>
            <w:tcW w:w="1620" w:type="dxa"/>
            <w:noWrap/>
            <w:vAlign w:val="bottom"/>
            <w:hideMark/>
          </w:tcPr>
          <w:p w14:paraId="1FB5524D" w14:textId="55FD7A8B" w:rsidR="003A5D22" w:rsidRPr="003A5D22" w:rsidRDefault="003A5D22" w:rsidP="003A5D22">
            <w:pPr>
              <w:rPr>
                <w:rFonts w:ascii="Times" w:hAnsi="Times"/>
                <w:sz w:val="20"/>
                <w:szCs w:val="20"/>
              </w:rPr>
            </w:pP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0.41</w:t>
            </w:r>
            <w:r w:rsidR="003B7706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A5D22">
              <w:rPr>
                <w:rFonts w:ascii="Times" w:hAnsi="Times" w:cs="Calibri"/>
                <w:color w:val="000000"/>
                <w:sz w:val="20"/>
                <w:szCs w:val="20"/>
              </w:rPr>
              <w:t>(0.34-0.48)</w:t>
            </w:r>
          </w:p>
        </w:tc>
      </w:tr>
    </w:tbl>
    <w:p w14:paraId="0277D80C" w14:textId="62377A93" w:rsidR="000F5826" w:rsidRPr="00002FE6" w:rsidRDefault="004D2586" w:rsidP="000F5826">
      <w:pPr>
        <w:rPr>
          <w:sz w:val="20"/>
          <w:szCs w:val="20"/>
        </w:rPr>
      </w:pPr>
      <w:r w:rsidRPr="005C15A0">
        <w:rPr>
          <w:b/>
          <w:bCs/>
          <w:sz w:val="20"/>
          <w:szCs w:val="20"/>
          <w:vertAlign w:val="superscript"/>
        </w:rPr>
        <w:t>a</w:t>
      </w:r>
      <w:r w:rsidR="003B7706">
        <w:rPr>
          <w:sz w:val="20"/>
          <w:szCs w:val="20"/>
        </w:rPr>
        <w:t>Total number of c</w:t>
      </w:r>
      <w:r w:rsidRPr="00002FE6">
        <w:rPr>
          <w:sz w:val="20"/>
          <w:szCs w:val="20"/>
        </w:rPr>
        <w:t>ohort</w:t>
      </w:r>
      <w:r w:rsidR="003B7706">
        <w:rPr>
          <w:sz w:val="20"/>
          <w:szCs w:val="20"/>
        </w:rPr>
        <w:t>s.</w:t>
      </w:r>
      <w:r w:rsidRPr="00002FE6">
        <w:rPr>
          <w:sz w:val="20"/>
          <w:szCs w:val="20"/>
        </w:rPr>
        <w:t xml:space="preserve"> </w:t>
      </w:r>
      <w:r w:rsidR="003B7706">
        <w:rPr>
          <w:sz w:val="20"/>
          <w:szCs w:val="20"/>
        </w:rPr>
        <w:t xml:space="preserve">Less than </w:t>
      </w:r>
      <w:r w:rsidRPr="00002FE6">
        <w:rPr>
          <w:sz w:val="20"/>
          <w:szCs w:val="20"/>
        </w:rPr>
        <w:t>10% of the studies had separate discovery and validation cohorts.</w:t>
      </w:r>
    </w:p>
    <w:p w14:paraId="7ED16AE3" w14:textId="77777777" w:rsidR="003B7706" w:rsidRDefault="003B7706">
      <w:pPr>
        <w:rPr>
          <w:b/>
        </w:rPr>
      </w:pPr>
    </w:p>
    <w:p w14:paraId="74A6420B" w14:textId="3D780828" w:rsidR="000F5826" w:rsidRPr="003B7706" w:rsidRDefault="003B7706">
      <w:pPr>
        <w:rPr>
          <w:bCs/>
        </w:rPr>
      </w:pPr>
      <w:r>
        <w:rPr>
          <w:bCs/>
        </w:rPr>
        <w:t>AUC, area under the curve; F</w:t>
      </w:r>
      <w:r w:rsidRPr="005C15A0">
        <w:rPr>
          <w:bCs/>
        </w:rPr>
        <w:t>NR, false negative rate; FPR, false positive rate</w:t>
      </w:r>
      <w:r>
        <w:rPr>
          <w:bCs/>
        </w:rPr>
        <w:t>;</w:t>
      </w:r>
      <w:r w:rsidRPr="005C15A0">
        <w:rPr>
          <w:bCs/>
        </w:rPr>
        <w:t xml:space="preserve"> IHC, immunohistochemistry; mIHC/IF, fluorescent multiplex IHC; TGS, T-cell–related gene signature; TMB, tumor mutational burden.</w:t>
      </w:r>
      <w:r w:rsidR="000F5826" w:rsidRPr="003B7706">
        <w:rPr>
          <w:bCs/>
        </w:rPr>
        <w:br w:type="page"/>
      </w:r>
    </w:p>
    <w:p w14:paraId="366D05EA" w14:textId="12551130" w:rsidR="000F5826" w:rsidRDefault="000F5826" w:rsidP="000F5826">
      <w:pPr>
        <w:pStyle w:val="Heading2"/>
      </w:pPr>
      <w:bookmarkStart w:id="5" w:name="_Toc131410994"/>
      <w:r>
        <w:lastRenderedPageBreak/>
        <w:t xml:space="preserve">Supplementary Table 5. </w:t>
      </w:r>
      <w:r w:rsidR="00F62E94" w:rsidRPr="005C15A0">
        <w:rPr>
          <w:b w:val="0"/>
          <w:bCs w:val="0"/>
        </w:rPr>
        <w:t>Meta</w:t>
      </w:r>
      <w:r w:rsidR="001904FB" w:rsidRPr="005C15A0">
        <w:rPr>
          <w:b w:val="0"/>
          <w:bCs w:val="0"/>
        </w:rPr>
        <w:t>-Analysis Estimates of Biomarkers by Cancer Types</w:t>
      </w:r>
      <w:bookmarkEnd w:id="5"/>
    </w:p>
    <w:p w14:paraId="1E07BCC6" w14:textId="77777777" w:rsidR="001904FB" w:rsidRPr="001904FB" w:rsidRDefault="001904FB" w:rsidP="005C15A0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87"/>
        <w:gridCol w:w="1252"/>
        <w:gridCol w:w="964"/>
        <w:gridCol w:w="1135"/>
        <w:gridCol w:w="1097"/>
        <w:gridCol w:w="1059"/>
        <w:gridCol w:w="1097"/>
        <w:gridCol w:w="1059"/>
      </w:tblGrid>
      <w:tr w:rsidR="00AE6A02" w:rsidRPr="00F8797C" w14:paraId="495F4985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0D54ADBE" w14:textId="77777777" w:rsidR="00F8797C" w:rsidRPr="00AE6A02" w:rsidRDefault="00F8797C" w:rsidP="00F8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6A02">
              <w:rPr>
                <w:b/>
                <w:bCs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1261" w:type="dxa"/>
            <w:noWrap/>
            <w:hideMark/>
          </w:tcPr>
          <w:p w14:paraId="049A06DA" w14:textId="77777777" w:rsidR="00F8797C" w:rsidRPr="00AE6A02" w:rsidRDefault="00F8797C" w:rsidP="00F8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6A02">
              <w:rPr>
                <w:b/>
                <w:bCs/>
                <w:color w:val="000000"/>
                <w:sz w:val="20"/>
                <w:szCs w:val="20"/>
              </w:rPr>
              <w:t>Biomarker</w:t>
            </w:r>
          </w:p>
        </w:tc>
        <w:tc>
          <w:tcPr>
            <w:tcW w:w="904" w:type="dxa"/>
            <w:noWrap/>
            <w:hideMark/>
          </w:tcPr>
          <w:p w14:paraId="24058ED9" w14:textId="04E68928" w:rsidR="00F8797C" w:rsidRPr="004D2586" w:rsidRDefault="003D543A" w:rsidP="00F8797C">
            <w:pPr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AE6A02">
              <w:rPr>
                <w:b/>
                <w:bCs/>
                <w:color w:val="000000"/>
                <w:sz w:val="20"/>
                <w:szCs w:val="20"/>
              </w:rPr>
              <w:t>Cohort</w:t>
            </w:r>
            <w:r w:rsidR="003B7706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="004D258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43" w:type="dxa"/>
            <w:noWrap/>
            <w:hideMark/>
          </w:tcPr>
          <w:p w14:paraId="0445D069" w14:textId="7795AC00" w:rsidR="00F8797C" w:rsidRPr="00AE6A02" w:rsidRDefault="00F8797C" w:rsidP="00F8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6A02">
              <w:rPr>
                <w:b/>
                <w:bCs/>
                <w:color w:val="000000"/>
                <w:sz w:val="20"/>
                <w:szCs w:val="20"/>
              </w:rPr>
              <w:t>AUC</w:t>
            </w:r>
            <w:r w:rsidR="00882E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82E6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105" w:type="dxa"/>
            <w:noWrap/>
            <w:hideMark/>
          </w:tcPr>
          <w:p w14:paraId="0558FAC1" w14:textId="01554401" w:rsidR="00F8797C" w:rsidRPr="00AE6A02" w:rsidRDefault="00F8797C" w:rsidP="00F8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6A02">
              <w:rPr>
                <w:b/>
                <w:bCs/>
                <w:color w:val="000000"/>
                <w:sz w:val="20"/>
                <w:szCs w:val="20"/>
              </w:rPr>
              <w:t>Sensitivity</w:t>
            </w:r>
            <w:r w:rsidR="00882E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82E6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066" w:type="dxa"/>
            <w:noWrap/>
            <w:hideMark/>
          </w:tcPr>
          <w:p w14:paraId="419870D7" w14:textId="7AFA155D" w:rsidR="00F8797C" w:rsidRPr="00AE6A02" w:rsidRDefault="00F8797C" w:rsidP="00F8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6A02">
              <w:rPr>
                <w:b/>
                <w:bCs/>
                <w:color w:val="000000"/>
                <w:sz w:val="20"/>
                <w:szCs w:val="20"/>
              </w:rPr>
              <w:t>FPR</w:t>
            </w:r>
            <w:r w:rsidR="00882E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82E6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105" w:type="dxa"/>
            <w:noWrap/>
            <w:hideMark/>
          </w:tcPr>
          <w:p w14:paraId="102DC0D3" w14:textId="1CF17BA8" w:rsidR="00F8797C" w:rsidRPr="00AE6A02" w:rsidRDefault="00F8797C" w:rsidP="00F8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6A02">
              <w:rPr>
                <w:b/>
                <w:bCs/>
                <w:color w:val="000000"/>
                <w:sz w:val="20"/>
                <w:szCs w:val="20"/>
              </w:rPr>
              <w:t>Specificity</w:t>
            </w:r>
            <w:r w:rsidR="00882E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82E6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066" w:type="dxa"/>
            <w:noWrap/>
            <w:hideMark/>
          </w:tcPr>
          <w:p w14:paraId="464B1487" w14:textId="7F21E656" w:rsidR="00F8797C" w:rsidRPr="00AE6A02" w:rsidRDefault="00F8797C" w:rsidP="00F8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6A02">
              <w:rPr>
                <w:b/>
                <w:bCs/>
                <w:color w:val="000000"/>
                <w:sz w:val="20"/>
                <w:szCs w:val="20"/>
              </w:rPr>
              <w:t>FNR</w:t>
            </w:r>
            <w:r w:rsidR="00882E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82E6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</w:tr>
      <w:tr w:rsidR="00AE6A02" w:rsidRPr="00F8797C" w14:paraId="41E7DC4E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67946248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261" w:type="dxa"/>
            <w:noWrap/>
            <w:hideMark/>
          </w:tcPr>
          <w:p w14:paraId="428B64BC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PD-L1 IHC</w:t>
            </w:r>
          </w:p>
        </w:tc>
        <w:tc>
          <w:tcPr>
            <w:tcW w:w="904" w:type="dxa"/>
            <w:noWrap/>
            <w:hideMark/>
          </w:tcPr>
          <w:p w14:paraId="78A44E72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noWrap/>
            <w:hideMark/>
          </w:tcPr>
          <w:p w14:paraId="52625690" w14:textId="057BB175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(0.43-0.76)</w:t>
            </w:r>
          </w:p>
        </w:tc>
        <w:tc>
          <w:tcPr>
            <w:tcW w:w="1105" w:type="dxa"/>
            <w:noWrap/>
            <w:hideMark/>
          </w:tcPr>
          <w:p w14:paraId="219FA290" w14:textId="06F9F30A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(0.29-0.52)</w:t>
            </w:r>
          </w:p>
        </w:tc>
        <w:tc>
          <w:tcPr>
            <w:tcW w:w="1066" w:type="dxa"/>
            <w:noWrap/>
            <w:hideMark/>
          </w:tcPr>
          <w:p w14:paraId="042C3666" w14:textId="360CE18E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0.27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(0.09-0.58)</w:t>
            </w:r>
          </w:p>
        </w:tc>
        <w:tc>
          <w:tcPr>
            <w:tcW w:w="1105" w:type="dxa"/>
            <w:noWrap/>
            <w:hideMark/>
          </w:tcPr>
          <w:p w14:paraId="2F2F907E" w14:textId="281D5044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0.73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(0.42-0.91)</w:t>
            </w:r>
          </w:p>
        </w:tc>
        <w:tc>
          <w:tcPr>
            <w:tcW w:w="1066" w:type="dxa"/>
            <w:noWrap/>
            <w:hideMark/>
          </w:tcPr>
          <w:p w14:paraId="4EC6F668" w14:textId="3BD78985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(0.48-0.71)</w:t>
            </w:r>
          </w:p>
        </w:tc>
      </w:tr>
      <w:tr w:rsidR="00AE6A02" w:rsidRPr="00F8797C" w14:paraId="61D670A5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76FB8515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Colon</w:t>
            </w:r>
          </w:p>
        </w:tc>
        <w:tc>
          <w:tcPr>
            <w:tcW w:w="1261" w:type="dxa"/>
            <w:noWrap/>
            <w:hideMark/>
          </w:tcPr>
          <w:p w14:paraId="2A2D7449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PD-L1 IHC</w:t>
            </w:r>
          </w:p>
        </w:tc>
        <w:tc>
          <w:tcPr>
            <w:tcW w:w="904" w:type="dxa"/>
            <w:noWrap/>
            <w:hideMark/>
          </w:tcPr>
          <w:p w14:paraId="2CD2DF86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noWrap/>
            <w:hideMark/>
          </w:tcPr>
          <w:p w14:paraId="30D5EAB4" w14:textId="4834A92D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0.54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(0.33-0.62)</w:t>
            </w:r>
          </w:p>
        </w:tc>
        <w:tc>
          <w:tcPr>
            <w:tcW w:w="1105" w:type="dxa"/>
            <w:noWrap/>
            <w:hideMark/>
          </w:tcPr>
          <w:p w14:paraId="1999B8C2" w14:textId="2BCAACA4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(0.23-0.53)</w:t>
            </w:r>
          </w:p>
        </w:tc>
        <w:tc>
          <w:tcPr>
            <w:tcW w:w="1066" w:type="dxa"/>
            <w:noWrap/>
            <w:hideMark/>
          </w:tcPr>
          <w:p w14:paraId="3951BB40" w14:textId="0BF2AC8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0.36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(0.29-0.44)</w:t>
            </w:r>
          </w:p>
        </w:tc>
        <w:tc>
          <w:tcPr>
            <w:tcW w:w="1105" w:type="dxa"/>
            <w:noWrap/>
            <w:hideMark/>
          </w:tcPr>
          <w:p w14:paraId="0F8958C0" w14:textId="4EBED8B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0.64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(0.56-0.71)</w:t>
            </w:r>
          </w:p>
        </w:tc>
        <w:tc>
          <w:tcPr>
            <w:tcW w:w="1066" w:type="dxa"/>
            <w:noWrap/>
            <w:hideMark/>
          </w:tcPr>
          <w:p w14:paraId="231E70B4" w14:textId="72FA0172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(0.47-0.77)</w:t>
            </w:r>
          </w:p>
        </w:tc>
      </w:tr>
      <w:tr w:rsidR="00AE6A02" w:rsidRPr="00F8797C" w14:paraId="344CB4C7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7AAC602D" w14:textId="1B286926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Gastric</w:t>
            </w:r>
            <w:r w:rsidR="00595AB3">
              <w:rPr>
                <w:color w:val="000000"/>
                <w:sz w:val="20"/>
                <w:szCs w:val="20"/>
              </w:rPr>
              <w:t>/GEJ</w:t>
            </w:r>
          </w:p>
        </w:tc>
        <w:tc>
          <w:tcPr>
            <w:tcW w:w="1261" w:type="dxa"/>
            <w:noWrap/>
            <w:hideMark/>
          </w:tcPr>
          <w:p w14:paraId="41F29050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PD-L1 IHC</w:t>
            </w:r>
          </w:p>
        </w:tc>
        <w:tc>
          <w:tcPr>
            <w:tcW w:w="904" w:type="dxa"/>
            <w:noWrap/>
            <w:hideMark/>
          </w:tcPr>
          <w:p w14:paraId="1197318B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noWrap/>
            <w:hideMark/>
          </w:tcPr>
          <w:p w14:paraId="70546B39" w14:textId="728FE199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(0.5-0.71)</w:t>
            </w:r>
          </w:p>
        </w:tc>
        <w:tc>
          <w:tcPr>
            <w:tcW w:w="1105" w:type="dxa"/>
            <w:noWrap/>
            <w:hideMark/>
          </w:tcPr>
          <w:p w14:paraId="71A25FB7" w14:textId="65101AE2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(0.22-0.78)</w:t>
            </w:r>
          </w:p>
        </w:tc>
        <w:tc>
          <w:tcPr>
            <w:tcW w:w="1066" w:type="dxa"/>
            <w:noWrap/>
            <w:hideMark/>
          </w:tcPr>
          <w:p w14:paraId="7D3EF2FA" w14:textId="505AB97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0.28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(0.11-0.55)</w:t>
            </w:r>
          </w:p>
        </w:tc>
        <w:tc>
          <w:tcPr>
            <w:tcW w:w="1105" w:type="dxa"/>
            <w:noWrap/>
            <w:hideMark/>
          </w:tcPr>
          <w:p w14:paraId="72FC58A1" w14:textId="7EF49EB0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0.72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(0.45-0.89)</w:t>
            </w:r>
          </w:p>
        </w:tc>
        <w:tc>
          <w:tcPr>
            <w:tcW w:w="1066" w:type="dxa"/>
            <w:noWrap/>
            <w:hideMark/>
          </w:tcPr>
          <w:p w14:paraId="55E10369" w14:textId="05827A72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(0.22-0.78)</w:t>
            </w:r>
          </w:p>
        </w:tc>
      </w:tr>
      <w:tr w:rsidR="00AE6A02" w:rsidRPr="00F8797C" w14:paraId="6F051119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7DC003C4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HCC</w:t>
            </w:r>
          </w:p>
        </w:tc>
        <w:tc>
          <w:tcPr>
            <w:tcW w:w="1261" w:type="dxa"/>
            <w:noWrap/>
            <w:hideMark/>
          </w:tcPr>
          <w:p w14:paraId="4A5D6F5D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PD-L1 IHC</w:t>
            </w:r>
          </w:p>
        </w:tc>
        <w:tc>
          <w:tcPr>
            <w:tcW w:w="904" w:type="dxa"/>
            <w:noWrap/>
            <w:hideMark/>
          </w:tcPr>
          <w:p w14:paraId="7D8611AE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noWrap/>
            <w:hideMark/>
          </w:tcPr>
          <w:p w14:paraId="1B614AAE" w14:textId="2A71DDAC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(0.6-0.72)</w:t>
            </w:r>
          </w:p>
        </w:tc>
        <w:tc>
          <w:tcPr>
            <w:tcW w:w="1105" w:type="dxa"/>
            <w:noWrap/>
            <w:hideMark/>
          </w:tcPr>
          <w:p w14:paraId="7E7AC275" w14:textId="400433F0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0.52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(0.27-0.77)</w:t>
            </w:r>
          </w:p>
        </w:tc>
        <w:tc>
          <w:tcPr>
            <w:tcW w:w="1066" w:type="dxa"/>
            <w:noWrap/>
            <w:hideMark/>
          </w:tcPr>
          <w:p w14:paraId="46830D1F" w14:textId="5993A052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0.32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(0.19-0.49)</w:t>
            </w:r>
          </w:p>
        </w:tc>
        <w:tc>
          <w:tcPr>
            <w:tcW w:w="1105" w:type="dxa"/>
            <w:noWrap/>
            <w:hideMark/>
          </w:tcPr>
          <w:p w14:paraId="2C9B399A" w14:textId="2AE78E78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(0.51-0.81)</w:t>
            </w:r>
          </w:p>
        </w:tc>
        <w:tc>
          <w:tcPr>
            <w:tcW w:w="1066" w:type="dxa"/>
            <w:noWrap/>
            <w:hideMark/>
          </w:tcPr>
          <w:p w14:paraId="59FD8C88" w14:textId="27C2E452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(0.23-0.73)</w:t>
            </w:r>
          </w:p>
        </w:tc>
      </w:tr>
      <w:tr w:rsidR="00AE6A02" w:rsidRPr="00F8797C" w14:paraId="030A31DD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07C5AAA4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1261" w:type="dxa"/>
            <w:noWrap/>
            <w:hideMark/>
          </w:tcPr>
          <w:p w14:paraId="453005D5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PD-L1 IHC</w:t>
            </w:r>
          </w:p>
        </w:tc>
        <w:tc>
          <w:tcPr>
            <w:tcW w:w="904" w:type="dxa"/>
            <w:noWrap/>
            <w:hideMark/>
          </w:tcPr>
          <w:p w14:paraId="5E5C9551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noWrap/>
            <w:hideMark/>
          </w:tcPr>
          <w:p w14:paraId="20D93592" w14:textId="43A82516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0.61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(0.57-0.67)</w:t>
            </w:r>
          </w:p>
        </w:tc>
        <w:tc>
          <w:tcPr>
            <w:tcW w:w="1105" w:type="dxa"/>
            <w:noWrap/>
            <w:hideMark/>
          </w:tcPr>
          <w:p w14:paraId="47E8E028" w14:textId="58CFB083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(0.5-0.77)</w:t>
            </w:r>
          </w:p>
        </w:tc>
        <w:tc>
          <w:tcPr>
            <w:tcW w:w="1066" w:type="dxa"/>
            <w:noWrap/>
            <w:hideMark/>
          </w:tcPr>
          <w:p w14:paraId="4BEC2843" w14:textId="6ACFBB89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(0.31-0.68)</w:t>
            </w:r>
          </w:p>
        </w:tc>
        <w:tc>
          <w:tcPr>
            <w:tcW w:w="1105" w:type="dxa"/>
            <w:noWrap/>
            <w:hideMark/>
          </w:tcPr>
          <w:p w14:paraId="3DD161FD" w14:textId="082BFCDD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(0.32-0.69)</w:t>
            </w:r>
          </w:p>
        </w:tc>
        <w:tc>
          <w:tcPr>
            <w:tcW w:w="1066" w:type="dxa"/>
            <w:noWrap/>
            <w:hideMark/>
          </w:tcPr>
          <w:p w14:paraId="24A903F9" w14:textId="09373489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(0.23-0.5)</w:t>
            </w:r>
          </w:p>
        </w:tc>
      </w:tr>
      <w:tr w:rsidR="00AE6A02" w:rsidRPr="00F8797C" w14:paraId="332D3C45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3927ACEC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1261" w:type="dxa"/>
            <w:noWrap/>
            <w:hideMark/>
          </w:tcPr>
          <w:p w14:paraId="4221B812" w14:textId="33679180" w:rsidR="00F8797C" w:rsidRPr="00F8797C" w:rsidRDefault="007E0BEE" w:rsidP="00F879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Microbiome signature</w:t>
            </w:r>
          </w:p>
        </w:tc>
        <w:tc>
          <w:tcPr>
            <w:tcW w:w="904" w:type="dxa"/>
            <w:noWrap/>
            <w:hideMark/>
          </w:tcPr>
          <w:p w14:paraId="229F6F52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noWrap/>
            <w:hideMark/>
          </w:tcPr>
          <w:p w14:paraId="597E5C07" w14:textId="47178E8C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0.83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(0.37-0.98)</w:t>
            </w:r>
          </w:p>
        </w:tc>
        <w:tc>
          <w:tcPr>
            <w:tcW w:w="1105" w:type="dxa"/>
            <w:noWrap/>
            <w:hideMark/>
          </w:tcPr>
          <w:p w14:paraId="5F9D5E12" w14:textId="361E34E4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(0.21-0.88)</w:t>
            </w:r>
          </w:p>
        </w:tc>
        <w:tc>
          <w:tcPr>
            <w:tcW w:w="1066" w:type="dxa"/>
            <w:noWrap/>
            <w:hideMark/>
          </w:tcPr>
          <w:p w14:paraId="332EB71A" w14:textId="7BEB825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0.1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(0.01-0.5)</w:t>
            </w:r>
          </w:p>
        </w:tc>
        <w:tc>
          <w:tcPr>
            <w:tcW w:w="1105" w:type="dxa"/>
            <w:noWrap/>
            <w:hideMark/>
          </w:tcPr>
          <w:p w14:paraId="22331CC4" w14:textId="1CCB031F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0.9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(0.5-0.99)</w:t>
            </w:r>
          </w:p>
        </w:tc>
        <w:tc>
          <w:tcPr>
            <w:tcW w:w="1066" w:type="dxa"/>
            <w:noWrap/>
            <w:hideMark/>
          </w:tcPr>
          <w:p w14:paraId="1DE34726" w14:textId="4874D485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0.42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(0.12-0.79)</w:t>
            </w:r>
          </w:p>
        </w:tc>
      </w:tr>
      <w:tr w:rsidR="00AE6A02" w:rsidRPr="00F8797C" w14:paraId="3A5173E6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696DF722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1261" w:type="dxa"/>
            <w:noWrap/>
            <w:hideMark/>
          </w:tcPr>
          <w:p w14:paraId="3AAECBE9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mIHC/IF</w:t>
            </w:r>
          </w:p>
        </w:tc>
        <w:tc>
          <w:tcPr>
            <w:tcW w:w="904" w:type="dxa"/>
            <w:noWrap/>
            <w:hideMark/>
          </w:tcPr>
          <w:p w14:paraId="5ED18D73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noWrap/>
            <w:hideMark/>
          </w:tcPr>
          <w:p w14:paraId="282C4C85" w14:textId="49B353D0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0.66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(0.59-0.83)</w:t>
            </w:r>
          </w:p>
        </w:tc>
        <w:tc>
          <w:tcPr>
            <w:tcW w:w="1105" w:type="dxa"/>
            <w:noWrap/>
            <w:hideMark/>
          </w:tcPr>
          <w:p w14:paraId="468058B1" w14:textId="6D4F4D4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0.62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(0.43-0.78)</w:t>
            </w:r>
          </w:p>
        </w:tc>
        <w:tc>
          <w:tcPr>
            <w:tcW w:w="1066" w:type="dxa"/>
            <w:noWrap/>
            <w:hideMark/>
          </w:tcPr>
          <w:p w14:paraId="44D757FD" w14:textId="4FD93C4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(0.24-0.52)</w:t>
            </w:r>
          </w:p>
        </w:tc>
        <w:tc>
          <w:tcPr>
            <w:tcW w:w="1105" w:type="dxa"/>
            <w:noWrap/>
            <w:hideMark/>
          </w:tcPr>
          <w:p w14:paraId="14576F03" w14:textId="2D967424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(0.48-0.76)</w:t>
            </w:r>
          </w:p>
        </w:tc>
        <w:tc>
          <w:tcPr>
            <w:tcW w:w="1066" w:type="dxa"/>
            <w:noWrap/>
            <w:hideMark/>
          </w:tcPr>
          <w:p w14:paraId="794A815B" w14:textId="17C77EF4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(0.22-0.57)</w:t>
            </w:r>
          </w:p>
        </w:tc>
      </w:tr>
      <w:tr w:rsidR="00AE6A02" w:rsidRPr="00F8797C" w14:paraId="4041BE8B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61D81180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1261" w:type="dxa"/>
            <w:noWrap/>
            <w:hideMark/>
          </w:tcPr>
          <w:p w14:paraId="39243843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Multimodal</w:t>
            </w:r>
          </w:p>
        </w:tc>
        <w:tc>
          <w:tcPr>
            <w:tcW w:w="904" w:type="dxa"/>
            <w:noWrap/>
            <w:hideMark/>
          </w:tcPr>
          <w:p w14:paraId="3D8F373C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noWrap/>
            <w:hideMark/>
          </w:tcPr>
          <w:p w14:paraId="3A46CAEB" w14:textId="4A5C5A9D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(0.63-0.74)</w:t>
            </w:r>
          </w:p>
        </w:tc>
        <w:tc>
          <w:tcPr>
            <w:tcW w:w="1105" w:type="dxa"/>
            <w:noWrap/>
            <w:hideMark/>
          </w:tcPr>
          <w:p w14:paraId="48E37635" w14:textId="04E056F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0.64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(0.51-0.75)</w:t>
            </w:r>
          </w:p>
        </w:tc>
        <w:tc>
          <w:tcPr>
            <w:tcW w:w="1066" w:type="dxa"/>
            <w:noWrap/>
            <w:hideMark/>
          </w:tcPr>
          <w:p w14:paraId="593AAB1D" w14:textId="39E19E94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(0.3-0.46)</w:t>
            </w:r>
          </w:p>
        </w:tc>
        <w:tc>
          <w:tcPr>
            <w:tcW w:w="1105" w:type="dxa"/>
            <w:noWrap/>
            <w:hideMark/>
          </w:tcPr>
          <w:p w14:paraId="3AC36BE6" w14:textId="6ACD2C59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0.62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(0.54-0.7)</w:t>
            </w:r>
          </w:p>
        </w:tc>
        <w:tc>
          <w:tcPr>
            <w:tcW w:w="1066" w:type="dxa"/>
            <w:noWrap/>
            <w:hideMark/>
          </w:tcPr>
          <w:p w14:paraId="760F33C3" w14:textId="41C0625E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0.36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(0.25-0.49)</w:t>
            </w:r>
          </w:p>
        </w:tc>
      </w:tr>
      <w:tr w:rsidR="00AE6A02" w:rsidRPr="00F8797C" w14:paraId="1F298E57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3537BA55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1261" w:type="dxa"/>
            <w:noWrap/>
            <w:hideMark/>
          </w:tcPr>
          <w:p w14:paraId="35F40E92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PD-L1 IHC</w:t>
            </w:r>
          </w:p>
        </w:tc>
        <w:tc>
          <w:tcPr>
            <w:tcW w:w="904" w:type="dxa"/>
            <w:noWrap/>
            <w:hideMark/>
          </w:tcPr>
          <w:p w14:paraId="6EDFB9A6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3" w:type="dxa"/>
            <w:noWrap/>
            <w:hideMark/>
          </w:tcPr>
          <w:p w14:paraId="17E20181" w14:textId="6B5B9AFF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(0.53-0.69)</w:t>
            </w:r>
          </w:p>
        </w:tc>
        <w:tc>
          <w:tcPr>
            <w:tcW w:w="1105" w:type="dxa"/>
            <w:noWrap/>
            <w:hideMark/>
          </w:tcPr>
          <w:p w14:paraId="5460706D" w14:textId="4695E6E9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(0.44-0.71)</w:t>
            </w:r>
          </w:p>
        </w:tc>
        <w:tc>
          <w:tcPr>
            <w:tcW w:w="1066" w:type="dxa"/>
            <w:noWrap/>
            <w:hideMark/>
          </w:tcPr>
          <w:p w14:paraId="12C5F924" w14:textId="460E176D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(0.25-0.51)</w:t>
            </w:r>
          </w:p>
        </w:tc>
        <w:tc>
          <w:tcPr>
            <w:tcW w:w="1105" w:type="dxa"/>
            <w:noWrap/>
            <w:hideMark/>
          </w:tcPr>
          <w:p w14:paraId="4FF39100" w14:textId="367E050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0.62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(0.49-0.75)</w:t>
            </w:r>
          </w:p>
        </w:tc>
        <w:tc>
          <w:tcPr>
            <w:tcW w:w="1066" w:type="dxa"/>
            <w:noWrap/>
            <w:hideMark/>
          </w:tcPr>
          <w:p w14:paraId="4E0E8C4F" w14:textId="2131EA75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0.42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(0.29-0.56)</w:t>
            </w:r>
          </w:p>
        </w:tc>
      </w:tr>
      <w:tr w:rsidR="00AE6A02" w:rsidRPr="00F8797C" w14:paraId="18E30F79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184658B4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1261" w:type="dxa"/>
            <w:noWrap/>
            <w:hideMark/>
          </w:tcPr>
          <w:p w14:paraId="5DC5B49A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TMB</w:t>
            </w:r>
          </w:p>
        </w:tc>
        <w:tc>
          <w:tcPr>
            <w:tcW w:w="904" w:type="dxa"/>
            <w:noWrap/>
            <w:hideMark/>
          </w:tcPr>
          <w:p w14:paraId="04AE4F2A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2E1FC238" w14:textId="2EA714D6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0.74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(0.61-0.88)</w:t>
            </w:r>
          </w:p>
        </w:tc>
        <w:tc>
          <w:tcPr>
            <w:tcW w:w="1105" w:type="dxa"/>
            <w:noWrap/>
            <w:hideMark/>
          </w:tcPr>
          <w:p w14:paraId="136AAE85" w14:textId="28D63D8E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0.73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(0.64-0.81)</w:t>
            </w:r>
          </w:p>
        </w:tc>
        <w:tc>
          <w:tcPr>
            <w:tcW w:w="1066" w:type="dxa"/>
            <w:noWrap/>
            <w:hideMark/>
          </w:tcPr>
          <w:p w14:paraId="7EB5E56D" w14:textId="65DBE38A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0.27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(0.12-0.51)</w:t>
            </w:r>
          </w:p>
        </w:tc>
        <w:tc>
          <w:tcPr>
            <w:tcW w:w="1105" w:type="dxa"/>
            <w:noWrap/>
            <w:hideMark/>
          </w:tcPr>
          <w:p w14:paraId="232F80E2" w14:textId="0444E7E4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0.73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(0.49-0.88)</w:t>
            </w:r>
          </w:p>
        </w:tc>
        <w:tc>
          <w:tcPr>
            <w:tcW w:w="1066" w:type="dxa"/>
            <w:noWrap/>
            <w:hideMark/>
          </w:tcPr>
          <w:p w14:paraId="7070225C" w14:textId="2E9517C4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0.27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(0.19-0.36)</w:t>
            </w:r>
          </w:p>
        </w:tc>
      </w:tr>
      <w:tr w:rsidR="00AE6A02" w:rsidRPr="00F8797C" w14:paraId="14D1A984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59D545BC" w14:textId="78569152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M</w:t>
            </w:r>
            <w:r w:rsidR="00595AB3"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1261" w:type="dxa"/>
            <w:noWrap/>
            <w:hideMark/>
          </w:tcPr>
          <w:p w14:paraId="65E120A6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PD-L1 IHC</w:t>
            </w:r>
          </w:p>
        </w:tc>
        <w:tc>
          <w:tcPr>
            <w:tcW w:w="904" w:type="dxa"/>
            <w:noWrap/>
            <w:hideMark/>
          </w:tcPr>
          <w:p w14:paraId="08AE7AF7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noWrap/>
            <w:hideMark/>
          </w:tcPr>
          <w:p w14:paraId="28B01678" w14:textId="26E462AD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(0.49-0.69)</w:t>
            </w:r>
          </w:p>
        </w:tc>
        <w:tc>
          <w:tcPr>
            <w:tcW w:w="1105" w:type="dxa"/>
            <w:noWrap/>
            <w:hideMark/>
          </w:tcPr>
          <w:p w14:paraId="065AD10A" w14:textId="5C2AF22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0.75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(0.52-0.9)</w:t>
            </w:r>
          </w:p>
        </w:tc>
        <w:tc>
          <w:tcPr>
            <w:tcW w:w="1066" w:type="dxa"/>
            <w:noWrap/>
            <w:hideMark/>
          </w:tcPr>
          <w:p w14:paraId="65121F22" w14:textId="2CE66BFC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0.62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(0.31-0.85)</w:t>
            </w:r>
          </w:p>
        </w:tc>
        <w:tc>
          <w:tcPr>
            <w:tcW w:w="1105" w:type="dxa"/>
            <w:noWrap/>
            <w:hideMark/>
          </w:tcPr>
          <w:p w14:paraId="03414587" w14:textId="6A58CCA0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(0.15-0.69)</w:t>
            </w:r>
          </w:p>
        </w:tc>
        <w:tc>
          <w:tcPr>
            <w:tcW w:w="1066" w:type="dxa"/>
            <w:noWrap/>
            <w:hideMark/>
          </w:tcPr>
          <w:p w14:paraId="7A150E47" w14:textId="34A5F69F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0.25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(0.1-0.48)</w:t>
            </w:r>
          </w:p>
        </w:tc>
      </w:tr>
      <w:tr w:rsidR="00AE6A02" w:rsidRPr="00F8797C" w14:paraId="0747CBB9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09B43166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Multiple cancers</w:t>
            </w:r>
          </w:p>
        </w:tc>
        <w:tc>
          <w:tcPr>
            <w:tcW w:w="1261" w:type="dxa"/>
            <w:noWrap/>
            <w:hideMark/>
          </w:tcPr>
          <w:p w14:paraId="60D7D033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PD-L1 IHC</w:t>
            </w:r>
          </w:p>
        </w:tc>
        <w:tc>
          <w:tcPr>
            <w:tcW w:w="904" w:type="dxa"/>
            <w:noWrap/>
            <w:hideMark/>
          </w:tcPr>
          <w:p w14:paraId="525B0C91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noWrap/>
            <w:hideMark/>
          </w:tcPr>
          <w:p w14:paraId="09FE00ED" w14:textId="4892C8ED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(0.52-0.77)</w:t>
            </w:r>
          </w:p>
        </w:tc>
        <w:tc>
          <w:tcPr>
            <w:tcW w:w="1105" w:type="dxa"/>
            <w:noWrap/>
            <w:hideMark/>
          </w:tcPr>
          <w:p w14:paraId="70764D4D" w14:textId="7434E508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0.62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(0.43-0.78)</w:t>
            </w:r>
          </w:p>
        </w:tc>
        <w:tc>
          <w:tcPr>
            <w:tcW w:w="1066" w:type="dxa"/>
            <w:noWrap/>
            <w:hideMark/>
          </w:tcPr>
          <w:p w14:paraId="05806E93" w14:textId="534A72F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0.36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(0.23-0.51)</w:t>
            </w:r>
          </w:p>
        </w:tc>
        <w:tc>
          <w:tcPr>
            <w:tcW w:w="1105" w:type="dxa"/>
            <w:noWrap/>
            <w:hideMark/>
          </w:tcPr>
          <w:p w14:paraId="2B1EAA96" w14:textId="0A6B5C4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0.64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(0.49-0.77)</w:t>
            </w:r>
          </w:p>
        </w:tc>
        <w:tc>
          <w:tcPr>
            <w:tcW w:w="1066" w:type="dxa"/>
            <w:noWrap/>
            <w:hideMark/>
          </w:tcPr>
          <w:p w14:paraId="52830446" w14:textId="10DCABE5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(0.22-0.57)</w:t>
            </w:r>
          </w:p>
        </w:tc>
      </w:tr>
      <w:tr w:rsidR="00AE6A02" w:rsidRPr="00F8797C" w14:paraId="475C2FBD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685F26F6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Multiple cancers</w:t>
            </w:r>
          </w:p>
        </w:tc>
        <w:tc>
          <w:tcPr>
            <w:tcW w:w="1261" w:type="dxa"/>
            <w:noWrap/>
            <w:hideMark/>
          </w:tcPr>
          <w:p w14:paraId="25669265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TMB</w:t>
            </w:r>
          </w:p>
        </w:tc>
        <w:tc>
          <w:tcPr>
            <w:tcW w:w="904" w:type="dxa"/>
            <w:noWrap/>
            <w:hideMark/>
          </w:tcPr>
          <w:p w14:paraId="6B0AFD29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noWrap/>
            <w:hideMark/>
          </w:tcPr>
          <w:p w14:paraId="1F9F113F" w14:textId="17E5A58F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(0.71-0.83)</w:t>
            </w:r>
          </w:p>
        </w:tc>
        <w:tc>
          <w:tcPr>
            <w:tcW w:w="1105" w:type="dxa"/>
            <w:noWrap/>
            <w:hideMark/>
          </w:tcPr>
          <w:p w14:paraId="34656166" w14:textId="6B069B05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0.82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(0.59-0.93)</w:t>
            </w:r>
          </w:p>
        </w:tc>
        <w:tc>
          <w:tcPr>
            <w:tcW w:w="1066" w:type="dxa"/>
            <w:noWrap/>
            <w:hideMark/>
          </w:tcPr>
          <w:p w14:paraId="305652C8" w14:textId="624A709F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(0.2-0.43)</w:t>
            </w:r>
          </w:p>
        </w:tc>
        <w:tc>
          <w:tcPr>
            <w:tcW w:w="1105" w:type="dxa"/>
            <w:noWrap/>
            <w:hideMark/>
          </w:tcPr>
          <w:p w14:paraId="7AB29C7E" w14:textId="16AF5AD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(0.57-0.8)</w:t>
            </w:r>
          </w:p>
        </w:tc>
        <w:tc>
          <w:tcPr>
            <w:tcW w:w="1066" w:type="dxa"/>
            <w:noWrap/>
            <w:hideMark/>
          </w:tcPr>
          <w:p w14:paraId="312A85CF" w14:textId="60038548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0.18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(0.07-0.41)</w:t>
            </w:r>
          </w:p>
        </w:tc>
      </w:tr>
      <w:tr w:rsidR="00AE6A02" w:rsidRPr="00F8797C" w14:paraId="052687A9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36A041D3" w14:textId="2C11F1AC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N</w:t>
            </w:r>
            <w:r w:rsidR="00595AB3">
              <w:rPr>
                <w:color w:val="000000"/>
                <w:sz w:val="20"/>
                <w:szCs w:val="20"/>
              </w:rPr>
              <w:t>SCLC</w:t>
            </w:r>
          </w:p>
        </w:tc>
        <w:tc>
          <w:tcPr>
            <w:tcW w:w="1261" w:type="dxa"/>
            <w:noWrap/>
            <w:hideMark/>
          </w:tcPr>
          <w:p w14:paraId="3D09FF2A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Multimodal</w:t>
            </w:r>
          </w:p>
        </w:tc>
        <w:tc>
          <w:tcPr>
            <w:tcW w:w="904" w:type="dxa"/>
            <w:noWrap/>
            <w:hideMark/>
          </w:tcPr>
          <w:p w14:paraId="438EBAFC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noWrap/>
            <w:hideMark/>
          </w:tcPr>
          <w:p w14:paraId="55A82F63" w14:textId="1A46E328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0.71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(0.5-0.81)</w:t>
            </w:r>
          </w:p>
        </w:tc>
        <w:tc>
          <w:tcPr>
            <w:tcW w:w="1105" w:type="dxa"/>
            <w:noWrap/>
            <w:hideMark/>
          </w:tcPr>
          <w:p w14:paraId="302EBAA3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0.43(0.23-0.65)</w:t>
            </w:r>
          </w:p>
        </w:tc>
        <w:tc>
          <w:tcPr>
            <w:tcW w:w="1066" w:type="dxa"/>
            <w:noWrap/>
            <w:hideMark/>
          </w:tcPr>
          <w:p w14:paraId="0BBAD89C" w14:textId="17419ADC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0.12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(0.04-0.31)</w:t>
            </w:r>
          </w:p>
        </w:tc>
        <w:tc>
          <w:tcPr>
            <w:tcW w:w="1105" w:type="dxa"/>
            <w:noWrap/>
            <w:hideMark/>
          </w:tcPr>
          <w:p w14:paraId="1A148089" w14:textId="0B6B4DC0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0.88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(0.69-0.96)</w:t>
            </w:r>
          </w:p>
        </w:tc>
        <w:tc>
          <w:tcPr>
            <w:tcW w:w="1066" w:type="dxa"/>
            <w:noWrap/>
            <w:hideMark/>
          </w:tcPr>
          <w:p w14:paraId="1F93D386" w14:textId="2E27E54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(0.35-0.77)</w:t>
            </w:r>
          </w:p>
        </w:tc>
      </w:tr>
      <w:tr w:rsidR="00AE6A02" w:rsidRPr="00F8797C" w14:paraId="61A8DAF1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322F18EA" w14:textId="5B43A211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N</w:t>
            </w:r>
            <w:r w:rsidR="00595AB3">
              <w:rPr>
                <w:color w:val="000000"/>
                <w:sz w:val="20"/>
                <w:szCs w:val="20"/>
              </w:rPr>
              <w:t>SCLC</w:t>
            </w:r>
          </w:p>
        </w:tc>
        <w:tc>
          <w:tcPr>
            <w:tcW w:w="1261" w:type="dxa"/>
            <w:noWrap/>
            <w:hideMark/>
          </w:tcPr>
          <w:p w14:paraId="53DB9D87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PD-L1 IHC</w:t>
            </w:r>
          </w:p>
        </w:tc>
        <w:tc>
          <w:tcPr>
            <w:tcW w:w="904" w:type="dxa"/>
            <w:noWrap/>
            <w:hideMark/>
          </w:tcPr>
          <w:p w14:paraId="2B3719B0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3" w:type="dxa"/>
            <w:noWrap/>
            <w:hideMark/>
          </w:tcPr>
          <w:p w14:paraId="7BE14003" w14:textId="0DFA0F5A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0.66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(0.63-0.69)</w:t>
            </w:r>
          </w:p>
        </w:tc>
        <w:tc>
          <w:tcPr>
            <w:tcW w:w="1105" w:type="dxa"/>
            <w:noWrap/>
            <w:hideMark/>
          </w:tcPr>
          <w:p w14:paraId="0B61B372" w14:textId="628F4D9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0.63</w:t>
            </w:r>
            <w:r w:rsidR="00E97C49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(0.57-0.68)</w:t>
            </w:r>
          </w:p>
        </w:tc>
        <w:tc>
          <w:tcPr>
            <w:tcW w:w="1066" w:type="dxa"/>
            <w:noWrap/>
            <w:hideMark/>
          </w:tcPr>
          <w:p w14:paraId="3E2DD5BC" w14:textId="647D1953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(0.3-0.45)</w:t>
            </w:r>
          </w:p>
        </w:tc>
        <w:tc>
          <w:tcPr>
            <w:tcW w:w="1105" w:type="dxa"/>
            <w:noWrap/>
            <w:hideMark/>
          </w:tcPr>
          <w:p w14:paraId="7F6D6569" w14:textId="14EE82A3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(0.55-0.7)</w:t>
            </w:r>
          </w:p>
        </w:tc>
        <w:tc>
          <w:tcPr>
            <w:tcW w:w="1066" w:type="dxa"/>
            <w:noWrap/>
            <w:hideMark/>
          </w:tcPr>
          <w:p w14:paraId="22D85E5D" w14:textId="20705B58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(0.32-0.43)</w:t>
            </w:r>
          </w:p>
        </w:tc>
      </w:tr>
      <w:tr w:rsidR="00AE6A02" w:rsidRPr="00F8797C" w14:paraId="2D6282FF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25E4427E" w14:textId="4CAD402A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N</w:t>
            </w:r>
            <w:r w:rsidR="00595AB3">
              <w:rPr>
                <w:color w:val="000000"/>
                <w:sz w:val="20"/>
                <w:szCs w:val="20"/>
              </w:rPr>
              <w:t>SCLC</w:t>
            </w:r>
          </w:p>
        </w:tc>
        <w:tc>
          <w:tcPr>
            <w:tcW w:w="1261" w:type="dxa"/>
            <w:noWrap/>
            <w:hideMark/>
          </w:tcPr>
          <w:p w14:paraId="40D7A7AD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TMB</w:t>
            </w:r>
          </w:p>
        </w:tc>
        <w:tc>
          <w:tcPr>
            <w:tcW w:w="904" w:type="dxa"/>
            <w:noWrap/>
            <w:hideMark/>
          </w:tcPr>
          <w:p w14:paraId="2C4871C3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3" w:type="dxa"/>
            <w:noWrap/>
            <w:hideMark/>
          </w:tcPr>
          <w:p w14:paraId="72411E7A" w14:textId="6B3BCD73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0.71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(0.66-0.75)</w:t>
            </w:r>
          </w:p>
        </w:tc>
        <w:tc>
          <w:tcPr>
            <w:tcW w:w="1105" w:type="dxa"/>
            <w:noWrap/>
            <w:hideMark/>
          </w:tcPr>
          <w:p w14:paraId="473B29F4" w14:textId="3538443D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(0.47-0.71)</w:t>
            </w:r>
          </w:p>
        </w:tc>
        <w:tc>
          <w:tcPr>
            <w:tcW w:w="1066" w:type="dxa"/>
            <w:noWrap/>
            <w:hideMark/>
          </w:tcPr>
          <w:p w14:paraId="43C54464" w14:textId="2FB4F92E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(0.25-0.36)</w:t>
            </w:r>
          </w:p>
        </w:tc>
        <w:tc>
          <w:tcPr>
            <w:tcW w:w="1105" w:type="dxa"/>
            <w:noWrap/>
            <w:hideMark/>
          </w:tcPr>
          <w:p w14:paraId="01DD8680" w14:textId="648A1A79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(0.64-0.75)</w:t>
            </w:r>
          </w:p>
        </w:tc>
        <w:tc>
          <w:tcPr>
            <w:tcW w:w="1066" w:type="dxa"/>
            <w:noWrap/>
            <w:hideMark/>
          </w:tcPr>
          <w:p w14:paraId="2A7D8BA2" w14:textId="09E069BC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(0.29-0.53)</w:t>
            </w:r>
          </w:p>
        </w:tc>
      </w:tr>
      <w:tr w:rsidR="00AE6A02" w:rsidRPr="00F8797C" w14:paraId="40B8B91F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37484382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Ovarian</w:t>
            </w:r>
          </w:p>
        </w:tc>
        <w:tc>
          <w:tcPr>
            <w:tcW w:w="1261" w:type="dxa"/>
            <w:noWrap/>
            <w:hideMark/>
          </w:tcPr>
          <w:p w14:paraId="6A52A804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04" w:type="dxa"/>
            <w:noWrap/>
            <w:hideMark/>
          </w:tcPr>
          <w:p w14:paraId="0004A0D6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noWrap/>
            <w:hideMark/>
          </w:tcPr>
          <w:p w14:paraId="4C9ADD20" w14:textId="0420E5F3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0.66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(0.41-0.75)</w:t>
            </w:r>
          </w:p>
        </w:tc>
        <w:tc>
          <w:tcPr>
            <w:tcW w:w="1105" w:type="dxa"/>
            <w:noWrap/>
            <w:hideMark/>
          </w:tcPr>
          <w:p w14:paraId="6C21F4FB" w14:textId="4F22628C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(0.29-0.72)</w:t>
            </w:r>
          </w:p>
        </w:tc>
        <w:tc>
          <w:tcPr>
            <w:tcW w:w="1066" w:type="dxa"/>
            <w:noWrap/>
            <w:hideMark/>
          </w:tcPr>
          <w:p w14:paraId="6DC03F83" w14:textId="4C84A459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(0.17-0.48)</w:t>
            </w:r>
          </w:p>
        </w:tc>
        <w:tc>
          <w:tcPr>
            <w:tcW w:w="1105" w:type="dxa"/>
            <w:noWrap/>
            <w:hideMark/>
          </w:tcPr>
          <w:p w14:paraId="03516806" w14:textId="1EB9C12E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(0.52-0.83)</w:t>
            </w:r>
          </w:p>
        </w:tc>
        <w:tc>
          <w:tcPr>
            <w:tcW w:w="1066" w:type="dxa"/>
            <w:noWrap/>
            <w:hideMark/>
          </w:tcPr>
          <w:p w14:paraId="65106327" w14:textId="60125569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(0.28-0.71)</w:t>
            </w:r>
          </w:p>
        </w:tc>
      </w:tr>
      <w:tr w:rsidR="00AE6A02" w:rsidRPr="00F8797C" w14:paraId="383858CD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09A29E9A" w14:textId="2D836ADE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lastRenderedPageBreak/>
              <w:t>R</w:t>
            </w:r>
            <w:r w:rsidR="00595AB3"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1261" w:type="dxa"/>
            <w:noWrap/>
            <w:hideMark/>
          </w:tcPr>
          <w:p w14:paraId="3EAB203C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PD-L1 IHC</w:t>
            </w:r>
          </w:p>
        </w:tc>
        <w:tc>
          <w:tcPr>
            <w:tcW w:w="904" w:type="dxa"/>
            <w:noWrap/>
            <w:hideMark/>
          </w:tcPr>
          <w:p w14:paraId="460070AB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14:paraId="19EF25EB" w14:textId="71AC458C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0.59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(0.57-0.65)</w:t>
            </w:r>
          </w:p>
        </w:tc>
        <w:tc>
          <w:tcPr>
            <w:tcW w:w="1105" w:type="dxa"/>
            <w:noWrap/>
            <w:hideMark/>
          </w:tcPr>
          <w:p w14:paraId="068E5B07" w14:textId="4056D17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(0.53-0.66)</w:t>
            </w:r>
          </w:p>
        </w:tc>
        <w:tc>
          <w:tcPr>
            <w:tcW w:w="1066" w:type="dxa"/>
            <w:noWrap/>
            <w:hideMark/>
          </w:tcPr>
          <w:p w14:paraId="1E46C6EE" w14:textId="509B4B04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0.46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(0.38-0.53)</w:t>
            </w:r>
          </w:p>
        </w:tc>
        <w:tc>
          <w:tcPr>
            <w:tcW w:w="1105" w:type="dxa"/>
            <w:noWrap/>
            <w:hideMark/>
          </w:tcPr>
          <w:p w14:paraId="1C4A5275" w14:textId="437E3E3E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0.54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(0.47-0.62)</w:t>
            </w:r>
          </w:p>
        </w:tc>
        <w:tc>
          <w:tcPr>
            <w:tcW w:w="1066" w:type="dxa"/>
            <w:noWrap/>
            <w:hideMark/>
          </w:tcPr>
          <w:p w14:paraId="6A4A1C9B" w14:textId="12C0B6D8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(0.34-0.47)</w:t>
            </w:r>
          </w:p>
        </w:tc>
      </w:tr>
      <w:tr w:rsidR="00AE6A02" w:rsidRPr="00F8797C" w14:paraId="7147FFA3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64B378ED" w14:textId="25A797CC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R</w:t>
            </w:r>
            <w:r w:rsidR="00595AB3">
              <w:rPr>
                <w:color w:val="000000"/>
                <w:sz w:val="20"/>
                <w:szCs w:val="20"/>
              </w:rPr>
              <w:t>CC</w:t>
            </w:r>
          </w:p>
        </w:tc>
        <w:tc>
          <w:tcPr>
            <w:tcW w:w="1261" w:type="dxa"/>
            <w:noWrap/>
            <w:hideMark/>
          </w:tcPr>
          <w:p w14:paraId="54330EBD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TMB</w:t>
            </w:r>
          </w:p>
        </w:tc>
        <w:tc>
          <w:tcPr>
            <w:tcW w:w="904" w:type="dxa"/>
            <w:noWrap/>
            <w:hideMark/>
          </w:tcPr>
          <w:p w14:paraId="45C93F0D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5484C01F" w14:textId="5E7360DE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0.59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(0.55-0.64)</w:t>
            </w:r>
          </w:p>
        </w:tc>
        <w:tc>
          <w:tcPr>
            <w:tcW w:w="1105" w:type="dxa"/>
            <w:noWrap/>
            <w:hideMark/>
          </w:tcPr>
          <w:p w14:paraId="03CB3C68" w14:textId="5AEC5C64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0.49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(0.31-0.68)</w:t>
            </w:r>
          </w:p>
        </w:tc>
        <w:tc>
          <w:tcPr>
            <w:tcW w:w="1066" w:type="dxa"/>
            <w:noWrap/>
            <w:hideMark/>
          </w:tcPr>
          <w:p w14:paraId="26D91EC6" w14:textId="7D757C8A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0.34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(0.19-0.54)</w:t>
            </w:r>
          </w:p>
        </w:tc>
        <w:tc>
          <w:tcPr>
            <w:tcW w:w="1105" w:type="dxa"/>
            <w:noWrap/>
            <w:hideMark/>
          </w:tcPr>
          <w:p w14:paraId="727E6639" w14:textId="72567C09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0.66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(0.46-0.81)</w:t>
            </w:r>
          </w:p>
        </w:tc>
        <w:tc>
          <w:tcPr>
            <w:tcW w:w="1066" w:type="dxa"/>
            <w:noWrap/>
            <w:hideMark/>
          </w:tcPr>
          <w:p w14:paraId="76247FCE" w14:textId="0F0974A3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0.51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(0.32-0.69)</w:t>
            </w:r>
          </w:p>
        </w:tc>
      </w:tr>
      <w:tr w:rsidR="00AE6A02" w:rsidRPr="00F8797C" w14:paraId="644189BD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72270F84" w14:textId="29773C16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S</w:t>
            </w:r>
            <w:r w:rsidR="00595AB3">
              <w:rPr>
                <w:color w:val="000000"/>
                <w:sz w:val="20"/>
                <w:szCs w:val="20"/>
              </w:rPr>
              <w:t>CLC</w:t>
            </w:r>
          </w:p>
        </w:tc>
        <w:tc>
          <w:tcPr>
            <w:tcW w:w="1261" w:type="dxa"/>
            <w:noWrap/>
            <w:hideMark/>
          </w:tcPr>
          <w:p w14:paraId="5F8B2C2B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PD-L1 IHC</w:t>
            </w:r>
          </w:p>
        </w:tc>
        <w:tc>
          <w:tcPr>
            <w:tcW w:w="904" w:type="dxa"/>
            <w:noWrap/>
            <w:hideMark/>
          </w:tcPr>
          <w:p w14:paraId="792A5924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noWrap/>
            <w:hideMark/>
          </w:tcPr>
          <w:p w14:paraId="68AAAD04" w14:textId="52569F96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0.59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(0.25-0.84)</w:t>
            </w:r>
          </w:p>
        </w:tc>
        <w:tc>
          <w:tcPr>
            <w:tcW w:w="1105" w:type="dxa"/>
            <w:noWrap/>
            <w:hideMark/>
          </w:tcPr>
          <w:p w14:paraId="76BC64DE" w14:textId="6E2465CE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0.59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(0.13-0.93)</w:t>
            </w:r>
          </w:p>
        </w:tc>
        <w:tc>
          <w:tcPr>
            <w:tcW w:w="1066" w:type="dxa"/>
            <w:noWrap/>
            <w:hideMark/>
          </w:tcPr>
          <w:p w14:paraId="34768080" w14:textId="65FCFFE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(0.1-0.85)</w:t>
            </w:r>
          </w:p>
        </w:tc>
        <w:tc>
          <w:tcPr>
            <w:tcW w:w="1105" w:type="dxa"/>
            <w:noWrap/>
            <w:hideMark/>
          </w:tcPr>
          <w:p w14:paraId="412C7F0C" w14:textId="300BB50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0.55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(0.15-0.9)</w:t>
            </w:r>
          </w:p>
        </w:tc>
        <w:tc>
          <w:tcPr>
            <w:tcW w:w="1066" w:type="dxa"/>
            <w:noWrap/>
            <w:hideMark/>
          </w:tcPr>
          <w:p w14:paraId="6312D350" w14:textId="646514CA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0.41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(0.07-0.87)</w:t>
            </w:r>
          </w:p>
        </w:tc>
      </w:tr>
      <w:tr w:rsidR="00AE6A02" w:rsidRPr="00F8797C" w14:paraId="6BAF2995" w14:textId="77777777" w:rsidTr="00AE6A02">
        <w:trPr>
          <w:trHeight w:val="320"/>
        </w:trPr>
        <w:tc>
          <w:tcPr>
            <w:tcW w:w="1700" w:type="dxa"/>
            <w:noWrap/>
            <w:hideMark/>
          </w:tcPr>
          <w:p w14:paraId="414E0428" w14:textId="5E48DCB3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 xml:space="preserve">Urothelial </w:t>
            </w:r>
          </w:p>
        </w:tc>
        <w:tc>
          <w:tcPr>
            <w:tcW w:w="1261" w:type="dxa"/>
            <w:noWrap/>
            <w:hideMark/>
          </w:tcPr>
          <w:p w14:paraId="69024CF8" w14:textId="77777777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PD-L1 IHC</w:t>
            </w:r>
          </w:p>
        </w:tc>
        <w:tc>
          <w:tcPr>
            <w:tcW w:w="904" w:type="dxa"/>
            <w:noWrap/>
            <w:hideMark/>
          </w:tcPr>
          <w:p w14:paraId="184FA927" w14:textId="77777777" w:rsidR="00F8797C" w:rsidRPr="00F8797C" w:rsidRDefault="00F8797C" w:rsidP="00F8797C">
            <w:pPr>
              <w:jc w:val="right"/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" w:type="dxa"/>
            <w:noWrap/>
            <w:hideMark/>
          </w:tcPr>
          <w:p w14:paraId="4318F597" w14:textId="6285A07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0.68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(0.63-0.71)</w:t>
            </w:r>
          </w:p>
        </w:tc>
        <w:tc>
          <w:tcPr>
            <w:tcW w:w="1105" w:type="dxa"/>
            <w:noWrap/>
            <w:hideMark/>
          </w:tcPr>
          <w:p w14:paraId="2F927314" w14:textId="0A0729EB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0.53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(0.35-0.71)</w:t>
            </w:r>
          </w:p>
        </w:tc>
        <w:tc>
          <w:tcPr>
            <w:tcW w:w="1066" w:type="dxa"/>
            <w:noWrap/>
            <w:hideMark/>
          </w:tcPr>
          <w:p w14:paraId="20559C36" w14:textId="39449439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0.3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(0.23-0.39)</w:t>
            </w:r>
          </w:p>
        </w:tc>
        <w:tc>
          <w:tcPr>
            <w:tcW w:w="1105" w:type="dxa"/>
            <w:noWrap/>
            <w:hideMark/>
          </w:tcPr>
          <w:p w14:paraId="0F568435" w14:textId="679EB9A5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(0.61-0.77)</w:t>
            </w:r>
          </w:p>
        </w:tc>
        <w:tc>
          <w:tcPr>
            <w:tcW w:w="1066" w:type="dxa"/>
            <w:noWrap/>
            <w:hideMark/>
          </w:tcPr>
          <w:p w14:paraId="051AAEC3" w14:textId="240643A3" w:rsidR="00F8797C" w:rsidRPr="00F8797C" w:rsidRDefault="00F8797C" w:rsidP="00F8797C">
            <w:pPr>
              <w:rPr>
                <w:color w:val="000000"/>
                <w:sz w:val="20"/>
                <w:szCs w:val="20"/>
              </w:rPr>
            </w:pPr>
            <w:r w:rsidRPr="00F8797C">
              <w:rPr>
                <w:color w:val="000000"/>
                <w:sz w:val="20"/>
                <w:szCs w:val="20"/>
              </w:rPr>
              <w:t>0.47</w:t>
            </w:r>
            <w:r w:rsidR="003B7706">
              <w:rPr>
                <w:color w:val="000000"/>
                <w:sz w:val="20"/>
                <w:szCs w:val="20"/>
              </w:rPr>
              <w:t xml:space="preserve"> </w:t>
            </w:r>
            <w:r w:rsidRPr="00F8797C">
              <w:rPr>
                <w:color w:val="000000"/>
                <w:sz w:val="20"/>
                <w:szCs w:val="20"/>
              </w:rPr>
              <w:t>(0.29-0.65)</w:t>
            </w:r>
          </w:p>
        </w:tc>
      </w:tr>
    </w:tbl>
    <w:p w14:paraId="39B9CDBE" w14:textId="60E31138" w:rsidR="00595AB3" w:rsidRDefault="00595AB3" w:rsidP="004D2586">
      <w:pPr>
        <w:rPr>
          <w:sz w:val="20"/>
          <w:szCs w:val="20"/>
        </w:rPr>
      </w:pPr>
    </w:p>
    <w:p w14:paraId="7337E299" w14:textId="7E89ECB8" w:rsidR="003B7706" w:rsidRDefault="003B7706" w:rsidP="004D2586">
      <w:pPr>
        <w:rPr>
          <w:bCs/>
        </w:rPr>
      </w:pPr>
      <w:r>
        <w:rPr>
          <w:bCs/>
        </w:rPr>
        <w:t xml:space="preserve">AUC, area under the curve; </w:t>
      </w:r>
      <w:r w:rsidRPr="00181EB6">
        <w:rPr>
          <w:bCs/>
        </w:rPr>
        <w:t>FNR, false negative rate</w:t>
      </w:r>
      <w:r w:rsidRPr="001F24D9">
        <w:rPr>
          <w:bCs/>
        </w:rPr>
        <w:t>; FPR, false positive rate</w:t>
      </w:r>
      <w:r>
        <w:rPr>
          <w:bCs/>
        </w:rPr>
        <w:t>;</w:t>
      </w:r>
      <w:r w:rsidRPr="001F24D9">
        <w:rPr>
          <w:bCs/>
        </w:rPr>
        <w:t xml:space="preserve"> </w:t>
      </w:r>
      <w:r>
        <w:rPr>
          <w:bCs/>
        </w:rPr>
        <w:t xml:space="preserve">GEJ, gastroesophageal junction; HCC, hepatocellular carcinoma; </w:t>
      </w:r>
      <w:r w:rsidRPr="001F24D9">
        <w:rPr>
          <w:bCs/>
        </w:rPr>
        <w:t xml:space="preserve">IHC, immunohistochemistry; </w:t>
      </w:r>
      <w:r>
        <w:rPr>
          <w:bCs/>
        </w:rPr>
        <w:t xml:space="preserve">MCC, Merkel cell carcinoma; </w:t>
      </w:r>
      <w:r w:rsidRPr="001F24D9">
        <w:rPr>
          <w:bCs/>
        </w:rPr>
        <w:t xml:space="preserve">mIHC/IF, fluorescent multiplex IHC; </w:t>
      </w:r>
      <w:r>
        <w:rPr>
          <w:bCs/>
        </w:rPr>
        <w:t xml:space="preserve">NSCLC, non–small cell lung cancer; RCC, renal cell carcinoma; SCLC, small cell lung cancer; </w:t>
      </w:r>
      <w:r w:rsidRPr="001F24D9">
        <w:rPr>
          <w:bCs/>
        </w:rPr>
        <w:t>TMB, tumor mutational burden.</w:t>
      </w:r>
    </w:p>
    <w:p w14:paraId="20579BD7" w14:textId="77777777" w:rsidR="003B7706" w:rsidRDefault="003B7706" w:rsidP="004D2586">
      <w:pPr>
        <w:rPr>
          <w:bCs/>
        </w:rPr>
      </w:pPr>
    </w:p>
    <w:p w14:paraId="7BC9F41D" w14:textId="77777777" w:rsidR="003B7706" w:rsidRPr="005C15A0" w:rsidRDefault="003B7706" w:rsidP="003B7706">
      <w:r w:rsidRPr="005C15A0">
        <w:rPr>
          <w:b/>
          <w:bCs/>
          <w:vertAlign w:val="superscript"/>
        </w:rPr>
        <w:t>a</w:t>
      </w:r>
      <w:r w:rsidRPr="005C15A0">
        <w:t>Total number of cohorts. Less than 10% of the studies had separate discovery and validation cohorts.</w:t>
      </w:r>
    </w:p>
    <w:p w14:paraId="31F980C4" w14:textId="77777777" w:rsidR="003B7706" w:rsidRPr="00002FE6" w:rsidRDefault="003B7706" w:rsidP="004D2586">
      <w:pPr>
        <w:rPr>
          <w:sz w:val="20"/>
          <w:szCs w:val="20"/>
        </w:rPr>
      </w:pPr>
    </w:p>
    <w:p w14:paraId="36C75FA1" w14:textId="77777777" w:rsidR="000F5826" w:rsidRDefault="000F5826"/>
    <w:p w14:paraId="1BF94615" w14:textId="57A1C06D" w:rsidR="000F5826" w:rsidRDefault="000F5826">
      <w:r>
        <w:br w:type="page"/>
      </w:r>
    </w:p>
    <w:p w14:paraId="0856BC71" w14:textId="719B4AC6" w:rsidR="000F5826" w:rsidRDefault="00375C3D" w:rsidP="00375C3D">
      <w:pPr>
        <w:pStyle w:val="Heading2"/>
      </w:pPr>
      <w:bookmarkStart w:id="6" w:name="_Toc131410995"/>
      <w:r>
        <w:lastRenderedPageBreak/>
        <w:t xml:space="preserve">Supplementary Table 6. </w:t>
      </w:r>
      <w:r w:rsidRPr="005C15A0">
        <w:rPr>
          <w:b w:val="0"/>
          <w:bCs w:val="0"/>
        </w:rPr>
        <w:t xml:space="preserve">References of </w:t>
      </w:r>
      <w:r w:rsidR="009E72E7" w:rsidRPr="005C15A0">
        <w:rPr>
          <w:b w:val="0"/>
          <w:bCs w:val="0"/>
        </w:rPr>
        <w:t>Studies Included in Analyses</w:t>
      </w:r>
      <w:bookmarkEnd w:id="6"/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16"/>
        <w:gridCol w:w="8971"/>
      </w:tblGrid>
      <w:tr w:rsidR="005D3C55" w:rsidRPr="005D3C55" w14:paraId="1ED312C0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59A380FD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71" w:type="dxa"/>
            <w:noWrap/>
            <w:hideMark/>
          </w:tcPr>
          <w:p w14:paraId="709853C8" w14:textId="11F57444" w:rsidR="005D3C55" w:rsidRPr="005D3C55" w:rsidRDefault="00680D3E" w:rsidP="005D3C55">
            <w:pPr>
              <w:rPr>
                <w:color w:val="000000"/>
                <w:sz w:val="20"/>
                <w:szCs w:val="20"/>
              </w:rPr>
            </w:pPr>
            <w:r w:rsidRPr="00680D3E">
              <w:rPr>
                <w:color w:val="000000"/>
                <w:sz w:val="20"/>
                <w:szCs w:val="20"/>
              </w:rPr>
              <w:t xml:space="preserve">Adams S, Schmid P, Rugo HS,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680D3E">
              <w:rPr>
                <w:color w:val="000000"/>
                <w:sz w:val="20"/>
                <w:szCs w:val="20"/>
              </w:rPr>
              <w:t xml:space="preserve">. Pembrolizumab monotherapy for previously treated metastatic triple-negative breast cancer: cohort A of the phase II KEYNOTE-086 study.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Ann Oncol</w:t>
            </w:r>
            <w:r w:rsidRPr="00680D3E">
              <w:rPr>
                <w:color w:val="000000"/>
                <w:sz w:val="20"/>
                <w:szCs w:val="20"/>
              </w:rPr>
              <w:t>. 2019;30(3):397-404. doi:10.1093/annonc/mdy517</w:t>
            </w:r>
          </w:p>
        </w:tc>
      </w:tr>
      <w:tr w:rsidR="005D3C55" w:rsidRPr="005D3C55" w14:paraId="3259E76A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2283033A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71" w:type="dxa"/>
            <w:noWrap/>
            <w:hideMark/>
          </w:tcPr>
          <w:p w14:paraId="171F99BF" w14:textId="4FD30377" w:rsidR="005D3C55" w:rsidRPr="005D3C55" w:rsidRDefault="00680D3E" w:rsidP="005D3C55">
            <w:pPr>
              <w:rPr>
                <w:color w:val="000000"/>
                <w:sz w:val="20"/>
                <w:szCs w:val="20"/>
              </w:rPr>
            </w:pPr>
            <w:r w:rsidRPr="00680D3E">
              <w:rPr>
                <w:color w:val="000000"/>
                <w:sz w:val="20"/>
                <w:szCs w:val="20"/>
              </w:rPr>
              <w:t xml:space="preserve">Antonarakis ES, Piulats JM, Gross-Goupil M,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680D3E">
              <w:rPr>
                <w:color w:val="000000"/>
                <w:sz w:val="20"/>
                <w:szCs w:val="20"/>
              </w:rPr>
              <w:t xml:space="preserve">. Pembrolizumab for treatment-refractory metastatic castration-resistant prostate cancer: multicohort, open-label phase II KEYNOTE-199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680D3E">
              <w:rPr>
                <w:color w:val="000000"/>
                <w:sz w:val="20"/>
                <w:szCs w:val="20"/>
              </w:rPr>
              <w:t xml:space="preserve">tudy.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680D3E">
              <w:rPr>
                <w:color w:val="000000"/>
                <w:sz w:val="20"/>
                <w:szCs w:val="20"/>
              </w:rPr>
              <w:t>. 2020;38(5):395-405. doi:10.1200/JCO.19.01638</w:t>
            </w:r>
          </w:p>
        </w:tc>
      </w:tr>
      <w:tr w:rsidR="005D3C55" w:rsidRPr="005D3C55" w14:paraId="727089B2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E0F9BBC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71" w:type="dxa"/>
            <w:noWrap/>
            <w:hideMark/>
          </w:tcPr>
          <w:p w14:paraId="77D6470C" w14:textId="1FD2FB14" w:rsidR="005D3C55" w:rsidRPr="005D3C55" w:rsidRDefault="00680D3E" w:rsidP="005D3C55">
            <w:pPr>
              <w:rPr>
                <w:color w:val="000000"/>
                <w:sz w:val="20"/>
                <w:szCs w:val="20"/>
              </w:rPr>
            </w:pPr>
            <w:r w:rsidRPr="00680D3E">
              <w:rPr>
                <w:color w:val="000000"/>
                <w:sz w:val="20"/>
                <w:szCs w:val="20"/>
              </w:rPr>
              <w:t xml:space="preserve">Antonia SJ, López-Martin JA, Bendell J,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680D3E">
              <w:rPr>
                <w:color w:val="000000"/>
                <w:sz w:val="20"/>
                <w:szCs w:val="20"/>
              </w:rPr>
              <w:t xml:space="preserve">. Nivolumab alone and nivolumab plus ipilimumab in recurrent small-cell lung cancer (CheckMate 032): a multicentre, open-label, phase 1/2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680D3E">
              <w:rPr>
                <w:color w:val="000000"/>
                <w:sz w:val="20"/>
                <w:szCs w:val="20"/>
              </w:rPr>
              <w:t xml:space="preserve">. 2016;17(7):883-895. doi:10.1016/S1470-2045(16)30098-5. </w:t>
            </w:r>
            <w:r>
              <w:rPr>
                <w:color w:val="000000"/>
                <w:sz w:val="20"/>
                <w:szCs w:val="20"/>
              </w:rPr>
              <w:t>Published correction</w:t>
            </w:r>
            <w:r w:rsidR="00F70544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appear in</w:t>
            </w:r>
            <w:r w:rsidRPr="00680D3E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680D3E">
              <w:rPr>
                <w:color w:val="000000"/>
                <w:sz w:val="20"/>
                <w:szCs w:val="20"/>
              </w:rPr>
              <w:t>. 2016;17(7</w:t>
            </w:r>
            <w:proofErr w:type="gramStart"/>
            <w:r w:rsidRPr="00680D3E">
              <w:rPr>
                <w:color w:val="000000"/>
                <w:sz w:val="20"/>
                <w:szCs w:val="20"/>
              </w:rPr>
              <w:t>):e</w:t>
            </w:r>
            <w:proofErr w:type="gramEnd"/>
            <w:r w:rsidRPr="00680D3E">
              <w:rPr>
                <w:color w:val="000000"/>
                <w:sz w:val="20"/>
                <w:szCs w:val="20"/>
              </w:rPr>
              <w:t>270</w:t>
            </w:r>
            <w:r w:rsidR="00F70544">
              <w:rPr>
                <w:color w:val="000000"/>
                <w:sz w:val="20"/>
                <w:szCs w:val="20"/>
              </w:rPr>
              <w:t xml:space="preserve"> and </w:t>
            </w:r>
            <w:r w:rsidRPr="00680D3E">
              <w:rPr>
                <w:color w:val="000000"/>
                <w:sz w:val="20"/>
                <w:szCs w:val="20"/>
              </w:rPr>
              <w:t>2019;20(2):e70.</w:t>
            </w:r>
          </w:p>
        </w:tc>
      </w:tr>
      <w:tr w:rsidR="005D3C55" w:rsidRPr="005D3C55" w14:paraId="2EE26F8E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25F790F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71" w:type="dxa"/>
            <w:noWrap/>
            <w:hideMark/>
          </w:tcPr>
          <w:p w14:paraId="03B416FC" w14:textId="7745118B" w:rsidR="005D3C55" w:rsidRPr="005D3C55" w:rsidRDefault="00680D3E" w:rsidP="005D3C55">
            <w:pPr>
              <w:rPr>
                <w:color w:val="000000"/>
                <w:sz w:val="20"/>
                <w:szCs w:val="20"/>
              </w:rPr>
            </w:pPr>
            <w:r w:rsidRPr="00680D3E">
              <w:rPr>
                <w:color w:val="000000"/>
                <w:sz w:val="20"/>
                <w:szCs w:val="20"/>
              </w:rPr>
              <w:t xml:space="preserve">Balar AV, Galsky MD, Rosenberg JE,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680D3E">
              <w:rPr>
                <w:color w:val="000000"/>
                <w:sz w:val="20"/>
                <w:szCs w:val="20"/>
              </w:rPr>
              <w:t xml:space="preserve">; IMvigor210 Study Group. Atezolizumab as first-line treatment in cisplatin-ineligible patients with locally advanced and metastatic urothelial carcinoma: a single-arm, multicentre, phase 2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</w:t>
            </w:r>
            <w:r w:rsidRPr="00680D3E">
              <w:rPr>
                <w:color w:val="000000"/>
                <w:sz w:val="20"/>
                <w:szCs w:val="20"/>
              </w:rPr>
              <w:t>. 2017;389(10064):67-76. doi:10.1016/S0140-6736(16)32455-2.</w:t>
            </w:r>
            <w:r>
              <w:rPr>
                <w:color w:val="000000"/>
                <w:sz w:val="20"/>
                <w:szCs w:val="20"/>
              </w:rPr>
              <w:t xml:space="preserve"> Published correction appears in</w:t>
            </w:r>
            <w:r w:rsidRPr="00680D3E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</w:t>
            </w:r>
            <w:r w:rsidRPr="00680D3E">
              <w:rPr>
                <w:color w:val="000000"/>
                <w:sz w:val="20"/>
                <w:szCs w:val="20"/>
              </w:rPr>
              <w:t>. 2017;390(10097):848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D3C55" w:rsidRPr="005D3C55" w14:paraId="773555EA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FDE624B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71" w:type="dxa"/>
            <w:noWrap/>
            <w:hideMark/>
          </w:tcPr>
          <w:p w14:paraId="516DAA91" w14:textId="5A4328EB" w:rsidR="005D3C55" w:rsidRPr="005D3C55" w:rsidRDefault="00680D3E" w:rsidP="005D3C55">
            <w:pPr>
              <w:rPr>
                <w:color w:val="000000"/>
                <w:sz w:val="20"/>
                <w:szCs w:val="20"/>
              </w:rPr>
            </w:pPr>
            <w:r w:rsidRPr="00680D3E">
              <w:rPr>
                <w:color w:val="000000"/>
                <w:sz w:val="20"/>
                <w:szCs w:val="20"/>
              </w:rPr>
              <w:t xml:space="preserve">Bauml J, Seiwert TY, Pfister DG,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680D3E">
              <w:rPr>
                <w:color w:val="000000"/>
                <w:sz w:val="20"/>
                <w:szCs w:val="20"/>
              </w:rPr>
              <w:t xml:space="preserve">. Pembrolizumab for platinum- and cetuximab-refractory head and neck cancer: results from a single-arm, phase II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680D3E">
              <w:rPr>
                <w:color w:val="000000"/>
                <w:sz w:val="20"/>
                <w:szCs w:val="20"/>
              </w:rPr>
              <w:t xml:space="preserve">tudy.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680D3E">
              <w:rPr>
                <w:color w:val="000000"/>
                <w:sz w:val="20"/>
                <w:szCs w:val="20"/>
              </w:rPr>
              <w:t>. 2017;35(14):1542-1549. doi:10.1200/JCO.2016.70.1524</w:t>
            </w:r>
          </w:p>
        </w:tc>
      </w:tr>
      <w:tr w:rsidR="005D3C55" w:rsidRPr="005D3C55" w14:paraId="3A3E4A4C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542DD8A9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71" w:type="dxa"/>
            <w:noWrap/>
            <w:hideMark/>
          </w:tcPr>
          <w:p w14:paraId="7DDD9F89" w14:textId="701656CF" w:rsidR="005D3C55" w:rsidRPr="005D3C55" w:rsidRDefault="00680D3E" w:rsidP="005D3C55">
            <w:pPr>
              <w:rPr>
                <w:color w:val="000000"/>
                <w:sz w:val="20"/>
                <w:szCs w:val="20"/>
              </w:rPr>
            </w:pPr>
            <w:r w:rsidRPr="00680D3E">
              <w:rPr>
                <w:color w:val="000000"/>
                <w:sz w:val="20"/>
                <w:szCs w:val="20"/>
              </w:rPr>
              <w:t xml:space="preserve">Bellmunt J, de Wit R, Vaughn DJ,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680D3E">
              <w:rPr>
                <w:color w:val="000000"/>
                <w:sz w:val="20"/>
                <w:szCs w:val="20"/>
              </w:rPr>
              <w:t xml:space="preserve">; KEYNOTE-045 Investigators. Pembrolizumab as second-line therapy for advanced urothelial carcinoma.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680D3E">
              <w:rPr>
                <w:color w:val="000000"/>
                <w:sz w:val="20"/>
                <w:szCs w:val="20"/>
              </w:rPr>
              <w:t>. 2017;376(11):1015-1026. doi:10.1056/NEJMoa1613683</w:t>
            </w:r>
          </w:p>
        </w:tc>
      </w:tr>
      <w:tr w:rsidR="005D3C55" w:rsidRPr="005D3C55" w14:paraId="5A103C6C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02B52572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71" w:type="dxa"/>
            <w:noWrap/>
            <w:hideMark/>
          </w:tcPr>
          <w:p w14:paraId="7A6A461A" w14:textId="7FAB4B29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D20C2D">
              <w:rPr>
                <w:color w:val="000000"/>
                <w:sz w:val="20"/>
                <w:szCs w:val="20"/>
              </w:rPr>
              <w:t>Bonta</w:t>
            </w:r>
            <w:r w:rsidRPr="005D3C55">
              <w:rPr>
                <w:color w:val="000000"/>
                <w:sz w:val="20"/>
                <w:szCs w:val="20"/>
              </w:rPr>
              <w:t xml:space="preserve"> </w:t>
            </w:r>
            <w:r w:rsidR="00680D3E">
              <w:rPr>
                <w:color w:val="000000"/>
                <w:sz w:val="20"/>
                <w:szCs w:val="20"/>
              </w:rPr>
              <w:t>I</w:t>
            </w:r>
            <w:r w:rsidRPr="005D3C55">
              <w:rPr>
                <w:color w:val="000000"/>
                <w:sz w:val="20"/>
                <w:szCs w:val="20"/>
              </w:rPr>
              <w:t>, Isac</w:t>
            </w:r>
            <w:r w:rsidR="00680D3E">
              <w:rPr>
                <w:color w:val="000000"/>
                <w:sz w:val="20"/>
                <w:szCs w:val="20"/>
              </w:rPr>
              <w:t xml:space="preserve"> JF</w:t>
            </w:r>
            <w:r w:rsidRPr="005D3C55">
              <w:rPr>
                <w:color w:val="000000"/>
                <w:sz w:val="20"/>
                <w:szCs w:val="20"/>
              </w:rPr>
              <w:t>, Meiri</w:t>
            </w:r>
            <w:r w:rsidR="00680D3E">
              <w:rPr>
                <w:color w:val="000000"/>
                <w:sz w:val="20"/>
                <w:szCs w:val="20"/>
              </w:rPr>
              <w:t xml:space="preserve"> E</w:t>
            </w:r>
            <w:r w:rsidRPr="005D3C55">
              <w:rPr>
                <w:color w:val="000000"/>
                <w:sz w:val="20"/>
                <w:szCs w:val="20"/>
              </w:rPr>
              <w:t>, Bonta</w:t>
            </w:r>
            <w:r w:rsidR="00680D3E">
              <w:rPr>
                <w:color w:val="000000"/>
                <w:sz w:val="20"/>
                <w:szCs w:val="20"/>
              </w:rPr>
              <w:t xml:space="preserve"> D</w:t>
            </w:r>
            <w:r w:rsidRPr="005D3C55">
              <w:rPr>
                <w:color w:val="000000"/>
                <w:sz w:val="20"/>
                <w:szCs w:val="20"/>
              </w:rPr>
              <w:t>, Rich</w:t>
            </w:r>
            <w:r w:rsidR="00680D3E">
              <w:rPr>
                <w:color w:val="000000"/>
                <w:sz w:val="20"/>
                <w:szCs w:val="20"/>
              </w:rPr>
              <w:t xml:space="preserve"> P</w:t>
            </w:r>
            <w:r w:rsidRPr="005D3C55">
              <w:rPr>
                <w:color w:val="000000"/>
                <w:sz w:val="20"/>
                <w:szCs w:val="20"/>
              </w:rPr>
              <w:t xml:space="preserve">. Correlation between </w:t>
            </w:r>
            <w:r w:rsidR="00DE108C">
              <w:rPr>
                <w:color w:val="000000"/>
                <w:sz w:val="20"/>
                <w:szCs w:val="20"/>
              </w:rPr>
              <w:t>t</w:t>
            </w:r>
            <w:r w:rsidR="00680D3E" w:rsidRPr="005D3C55">
              <w:rPr>
                <w:color w:val="000000"/>
                <w:sz w:val="20"/>
                <w:szCs w:val="20"/>
              </w:rPr>
              <w:t>umor mutation burden and response to immunotherapy</w:t>
            </w:r>
            <w:r w:rsidRPr="005D3C55">
              <w:rPr>
                <w:color w:val="000000"/>
                <w:sz w:val="20"/>
                <w:szCs w:val="20"/>
              </w:rPr>
              <w:t xml:space="preserve">. </w:t>
            </w:r>
            <w:r w:rsidR="00680D3E">
              <w:rPr>
                <w:i/>
                <w:iCs/>
                <w:color w:val="000000"/>
                <w:sz w:val="20"/>
                <w:szCs w:val="20"/>
              </w:rPr>
              <w:t>J Clin Oncol.</w:t>
            </w:r>
            <w:r w:rsidRPr="005D3C55">
              <w:rPr>
                <w:color w:val="000000"/>
                <w:sz w:val="20"/>
                <w:szCs w:val="20"/>
              </w:rPr>
              <w:t xml:space="preserve"> </w:t>
            </w:r>
            <w:r w:rsidR="00680D3E">
              <w:rPr>
                <w:color w:val="000000"/>
                <w:sz w:val="20"/>
                <w:szCs w:val="20"/>
              </w:rPr>
              <w:t>2017</w:t>
            </w:r>
            <w:r w:rsidR="00870CDE">
              <w:rPr>
                <w:color w:val="000000"/>
                <w:sz w:val="20"/>
                <w:szCs w:val="20"/>
              </w:rPr>
              <w:t>;</w:t>
            </w:r>
            <w:r w:rsidRPr="005D3C55">
              <w:rPr>
                <w:color w:val="000000"/>
                <w:sz w:val="20"/>
                <w:szCs w:val="20"/>
              </w:rPr>
              <w:t>35(15_suppl</w:t>
            </w:r>
            <w:proofErr w:type="gramStart"/>
            <w:r w:rsidRPr="005D3C55">
              <w:rPr>
                <w:color w:val="000000"/>
                <w:sz w:val="20"/>
                <w:szCs w:val="20"/>
              </w:rPr>
              <w:t>):</w:t>
            </w:r>
            <w:r w:rsidR="00D20C2D">
              <w:rPr>
                <w:color w:val="000000"/>
                <w:sz w:val="20"/>
                <w:szCs w:val="20"/>
              </w:rPr>
              <w:t>abstr</w:t>
            </w:r>
            <w:proofErr w:type="gramEnd"/>
            <w:r w:rsidR="00D20C2D">
              <w:rPr>
                <w:color w:val="000000"/>
                <w:sz w:val="20"/>
                <w:szCs w:val="20"/>
              </w:rPr>
              <w:t xml:space="preserve"> </w:t>
            </w:r>
            <w:r w:rsidRPr="005D3C55">
              <w:rPr>
                <w:color w:val="000000"/>
                <w:sz w:val="20"/>
                <w:szCs w:val="20"/>
              </w:rPr>
              <w:t>e14579. </w:t>
            </w:r>
            <w:proofErr w:type="gramStart"/>
            <w:r w:rsidR="00870CDE">
              <w:rPr>
                <w:color w:val="000000"/>
                <w:sz w:val="20"/>
                <w:szCs w:val="20"/>
              </w:rPr>
              <w:t>doi</w:t>
            </w:r>
            <w:r w:rsidR="00870CDE" w:rsidRPr="00870CDE">
              <w:rPr>
                <w:color w:val="000000"/>
                <w:sz w:val="20"/>
                <w:szCs w:val="20"/>
              </w:rPr>
              <w:t>:10.1200/JCO.2017.35.15_suppl.e</w:t>
            </w:r>
            <w:proofErr w:type="gramEnd"/>
            <w:r w:rsidR="00870CDE" w:rsidRPr="00870CDE">
              <w:rPr>
                <w:color w:val="000000"/>
                <w:sz w:val="20"/>
                <w:szCs w:val="20"/>
              </w:rPr>
              <w:t>14579</w:t>
            </w:r>
          </w:p>
        </w:tc>
      </w:tr>
      <w:tr w:rsidR="005D3C55" w:rsidRPr="005D3C55" w14:paraId="53B26B6B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BEAD812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1" w:type="dxa"/>
            <w:noWrap/>
            <w:hideMark/>
          </w:tcPr>
          <w:p w14:paraId="3B700667" w14:textId="553A6516" w:rsidR="005D3C55" w:rsidRPr="005D3C55" w:rsidRDefault="00870CDE" w:rsidP="005D3C55">
            <w:pPr>
              <w:rPr>
                <w:color w:val="000000"/>
                <w:sz w:val="20"/>
                <w:szCs w:val="20"/>
              </w:rPr>
            </w:pPr>
            <w:r w:rsidRPr="00870CDE">
              <w:rPr>
                <w:color w:val="000000"/>
                <w:sz w:val="20"/>
                <w:szCs w:val="20"/>
              </w:rPr>
              <w:t xml:space="preserve">Borghaei H, Paz-Ares L, Horn L,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870CDE">
              <w:rPr>
                <w:color w:val="000000"/>
                <w:sz w:val="20"/>
                <w:szCs w:val="20"/>
              </w:rPr>
              <w:t xml:space="preserve">. Nivolumab versus docetaxel in advanced nonsquamous non-small-cell lung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870CDE">
              <w:rPr>
                <w:color w:val="000000"/>
                <w:sz w:val="20"/>
                <w:szCs w:val="20"/>
              </w:rPr>
              <w:t>. 2015;373(17):1627-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870CDE">
              <w:rPr>
                <w:color w:val="000000"/>
                <w:sz w:val="20"/>
                <w:szCs w:val="20"/>
              </w:rPr>
              <w:t>39. doi:10.1056/NEJMoa1507643</w:t>
            </w:r>
          </w:p>
        </w:tc>
      </w:tr>
      <w:tr w:rsidR="005D3C55" w:rsidRPr="005D3C55" w14:paraId="40219FED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ECFC514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71" w:type="dxa"/>
            <w:noWrap/>
            <w:hideMark/>
          </w:tcPr>
          <w:p w14:paraId="03C88EF9" w14:textId="3BFD4C7E" w:rsidR="005D3C55" w:rsidRPr="005D3C55" w:rsidRDefault="00870CDE" w:rsidP="005D3C55">
            <w:pPr>
              <w:rPr>
                <w:color w:val="000000"/>
                <w:sz w:val="20"/>
                <w:szCs w:val="20"/>
              </w:rPr>
            </w:pPr>
            <w:r w:rsidRPr="00870CDE">
              <w:rPr>
                <w:color w:val="000000"/>
                <w:sz w:val="20"/>
                <w:szCs w:val="20"/>
              </w:rPr>
              <w:t xml:space="preserve">Campesato LF, Barroso-Sousa R, Jimenez L,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870CDE">
              <w:rPr>
                <w:color w:val="000000"/>
                <w:sz w:val="20"/>
                <w:szCs w:val="20"/>
              </w:rPr>
              <w:t xml:space="preserve">. Comprehensive cancer-gene panels can be used to estimate mutational load and predict clinical benefit to PD-1 blockade in clinical practice.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Oncotarget</w:t>
            </w:r>
            <w:r w:rsidRPr="00870CDE">
              <w:rPr>
                <w:color w:val="000000"/>
                <w:sz w:val="20"/>
                <w:szCs w:val="20"/>
              </w:rPr>
              <w:t>. 2015;6(33):34221-</w:t>
            </w:r>
            <w:r>
              <w:rPr>
                <w:color w:val="000000"/>
                <w:sz w:val="20"/>
                <w:szCs w:val="20"/>
              </w:rPr>
              <w:t>3422</w:t>
            </w:r>
            <w:r w:rsidRPr="00870CDE">
              <w:rPr>
                <w:color w:val="000000"/>
                <w:sz w:val="20"/>
                <w:szCs w:val="20"/>
              </w:rPr>
              <w:t>7. doi:10.18632/oncotarget.5950</w:t>
            </w:r>
          </w:p>
        </w:tc>
      </w:tr>
      <w:tr w:rsidR="005D3C55" w:rsidRPr="005D3C55" w14:paraId="72EE057D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5012D26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1" w:type="dxa"/>
            <w:noWrap/>
            <w:hideMark/>
          </w:tcPr>
          <w:p w14:paraId="792DF3C7" w14:textId="206F5A98" w:rsidR="005D3C55" w:rsidRPr="005D3C55" w:rsidRDefault="00870CDE" w:rsidP="005D3C55">
            <w:pPr>
              <w:rPr>
                <w:color w:val="000000"/>
                <w:sz w:val="20"/>
                <w:szCs w:val="20"/>
              </w:rPr>
            </w:pPr>
            <w:r w:rsidRPr="00870CDE">
              <w:rPr>
                <w:color w:val="000000"/>
                <w:sz w:val="20"/>
                <w:szCs w:val="20"/>
              </w:rPr>
              <w:t xml:space="preserve">Carbone DP, Reck M, Paz-Ares L,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870CDE">
              <w:rPr>
                <w:color w:val="000000"/>
                <w:sz w:val="20"/>
                <w:szCs w:val="20"/>
              </w:rPr>
              <w:t>; CheckMate 026 Investigators. First-</w:t>
            </w:r>
            <w:r w:rsidR="00595AB3">
              <w:rPr>
                <w:color w:val="000000"/>
                <w:sz w:val="20"/>
                <w:szCs w:val="20"/>
              </w:rPr>
              <w:t>l</w:t>
            </w:r>
            <w:r w:rsidRPr="00870CDE">
              <w:rPr>
                <w:color w:val="000000"/>
                <w:sz w:val="20"/>
                <w:szCs w:val="20"/>
              </w:rPr>
              <w:t xml:space="preserve">ine nivolumab in stage IV or recurrent non-small-cell lung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870CDE">
              <w:rPr>
                <w:color w:val="000000"/>
                <w:sz w:val="20"/>
                <w:szCs w:val="20"/>
              </w:rPr>
              <w:t>. 2017;376(25):2415-2426. doi:10.1056/NEJMoa1613493</w:t>
            </w:r>
          </w:p>
        </w:tc>
      </w:tr>
      <w:tr w:rsidR="005D3C55" w:rsidRPr="005D3C55" w14:paraId="1FD72CD1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0557157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71" w:type="dxa"/>
            <w:noWrap/>
            <w:hideMark/>
          </w:tcPr>
          <w:p w14:paraId="58E9E3DB" w14:textId="77777777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 xml:space="preserve">Choueiri TK, Motzer RJ, Rini BI, et al. Updated efficacy results from the JAVELIN Renal 101 trial: first-line avelumab plus axitinib versus sunitinib in patients with advanced renal cell carcinoma. </w:t>
            </w:r>
            <w:r w:rsidRPr="005D3C55">
              <w:rPr>
                <w:i/>
                <w:iCs/>
                <w:color w:val="000000"/>
                <w:sz w:val="20"/>
                <w:szCs w:val="20"/>
              </w:rPr>
              <w:t>Ann Oncol</w:t>
            </w:r>
            <w:r w:rsidRPr="005D3C55">
              <w:rPr>
                <w:color w:val="000000"/>
                <w:sz w:val="20"/>
                <w:szCs w:val="20"/>
              </w:rPr>
              <w:t xml:space="preserve">. 2020;31(8):1030-1039. </w:t>
            </w:r>
            <w:proofErr w:type="gramStart"/>
            <w:r w:rsidRPr="005D3C55">
              <w:rPr>
                <w:color w:val="000000"/>
                <w:sz w:val="20"/>
                <w:szCs w:val="20"/>
              </w:rPr>
              <w:t>doi:10.1016/j.annonc</w:t>
            </w:r>
            <w:proofErr w:type="gramEnd"/>
            <w:r w:rsidRPr="005D3C55">
              <w:rPr>
                <w:color w:val="000000"/>
                <w:sz w:val="20"/>
                <w:szCs w:val="20"/>
              </w:rPr>
              <w:t>.2020.04.010 </w:t>
            </w:r>
          </w:p>
        </w:tc>
      </w:tr>
      <w:tr w:rsidR="005D3C55" w:rsidRPr="005D3C55" w14:paraId="74C223C6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CDF02C1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71" w:type="dxa"/>
            <w:noWrap/>
            <w:hideMark/>
          </w:tcPr>
          <w:p w14:paraId="32795BC3" w14:textId="2B960FE1" w:rsidR="005D3C55" w:rsidRPr="005D3C55" w:rsidRDefault="00870CDE" w:rsidP="005D3C55">
            <w:pPr>
              <w:rPr>
                <w:color w:val="000000"/>
                <w:sz w:val="20"/>
                <w:szCs w:val="20"/>
              </w:rPr>
            </w:pPr>
            <w:r w:rsidRPr="00870CDE">
              <w:rPr>
                <w:color w:val="000000"/>
                <w:sz w:val="20"/>
                <w:szCs w:val="20"/>
              </w:rPr>
              <w:t xml:space="preserve">Chow LQM, Haddad R, Gupta S,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870CDE">
              <w:rPr>
                <w:color w:val="000000"/>
                <w:sz w:val="20"/>
                <w:szCs w:val="20"/>
              </w:rPr>
              <w:t xml:space="preserve">. Antitumor activity of pembrolizumab in biomarker-unselected patients with recurrent and/or metastatic head and neck squamous cell carcinoma: results from the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870CDE">
              <w:rPr>
                <w:color w:val="000000"/>
                <w:sz w:val="20"/>
                <w:szCs w:val="20"/>
              </w:rPr>
              <w:t xml:space="preserve">hase Ib KEYNOTE-012 expansion cohort.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870CDE">
              <w:rPr>
                <w:color w:val="000000"/>
                <w:sz w:val="20"/>
                <w:szCs w:val="20"/>
              </w:rPr>
              <w:t>. 2016;34(32):3838-3845. doi:10.1200/JCO.2016.68.1478</w:t>
            </w:r>
          </w:p>
        </w:tc>
      </w:tr>
      <w:tr w:rsidR="005D3C55" w:rsidRPr="005D3C55" w14:paraId="0F10596C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56E35E43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71" w:type="dxa"/>
            <w:noWrap/>
            <w:hideMark/>
          </w:tcPr>
          <w:p w14:paraId="6BA40994" w14:textId="436797F0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D20C2D">
              <w:rPr>
                <w:color w:val="000000"/>
                <w:sz w:val="20"/>
                <w:szCs w:val="20"/>
              </w:rPr>
              <w:t>Chung</w:t>
            </w:r>
            <w:r w:rsidRPr="005D3C55">
              <w:rPr>
                <w:color w:val="000000"/>
                <w:sz w:val="20"/>
                <w:szCs w:val="20"/>
              </w:rPr>
              <w:t xml:space="preserve"> </w:t>
            </w:r>
            <w:r w:rsidR="00870CDE">
              <w:rPr>
                <w:color w:val="000000"/>
                <w:sz w:val="20"/>
                <w:szCs w:val="20"/>
              </w:rPr>
              <w:t>HC</w:t>
            </w:r>
            <w:r w:rsidRPr="005D3C55">
              <w:rPr>
                <w:color w:val="000000"/>
                <w:sz w:val="20"/>
                <w:szCs w:val="20"/>
              </w:rPr>
              <w:t>, Lopez-Martin</w:t>
            </w:r>
            <w:r w:rsidR="00870CDE">
              <w:rPr>
                <w:color w:val="000000"/>
                <w:sz w:val="20"/>
                <w:szCs w:val="20"/>
              </w:rPr>
              <w:t xml:space="preserve"> JA</w:t>
            </w:r>
            <w:r w:rsidRPr="005D3C55">
              <w:rPr>
                <w:color w:val="000000"/>
                <w:sz w:val="20"/>
                <w:szCs w:val="20"/>
              </w:rPr>
              <w:t>, Kao</w:t>
            </w:r>
            <w:r w:rsidR="00870CDE">
              <w:rPr>
                <w:color w:val="000000"/>
                <w:sz w:val="20"/>
                <w:szCs w:val="20"/>
              </w:rPr>
              <w:t xml:space="preserve"> SC</w:t>
            </w:r>
            <w:r w:rsidR="00D20C2D">
              <w:rPr>
                <w:color w:val="000000"/>
                <w:sz w:val="20"/>
                <w:szCs w:val="20"/>
              </w:rPr>
              <w:t>-</w:t>
            </w:r>
            <w:r w:rsidR="00870CDE">
              <w:rPr>
                <w:color w:val="000000"/>
                <w:sz w:val="20"/>
                <w:szCs w:val="20"/>
              </w:rPr>
              <w:t>H</w:t>
            </w:r>
            <w:r w:rsidRPr="005D3C55">
              <w:rPr>
                <w:color w:val="000000"/>
                <w:sz w:val="20"/>
                <w:szCs w:val="20"/>
              </w:rPr>
              <w:t xml:space="preserve">, </w:t>
            </w:r>
            <w:r w:rsidR="00870CDE">
              <w:rPr>
                <w:color w:val="000000"/>
                <w:sz w:val="20"/>
                <w:szCs w:val="20"/>
              </w:rPr>
              <w:t>et al</w:t>
            </w:r>
            <w:r w:rsidRPr="005D3C55">
              <w:rPr>
                <w:color w:val="000000"/>
                <w:sz w:val="20"/>
                <w:szCs w:val="20"/>
              </w:rPr>
              <w:t xml:space="preserve">. Phase 2 </w:t>
            </w:r>
            <w:r w:rsidR="00870CDE" w:rsidRPr="005D3C55">
              <w:rPr>
                <w:color w:val="000000"/>
                <w:sz w:val="20"/>
                <w:szCs w:val="20"/>
              </w:rPr>
              <w:t xml:space="preserve">study of pembrolizumab in advanced small-cell lung cancer </w:t>
            </w:r>
            <w:r w:rsidRPr="005D3C55">
              <w:rPr>
                <w:color w:val="000000"/>
                <w:sz w:val="20"/>
                <w:szCs w:val="20"/>
              </w:rPr>
              <w:t xml:space="preserve">(SCLC): KEYNOTE-158. </w:t>
            </w:r>
            <w:r w:rsidR="00870CDE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="00870CDE">
              <w:rPr>
                <w:color w:val="000000"/>
                <w:sz w:val="20"/>
                <w:szCs w:val="20"/>
              </w:rPr>
              <w:t>. 2018;</w:t>
            </w:r>
            <w:r w:rsidRPr="005D3C55">
              <w:rPr>
                <w:color w:val="000000"/>
                <w:sz w:val="20"/>
                <w:szCs w:val="20"/>
              </w:rPr>
              <w:t>36(15_suppl</w:t>
            </w:r>
            <w:proofErr w:type="gramStart"/>
            <w:r w:rsidRPr="005D3C55">
              <w:rPr>
                <w:color w:val="000000"/>
                <w:sz w:val="20"/>
                <w:szCs w:val="20"/>
              </w:rPr>
              <w:t>):</w:t>
            </w:r>
            <w:r w:rsidR="00D20C2D">
              <w:rPr>
                <w:color w:val="000000"/>
                <w:sz w:val="20"/>
                <w:szCs w:val="20"/>
              </w:rPr>
              <w:t>abstr</w:t>
            </w:r>
            <w:proofErr w:type="gramEnd"/>
            <w:r w:rsidR="00D20C2D">
              <w:rPr>
                <w:color w:val="000000"/>
                <w:sz w:val="20"/>
                <w:szCs w:val="20"/>
              </w:rPr>
              <w:t xml:space="preserve"> </w:t>
            </w:r>
            <w:r w:rsidRPr="005D3C55">
              <w:rPr>
                <w:color w:val="000000"/>
                <w:sz w:val="20"/>
                <w:szCs w:val="20"/>
              </w:rPr>
              <w:t>8506. </w:t>
            </w:r>
            <w:proofErr w:type="gramStart"/>
            <w:r w:rsidR="00870CDE">
              <w:rPr>
                <w:color w:val="000000"/>
                <w:sz w:val="20"/>
                <w:szCs w:val="20"/>
              </w:rPr>
              <w:t>doi:</w:t>
            </w:r>
            <w:r w:rsidR="00870CDE" w:rsidRPr="00870CDE">
              <w:rPr>
                <w:color w:val="000000"/>
                <w:sz w:val="20"/>
                <w:szCs w:val="20"/>
              </w:rPr>
              <w:t>10.1200/JCO.2018.36.15_suppl</w:t>
            </w:r>
            <w:proofErr w:type="gramEnd"/>
            <w:r w:rsidR="00870CDE" w:rsidRPr="00870CDE">
              <w:rPr>
                <w:color w:val="000000"/>
                <w:sz w:val="20"/>
                <w:szCs w:val="20"/>
              </w:rPr>
              <w:t>.8506</w:t>
            </w:r>
          </w:p>
        </w:tc>
      </w:tr>
      <w:tr w:rsidR="005D3C55" w:rsidRPr="005D3C55" w14:paraId="559F3915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01433205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71" w:type="dxa"/>
            <w:noWrap/>
            <w:hideMark/>
          </w:tcPr>
          <w:p w14:paraId="09E29C9F" w14:textId="35F1A677" w:rsidR="005D3C55" w:rsidRPr="005D3C55" w:rsidRDefault="00870CDE" w:rsidP="005D3C55">
            <w:pPr>
              <w:rPr>
                <w:color w:val="000000"/>
                <w:sz w:val="20"/>
                <w:szCs w:val="20"/>
              </w:rPr>
            </w:pPr>
            <w:r w:rsidRPr="00870CDE">
              <w:rPr>
                <w:color w:val="000000"/>
                <w:sz w:val="20"/>
                <w:szCs w:val="20"/>
              </w:rPr>
              <w:t>Chung HC, Ros W, Delord J</w:t>
            </w:r>
            <w:r w:rsidR="00F70544">
              <w:rPr>
                <w:color w:val="000000"/>
                <w:sz w:val="20"/>
                <w:szCs w:val="20"/>
              </w:rPr>
              <w:t>-</w:t>
            </w:r>
            <w:r w:rsidRPr="00870CDE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, et al</w:t>
            </w:r>
            <w:r w:rsidRPr="00870CDE">
              <w:rPr>
                <w:color w:val="000000"/>
                <w:sz w:val="20"/>
                <w:szCs w:val="20"/>
              </w:rPr>
              <w:t xml:space="preserve">. Efficacy and safety of pembrolizumab in previously treated advanced cervical cancer: results from the phase II KEYNOTE-158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870CDE">
              <w:rPr>
                <w:color w:val="000000"/>
                <w:sz w:val="20"/>
                <w:szCs w:val="20"/>
              </w:rPr>
              <w:t xml:space="preserve">tudy.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870CDE">
              <w:rPr>
                <w:color w:val="000000"/>
                <w:sz w:val="20"/>
                <w:szCs w:val="20"/>
              </w:rPr>
              <w:t>. 2019;37(17):1470-1478. doi:10.1200/JCO.18.01265</w:t>
            </w:r>
          </w:p>
        </w:tc>
      </w:tr>
      <w:tr w:rsidR="005D3C55" w:rsidRPr="005D3C55" w14:paraId="1A0F61E4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585DBE3F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71" w:type="dxa"/>
            <w:noWrap/>
            <w:hideMark/>
          </w:tcPr>
          <w:p w14:paraId="1F58505A" w14:textId="5C7A1843" w:rsidR="005D3C55" w:rsidRPr="005D3C55" w:rsidRDefault="00870CDE" w:rsidP="005D3C55">
            <w:pPr>
              <w:rPr>
                <w:color w:val="000000"/>
                <w:sz w:val="20"/>
                <w:szCs w:val="20"/>
              </w:rPr>
            </w:pPr>
            <w:r w:rsidRPr="00870CDE">
              <w:rPr>
                <w:color w:val="000000"/>
                <w:sz w:val="20"/>
                <w:szCs w:val="20"/>
              </w:rPr>
              <w:t xml:space="preserve">Cohen EEW, Soulières D, Le Tourneau C,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870CDE">
              <w:rPr>
                <w:color w:val="000000"/>
                <w:sz w:val="20"/>
                <w:szCs w:val="20"/>
              </w:rPr>
              <w:t xml:space="preserve">; KEYNOTE-040 investigators. Pembrolizumab versus methotrexate, docetaxel, or cetuximab for recurrent or metastatic head-and-neck squamous cell carcinoma (KEYNOTE-040): a randomised, open-label, phase 3 study.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</w:t>
            </w:r>
            <w:r w:rsidRPr="00870CDE">
              <w:rPr>
                <w:color w:val="000000"/>
                <w:sz w:val="20"/>
                <w:szCs w:val="20"/>
              </w:rPr>
              <w:t xml:space="preserve">. 2019;393(10167):156-167. doi:10.1016/S0140-6736(18)31999-8.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870CDE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</w:t>
            </w:r>
            <w:r w:rsidRPr="00870CDE">
              <w:rPr>
                <w:color w:val="000000"/>
                <w:sz w:val="20"/>
                <w:szCs w:val="20"/>
              </w:rPr>
              <w:t>. 2019;393(10167):132.</w:t>
            </w:r>
          </w:p>
        </w:tc>
      </w:tr>
      <w:tr w:rsidR="005D3C55" w:rsidRPr="005D3C55" w14:paraId="0304D7B5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5B2B2F75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71" w:type="dxa"/>
            <w:noWrap/>
            <w:hideMark/>
          </w:tcPr>
          <w:p w14:paraId="22C88E39" w14:textId="1A108F1E" w:rsidR="005D3C55" w:rsidRPr="005D3C55" w:rsidRDefault="00870CDE" w:rsidP="005D3C55">
            <w:pPr>
              <w:rPr>
                <w:color w:val="000000"/>
                <w:sz w:val="20"/>
                <w:szCs w:val="20"/>
              </w:rPr>
            </w:pPr>
            <w:r w:rsidRPr="00870CDE">
              <w:rPr>
                <w:color w:val="000000"/>
                <w:sz w:val="20"/>
                <w:szCs w:val="20"/>
              </w:rPr>
              <w:t xml:space="preserve">Cristescu R, Mogg R, Ayers M,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870CDE">
              <w:rPr>
                <w:color w:val="000000"/>
                <w:sz w:val="20"/>
                <w:szCs w:val="20"/>
              </w:rPr>
              <w:t xml:space="preserve">. Pan-tumor genomic biomarkers for PD-1 checkpoint blockade-based immunotherapy.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Science</w:t>
            </w:r>
            <w:r w:rsidRPr="00870CDE">
              <w:rPr>
                <w:color w:val="000000"/>
                <w:sz w:val="20"/>
                <w:szCs w:val="20"/>
              </w:rPr>
              <w:t>. 2018;362(6411</w:t>
            </w:r>
            <w:proofErr w:type="gramStart"/>
            <w:r w:rsidRPr="00870CDE">
              <w:rPr>
                <w:color w:val="000000"/>
                <w:sz w:val="20"/>
                <w:szCs w:val="20"/>
              </w:rPr>
              <w:t>):eaa</w:t>
            </w:r>
            <w:r w:rsidR="00F70544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870CDE">
              <w:rPr>
                <w:color w:val="000000"/>
                <w:sz w:val="20"/>
                <w:szCs w:val="20"/>
              </w:rPr>
              <w:t>3593. doi:10.1126/</w:t>
            </w:r>
            <w:proofErr w:type="gramStart"/>
            <w:r w:rsidRPr="00870CDE">
              <w:rPr>
                <w:color w:val="000000"/>
                <w:sz w:val="20"/>
                <w:szCs w:val="20"/>
              </w:rPr>
              <w:t>science.aar</w:t>
            </w:r>
            <w:proofErr w:type="gramEnd"/>
            <w:r w:rsidRPr="00870CDE">
              <w:rPr>
                <w:color w:val="000000"/>
                <w:sz w:val="20"/>
                <w:szCs w:val="20"/>
              </w:rPr>
              <w:t xml:space="preserve">3593.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870CD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40DA">
              <w:rPr>
                <w:i/>
                <w:iCs/>
                <w:color w:val="000000"/>
                <w:sz w:val="20"/>
                <w:szCs w:val="20"/>
              </w:rPr>
              <w:t>Science</w:t>
            </w:r>
            <w:proofErr w:type="gramEnd"/>
            <w:r w:rsidRPr="00870CDE">
              <w:rPr>
                <w:color w:val="000000"/>
                <w:sz w:val="20"/>
                <w:szCs w:val="20"/>
              </w:rPr>
              <w:t>. 2019;363(6430</w:t>
            </w:r>
            <w:proofErr w:type="gramStart"/>
            <w:r w:rsidRPr="00870CDE">
              <w:rPr>
                <w:color w:val="000000"/>
                <w:sz w:val="20"/>
                <w:szCs w:val="20"/>
              </w:rPr>
              <w:t>)</w:t>
            </w:r>
            <w:r w:rsidR="00F70544">
              <w:rPr>
                <w:color w:val="000000"/>
                <w:sz w:val="20"/>
                <w:szCs w:val="20"/>
              </w:rPr>
              <w:t>:eaax</w:t>
            </w:r>
            <w:proofErr w:type="gramEnd"/>
            <w:r w:rsidR="00F70544">
              <w:rPr>
                <w:color w:val="000000"/>
                <w:sz w:val="20"/>
                <w:szCs w:val="20"/>
              </w:rPr>
              <w:t>1384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D3C55" w:rsidRPr="005D3C55" w14:paraId="5CC9E920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BD3FAAA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71" w:type="dxa"/>
            <w:noWrap/>
            <w:hideMark/>
          </w:tcPr>
          <w:p w14:paraId="3E4449A4" w14:textId="1EFA814C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D20C2D">
              <w:rPr>
                <w:color w:val="000000"/>
                <w:sz w:val="20"/>
                <w:szCs w:val="20"/>
              </w:rPr>
              <w:t>Daud</w:t>
            </w:r>
            <w:r w:rsidRPr="005D3C55">
              <w:rPr>
                <w:color w:val="000000"/>
                <w:sz w:val="20"/>
                <w:szCs w:val="20"/>
              </w:rPr>
              <w:t xml:space="preserve"> </w:t>
            </w:r>
            <w:r w:rsidR="00870CDE">
              <w:rPr>
                <w:color w:val="000000"/>
                <w:sz w:val="20"/>
                <w:szCs w:val="20"/>
              </w:rPr>
              <w:t>A</w:t>
            </w:r>
            <w:r w:rsidRPr="005D3C55">
              <w:rPr>
                <w:color w:val="000000"/>
                <w:sz w:val="20"/>
                <w:szCs w:val="20"/>
              </w:rPr>
              <w:t>I, Hamid</w:t>
            </w:r>
            <w:r w:rsidR="00870CDE">
              <w:rPr>
                <w:color w:val="000000"/>
                <w:sz w:val="20"/>
                <w:szCs w:val="20"/>
              </w:rPr>
              <w:t xml:space="preserve"> O</w:t>
            </w:r>
            <w:r w:rsidRPr="005D3C55">
              <w:rPr>
                <w:color w:val="000000"/>
                <w:sz w:val="20"/>
                <w:szCs w:val="20"/>
              </w:rPr>
              <w:t>, Ribas</w:t>
            </w:r>
            <w:r w:rsidR="00227C7A">
              <w:rPr>
                <w:color w:val="000000"/>
                <w:sz w:val="20"/>
                <w:szCs w:val="20"/>
              </w:rPr>
              <w:t xml:space="preserve"> A</w:t>
            </w:r>
            <w:r w:rsidRPr="005D3C55">
              <w:rPr>
                <w:color w:val="000000"/>
                <w:sz w:val="20"/>
                <w:szCs w:val="20"/>
              </w:rPr>
              <w:t xml:space="preserve">, </w:t>
            </w:r>
            <w:r w:rsidR="00227C7A">
              <w:rPr>
                <w:color w:val="000000"/>
                <w:sz w:val="20"/>
                <w:szCs w:val="20"/>
              </w:rPr>
              <w:t>et al</w:t>
            </w:r>
            <w:r w:rsidRPr="005D3C55">
              <w:rPr>
                <w:color w:val="000000"/>
                <w:sz w:val="20"/>
                <w:szCs w:val="20"/>
              </w:rPr>
              <w:t>.</w:t>
            </w:r>
            <w:r w:rsidR="00227C7A">
              <w:rPr>
                <w:color w:val="000000"/>
                <w:sz w:val="20"/>
                <w:szCs w:val="20"/>
              </w:rPr>
              <w:t xml:space="preserve"> </w:t>
            </w:r>
            <w:r w:rsidRPr="005D3C55">
              <w:rPr>
                <w:color w:val="000000"/>
                <w:sz w:val="20"/>
                <w:szCs w:val="20"/>
              </w:rPr>
              <w:t xml:space="preserve">Abstract CT104: </w:t>
            </w:r>
            <w:r w:rsidR="00227C7A" w:rsidRPr="005D3C55">
              <w:rPr>
                <w:color w:val="000000"/>
                <w:sz w:val="20"/>
                <w:szCs w:val="20"/>
              </w:rPr>
              <w:t xml:space="preserve">antitumor activity of the </w:t>
            </w:r>
            <w:r w:rsidR="00595AB3">
              <w:rPr>
                <w:color w:val="000000"/>
                <w:sz w:val="20"/>
                <w:szCs w:val="20"/>
              </w:rPr>
              <w:t>anti</w:t>
            </w:r>
            <w:r w:rsidRPr="005D3C55">
              <w:rPr>
                <w:color w:val="000000"/>
                <w:sz w:val="20"/>
                <w:szCs w:val="20"/>
              </w:rPr>
              <w:t xml:space="preserve">-PD-1 </w:t>
            </w:r>
            <w:r w:rsidR="00227C7A" w:rsidRPr="005D3C55">
              <w:rPr>
                <w:color w:val="000000"/>
                <w:sz w:val="20"/>
                <w:szCs w:val="20"/>
              </w:rPr>
              <w:t>monoclonal antibody</w:t>
            </w:r>
            <w:r w:rsidRPr="005D3C55">
              <w:rPr>
                <w:color w:val="000000"/>
                <w:sz w:val="20"/>
                <w:szCs w:val="20"/>
              </w:rPr>
              <w:t xml:space="preserve"> MK-3475 in </w:t>
            </w:r>
            <w:r w:rsidR="00227C7A">
              <w:rPr>
                <w:color w:val="000000"/>
                <w:sz w:val="20"/>
                <w:szCs w:val="20"/>
              </w:rPr>
              <w:t>m</w:t>
            </w:r>
            <w:r w:rsidRPr="005D3C55">
              <w:rPr>
                <w:color w:val="000000"/>
                <w:sz w:val="20"/>
                <w:szCs w:val="20"/>
              </w:rPr>
              <w:t>elanoma</w:t>
            </w:r>
            <w:r w:rsidR="00227C7A">
              <w:rPr>
                <w:color w:val="000000"/>
                <w:sz w:val="20"/>
                <w:szCs w:val="20"/>
              </w:rPr>
              <w:t xml:space="preserve"> </w:t>
            </w:r>
            <w:r w:rsidRPr="005D3C55">
              <w:rPr>
                <w:color w:val="000000"/>
                <w:sz w:val="20"/>
                <w:szCs w:val="20"/>
              </w:rPr>
              <w:t xml:space="preserve">(MEL): </w:t>
            </w:r>
            <w:r w:rsidR="00227C7A" w:rsidRPr="005D3C55">
              <w:rPr>
                <w:color w:val="000000"/>
                <w:sz w:val="20"/>
                <w:szCs w:val="20"/>
              </w:rPr>
              <w:t xml:space="preserve">correlation of tumor </w:t>
            </w:r>
            <w:r w:rsidRPr="005D3C55">
              <w:rPr>
                <w:color w:val="000000"/>
                <w:sz w:val="20"/>
                <w:szCs w:val="20"/>
              </w:rPr>
              <w:t xml:space="preserve">PD-L1 </w:t>
            </w:r>
            <w:r w:rsidR="00227C7A" w:rsidRPr="005D3C55">
              <w:rPr>
                <w:color w:val="000000"/>
                <w:sz w:val="20"/>
                <w:szCs w:val="20"/>
              </w:rPr>
              <w:t>expression with outcome</w:t>
            </w:r>
            <w:r w:rsidRPr="005D3C55">
              <w:rPr>
                <w:color w:val="000000"/>
                <w:sz w:val="20"/>
                <w:szCs w:val="20"/>
              </w:rPr>
              <w:t>.</w:t>
            </w:r>
            <w:r w:rsidR="00227C7A">
              <w:rPr>
                <w:color w:val="000000"/>
                <w:sz w:val="20"/>
                <w:szCs w:val="20"/>
              </w:rPr>
              <w:t xml:space="preserve"> </w:t>
            </w:r>
            <w:r w:rsidR="00227C7A">
              <w:rPr>
                <w:i/>
                <w:iCs/>
                <w:color w:val="000000"/>
                <w:sz w:val="20"/>
                <w:szCs w:val="20"/>
              </w:rPr>
              <w:t>Cancer Res</w:t>
            </w:r>
            <w:r w:rsidR="00227C7A">
              <w:rPr>
                <w:color w:val="000000"/>
                <w:sz w:val="20"/>
                <w:szCs w:val="20"/>
              </w:rPr>
              <w:t>. 2014;74(19_suppl</w:t>
            </w:r>
            <w:proofErr w:type="gramStart"/>
            <w:r w:rsidR="00227C7A">
              <w:rPr>
                <w:color w:val="000000"/>
                <w:sz w:val="20"/>
                <w:szCs w:val="20"/>
              </w:rPr>
              <w:t>):CT</w:t>
            </w:r>
            <w:proofErr w:type="gramEnd"/>
            <w:r w:rsidR="00227C7A">
              <w:rPr>
                <w:color w:val="000000"/>
                <w:sz w:val="20"/>
                <w:szCs w:val="20"/>
              </w:rPr>
              <w:t>104.</w:t>
            </w:r>
            <w:r w:rsidRPr="005D3C55">
              <w:rPr>
                <w:color w:val="000000"/>
                <w:sz w:val="20"/>
                <w:szCs w:val="20"/>
              </w:rPr>
              <w:t xml:space="preserve"> </w:t>
            </w:r>
            <w:r w:rsidR="00227C7A">
              <w:rPr>
                <w:color w:val="000000"/>
                <w:sz w:val="20"/>
                <w:szCs w:val="20"/>
              </w:rPr>
              <w:t>doi:</w:t>
            </w:r>
            <w:r w:rsidR="00227C7A" w:rsidRPr="00227C7A">
              <w:rPr>
                <w:color w:val="000000"/>
                <w:sz w:val="20"/>
                <w:szCs w:val="20"/>
              </w:rPr>
              <w:t>10.1158/1538-7445.AM2014-CT104</w:t>
            </w:r>
            <w:r w:rsidRPr="005D3C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3C55" w:rsidRPr="005D3C55" w14:paraId="24BCB68D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49015494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971" w:type="dxa"/>
            <w:noWrap/>
            <w:hideMark/>
          </w:tcPr>
          <w:p w14:paraId="53169771" w14:textId="6F09F0E7" w:rsidR="005D3C55" w:rsidRPr="005D3C55" w:rsidRDefault="00227C7A" w:rsidP="005D3C55">
            <w:pPr>
              <w:rPr>
                <w:color w:val="000000"/>
                <w:sz w:val="20"/>
                <w:szCs w:val="20"/>
              </w:rPr>
            </w:pPr>
            <w:r w:rsidRPr="00227C7A">
              <w:rPr>
                <w:color w:val="000000"/>
                <w:sz w:val="20"/>
                <w:szCs w:val="20"/>
              </w:rPr>
              <w:t xml:space="preserve">Daud AI, Wolchok JD, Robert C,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27C7A">
              <w:rPr>
                <w:color w:val="000000"/>
                <w:sz w:val="20"/>
                <w:szCs w:val="20"/>
              </w:rPr>
              <w:t xml:space="preserve">. Programmed </w:t>
            </w:r>
            <w:r w:rsidR="00F70544">
              <w:rPr>
                <w:color w:val="000000"/>
                <w:sz w:val="20"/>
                <w:szCs w:val="20"/>
              </w:rPr>
              <w:t>d</w:t>
            </w:r>
            <w:r w:rsidRPr="00227C7A">
              <w:rPr>
                <w:color w:val="000000"/>
                <w:sz w:val="20"/>
                <w:szCs w:val="20"/>
              </w:rPr>
              <w:t>eath-</w:t>
            </w:r>
            <w:r w:rsidR="00F70544">
              <w:rPr>
                <w:color w:val="000000"/>
                <w:sz w:val="20"/>
                <w:szCs w:val="20"/>
              </w:rPr>
              <w:t>l</w:t>
            </w:r>
            <w:r w:rsidRPr="00227C7A">
              <w:rPr>
                <w:color w:val="000000"/>
                <w:sz w:val="20"/>
                <w:szCs w:val="20"/>
              </w:rPr>
              <w:t>igand 1 expression and response to the anti-</w:t>
            </w:r>
            <w:r w:rsidR="00F70544">
              <w:rPr>
                <w:color w:val="000000"/>
                <w:sz w:val="20"/>
                <w:szCs w:val="20"/>
              </w:rPr>
              <w:t>p</w:t>
            </w:r>
            <w:r w:rsidRPr="00227C7A">
              <w:rPr>
                <w:color w:val="000000"/>
                <w:sz w:val="20"/>
                <w:szCs w:val="20"/>
              </w:rPr>
              <w:t xml:space="preserve">rogrammed </w:t>
            </w:r>
            <w:r w:rsidR="00F70544">
              <w:rPr>
                <w:color w:val="000000"/>
                <w:sz w:val="20"/>
                <w:szCs w:val="20"/>
              </w:rPr>
              <w:t>d</w:t>
            </w:r>
            <w:r w:rsidRPr="00227C7A">
              <w:rPr>
                <w:color w:val="000000"/>
                <w:sz w:val="20"/>
                <w:szCs w:val="20"/>
              </w:rPr>
              <w:t xml:space="preserve">eath 1 antibody pembrolizumab in melanoma.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227C7A">
              <w:rPr>
                <w:color w:val="000000"/>
                <w:sz w:val="20"/>
                <w:szCs w:val="20"/>
              </w:rPr>
              <w:t>. 2016;34(34):4102-4109. doi:10.1200/JCO.2016.67.2477</w:t>
            </w:r>
          </w:p>
        </w:tc>
      </w:tr>
      <w:tr w:rsidR="005D3C55" w:rsidRPr="005D3C55" w14:paraId="680C91B1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6B3F34B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71" w:type="dxa"/>
            <w:noWrap/>
            <w:hideMark/>
          </w:tcPr>
          <w:p w14:paraId="70898DA9" w14:textId="6BE2B677" w:rsidR="005D3C55" w:rsidRPr="005D3C55" w:rsidRDefault="00227C7A" w:rsidP="005D3C55">
            <w:pPr>
              <w:rPr>
                <w:color w:val="000000"/>
                <w:sz w:val="20"/>
                <w:szCs w:val="20"/>
              </w:rPr>
            </w:pPr>
            <w:r w:rsidRPr="00227C7A">
              <w:rPr>
                <w:color w:val="000000"/>
                <w:sz w:val="20"/>
                <w:szCs w:val="20"/>
              </w:rPr>
              <w:t xml:space="preserve">Dirix LY, Takacs I, Jerusalem G,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27C7A">
              <w:rPr>
                <w:color w:val="000000"/>
                <w:sz w:val="20"/>
                <w:szCs w:val="20"/>
              </w:rPr>
              <w:t xml:space="preserve">. Avelumab, an anti-PD-L1 antibody, in patients with locally advanced or metastatic breast cancer: a phase 1b JAVELIN Solid Tumor study.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Breast Cancer Res Treat</w:t>
            </w:r>
            <w:r w:rsidRPr="00227C7A">
              <w:rPr>
                <w:color w:val="000000"/>
                <w:sz w:val="20"/>
                <w:szCs w:val="20"/>
              </w:rPr>
              <w:t>. 2018;167(3):671-686. doi:10.1007/s10549-017-4537-5</w:t>
            </w:r>
          </w:p>
        </w:tc>
      </w:tr>
      <w:tr w:rsidR="005D3C55" w:rsidRPr="005D3C55" w14:paraId="08EA3A45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453E1289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71" w:type="dxa"/>
            <w:noWrap/>
            <w:hideMark/>
          </w:tcPr>
          <w:p w14:paraId="7959E66F" w14:textId="7F319633" w:rsidR="005D3C55" w:rsidRPr="005D3C55" w:rsidRDefault="00227C7A" w:rsidP="005D3C55">
            <w:pPr>
              <w:rPr>
                <w:color w:val="000000"/>
                <w:sz w:val="20"/>
                <w:szCs w:val="20"/>
              </w:rPr>
            </w:pPr>
            <w:r w:rsidRPr="00227C7A">
              <w:rPr>
                <w:color w:val="000000"/>
                <w:sz w:val="20"/>
                <w:szCs w:val="20"/>
              </w:rPr>
              <w:t xml:space="preserve">El-Khoueiry AB, Sangro B, Yau T,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27C7A">
              <w:rPr>
                <w:color w:val="000000"/>
                <w:sz w:val="20"/>
                <w:szCs w:val="20"/>
              </w:rPr>
              <w:t xml:space="preserve">. Nivolumab in patients with advanced hepatocellular carcinoma (CheckMate 040): an open-label, non-comparative, phase 1/2 dose escalation and expansion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</w:t>
            </w:r>
            <w:r w:rsidRPr="00227C7A">
              <w:rPr>
                <w:color w:val="000000"/>
                <w:sz w:val="20"/>
                <w:szCs w:val="20"/>
              </w:rPr>
              <w:t>. 2017;389(10088):2492-2502. doi:10.1016/S0140-6736(17)31046-2</w:t>
            </w:r>
          </w:p>
        </w:tc>
      </w:tr>
      <w:tr w:rsidR="005D3C55" w:rsidRPr="005D3C55" w14:paraId="66F5CA7C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CCA2BFB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971" w:type="dxa"/>
            <w:noWrap/>
            <w:hideMark/>
          </w:tcPr>
          <w:p w14:paraId="1305F788" w14:textId="77AC810B" w:rsidR="005D3C55" w:rsidRPr="005D3C55" w:rsidRDefault="00227C7A" w:rsidP="005D3C55">
            <w:pPr>
              <w:rPr>
                <w:color w:val="000000"/>
                <w:sz w:val="20"/>
                <w:szCs w:val="20"/>
              </w:rPr>
            </w:pPr>
            <w:r w:rsidRPr="00227C7A">
              <w:rPr>
                <w:color w:val="000000"/>
                <w:sz w:val="20"/>
                <w:szCs w:val="20"/>
              </w:rPr>
              <w:t xml:space="preserve">Maher VE, Fernandes LL, Weinstock C,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27C7A">
              <w:rPr>
                <w:color w:val="000000"/>
                <w:sz w:val="20"/>
                <w:szCs w:val="20"/>
              </w:rPr>
              <w:t xml:space="preserve">. Analysis of the association between adverse events and outcome in patients receiving a programmed death protein 1 or programmed death ligand 1 antibody.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227C7A">
              <w:rPr>
                <w:color w:val="000000"/>
                <w:sz w:val="20"/>
                <w:szCs w:val="20"/>
              </w:rPr>
              <w:t>. 2019;37(30):2730-2737. doi:10.1200/JCO.19.00318</w:t>
            </w:r>
          </w:p>
        </w:tc>
      </w:tr>
      <w:tr w:rsidR="005D3C55" w:rsidRPr="005D3C55" w14:paraId="65324C7D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E65EC15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971" w:type="dxa"/>
            <w:noWrap/>
            <w:hideMark/>
          </w:tcPr>
          <w:p w14:paraId="271ED731" w14:textId="2ADA82DB" w:rsidR="005D3C55" w:rsidRPr="005D3C55" w:rsidRDefault="00227C7A" w:rsidP="005D3C55">
            <w:pPr>
              <w:rPr>
                <w:color w:val="000000"/>
                <w:sz w:val="20"/>
                <w:szCs w:val="20"/>
              </w:rPr>
            </w:pPr>
            <w:r w:rsidRPr="00227C7A">
              <w:rPr>
                <w:color w:val="000000"/>
                <w:sz w:val="20"/>
                <w:szCs w:val="20"/>
              </w:rPr>
              <w:t xml:space="preserve">Eng C, Kim TW, Bendell J,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27C7A">
              <w:rPr>
                <w:color w:val="000000"/>
                <w:sz w:val="20"/>
                <w:szCs w:val="20"/>
              </w:rPr>
              <w:t xml:space="preserve">; IMblaze370 Investigators. Atezolizumab with or without cobimetinib versus regorafenib in previously treated metastatic colorectal cancer (IMblaze370): a multicentre, open-label, phase 3, randomised, controlled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227C7A">
              <w:rPr>
                <w:color w:val="000000"/>
                <w:sz w:val="20"/>
                <w:szCs w:val="20"/>
              </w:rPr>
              <w:t xml:space="preserve">. 2019;20(6):849-861. doi:10.1016/S1470-2045(19)30027-0.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227C7A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227C7A">
              <w:rPr>
                <w:color w:val="000000"/>
                <w:sz w:val="20"/>
                <w:szCs w:val="20"/>
              </w:rPr>
              <w:t>. 2019;20(6</w:t>
            </w:r>
            <w:proofErr w:type="gramStart"/>
            <w:r w:rsidRPr="00227C7A">
              <w:rPr>
                <w:color w:val="000000"/>
                <w:sz w:val="20"/>
                <w:szCs w:val="20"/>
              </w:rPr>
              <w:t>):e</w:t>
            </w:r>
            <w:proofErr w:type="gramEnd"/>
            <w:r w:rsidRPr="00227C7A">
              <w:rPr>
                <w:color w:val="000000"/>
                <w:sz w:val="20"/>
                <w:szCs w:val="20"/>
              </w:rPr>
              <w:t>293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D3C55" w:rsidRPr="005D3C55" w14:paraId="709C3A65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55AD4182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971" w:type="dxa"/>
            <w:noWrap/>
            <w:hideMark/>
          </w:tcPr>
          <w:p w14:paraId="72B6F9DB" w14:textId="32E82C05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 xml:space="preserve">Färkkilä A, Gulhan DC, Casado J, et al. Immunogenomic profiling determines responses to combined PARP and PD-1 inhibition in ovarian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Nat Commun</w:t>
            </w:r>
            <w:r w:rsidRPr="005D3C55">
              <w:rPr>
                <w:color w:val="000000"/>
                <w:sz w:val="20"/>
                <w:szCs w:val="20"/>
              </w:rPr>
              <w:t>. 2020;11(1)</w:t>
            </w:r>
            <w:r w:rsidR="00227C7A">
              <w:rPr>
                <w:color w:val="000000"/>
                <w:sz w:val="20"/>
                <w:szCs w:val="20"/>
              </w:rPr>
              <w:t>:1459</w:t>
            </w:r>
            <w:r w:rsidRPr="005D3C55">
              <w:rPr>
                <w:color w:val="000000"/>
                <w:sz w:val="20"/>
                <w:szCs w:val="20"/>
              </w:rPr>
              <w:t>. doi:10.1038/s41467-020-15315-8</w:t>
            </w:r>
            <w:r w:rsidR="00E42AA5">
              <w:rPr>
                <w:color w:val="000000"/>
                <w:sz w:val="20"/>
                <w:szCs w:val="20"/>
              </w:rPr>
              <w:t xml:space="preserve">. Published correction appears in </w:t>
            </w:r>
            <w:r w:rsidR="00E42AA5" w:rsidRPr="001F24D9">
              <w:rPr>
                <w:i/>
                <w:iCs/>
                <w:color w:val="000000"/>
                <w:sz w:val="20"/>
                <w:szCs w:val="20"/>
              </w:rPr>
              <w:t>Nat Commun</w:t>
            </w:r>
            <w:r w:rsidR="00E42AA5" w:rsidRPr="005D3C55">
              <w:rPr>
                <w:color w:val="000000"/>
                <w:sz w:val="20"/>
                <w:szCs w:val="20"/>
              </w:rPr>
              <w:t>. 2020;11(1)</w:t>
            </w:r>
            <w:r w:rsidR="00E42AA5">
              <w:rPr>
                <w:color w:val="000000"/>
                <w:sz w:val="20"/>
                <w:szCs w:val="20"/>
              </w:rPr>
              <w:t>:2543</w:t>
            </w:r>
            <w:r w:rsidR="00E42AA5" w:rsidRPr="005D3C5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D3C55" w:rsidRPr="005D3C55" w14:paraId="539BF79A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4792E00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971" w:type="dxa"/>
            <w:noWrap/>
            <w:hideMark/>
          </w:tcPr>
          <w:p w14:paraId="27E692D7" w14:textId="37C4AA0C" w:rsidR="005D3C55" w:rsidRPr="005D3C55" w:rsidRDefault="00227C7A" w:rsidP="005D3C55">
            <w:pPr>
              <w:rPr>
                <w:color w:val="000000"/>
                <w:sz w:val="20"/>
                <w:szCs w:val="20"/>
              </w:rPr>
            </w:pPr>
            <w:r w:rsidRPr="00227C7A">
              <w:rPr>
                <w:color w:val="000000"/>
                <w:sz w:val="20"/>
                <w:szCs w:val="20"/>
              </w:rPr>
              <w:t xml:space="preserve">Fehrenbacher L, Spira A, Ballinger M,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27C7A">
              <w:rPr>
                <w:color w:val="000000"/>
                <w:sz w:val="20"/>
                <w:szCs w:val="20"/>
              </w:rPr>
              <w:t xml:space="preserve">; POPLAR Study Group. Atezolizumab versus docetaxel for patients with previously treated non-small-cell lung cancer (POPLAR): a multicentre, open-label, phase 2 randomised controlled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</w:t>
            </w:r>
            <w:r w:rsidRPr="00227C7A">
              <w:rPr>
                <w:color w:val="000000"/>
                <w:sz w:val="20"/>
                <w:szCs w:val="20"/>
              </w:rPr>
              <w:t>. 2016;387(10030):1837-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227C7A">
              <w:rPr>
                <w:color w:val="000000"/>
                <w:sz w:val="20"/>
                <w:szCs w:val="20"/>
              </w:rPr>
              <w:t>46. doi:10.1016/S0140-6736(16)00587-0</w:t>
            </w:r>
          </w:p>
        </w:tc>
      </w:tr>
      <w:tr w:rsidR="005D3C55" w:rsidRPr="005D3C55" w14:paraId="0EF0E4FD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2176C350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71" w:type="dxa"/>
            <w:noWrap/>
            <w:hideMark/>
          </w:tcPr>
          <w:p w14:paraId="642F8AE8" w14:textId="7FBE325F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 xml:space="preserve">Felip E, de Braud FG, Maur M, et al. Ceritinib plus </w:t>
            </w:r>
            <w:r w:rsidR="00227C7A" w:rsidRPr="005D3C55">
              <w:rPr>
                <w:color w:val="000000"/>
                <w:sz w:val="20"/>
                <w:szCs w:val="20"/>
              </w:rPr>
              <w:t xml:space="preserve">nivolumab in patients with advanced </w:t>
            </w:r>
            <w:r w:rsidRPr="005D3C55">
              <w:rPr>
                <w:color w:val="000000"/>
                <w:sz w:val="20"/>
                <w:szCs w:val="20"/>
              </w:rPr>
              <w:t>ALK-</w:t>
            </w:r>
            <w:r w:rsidR="00227C7A" w:rsidRPr="005D3C55">
              <w:rPr>
                <w:color w:val="000000"/>
                <w:sz w:val="20"/>
                <w:szCs w:val="20"/>
              </w:rPr>
              <w:t>rearranged non–small cell lung cancer: results of an open-label, multicenter, phas</w:t>
            </w:r>
            <w:r w:rsidRPr="005D3C55">
              <w:rPr>
                <w:color w:val="000000"/>
                <w:sz w:val="20"/>
                <w:szCs w:val="20"/>
              </w:rPr>
              <w:t xml:space="preserve">e 1B </w:t>
            </w:r>
            <w:r w:rsidR="00227C7A" w:rsidRPr="005D3C55">
              <w:rPr>
                <w:color w:val="000000"/>
                <w:sz w:val="20"/>
                <w:szCs w:val="20"/>
              </w:rPr>
              <w:t>study</w:t>
            </w:r>
            <w:r w:rsidRPr="005D3C55">
              <w:rPr>
                <w:color w:val="000000"/>
                <w:sz w:val="20"/>
                <w:szCs w:val="20"/>
              </w:rPr>
              <w:t xml:space="preserve">. </w:t>
            </w:r>
            <w:r w:rsidRPr="005D3C55">
              <w:rPr>
                <w:i/>
                <w:iCs/>
                <w:color w:val="000000"/>
                <w:sz w:val="20"/>
                <w:szCs w:val="20"/>
              </w:rPr>
              <w:t>J Thorac Oncol</w:t>
            </w:r>
            <w:r w:rsidRPr="005D3C55">
              <w:rPr>
                <w:color w:val="000000"/>
                <w:sz w:val="20"/>
                <w:szCs w:val="20"/>
              </w:rPr>
              <w:t xml:space="preserve">. 2020;15(3):392-403. </w:t>
            </w:r>
            <w:proofErr w:type="gramStart"/>
            <w:r w:rsidRPr="005D3C55">
              <w:rPr>
                <w:color w:val="000000"/>
                <w:sz w:val="20"/>
                <w:szCs w:val="20"/>
              </w:rPr>
              <w:t>doi:10.1016/j.jtho</w:t>
            </w:r>
            <w:proofErr w:type="gramEnd"/>
            <w:r w:rsidRPr="005D3C55">
              <w:rPr>
                <w:color w:val="000000"/>
                <w:sz w:val="20"/>
                <w:szCs w:val="20"/>
              </w:rPr>
              <w:t>.2019.10.006 </w:t>
            </w:r>
          </w:p>
        </w:tc>
      </w:tr>
      <w:tr w:rsidR="005D3C55" w:rsidRPr="005D3C55" w14:paraId="5B3057F7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4A8D774E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971" w:type="dxa"/>
            <w:noWrap/>
            <w:hideMark/>
          </w:tcPr>
          <w:p w14:paraId="3026CA6C" w14:textId="364090C5" w:rsidR="005D3C55" w:rsidRPr="005D3C55" w:rsidRDefault="00227C7A" w:rsidP="005D3C55">
            <w:pPr>
              <w:rPr>
                <w:color w:val="000000"/>
                <w:sz w:val="20"/>
                <w:szCs w:val="20"/>
              </w:rPr>
            </w:pPr>
            <w:r w:rsidRPr="00227C7A">
              <w:rPr>
                <w:color w:val="000000"/>
                <w:sz w:val="20"/>
                <w:szCs w:val="20"/>
              </w:rPr>
              <w:t xml:space="preserve">Ferris RL, Blumenschein G Jr, Fayette J,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27C7A">
              <w:rPr>
                <w:color w:val="000000"/>
                <w:sz w:val="20"/>
                <w:szCs w:val="20"/>
              </w:rPr>
              <w:t xml:space="preserve">. Nivolumab for recurrent squamous-cell carcinoma of the head and neck.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227C7A">
              <w:rPr>
                <w:color w:val="000000"/>
                <w:sz w:val="20"/>
                <w:szCs w:val="20"/>
              </w:rPr>
              <w:t>. 2016;375(19):1856-1867. doi:10.1056/NEJMoa1602252</w:t>
            </w:r>
          </w:p>
        </w:tc>
      </w:tr>
      <w:tr w:rsidR="005D3C55" w:rsidRPr="005D3C55" w14:paraId="4D6B4744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8AB8A8D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71" w:type="dxa"/>
            <w:noWrap/>
            <w:hideMark/>
          </w:tcPr>
          <w:p w14:paraId="17EF2BAD" w14:textId="7B70C504" w:rsidR="005D3C55" w:rsidRPr="005D3C55" w:rsidRDefault="00C071C0" w:rsidP="005D3C55">
            <w:pPr>
              <w:rPr>
                <w:color w:val="000000"/>
                <w:sz w:val="20"/>
                <w:szCs w:val="20"/>
              </w:rPr>
            </w:pPr>
            <w:r w:rsidRPr="00C071C0">
              <w:rPr>
                <w:color w:val="000000"/>
                <w:sz w:val="20"/>
                <w:szCs w:val="20"/>
              </w:rPr>
              <w:t xml:space="preserve">Fuchs CS, Doi T, Jang RW,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C071C0">
              <w:rPr>
                <w:color w:val="000000"/>
                <w:sz w:val="20"/>
                <w:szCs w:val="20"/>
              </w:rPr>
              <w:t xml:space="preserve">. Safety and efficacy of pembrolizumab monotherapy in patients with previously treated advanced gastric and gastroesophageal junction cancer: phase 2 clinical KEYNOTE-059 </w:t>
            </w:r>
            <w:r>
              <w:rPr>
                <w:color w:val="000000"/>
                <w:sz w:val="20"/>
                <w:szCs w:val="20"/>
              </w:rPr>
              <w:t>t</w:t>
            </w:r>
            <w:r w:rsidRPr="00C071C0">
              <w:rPr>
                <w:color w:val="000000"/>
                <w:sz w:val="20"/>
                <w:szCs w:val="20"/>
              </w:rPr>
              <w:t xml:space="preserve">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JAMA Oncol</w:t>
            </w:r>
            <w:r w:rsidRPr="00C071C0">
              <w:rPr>
                <w:color w:val="000000"/>
                <w:sz w:val="20"/>
                <w:szCs w:val="20"/>
              </w:rPr>
              <w:t>. 2018;4(5</w:t>
            </w:r>
            <w:proofErr w:type="gramStart"/>
            <w:r w:rsidRPr="00C071C0">
              <w:rPr>
                <w:color w:val="000000"/>
                <w:sz w:val="20"/>
                <w:szCs w:val="20"/>
              </w:rPr>
              <w:t>):e</w:t>
            </w:r>
            <w:proofErr w:type="gramEnd"/>
            <w:r w:rsidRPr="00C071C0">
              <w:rPr>
                <w:color w:val="000000"/>
                <w:sz w:val="20"/>
                <w:szCs w:val="20"/>
              </w:rPr>
              <w:t xml:space="preserve">180013. doi:10.1001/jamaoncol.2018.0013.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C071C0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JAMA Oncol</w:t>
            </w:r>
            <w:r w:rsidRPr="00C071C0">
              <w:rPr>
                <w:color w:val="000000"/>
                <w:sz w:val="20"/>
                <w:szCs w:val="20"/>
              </w:rPr>
              <w:t>. 2019;5(4):579</w:t>
            </w:r>
          </w:p>
        </w:tc>
      </w:tr>
      <w:tr w:rsidR="005D3C55" w:rsidRPr="005D3C55" w14:paraId="15C085B8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2799D71E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971" w:type="dxa"/>
            <w:noWrap/>
            <w:hideMark/>
          </w:tcPr>
          <w:p w14:paraId="53DE6474" w14:textId="30432988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 xml:space="preserve">Gadgeel S, Rodríguez-Abreu D, Speranza G, et al. Updated analysis from KEYNOTE-189: </w:t>
            </w:r>
            <w:r w:rsidR="00C071C0">
              <w:rPr>
                <w:color w:val="000000"/>
                <w:sz w:val="20"/>
                <w:szCs w:val="20"/>
              </w:rPr>
              <w:t>p</w:t>
            </w:r>
            <w:r w:rsidRPr="005D3C55">
              <w:rPr>
                <w:color w:val="000000"/>
                <w:sz w:val="20"/>
                <w:szCs w:val="20"/>
              </w:rPr>
              <w:t xml:space="preserve">embrolizumab or placebo plus pemetrexed and platinum for previously untreated metastatic nonsquamous non–small-cell lung cancer. </w:t>
            </w:r>
            <w:r w:rsidRPr="005D3C55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5D3C55">
              <w:rPr>
                <w:color w:val="000000"/>
                <w:sz w:val="20"/>
                <w:szCs w:val="20"/>
              </w:rPr>
              <w:t>. 2020;38(14):1505-1517. doi:10.1200/JCO.19.03136 </w:t>
            </w:r>
          </w:p>
        </w:tc>
      </w:tr>
      <w:tr w:rsidR="005D3C55" w:rsidRPr="005D3C55" w14:paraId="5F7637B9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5D69393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971" w:type="dxa"/>
            <w:noWrap/>
            <w:hideMark/>
          </w:tcPr>
          <w:p w14:paraId="63E83CED" w14:textId="17CF9DD8" w:rsidR="005D3C55" w:rsidRPr="005D3C55" w:rsidRDefault="00C071C0" w:rsidP="005D3C55">
            <w:pPr>
              <w:rPr>
                <w:color w:val="000000"/>
                <w:sz w:val="20"/>
                <w:szCs w:val="20"/>
              </w:rPr>
            </w:pPr>
            <w:r w:rsidRPr="00C071C0">
              <w:rPr>
                <w:color w:val="000000"/>
                <w:sz w:val="20"/>
                <w:szCs w:val="20"/>
              </w:rPr>
              <w:t xml:space="preserve">Gandara DR, Paul SM, Kowanetz M, </w:t>
            </w:r>
            <w:r>
              <w:rPr>
                <w:color w:val="000000"/>
                <w:sz w:val="20"/>
                <w:szCs w:val="20"/>
              </w:rPr>
              <w:t>et al.</w:t>
            </w:r>
            <w:r w:rsidRPr="00C071C0">
              <w:rPr>
                <w:color w:val="000000"/>
                <w:sz w:val="20"/>
                <w:szCs w:val="20"/>
              </w:rPr>
              <w:t xml:space="preserve"> Blood-based tumor mutational burden as a predictor of clinical benefit in non-small-cell lung cancer patients treated with atezolizumab.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Nat Med</w:t>
            </w:r>
            <w:r w:rsidRPr="00C071C0">
              <w:rPr>
                <w:color w:val="000000"/>
                <w:sz w:val="20"/>
                <w:szCs w:val="20"/>
              </w:rPr>
              <w:t>. 2018;24(9):1441-1448. doi:10.1038/s41591-018-0134-3</w:t>
            </w:r>
          </w:p>
        </w:tc>
      </w:tr>
      <w:tr w:rsidR="005D3C55" w:rsidRPr="005D3C55" w14:paraId="33E93299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55449610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971" w:type="dxa"/>
            <w:noWrap/>
            <w:hideMark/>
          </w:tcPr>
          <w:p w14:paraId="433DC632" w14:textId="3661DA3A" w:rsidR="005D3C55" w:rsidRPr="005D3C55" w:rsidRDefault="00C071C0" w:rsidP="005D3C55">
            <w:pPr>
              <w:rPr>
                <w:color w:val="000000"/>
                <w:sz w:val="20"/>
                <w:szCs w:val="20"/>
              </w:rPr>
            </w:pPr>
            <w:r w:rsidRPr="00C071C0">
              <w:rPr>
                <w:color w:val="000000"/>
                <w:sz w:val="20"/>
                <w:szCs w:val="20"/>
              </w:rPr>
              <w:t xml:space="preserve">Gandhi L, Rodríguez-Abreu D, Gadgeel S,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C071C0">
              <w:rPr>
                <w:color w:val="000000"/>
                <w:sz w:val="20"/>
                <w:szCs w:val="20"/>
              </w:rPr>
              <w:t xml:space="preserve">; KEYNOTE-189 Investigators. Pembrolizumab plus chemotherapy in metastatic non-small-cell lung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C071C0">
              <w:rPr>
                <w:color w:val="000000"/>
                <w:sz w:val="20"/>
                <w:szCs w:val="20"/>
              </w:rPr>
              <w:t>. 2018;378(22):2078-2092. doi:10.1056/NEJMoa1801005</w:t>
            </w:r>
          </w:p>
        </w:tc>
      </w:tr>
      <w:tr w:rsidR="005D3C55" w:rsidRPr="005D3C55" w14:paraId="010A3D1B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446E789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971" w:type="dxa"/>
            <w:noWrap/>
            <w:hideMark/>
          </w:tcPr>
          <w:p w14:paraId="7F2D1EF9" w14:textId="664C7BA2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29EC">
              <w:rPr>
                <w:color w:val="000000"/>
                <w:sz w:val="20"/>
                <w:szCs w:val="20"/>
              </w:rPr>
              <w:t>Gandhi</w:t>
            </w:r>
            <w:r w:rsidR="00C071C0" w:rsidRPr="005D29EC">
              <w:rPr>
                <w:color w:val="000000"/>
                <w:sz w:val="20"/>
                <w:szCs w:val="20"/>
              </w:rPr>
              <w:t xml:space="preserve"> L</w:t>
            </w:r>
            <w:r w:rsidRPr="005D3C55">
              <w:rPr>
                <w:color w:val="000000"/>
                <w:sz w:val="20"/>
                <w:szCs w:val="20"/>
              </w:rPr>
              <w:t>, Balmanoukian</w:t>
            </w:r>
            <w:r w:rsidR="00C071C0">
              <w:rPr>
                <w:color w:val="000000"/>
                <w:sz w:val="20"/>
                <w:szCs w:val="20"/>
              </w:rPr>
              <w:t xml:space="preserve"> A</w:t>
            </w:r>
            <w:r w:rsidRPr="005D3C55">
              <w:rPr>
                <w:color w:val="000000"/>
                <w:sz w:val="20"/>
                <w:szCs w:val="20"/>
              </w:rPr>
              <w:t>, Hui</w:t>
            </w:r>
            <w:r w:rsidR="00C071C0">
              <w:rPr>
                <w:color w:val="000000"/>
                <w:sz w:val="20"/>
                <w:szCs w:val="20"/>
              </w:rPr>
              <w:t xml:space="preserve"> R</w:t>
            </w:r>
            <w:r w:rsidRPr="005D3C55">
              <w:rPr>
                <w:color w:val="000000"/>
                <w:sz w:val="20"/>
                <w:szCs w:val="20"/>
              </w:rPr>
              <w:t xml:space="preserve">, </w:t>
            </w:r>
            <w:r w:rsidR="00C071C0">
              <w:rPr>
                <w:color w:val="000000"/>
                <w:sz w:val="20"/>
                <w:szCs w:val="20"/>
              </w:rPr>
              <w:t>et al</w:t>
            </w:r>
            <w:r w:rsidRPr="005D3C55">
              <w:rPr>
                <w:color w:val="000000"/>
                <w:sz w:val="20"/>
                <w:szCs w:val="20"/>
              </w:rPr>
              <w:t>.</w:t>
            </w:r>
            <w:r w:rsidR="00C071C0">
              <w:rPr>
                <w:color w:val="000000"/>
                <w:sz w:val="20"/>
                <w:szCs w:val="20"/>
              </w:rPr>
              <w:t xml:space="preserve"> </w:t>
            </w:r>
            <w:r w:rsidRPr="005D3C55">
              <w:rPr>
                <w:color w:val="000000"/>
                <w:sz w:val="20"/>
                <w:szCs w:val="20"/>
              </w:rPr>
              <w:t>Abstract CT105: MK-3475 (</w:t>
            </w:r>
            <w:r w:rsidR="00595AB3">
              <w:rPr>
                <w:color w:val="000000"/>
                <w:sz w:val="20"/>
                <w:szCs w:val="20"/>
              </w:rPr>
              <w:t>anti</w:t>
            </w:r>
            <w:r w:rsidRPr="005D3C55">
              <w:rPr>
                <w:color w:val="000000"/>
                <w:sz w:val="20"/>
                <w:szCs w:val="20"/>
              </w:rPr>
              <w:t xml:space="preserve">-PD-1 </w:t>
            </w:r>
            <w:r w:rsidR="00C071C0" w:rsidRPr="005D3C55">
              <w:rPr>
                <w:color w:val="000000"/>
                <w:sz w:val="20"/>
                <w:szCs w:val="20"/>
              </w:rPr>
              <w:t>monoclonal antibody) for non-small cell lung cancer</w:t>
            </w:r>
            <w:r w:rsidRPr="005D3C55">
              <w:rPr>
                <w:color w:val="000000"/>
                <w:sz w:val="20"/>
                <w:szCs w:val="20"/>
              </w:rPr>
              <w:t xml:space="preserve"> (NSCLC): </w:t>
            </w:r>
            <w:r w:rsidR="00C071C0" w:rsidRPr="005D3C55">
              <w:rPr>
                <w:color w:val="000000"/>
                <w:sz w:val="20"/>
                <w:szCs w:val="20"/>
              </w:rPr>
              <w:t xml:space="preserve">antitumor activity and association with tumor </w:t>
            </w:r>
            <w:r w:rsidR="00C071C0">
              <w:rPr>
                <w:color w:val="000000"/>
                <w:sz w:val="20"/>
                <w:szCs w:val="20"/>
              </w:rPr>
              <w:t>PD</w:t>
            </w:r>
            <w:r w:rsidR="00C071C0" w:rsidRPr="005D3C55">
              <w:rPr>
                <w:color w:val="000000"/>
                <w:sz w:val="20"/>
                <w:szCs w:val="20"/>
              </w:rPr>
              <w:t>-</w:t>
            </w:r>
            <w:r w:rsidR="00C071C0">
              <w:rPr>
                <w:color w:val="000000"/>
                <w:sz w:val="20"/>
                <w:szCs w:val="20"/>
              </w:rPr>
              <w:t>L</w:t>
            </w:r>
            <w:r w:rsidR="00C071C0" w:rsidRPr="005D3C55">
              <w:rPr>
                <w:color w:val="000000"/>
                <w:sz w:val="20"/>
                <w:szCs w:val="20"/>
              </w:rPr>
              <w:t>1 expression</w:t>
            </w:r>
            <w:r w:rsidRPr="005D3C55">
              <w:rPr>
                <w:color w:val="000000"/>
                <w:sz w:val="20"/>
                <w:szCs w:val="20"/>
              </w:rPr>
              <w:t xml:space="preserve">. </w:t>
            </w:r>
            <w:r w:rsidR="00C071C0">
              <w:rPr>
                <w:i/>
                <w:iCs/>
                <w:color w:val="000000"/>
                <w:sz w:val="20"/>
                <w:szCs w:val="20"/>
              </w:rPr>
              <w:t xml:space="preserve">Cancer Res. </w:t>
            </w:r>
            <w:r w:rsidR="00C071C0">
              <w:rPr>
                <w:color w:val="000000"/>
                <w:sz w:val="20"/>
                <w:szCs w:val="20"/>
              </w:rPr>
              <w:t>2014;74(19_suppl</w:t>
            </w:r>
            <w:proofErr w:type="gramStart"/>
            <w:r w:rsidR="00C071C0">
              <w:rPr>
                <w:color w:val="000000"/>
                <w:sz w:val="20"/>
                <w:szCs w:val="20"/>
              </w:rPr>
              <w:t>):CT</w:t>
            </w:r>
            <w:proofErr w:type="gramEnd"/>
            <w:r w:rsidR="00C071C0">
              <w:rPr>
                <w:color w:val="000000"/>
                <w:sz w:val="20"/>
                <w:szCs w:val="20"/>
              </w:rPr>
              <w:t>105. doi:</w:t>
            </w:r>
            <w:r w:rsidR="00C071C0" w:rsidRPr="00C071C0">
              <w:rPr>
                <w:color w:val="000000"/>
                <w:sz w:val="20"/>
                <w:szCs w:val="20"/>
              </w:rPr>
              <w:t>10.1158/1538-7445.AM2014-CT105</w:t>
            </w:r>
            <w:r w:rsidR="00C071C0" w:rsidRPr="00C071C0" w:rsidDel="00C071C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D3C55" w:rsidRPr="005D3C55" w14:paraId="5948BBBA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00D6F806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971" w:type="dxa"/>
            <w:noWrap/>
            <w:hideMark/>
          </w:tcPr>
          <w:p w14:paraId="51F5AF09" w14:textId="27AE014C" w:rsidR="005D3C55" w:rsidRPr="005D3C55" w:rsidRDefault="00C071C0" w:rsidP="005D3C55">
            <w:pPr>
              <w:rPr>
                <w:color w:val="000000"/>
                <w:sz w:val="20"/>
                <w:szCs w:val="20"/>
              </w:rPr>
            </w:pPr>
            <w:r w:rsidRPr="00C071C0">
              <w:rPr>
                <w:color w:val="000000"/>
                <w:sz w:val="20"/>
                <w:szCs w:val="20"/>
              </w:rPr>
              <w:t xml:space="preserve">Garon EB, Rizvi NA, Hui R,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C071C0">
              <w:rPr>
                <w:color w:val="000000"/>
                <w:sz w:val="20"/>
                <w:szCs w:val="20"/>
              </w:rPr>
              <w:t xml:space="preserve">; KEYNOTE-001 Investigators. Pembrolizumab for the treatment of non-small-cell lung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C071C0">
              <w:rPr>
                <w:color w:val="000000"/>
                <w:sz w:val="20"/>
                <w:szCs w:val="20"/>
              </w:rPr>
              <w:t>. 2015;372(21):2018-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071C0">
              <w:rPr>
                <w:color w:val="000000"/>
                <w:sz w:val="20"/>
                <w:szCs w:val="20"/>
              </w:rPr>
              <w:t>28. doi:10.1056/NEJMoa1501824</w:t>
            </w:r>
          </w:p>
        </w:tc>
      </w:tr>
      <w:tr w:rsidR="005D3C55" w:rsidRPr="005D3C55" w14:paraId="785BCE93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5656BCCA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971" w:type="dxa"/>
            <w:noWrap/>
            <w:hideMark/>
          </w:tcPr>
          <w:p w14:paraId="589572A3" w14:textId="2FEAC30A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 xml:space="preserve">Scott </w:t>
            </w:r>
            <w:r w:rsidR="00C071C0">
              <w:rPr>
                <w:color w:val="000000"/>
                <w:sz w:val="20"/>
                <w:szCs w:val="20"/>
              </w:rPr>
              <w:t>S</w:t>
            </w:r>
            <w:r w:rsidRPr="005D3C55">
              <w:rPr>
                <w:color w:val="000000"/>
                <w:sz w:val="20"/>
                <w:szCs w:val="20"/>
              </w:rPr>
              <w:t>N, Shepherd</w:t>
            </w:r>
            <w:r w:rsidR="00C071C0">
              <w:rPr>
                <w:color w:val="000000"/>
                <w:sz w:val="20"/>
                <w:szCs w:val="20"/>
              </w:rPr>
              <w:t xml:space="preserve"> FA</w:t>
            </w:r>
            <w:r w:rsidRPr="005D3C55">
              <w:rPr>
                <w:color w:val="000000"/>
                <w:sz w:val="20"/>
                <w:szCs w:val="20"/>
              </w:rPr>
              <w:t>, Antonia</w:t>
            </w:r>
            <w:r w:rsidR="00C071C0">
              <w:rPr>
                <w:color w:val="000000"/>
                <w:sz w:val="20"/>
                <w:szCs w:val="20"/>
              </w:rPr>
              <w:t xml:space="preserve"> SJ</w:t>
            </w:r>
            <w:r w:rsidRPr="005D3C55">
              <w:rPr>
                <w:color w:val="000000"/>
                <w:sz w:val="20"/>
                <w:szCs w:val="20"/>
              </w:rPr>
              <w:t xml:space="preserve">, </w:t>
            </w:r>
            <w:r w:rsidR="00C071C0">
              <w:rPr>
                <w:color w:val="000000"/>
                <w:sz w:val="20"/>
                <w:szCs w:val="20"/>
              </w:rPr>
              <w:t>et al</w:t>
            </w:r>
            <w:r w:rsidRPr="005D3C55">
              <w:rPr>
                <w:color w:val="000000"/>
                <w:sz w:val="20"/>
                <w:szCs w:val="20"/>
              </w:rPr>
              <w:t>.</w:t>
            </w:r>
            <w:r w:rsidR="00DE108C">
              <w:rPr>
                <w:color w:val="000000"/>
                <w:sz w:val="20"/>
                <w:szCs w:val="20"/>
              </w:rPr>
              <w:t xml:space="preserve"> </w:t>
            </w:r>
            <w:r w:rsidRPr="005D3C55">
              <w:rPr>
                <w:color w:val="000000"/>
                <w:sz w:val="20"/>
                <w:szCs w:val="20"/>
              </w:rPr>
              <w:t>First-</w:t>
            </w:r>
            <w:r w:rsidR="00C071C0">
              <w:rPr>
                <w:color w:val="000000"/>
                <w:sz w:val="20"/>
                <w:szCs w:val="20"/>
              </w:rPr>
              <w:t>l</w:t>
            </w:r>
            <w:r w:rsidRPr="005D3C55">
              <w:rPr>
                <w:color w:val="000000"/>
                <w:sz w:val="20"/>
                <w:szCs w:val="20"/>
              </w:rPr>
              <w:t xml:space="preserve">ine </w:t>
            </w:r>
            <w:r w:rsidR="00C071C0">
              <w:rPr>
                <w:color w:val="000000"/>
                <w:sz w:val="20"/>
                <w:szCs w:val="20"/>
              </w:rPr>
              <w:t>n</w:t>
            </w:r>
            <w:r w:rsidRPr="005D3C55">
              <w:rPr>
                <w:color w:val="000000"/>
                <w:sz w:val="20"/>
                <w:szCs w:val="20"/>
              </w:rPr>
              <w:t>ivolumab (</w:t>
            </w:r>
            <w:r w:rsidR="00595AB3">
              <w:rPr>
                <w:color w:val="000000"/>
                <w:sz w:val="20"/>
                <w:szCs w:val="20"/>
              </w:rPr>
              <w:t>anti</w:t>
            </w:r>
            <w:r w:rsidRPr="005D3C55">
              <w:rPr>
                <w:color w:val="000000"/>
                <w:sz w:val="20"/>
                <w:szCs w:val="20"/>
              </w:rPr>
              <w:t xml:space="preserve">-PD-1; BMS-936558, ONO-4538) </w:t>
            </w:r>
            <w:r w:rsidR="00C071C0" w:rsidRPr="005D3C55">
              <w:rPr>
                <w:color w:val="000000"/>
                <w:sz w:val="20"/>
                <w:szCs w:val="20"/>
              </w:rPr>
              <w:t xml:space="preserve">monotherapy in advanced </w:t>
            </w:r>
            <w:r w:rsidRPr="005D3C55">
              <w:rPr>
                <w:color w:val="000000"/>
                <w:sz w:val="20"/>
                <w:szCs w:val="20"/>
              </w:rPr>
              <w:t xml:space="preserve">NSCLC: </w:t>
            </w:r>
            <w:r w:rsidR="00C071C0" w:rsidRPr="005D3C55">
              <w:rPr>
                <w:color w:val="000000"/>
                <w:sz w:val="20"/>
                <w:szCs w:val="20"/>
              </w:rPr>
              <w:t xml:space="preserve">safety, efficacy, and correlation of outcomes </w:t>
            </w:r>
            <w:r w:rsidRPr="005D3C55">
              <w:rPr>
                <w:color w:val="000000"/>
                <w:sz w:val="20"/>
                <w:szCs w:val="20"/>
              </w:rPr>
              <w:t xml:space="preserve">with PD-L1 </w:t>
            </w:r>
            <w:r w:rsidR="00C071C0">
              <w:rPr>
                <w:color w:val="000000"/>
                <w:sz w:val="20"/>
                <w:szCs w:val="20"/>
              </w:rPr>
              <w:t>s</w:t>
            </w:r>
            <w:r w:rsidRPr="005D3C55">
              <w:rPr>
                <w:color w:val="000000"/>
                <w:sz w:val="20"/>
                <w:szCs w:val="20"/>
              </w:rPr>
              <w:t xml:space="preserve">tatus. </w:t>
            </w:r>
            <w:r w:rsidR="00C071C0"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="00C071C0">
              <w:rPr>
                <w:color w:val="000000"/>
                <w:sz w:val="20"/>
                <w:szCs w:val="20"/>
              </w:rPr>
              <w:t>.</w:t>
            </w:r>
            <w:r w:rsidRPr="005D3C55">
              <w:rPr>
                <w:color w:val="000000"/>
                <w:sz w:val="20"/>
                <w:szCs w:val="20"/>
              </w:rPr>
              <w:t xml:space="preserve"> </w:t>
            </w:r>
            <w:r w:rsidR="00C071C0">
              <w:rPr>
                <w:color w:val="000000"/>
                <w:sz w:val="20"/>
                <w:szCs w:val="20"/>
              </w:rPr>
              <w:t>2014;</w:t>
            </w:r>
            <w:r w:rsidRPr="005D3C55">
              <w:rPr>
                <w:color w:val="000000"/>
                <w:sz w:val="20"/>
                <w:szCs w:val="20"/>
              </w:rPr>
              <w:t>32(15_suppl):8024–8024. </w:t>
            </w:r>
            <w:proofErr w:type="gramStart"/>
            <w:r w:rsidR="002C2C78">
              <w:rPr>
                <w:color w:val="000000"/>
                <w:sz w:val="20"/>
                <w:szCs w:val="20"/>
              </w:rPr>
              <w:t>doi</w:t>
            </w:r>
            <w:r w:rsidR="00C071C0">
              <w:rPr>
                <w:color w:val="000000"/>
                <w:sz w:val="20"/>
                <w:szCs w:val="20"/>
              </w:rPr>
              <w:t>:</w:t>
            </w:r>
            <w:r w:rsidR="002C2C78" w:rsidRPr="002C2C78">
              <w:rPr>
                <w:color w:val="000000"/>
                <w:sz w:val="20"/>
                <w:szCs w:val="20"/>
              </w:rPr>
              <w:t>10.1200/jco.2014.32.15_suppl</w:t>
            </w:r>
            <w:proofErr w:type="gramEnd"/>
            <w:r w:rsidR="002C2C78" w:rsidRPr="002C2C78">
              <w:rPr>
                <w:color w:val="000000"/>
                <w:sz w:val="20"/>
                <w:szCs w:val="20"/>
              </w:rPr>
              <w:t>.8024</w:t>
            </w:r>
          </w:p>
        </w:tc>
      </w:tr>
      <w:tr w:rsidR="005D3C55" w:rsidRPr="005D3C55" w14:paraId="7C4810D6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510C4CD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971" w:type="dxa"/>
            <w:noWrap/>
            <w:hideMark/>
          </w:tcPr>
          <w:p w14:paraId="1F5ADFCA" w14:textId="3C713B6E" w:rsidR="005D3C55" w:rsidRPr="005D3C55" w:rsidRDefault="002C2C78" w:rsidP="005D3C55">
            <w:pPr>
              <w:rPr>
                <w:color w:val="000000"/>
                <w:sz w:val="20"/>
                <w:szCs w:val="20"/>
              </w:rPr>
            </w:pPr>
            <w:r w:rsidRPr="002C2C78">
              <w:rPr>
                <w:color w:val="000000"/>
                <w:sz w:val="20"/>
                <w:szCs w:val="20"/>
              </w:rPr>
              <w:t xml:space="preserve">Giraldo NA, Nguyen P, Engle EL,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C2C78">
              <w:rPr>
                <w:color w:val="000000"/>
                <w:sz w:val="20"/>
                <w:szCs w:val="20"/>
              </w:rPr>
              <w:t xml:space="preserve">. Multidimensional, quantitative assessment of PD-1/PD-L1 expression in patients with Merkel cell carcinoma and association with response to pembrolizumab.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Immunother Cancer</w:t>
            </w:r>
            <w:r w:rsidRPr="002C2C78">
              <w:rPr>
                <w:color w:val="000000"/>
                <w:sz w:val="20"/>
                <w:szCs w:val="20"/>
              </w:rPr>
              <w:t>. 2018;6(1):99. doi:10.1186/s40425-018-0404-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D3C55" w:rsidRPr="005D3C55" w14:paraId="022A7F7E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3BAD461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971" w:type="dxa"/>
            <w:noWrap/>
            <w:hideMark/>
          </w:tcPr>
          <w:p w14:paraId="61728A24" w14:textId="5FAE97C0" w:rsidR="005D3C55" w:rsidRPr="005D3C55" w:rsidRDefault="002C2C78" w:rsidP="005D3C55">
            <w:pPr>
              <w:rPr>
                <w:color w:val="000000"/>
                <w:sz w:val="20"/>
                <w:szCs w:val="20"/>
              </w:rPr>
            </w:pPr>
            <w:r w:rsidRPr="002C2C78">
              <w:rPr>
                <w:color w:val="000000"/>
                <w:sz w:val="20"/>
                <w:szCs w:val="20"/>
              </w:rPr>
              <w:t xml:space="preserve">Goodman AM, Kato S, Bazhenova L,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C2C78">
              <w:rPr>
                <w:color w:val="000000"/>
                <w:sz w:val="20"/>
                <w:szCs w:val="20"/>
              </w:rPr>
              <w:t xml:space="preserve">. Tumor mutational burden as an independent predictor of response to immunotherapy in diverse cancers.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Mol Cancer Ther</w:t>
            </w:r>
            <w:r w:rsidRPr="002C2C78">
              <w:rPr>
                <w:color w:val="000000"/>
                <w:sz w:val="20"/>
                <w:szCs w:val="20"/>
              </w:rPr>
              <w:t xml:space="preserve">. 2017;16(11):2598-2608. </w:t>
            </w:r>
            <w:proofErr w:type="gramStart"/>
            <w:r w:rsidRPr="002C2C78">
              <w:rPr>
                <w:color w:val="000000"/>
                <w:sz w:val="20"/>
                <w:szCs w:val="20"/>
              </w:rPr>
              <w:t>doi:10.1158/1535-7163.MCT</w:t>
            </w:r>
            <w:proofErr w:type="gramEnd"/>
            <w:r w:rsidRPr="002C2C78">
              <w:rPr>
                <w:color w:val="000000"/>
                <w:sz w:val="20"/>
                <w:szCs w:val="20"/>
              </w:rPr>
              <w:t>-17-0386</w:t>
            </w:r>
          </w:p>
        </w:tc>
      </w:tr>
      <w:tr w:rsidR="005D3C55" w:rsidRPr="005D3C55" w14:paraId="2409A1EC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369B447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971" w:type="dxa"/>
            <w:noWrap/>
            <w:hideMark/>
          </w:tcPr>
          <w:p w14:paraId="7935E7C6" w14:textId="4B5A31AF" w:rsidR="005D3C55" w:rsidRPr="005D3C55" w:rsidRDefault="002C2C78" w:rsidP="005D3C55">
            <w:pPr>
              <w:rPr>
                <w:color w:val="000000"/>
                <w:sz w:val="20"/>
                <w:szCs w:val="20"/>
              </w:rPr>
            </w:pPr>
            <w:r w:rsidRPr="002C2C78">
              <w:rPr>
                <w:color w:val="000000"/>
                <w:sz w:val="20"/>
                <w:szCs w:val="20"/>
              </w:rPr>
              <w:t xml:space="preserve">Gopalakrishnan V, Spencer CN, Nezi L,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C2C78">
              <w:rPr>
                <w:color w:val="000000"/>
                <w:sz w:val="20"/>
                <w:szCs w:val="20"/>
              </w:rPr>
              <w:t xml:space="preserve">. Gut microbiome modulates response to anti-PD-1 immunotherapy in melanoma patients.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Science</w:t>
            </w:r>
            <w:r w:rsidRPr="002C2C78">
              <w:rPr>
                <w:color w:val="000000"/>
                <w:sz w:val="20"/>
                <w:szCs w:val="20"/>
              </w:rPr>
              <w:t>. 2018;359(6371):97-103. doi:10.1126/</w:t>
            </w:r>
            <w:proofErr w:type="gramStart"/>
            <w:r w:rsidRPr="002C2C78">
              <w:rPr>
                <w:color w:val="000000"/>
                <w:sz w:val="20"/>
                <w:szCs w:val="20"/>
              </w:rPr>
              <w:t>science.aan</w:t>
            </w:r>
            <w:proofErr w:type="gramEnd"/>
            <w:r w:rsidRPr="002C2C78">
              <w:rPr>
                <w:color w:val="000000"/>
                <w:sz w:val="20"/>
                <w:szCs w:val="20"/>
              </w:rPr>
              <w:t>4236</w:t>
            </w:r>
          </w:p>
        </w:tc>
      </w:tr>
      <w:tr w:rsidR="005D3C55" w:rsidRPr="005D3C55" w14:paraId="7AA9465A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2095B27A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971" w:type="dxa"/>
            <w:noWrap/>
            <w:hideMark/>
          </w:tcPr>
          <w:p w14:paraId="29ECC0B2" w14:textId="3F6BBE3E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F65EE6">
              <w:rPr>
                <w:color w:val="000000"/>
                <w:sz w:val="20"/>
                <w:szCs w:val="20"/>
              </w:rPr>
              <w:t>Grosso</w:t>
            </w:r>
            <w:r w:rsidR="002C2C78" w:rsidRPr="00F65EE6">
              <w:rPr>
                <w:color w:val="000000"/>
                <w:sz w:val="20"/>
                <w:szCs w:val="20"/>
              </w:rPr>
              <w:t xml:space="preserve"> J</w:t>
            </w:r>
            <w:r w:rsidRPr="00F65EE6">
              <w:rPr>
                <w:color w:val="000000"/>
                <w:sz w:val="20"/>
                <w:szCs w:val="20"/>
              </w:rPr>
              <w:t>, Horak</w:t>
            </w:r>
            <w:r w:rsidR="002C2C78" w:rsidRPr="00F65EE6">
              <w:rPr>
                <w:color w:val="000000"/>
                <w:sz w:val="20"/>
                <w:szCs w:val="20"/>
              </w:rPr>
              <w:t xml:space="preserve"> CE</w:t>
            </w:r>
            <w:r w:rsidRPr="00F65EE6">
              <w:rPr>
                <w:color w:val="000000"/>
                <w:sz w:val="20"/>
                <w:szCs w:val="20"/>
              </w:rPr>
              <w:t>, Inzunza</w:t>
            </w:r>
            <w:r w:rsidR="002C2C78" w:rsidRPr="00F65EE6">
              <w:rPr>
                <w:color w:val="000000"/>
                <w:sz w:val="20"/>
                <w:szCs w:val="20"/>
              </w:rPr>
              <w:t xml:space="preserve"> D</w:t>
            </w:r>
            <w:r w:rsidRPr="00F65EE6">
              <w:rPr>
                <w:color w:val="000000"/>
                <w:sz w:val="20"/>
                <w:szCs w:val="20"/>
              </w:rPr>
              <w:t xml:space="preserve">, </w:t>
            </w:r>
            <w:r w:rsidR="002C2C78" w:rsidRPr="00F65EE6">
              <w:rPr>
                <w:color w:val="000000"/>
                <w:sz w:val="20"/>
                <w:szCs w:val="20"/>
              </w:rPr>
              <w:t xml:space="preserve">et al. </w:t>
            </w:r>
            <w:r w:rsidRPr="00F65EE6">
              <w:rPr>
                <w:color w:val="000000"/>
                <w:sz w:val="20"/>
                <w:szCs w:val="20"/>
              </w:rPr>
              <w:t xml:space="preserve">Association of </w:t>
            </w:r>
            <w:r w:rsidR="002C2C78" w:rsidRPr="00F65EE6">
              <w:rPr>
                <w:color w:val="000000"/>
                <w:sz w:val="20"/>
                <w:szCs w:val="20"/>
              </w:rPr>
              <w:t>t</w:t>
            </w:r>
            <w:r w:rsidRPr="00F65EE6">
              <w:rPr>
                <w:color w:val="000000"/>
                <w:sz w:val="20"/>
                <w:szCs w:val="20"/>
              </w:rPr>
              <w:t xml:space="preserve">umor PD-L1 </w:t>
            </w:r>
            <w:r w:rsidR="002C2C78" w:rsidRPr="00F65EE6">
              <w:rPr>
                <w:color w:val="000000"/>
                <w:sz w:val="20"/>
                <w:szCs w:val="20"/>
              </w:rPr>
              <w:t>expression and immune biomarkers with clinical</w:t>
            </w:r>
            <w:r w:rsidR="002C2C78" w:rsidRPr="005D3C55">
              <w:rPr>
                <w:color w:val="000000"/>
                <w:sz w:val="20"/>
                <w:szCs w:val="20"/>
              </w:rPr>
              <w:t xml:space="preserve"> activity in patients</w:t>
            </w:r>
            <w:r w:rsidRPr="005D3C55">
              <w:rPr>
                <w:color w:val="000000"/>
                <w:sz w:val="20"/>
                <w:szCs w:val="20"/>
              </w:rPr>
              <w:t xml:space="preserve"> (</w:t>
            </w:r>
            <w:r w:rsidR="002C2C78" w:rsidRPr="005D3C55">
              <w:rPr>
                <w:color w:val="000000"/>
                <w:sz w:val="20"/>
                <w:szCs w:val="20"/>
              </w:rPr>
              <w:t xml:space="preserve">pts) with advanced solid tumors treated with nivolumab </w:t>
            </w:r>
            <w:r w:rsidRPr="005D3C55">
              <w:rPr>
                <w:color w:val="000000"/>
                <w:sz w:val="20"/>
                <w:szCs w:val="20"/>
              </w:rPr>
              <w:t>(</w:t>
            </w:r>
            <w:r w:rsidR="00595AB3">
              <w:rPr>
                <w:color w:val="000000"/>
                <w:sz w:val="20"/>
                <w:szCs w:val="20"/>
              </w:rPr>
              <w:t>anti</w:t>
            </w:r>
            <w:r w:rsidRPr="005D3C55">
              <w:rPr>
                <w:color w:val="000000"/>
                <w:sz w:val="20"/>
                <w:szCs w:val="20"/>
              </w:rPr>
              <w:t xml:space="preserve">-PD-1; BMS-936558; ONO-4538). </w:t>
            </w:r>
            <w:r w:rsidR="002C2C78">
              <w:rPr>
                <w:i/>
                <w:iCs/>
                <w:color w:val="000000"/>
                <w:sz w:val="20"/>
                <w:szCs w:val="20"/>
              </w:rPr>
              <w:t xml:space="preserve">J Clin Oncol. </w:t>
            </w:r>
            <w:r w:rsidR="002C2C78">
              <w:rPr>
                <w:color w:val="000000"/>
                <w:sz w:val="20"/>
                <w:szCs w:val="20"/>
              </w:rPr>
              <w:t>2013;</w:t>
            </w:r>
            <w:r w:rsidRPr="005D3C55">
              <w:rPr>
                <w:color w:val="000000"/>
                <w:sz w:val="20"/>
                <w:szCs w:val="20"/>
              </w:rPr>
              <w:t>31(15_suppl</w:t>
            </w:r>
            <w:proofErr w:type="gramStart"/>
            <w:r w:rsidRPr="005D3C55">
              <w:rPr>
                <w:color w:val="000000"/>
                <w:sz w:val="20"/>
                <w:szCs w:val="20"/>
              </w:rPr>
              <w:t>):</w:t>
            </w:r>
            <w:r w:rsidR="00F65EE6">
              <w:rPr>
                <w:color w:val="000000"/>
                <w:sz w:val="20"/>
                <w:szCs w:val="20"/>
              </w:rPr>
              <w:t>abstr</w:t>
            </w:r>
            <w:proofErr w:type="gramEnd"/>
            <w:r w:rsidR="00F65EE6">
              <w:rPr>
                <w:color w:val="000000"/>
                <w:sz w:val="20"/>
                <w:szCs w:val="20"/>
              </w:rPr>
              <w:t xml:space="preserve"> </w:t>
            </w:r>
            <w:r w:rsidRPr="005D3C55">
              <w:rPr>
                <w:color w:val="000000"/>
                <w:sz w:val="20"/>
                <w:szCs w:val="20"/>
              </w:rPr>
              <w:t>3016.</w:t>
            </w:r>
            <w:r w:rsidR="002C2C7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C2C78">
              <w:rPr>
                <w:color w:val="000000"/>
                <w:sz w:val="20"/>
                <w:szCs w:val="20"/>
              </w:rPr>
              <w:t>doi:</w:t>
            </w:r>
            <w:r w:rsidR="002C2C78" w:rsidRPr="002C2C78">
              <w:rPr>
                <w:color w:val="000000"/>
                <w:sz w:val="20"/>
                <w:szCs w:val="20"/>
              </w:rPr>
              <w:t>10.1200/jco.2013.31.15_suppl</w:t>
            </w:r>
            <w:proofErr w:type="gramEnd"/>
            <w:r w:rsidR="002C2C78" w:rsidRPr="002C2C78">
              <w:rPr>
                <w:color w:val="000000"/>
                <w:sz w:val="20"/>
                <w:szCs w:val="20"/>
              </w:rPr>
              <w:t>.3016</w:t>
            </w:r>
            <w:r w:rsidRPr="005D3C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3C55" w:rsidRPr="005D3C55" w14:paraId="1C4AC3B7" w14:textId="77777777" w:rsidTr="00C840DA">
        <w:trPr>
          <w:trHeight w:val="548"/>
        </w:trPr>
        <w:tc>
          <w:tcPr>
            <w:tcW w:w="389" w:type="dxa"/>
            <w:noWrap/>
            <w:hideMark/>
          </w:tcPr>
          <w:p w14:paraId="4AFCD4CB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971" w:type="dxa"/>
            <w:noWrap/>
            <w:hideMark/>
          </w:tcPr>
          <w:p w14:paraId="607C5160" w14:textId="51CD70CE" w:rsidR="005D3C55" w:rsidRPr="005D3C55" w:rsidRDefault="002C2C78" w:rsidP="005D3C55">
            <w:pPr>
              <w:rPr>
                <w:color w:val="000000"/>
                <w:sz w:val="20"/>
                <w:szCs w:val="20"/>
              </w:rPr>
            </w:pPr>
            <w:r w:rsidRPr="002C2C78">
              <w:rPr>
                <w:color w:val="000000"/>
                <w:sz w:val="20"/>
                <w:szCs w:val="20"/>
              </w:rPr>
              <w:t xml:space="preserve">Hellmann MD, Paz-Ares L, Bernabe Caro R,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C2C78">
              <w:rPr>
                <w:color w:val="000000"/>
                <w:sz w:val="20"/>
                <w:szCs w:val="20"/>
              </w:rPr>
              <w:t xml:space="preserve">. Nivolumab plus ipilimumab in advanced non-small-cell lung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2C2C78">
              <w:rPr>
                <w:color w:val="000000"/>
                <w:sz w:val="20"/>
                <w:szCs w:val="20"/>
              </w:rPr>
              <w:t>. 2019;381(21):2020-2031. doi:10.1056/NEJMoa1910231</w:t>
            </w:r>
          </w:p>
        </w:tc>
      </w:tr>
      <w:tr w:rsidR="005D3C55" w:rsidRPr="005D3C55" w14:paraId="267F3A89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B431646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971" w:type="dxa"/>
            <w:noWrap/>
            <w:hideMark/>
          </w:tcPr>
          <w:p w14:paraId="57BA709E" w14:textId="72FF8846" w:rsidR="005D3C55" w:rsidRPr="005D3C55" w:rsidRDefault="002C2C78" w:rsidP="005D3C55">
            <w:pPr>
              <w:rPr>
                <w:color w:val="000000"/>
                <w:sz w:val="20"/>
                <w:szCs w:val="20"/>
              </w:rPr>
            </w:pPr>
            <w:r w:rsidRPr="002C2C78">
              <w:rPr>
                <w:color w:val="000000"/>
                <w:sz w:val="20"/>
                <w:szCs w:val="20"/>
              </w:rPr>
              <w:t xml:space="preserve">Hellmann MD, Callahan MK, Awad MM,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C2C78">
              <w:rPr>
                <w:color w:val="000000"/>
                <w:sz w:val="20"/>
                <w:szCs w:val="20"/>
              </w:rPr>
              <w:t xml:space="preserve">. Tumor mutational burden and efficacy of nivolumab monotherapy and in combination with ipilimumab in small-cell lung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Cancer Cell</w:t>
            </w:r>
            <w:r w:rsidRPr="002C2C78">
              <w:rPr>
                <w:color w:val="000000"/>
                <w:sz w:val="20"/>
                <w:szCs w:val="20"/>
              </w:rPr>
              <w:t xml:space="preserve">. 2018;33(5):853-861.e4. </w:t>
            </w:r>
            <w:proofErr w:type="gramStart"/>
            <w:r w:rsidRPr="002C2C78">
              <w:rPr>
                <w:color w:val="000000"/>
                <w:sz w:val="20"/>
                <w:szCs w:val="20"/>
              </w:rPr>
              <w:t>doi:10.1016/j.ccell</w:t>
            </w:r>
            <w:proofErr w:type="gramEnd"/>
            <w:r w:rsidRPr="002C2C78">
              <w:rPr>
                <w:color w:val="000000"/>
                <w:sz w:val="20"/>
                <w:szCs w:val="20"/>
              </w:rPr>
              <w:t xml:space="preserve">.2018.04.001.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2C2C78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Cancer Cell</w:t>
            </w:r>
            <w:r w:rsidRPr="002C2C78">
              <w:rPr>
                <w:color w:val="000000"/>
                <w:sz w:val="20"/>
                <w:szCs w:val="20"/>
              </w:rPr>
              <w:t>. 2019;35(2):329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D3C55" w:rsidRPr="005D3C55" w14:paraId="6E35C0C9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9F56B23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971" w:type="dxa"/>
            <w:noWrap/>
            <w:hideMark/>
          </w:tcPr>
          <w:p w14:paraId="571C27F5" w14:textId="06562F09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 xml:space="preserve">Hellmann MD, Nathanson T, Rizvi H, et al. Genomic </w:t>
            </w:r>
            <w:r w:rsidR="002C2C78" w:rsidRPr="005D3C55">
              <w:rPr>
                <w:color w:val="000000"/>
                <w:sz w:val="20"/>
                <w:szCs w:val="20"/>
              </w:rPr>
              <w:t>features of response to combination immunotherapy in patients with advanced non-small-cell lung cance</w:t>
            </w:r>
            <w:r w:rsidRPr="005D3C55">
              <w:rPr>
                <w:color w:val="000000"/>
                <w:sz w:val="20"/>
                <w:szCs w:val="20"/>
              </w:rPr>
              <w:t xml:space="preserve">r. </w:t>
            </w:r>
            <w:r w:rsidRPr="005D3C55">
              <w:rPr>
                <w:i/>
                <w:iCs/>
                <w:color w:val="000000"/>
                <w:sz w:val="20"/>
                <w:szCs w:val="20"/>
              </w:rPr>
              <w:t>Cancer Cell</w:t>
            </w:r>
            <w:r w:rsidRPr="005D3C55">
              <w:rPr>
                <w:color w:val="000000"/>
                <w:sz w:val="20"/>
                <w:szCs w:val="20"/>
              </w:rPr>
              <w:t xml:space="preserve">. 2018;33(5):843-852.e4. </w:t>
            </w:r>
            <w:proofErr w:type="gramStart"/>
            <w:r w:rsidRPr="005D3C55">
              <w:rPr>
                <w:color w:val="000000"/>
                <w:sz w:val="20"/>
                <w:szCs w:val="20"/>
              </w:rPr>
              <w:t>doi:10.1016/j.ccell</w:t>
            </w:r>
            <w:proofErr w:type="gramEnd"/>
            <w:r w:rsidRPr="005D3C55">
              <w:rPr>
                <w:color w:val="000000"/>
                <w:sz w:val="20"/>
                <w:szCs w:val="20"/>
              </w:rPr>
              <w:t>.2018.03.018 </w:t>
            </w:r>
          </w:p>
        </w:tc>
      </w:tr>
      <w:tr w:rsidR="005D3C55" w:rsidRPr="005D3C55" w14:paraId="44AF5434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F31D69B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971" w:type="dxa"/>
            <w:noWrap/>
            <w:hideMark/>
          </w:tcPr>
          <w:p w14:paraId="5602CE40" w14:textId="07AF6C98" w:rsidR="005D3C55" w:rsidRPr="005D3C55" w:rsidRDefault="002C2C78" w:rsidP="005D3C55">
            <w:pPr>
              <w:rPr>
                <w:color w:val="000000"/>
                <w:sz w:val="20"/>
                <w:szCs w:val="20"/>
              </w:rPr>
            </w:pPr>
            <w:r w:rsidRPr="002C2C78">
              <w:rPr>
                <w:color w:val="000000"/>
                <w:sz w:val="20"/>
                <w:szCs w:val="20"/>
              </w:rPr>
              <w:t>Hellmann MD, Ciuleanu T</w:t>
            </w:r>
            <w:r w:rsidR="00891120">
              <w:rPr>
                <w:color w:val="000000"/>
                <w:sz w:val="20"/>
                <w:szCs w:val="20"/>
              </w:rPr>
              <w:t>-</w:t>
            </w:r>
            <w:r w:rsidRPr="002C2C78">
              <w:rPr>
                <w:color w:val="000000"/>
                <w:sz w:val="20"/>
                <w:szCs w:val="20"/>
              </w:rPr>
              <w:t xml:space="preserve">E, Pluzanski A,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C2C78">
              <w:rPr>
                <w:color w:val="000000"/>
                <w:sz w:val="20"/>
                <w:szCs w:val="20"/>
              </w:rPr>
              <w:t xml:space="preserve">. Nivolumab plus ipilimumab in lung cancer with a high tumor mutational burden.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2C2C78">
              <w:rPr>
                <w:color w:val="000000"/>
                <w:sz w:val="20"/>
                <w:szCs w:val="20"/>
              </w:rPr>
              <w:t>. 2018;378(22):2093-2104. doi:10.1056/NEJMoa1801946</w:t>
            </w:r>
          </w:p>
        </w:tc>
      </w:tr>
      <w:tr w:rsidR="005D3C55" w:rsidRPr="005D3C55" w14:paraId="0A436A89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53E1866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971" w:type="dxa"/>
            <w:noWrap/>
            <w:hideMark/>
          </w:tcPr>
          <w:p w14:paraId="0A3ABBCD" w14:textId="41779C06" w:rsidR="005D3C55" w:rsidRPr="005D3C55" w:rsidRDefault="002C2C78" w:rsidP="005D3C55">
            <w:pPr>
              <w:rPr>
                <w:color w:val="000000"/>
                <w:sz w:val="20"/>
                <w:szCs w:val="20"/>
              </w:rPr>
            </w:pPr>
            <w:r w:rsidRPr="002C2C78">
              <w:rPr>
                <w:color w:val="000000"/>
                <w:sz w:val="20"/>
                <w:szCs w:val="20"/>
              </w:rPr>
              <w:t>Herbst RS, Baas P, Kim D</w:t>
            </w:r>
            <w:r w:rsidR="00891120">
              <w:rPr>
                <w:color w:val="000000"/>
                <w:sz w:val="20"/>
                <w:szCs w:val="20"/>
              </w:rPr>
              <w:t>-</w:t>
            </w:r>
            <w:r w:rsidRPr="002C2C78">
              <w:rPr>
                <w:color w:val="000000"/>
                <w:sz w:val="20"/>
                <w:szCs w:val="20"/>
              </w:rPr>
              <w:t xml:space="preserve">W,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C2C78">
              <w:rPr>
                <w:color w:val="000000"/>
                <w:sz w:val="20"/>
                <w:szCs w:val="20"/>
              </w:rPr>
              <w:t xml:space="preserve">. Pembrolizumab versus docetaxel for previously treated, PD-L1-positive, advanced non-small-cell lung cancer (KEYNOTE-010): a randomised controlled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</w:t>
            </w:r>
            <w:r w:rsidRPr="002C2C78">
              <w:rPr>
                <w:color w:val="000000"/>
                <w:sz w:val="20"/>
                <w:szCs w:val="20"/>
              </w:rPr>
              <w:t>. 2016;387(10027):1540-1550. doi:10.1016/S0140-6736(15)01281-7</w:t>
            </w:r>
          </w:p>
        </w:tc>
      </w:tr>
      <w:tr w:rsidR="005D3C55" w:rsidRPr="005D3C55" w14:paraId="30D60486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575AD30C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971" w:type="dxa"/>
            <w:noWrap/>
            <w:hideMark/>
          </w:tcPr>
          <w:p w14:paraId="525F65ED" w14:textId="467770AA" w:rsidR="005D3C55" w:rsidRPr="005D3C55" w:rsidRDefault="002C2C78" w:rsidP="005D3C55">
            <w:pPr>
              <w:rPr>
                <w:color w:val="000000"/>
                <w:sz w:val="20"/>
                <w:szCs w:val="20"/>
              </w:rPr>
            </w:pPr>
            <w:r w:rsidRPr="002C2C78">
              <w:rPr>
                <w:color w:val="000000"/>
                <w:sz w:val="20"/>
                <w:szCs w:val="20"/>
              </w:rPr>
              <w:t>Herbst RS, Soria J</w:t>
            </w:r>
            <w:r w:rsidR="00891120">
              <w:rPr>
                <w:color w:val="000000"/>
                <w:sz w:val="20"/>
                <w:szCs w:val="20"/>
              </w:rPr>
              <w:t>-</w:t>
            </w:r>
            <w:r w:rsidRPr="002C2C78">
              <w:rPr>
                <w:color w:val="000000"/>
                <w:sz w:val="20"/>
                <w:szCs w:val="20"/>
              </w:rPr>
              <w:t xml:space="preserve">C, Kowanetz M,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C2C78">
              <w:rPr>
                <w:color w:val="000000"/>
                <w:sz w:val="20"/>
                <w:szCs w:val="20"/>
              </w:rPr>
              <w:t xml:space="preserve">. Predictive correlates of response to the anti-PD-L1 antibody MPDL3280A in cancer patients.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Nature</w:t>
            </w:r>
            <w:r w:rsidRPr="002C2C78">
              <w:rPr>
                <w:color w:val="000000"/>
                <w:sz w:val="20"/>
                <w:szCs w:val="20"/>
              </w:rPr>
              <w:t>. 2014;515(7528):563-</w:t>
            </w:r>
            <w:r>
              <w:rPr>
                <w:color w:val="000000"/>
                <w:sz w:val="20"/>
                <w:szCs w:val="20"/>
              </w:rPr>
              <w:t>56</w:t>
            </w:r>
            <w:r w:rsidRPr="002C2C78">
              <w:rPr>
                <w:color w:val="000000"/>
                <w:sz w:val="20"/>
                <w:szCs w:val="20"/>
              </w:rPr>
              <w:t>7. doi:10.1038/nature14011</w:t>
            </w:r>
          </w:p>
        </w:tc>
      </w:tr>
      <w:tr w:rsidR="005D3C55" w:rsidRPr="005D3C55" w14:paraId="4B677A1A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D7850D7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971" w:type="dxa"/>
            <w:noWrap/>
            <w:hideMark/>
          </w:tcPr>
          <w:p w14:paraId="2BC1F883" w14:textId="25F0BF82" w:rsidR="005D3C55" w:rsidRPr="005D3C55" w:rsidRDefault="002C2C78" w:rsidP="005D3C55">
            <w:pPr>
              <w:rPr>
                <w:color w:val="000000"/>
                <w:sz w:val="20"/>
                <w:szCs w:val="20"/>
              </w:rPr>
            </w:pPr>
            <w:r w:rsidRPr="002C2C78">
              <w:rPr>
                <w:color w:val="000000"/>
                <w:sz w:val="20"/>
                <w:szCs w:val="20"/>
              </w:rPr>
              <w:t xml:space="preserve">Horn L, Spigel DR, Vokes EE,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2C2C78">
              <w:rPr>
                <w:color w:val="000000"/>
                <w:sz w:val="20"/>
                <w:szCs w:val="20"/>
              </w:rPr>
              <w:t xml:space="preserve">. Nivolumab versus docetaxel in previously treated patients with advanced non-small-cell lung cancer: two-year outcomes from two randomized, open-label, phase III </w:t>
            </w:r>
            <w:r>
              <w:rPr>
                <w:color w:val="000000"/>
                <w:sz w:val="20"/>
                <w:szCs w:val="20"/>
              </w:rPr>
              <w:t>t</w:t>
            </w:r>
            <w:r w:rsidRPr="002C2C78">
              <w:rPr>
                <w:color w:val="000000"/>
                <w:sz w:val="20"/>
                <w:szCs w:val="20"/>
              </w:rPr>
              <w:t xml:space="preserve">rials (CheckMate 017 and CheckMate 057).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2C2C78">
              <w:rPr>
                <w:color w:val="000000"/>
                <w:sz w:val="20"/>
                <w:szCs w:val="20"/>
              </w:rPr>
              <w:t>. 2017;35(35):3924-3933. doi:10.1200/JCO.2017.74.3062</w:t>
            </w:r>
          </w:p>
        </w:tc>
      </w:tr>
      <w:tr w:rsidR="005D3C55" w:rsidRPr="005D3C55" w14:paraId="0B492838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5BC42058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971" w:type="dxa"/>
            <w:noWrap/>
            <w:hideMark/>
          </w:tcPr>
          <w:p w14:paraId="0E19B533" w14:textId="1FEF9E25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 xml:space="preserve">Hui R, Garon EB, Goldman JW, et al. Pembrolizumab as first-line therapy for patients with PD-L1-positive advanced non-small cell lung cancer: </w:t>
            </w:r>
            <w:r w:rsidR="00891120">
              <w:rPr>
                <w:color w:val="000000"/>
                <w:sz w:val="20"/>
                <w:szCs w:val="20"/>
              </w:rPr>
              <w:t>a</w:t>
            </w:r>
            <w:r w:rsidRPr="005D3C55">
              <w:rPr>
                <w:color w:val="000000"/>
                <w:sz w:val="20"/>
                <w:szCs w:val="20"/>
              </w:rPr>
              <w:t xml:space="preserve"> phase 1 trial. </w:t>
            </w:r>
            <w:r w:rsidRPr="005D3C55">
              <w:rPr>
                <w:i/>
                <w:iCs/>
                <w:color w:val="000000"/>
                <w:sz w:val="20"/>
                <w:szCs w:val="20"/>
              </w:rPr>
              <w:t>Ann Oncol</w:t>
            </w:r>
            <w:r w:rsidRPr="005D3C55">
              <w:rPr>
                <w:color w:val="000000"/>
                <w:sz w:val="20"/>
                <w:szCs w:val="20"/>
              </w:rPr>
              <w:t>. 2017;28(4):874-881. doi:10.1093/annonc/mdx008 </w:t>
            </w:r>
          </w:p>
        </w:tc>
      </w:tr>
      <w:tr w:rsidR="005D3C55" w:rsidRPr="005D3C55" w14:paraId="6F7A19C7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09892C9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971" w:type="dxa"/>
            <w:noWrap/>
            <w:hideMark/>
          </w:tcPr>
          <w:p w14:paraId="4843E377" w14:textId="4A87B5C6" w:rsidR="005D3C55" w:rsidRPr="005D3C55" w:rsidRDefault="00B366C4" w:rsidP="005D3C55">
            <w:pPr>
              <w:rPr>
                <w:color w:val="000000"/>
                <w:sz w:val="20"/>
                <w:szCs w:val="20"/>
              </w:rPr>
            </w:pPr>
            <w:r w:rsidRPr="00B366C4">
              <w:rPr>
                <w:color w:val="000000"/>
                <w:sz w:val="20"/>
                <w:szCs w:val="20"/>
              </w:rPr>
              <w:t xml:space="preserve">Janjigian YY, Bendell J, Calvo E,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B366C4">
              <w:rPr>
                <w:color w:val="000000"/>
                <w:sz w:val="20"/>
                <w:szCs w:val="20"/>
              </w:rPr>
              <w:t xml:space="preserve">. CheckMate-032 study: efficacy and safety of nivolumab and nivolumab plus ipilimumab in patients with metastatic esophagogastric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B366C4">
              <w:rPr>
                <w:color w:val="000000"/>
                <w:sz w:val="20"/>
                <w:szCs w:val="20"/>
              </w:rPr>
              <w:t xml:space="preserve">. 2018;36(28):2836-2844. doi:10.1200/JCO.2017.76.6212.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B366C4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B366C4">
              <w:rPr>
                <w:color w:val="000000"/>
                <w:sz w:val="20"/>
                <w:szCs w:val="20"/>
              </w:rPr>
              <w:t>. 2019;37(5):443.</w:t>
            </w:r>
          </w:p>
        </w:tc>
      </w:tr>
      <w:tr w:rsidR="005D3C55" w:rsidRPr="005D3C55" w14:paraId="0D466871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A3BE76C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971" w:type="dxa"/>
            <w:noWrap/>
            <w:hideMark/>
          </w:tcPr>
          <w:p w14:paraId="2729E517" w14:textId="5AFA7751" w:rsidR="005D3C55" w:rsidRPr="005D3C55" w:rsidRDefault="00B366C4" w:rsidP="005D3C55">
            <w:pPr>
              <w:rPr>
                <w:color w:val="000000"/>
                <w:sz w:val="20"/>
                <w:szCs w:val="20"/>
              </w:rPr>
            </w:pPr>
            <w:r w:rsidRPr="00B366C4">
              <w:rPr>
                <w:color w:val="000000"/>
                <w:sz w:val="20"/>
                <w:szCs w:val="20"/>
              </w:rPr>
              <w:t xml:space="preserve">Johnson DB, Bordeaux J, Kim JY,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B366C4">
              <w:rPr>
                <w:color w:val="000000"/>
                <w:sz w:val="20"/>
                <w:szCs w:val="20"/>
              </w:rPr>
              <w:t xml:space="preserve">. Quantitative spatial profiling of PD-1/PD-L1 interaction and HLA-DR/IDO-1 predicts improved outcomes of </w:t>
            </w:r>
            <w:r w:rsidR="00595AB3">
              <w:rPr>
                <w:color w:val="000000"/>
                <w:sz w:val="20"/>
                <w:szCs w:val="20"/>
              </w:rPr>
              <w:t>anti</w:t>
            </w:r>
            <w:r w:rsidRPr="00B366C4">
              <w:rPr>
                <w:color w:val="000000"/>
                <w:sz w:val="20"/>
                <w:szCs w:val="20"/>
              </w:rPr>
              <w:t xml:space="preserve">-PD-1 therapies in metastatic melanoma.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Clin Cancer Res</w:t>
            </w:r>
            <w:r w:rsidRPr="00B366C4">
              <w:rPr>
                <w:color w:val="000000"/>
                <w:sz w:val="20"/>
                <w:szCs w:val="20"/>
              </w:rPr>
              <w:t xml:space="preserve">. 2018;24(21):5250-5260. </w:t>
            </w:r>
            <w:proofErr w:type="gramStart"/>
            <w:r w:rsidRPr="00B366C4">
              <w:rPr>
                <w:color w:val="000000"/>
                <w:sz w:val="20"/>
                <w:szCs w:val="20"/>
              </w:rPr>
              <w:t>doi:10.1158/1078-0432.CCR</w:t>
            </w:r>
            <w:proofErr w:type="gramEnd"/>
            <w:r w:rsidRPr="00B366C4">
              <w:rPr>
                <w:color w:val="000000"/>
                <w:sz w:val="20"/>
                <w:szCs w:val="20"/>
              </w:rPr>
              <w:t>-18-0309</w:t>
            </w:r>
          </w:p>
        </w:tc>
      </w:tr>
      <w:tr w:rsidR="005D3C55" w:rsidRPr="005D3C55" w14:paraId="20FFF56A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1217CA8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971" w:type="dxa"/>
            <w:noWrap/>
            <w:hideMark/>
          </w:tcPr>
          <w:p w14:paraId="5CB82F6B" w14:textId="4486A874" w:rsidR="005D3C55" w:rsidRPr="005D3C55" w:rsidRDefault="00B366C4" w:rsidP="005D3C55">
            <w:pPr>
              <w:rPr>
                <w:color w:val="000000"/>
                <w:sz w:val="20"/>
                <w:szCs w:val="20"/>
              </w:rPr>
            </w:pPr>
            <w:r w:rsidRPr="00B366C4">
              <w:rPr>
                <w:color w:val="000000"/>
                <w:sz w:val="20"/>
                <w:szCs w:val="20"/>
              </w:rPr>
              <w:t xml:space="preserve">Johnson DB, Frampton GM, Rioth MJ,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B366C4">
              <w:rPr>
                <w:color w:val="000000"/>
                <w:sz w:val="20"/>
                <w:szCs w:val="20"/>
              </w:rPr>
              <w:t xml:space="preserve">. Targeted next generation sequencing identifies markers of response to PD-1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B366C4">
              <w:rPr>
                <w:color w:val="000000"/>
                <w:sz w:val="20"/>
                <w:szCs w:val="20"/>
              </w:rPr>
              <w:t xml:space="preserve">lockade.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Cancer Immunol Res</w:t>
            </w:r>
            <w:r w:rsidRPr="00B366C4">
              <w:rPr>
                <w:color w:val="000000"/>
                <w:sz w:val="20"/>
                <w:szCs w:val="20"/>
              </w:rPr>
              <w:t xml:space="preserve">. 2016;4(11):959-967. </w:t>
            </w:r>
            <w:proofErr w:type="gramStart"/>
            <w:r w:rsidRPr="00B366C4">
              <w:rPr>
                <w:color w:val="000000"/>
                <w:sz w:val="20"/>
                <w:szCs w:val="20"/>
              </w:rPr>
              <w:t>doi:10.1158/2326-6066.CIR</w:t>
            </w:r>
            <w:proofErr w:type="gramEnd"/>
            <w:r w:rsidRPr="00B366C4">
              <w:rPr>
                <w:color w:val="000000"/>
                <w:sz w:val="20"/>
                <w:szCs w:val="20"/>
              </w:rPr>
              <w:t>-16-0143</w:t>
            </w:r>
          </w:p>
        </w:tc>
      </w:tr>
      <w:tr w:rsidR="005D3C55" w:rsidRPr="005D3C55" w14:paraId="72F3F757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676994F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971" w:type="dxa"/>
            <w:noWrap/>
            <w:hideMark/>
          </w:tcPr>
          <w:p w14:paraId="5EE42F35" w14:textId="77777777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 xml:space="preserve">Kato K, Doki Y, Ura T, et al. Long-term efficacy and predictive correlates of response to nivolumab in Japanese patients with esophageal cancer. </w:t>
            </w:r>
            <w:r w:rsidRPr="005D3C55">
              <w:rPr>
                <w:i/>
                <w:iCs/>
                <w:color w:val="000000"/>
                <w:sz w:val="20"/>
                <w:szCs w:val="20"/>
              </w:rPr>
              <w:t>Cancer Sci</w:t>
            </w:r>
            <w:r w:rsidRPr="005D3C55">
              <w:rPr>
                <w:color w:val="000000"/>
                <w:sz w:val="20"/>
                <w:szCs w:val="20"/>
              </w:rPr>
              <w:t>. 2020;111(5):1676-1684. doi:10.1111/cas.14380 </w:t>
            </w:r>
          </w:p>
        </w:tc>
      </w:tr>
      <w:tr w:rsidR="005D3C55" w:rsidRPr="005D3C55" w14:paraId="1FB3C646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464C4D0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971" w:type="dxa"/>
            <w:noWrap/>
            <w:hideMark/>
          </w:tcPr>
          <w:p w14:paraId="78DF0AF1" w14:textId="43DCC1E7" w:rsidR="005D3C55" w:rsidRPr="005D3C55" w:rsidRDefault="00B366C4" w:rsidP="005D3C55">
            <w:pPr>
              <w:rPr>
                <w:color w:val="000000"/>
                <w:sz w:val="20"/>
                <w:szCs w:val="20"/>
              </w:rPr>
            </w:pPr>
            <w:r w:rsidRPr="00B366C4">
              <w:rPr>
                <w:color w:val="000000"/>
                <w:sz w:val="20"/>
                <w:szCs w:val="20"/>
              </w:rPr>
              <w:t xml:space="preserve">Kaufman HL, Russell JS, Hamid O,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B366C4">
              <w:rPr>
                <w:color w:val="000000"/>
                <w:sz w:val="20"/>
                <w:szCs w:val="20"/>
              </w:rPr>
              <w:t xml:space="preserve">. Updated efficacy of avelumab in patients with previously treated metastatic Merkel cell carcinoma after ≥1 year of follow-up: JAVELIN Merkel 200, a phase 2 clinical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Immunother Cancer</w:t>
            </w:r>
            <w:r w:rsidRPr="00B366C4">
              <w:rPr>
                <w:color w:val="000000"/>
                <w:sz w:val="20"/>
                <w:szCs w:val="20"/>
              </w:rPr>
              <w:t>. 2018;6(1):7. doi:10.1186/s40425-017-0310-x</w:t>
            </w:r>
          </w:p>
        </w:tc>
      </w:tr>
      <w:tr w:rsidR="005D3C55" w:rsidRPr="005D3C55" w14:paraId="760DD7CA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4ECA35AF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971" w:type="dxa"/>
            <w:noWrap/>
            <w:hideMark/>
          </w:tcPr>
          <w:p w14:paraId="3E7A54A3" w14:textId="615C4D53" w:rsidR="005D3C55" w:rsidRPr="005D3C55" w:rsidRDefault="00B366C4" w:rsidP="005D3C55">
            <w:pPr>
              <w:rPr>
                <w:color w:val="000000"/>
                <w:sz w:val="20"/>
                <w:szCs w:val="20"/>
              </w:rPr>
            </w:pPr>
            <w:r w:rsidRPr="00B366C4">
              <w:rPr>
                <w:color w:val="000000"/>
                <w:sz w:val="20"/>
                <w:szCs w:val="20"/>
              </w:rPr>
              <w:t xml:space="preserve">Kaufman HL, Russell J, Hamid O,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B366C4">
              <w:rPr>
                <w:color w:val="000000"/>
                <w:sz w:val="20"/>
                <w:szCs w:val="20"/>
              </w:rPr>
              <w:t xml:space="preserve">. Avelumab in patients with chemotherapy-refractory metastatic Merkel cell carcinoma: a multicentre, single-group, open-label, phase 2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B366C4">
              <w:rPr>
                <w:color w:val="000000"/>
                <w:sz w:val="20"/>
                <w:szCs w:val="20"/>
              </w:rPr>
              <w:t>. 2016;17(10):1374-1385. doi:10.1016/S1470-2045(16)30364-3</w:t>
            </w:r>
          </w:p>
        </w:tc>
      </w:tr>
      <w:tr w:rsidR="005D3C55" w:rsidRPr="005D3C55" w14:paraId="204C6559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0C1C53C7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971" w:type="dxa"/>
            <w:noWrap/>
            <w:hideMark/>
          </w:tcPr>
          <w:p w14:paraId="35C6A248" w14:textId="528C3173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F65EE6">
              <w:rPr>
                <w:color w:val="000000"/>
                <w:sz w:val="20"/>
                <w:szCs w:val="20"/>
              </w:rPr>
              <w:t>Kefford</w:t>
            </w:r>
            <w:r w:rsidRPr="005D3C55">
              <w:rPr>
                <w:color w:val="000000"/>
                <w:sz w:val="20"/>
                <w:szCs w:val="20"/>
              </w:rPr>
              <w:t xml:space="preserve"> </w:t>
            </w:r>
            <w:r w:rsidR="00B366C4">
              <w:rPr>
                <w:color w:val="000000"/>
                <w:sz w:val="20"/>
                <w:szCs w:val="20"/>
              </w:rPr>
              <w:t>R</w:t>
            </w:r>
            <w:r w:rsidRPr="005D3C55">
              <w:rPr>
                <w:color w:val="000000"/>
                <w:sz w:val="20"/>
                <w:szCs w:val="20"/>
              </w:rPr>
              <w:t>, Ribas</w:t>
            </w:r>
            <w:r w:rsidR="00B366C4">
              <w:rPr>
                <w:color w:val="000000"/>
                <w:sz w:val="20"/>
                <w:szCs w:val="20"/>
              </w:rPr>
              <w:t xml:space="preserve"> A</w:t>
            </w:r>
            <w:r w:rsidRPr="005D3C55">
              <w:rPr>
                <w:color w:val="000000"/>
                <w:sz w:val="20"/>
                <w:szCs w:val="20"/>
              </w:rPr>
              <w:t>, Hamid</w:t>
            </w:r>
            <w:r w:rsidR="00B366C4">
              <w:rPr>
                <w:color w:val="000000"/>
                <w:sz w:val="20"/>
                <w:szCs w:val="20"/>
              </w:rPr>
              <w:t xml:space="preserve"> O</w:t>
            </w:r>
            <w:r w:rsidRPr="005D3C55">
              <w:rPr>
                <w:color w:val="000000"/>
                <w:sz w:val="20"/>
                <w:szCs w:val="20"/>
              </w:rPr>
              <w:t xml:space="preserve">, </w:t>
            </w:r>
            <w:r w:rsidR="00B366C4">
              <w:rPr>
                <w:color w:val="000000"/>
                <w:sz w:val="20"/>
                <w:szCs w:val="20"/>
              </w:rPr>
              <w:t>et al</w:t>
            </w:r>
            <w:r w:rsidRPr="005D3C55">
              <w:rPr>
                <w:color w:val="000000"/>
                <w:sz w:val="20"/>
                <w:szCs w:val="20"/>
              </w:rPr>
              <w:t xml:space="preserve">. Clinical </w:t>
            </w:r>
            <w:r w:rsidR="00B366C4" w:rsidRPr="005D3C55">
              <w:rPr>
                <w:color w:val="000000"/>
                <w:sz w:val="20"/>
                <w:szCs w:val="20"/>
              </w:rPr>
              <w:t xml:space="preserve">efficacy and correlation with tumor </w:t>
            </w:r>
            <w:r w:rsidRPr="005D3C55">
              <w:rPr>
                <w:color w:val="000000"/>
                <w:sz w:val="20"/>
                <w:szCs w:val="20"/>
              </w:rPr>
              <w:t xml:space="preserve">PD-L1 </w:t>
            </w:r>
            <w:r w:rsidR="00B366C4" w:rsidRPr="005D3C55">
              <w:rPr>
                <w:color w:val="000000"/>
                <w:sz w:val="20"/>
                <w:szCs w:val="20"/>
              </w:rPr>
              <w:t>expression in patients (pts) with melanoma</w:t>
            </w:r>
            <w:r w:rsidRPr="005D3C55">
              <w:rPr>
                <w:color w:val="000000"/>
                <w:sz w:val="20"/>
                <w:szCs w:val="20"/>
              </w:rPr>
              <w:t xml:space="preserve"> (MEL) </w:t>
            </w:r>
            <w:r w:rsidR="00B366C4" w:rsidRPr="005D3C55">
              <w:rPr>
                <w:color w:val="000000"/>
                <w:sz w:val="20"/>
                <w:szCs w:val="20"/>
              </w:rPr>
              <w:t>treated with the anti</w:t>
            </w:r>
            <w:r w:rsidRPr="005D3C55">
              <w:rPr>
                <w:color w:val="000000"/>
                <w:sz w:val="20"/>
                <w:szCs w:val="20"/>
              </w:rPr>
              <w:t xml:space="preserve">-PD-1 </w:t>
            </w:r>
            <w:r w:rsidR="00B366C4" w:rsidRPr="005D3C55">
              <w:rPr>
                <w:color w:val="000000"/>
                <w:sz w:val="20"/>
                <w:szCs w:val="20"/>
              </w:rPr>
              <w:t xml:space="preserve">monoclonal antibody </w:t>
            </w:r>
            <w:r w:rsidRPr="005D3C55">
              <w:rPr>
                <w:color w:val="000000"/>
                <w:sz w:val="20"/>
                <w:szCs w:val="20"/>
              </w:rPr>
              <w:t>MK-3475.</w:t>
            </w:r>
            <w:r w:rsidR="00B366C4">
              <w:rPr>
                <w:color w:val="000000"/>
                <w:sz w:val="20"/>
                <w:szCs w:val="20"/>
              </w:rPr>
              <w:t xml:space="preserve"> </w:t>
            </w:r>
            <w:r w:rsidR="00B366C4">
              <w:rPr>
                <w:i/>
                <w:iCs/>
                <w:color w:val="000000"/>
                <w:sz w:val="20"/>
                <w:szCs w:val="20"/>
              </w:rPr>
              <w:t xml:space="preserve">J Clin </w:t>
            </w:r>
            <w:r w:rsidR="00B366C4" w:rsidRPr="00B366C4">
              <w:rPr>
                <w:i/>
                <w:iCs/>
                <w:color w:val="000000"/>
                <w:sz w:val="20"/>
                <w:szCs w:val="20"/>
              </w:rPr>
              <w:t>Oncol</w:t>
            </w:r>
            <w:r w:rsidR="00B366C4">
              <w:rPr>
                <w:color w:val="000000"/>
                <w:sz w:val="20"/>
                <w:szCs w:val="20"/>
              </w:rPr>
              <w:t xml:space="preserve">. </w:t>
            </w:r>
            <w:r w:rsidR="00B366C4" w:rsidRPr="00B366C4">
              <w:rPr>
                <w:color w:val="000000"/>
                <w:sz w:val="20"/>
                <w:szCs w:val="20"/>
              </w:rPr>
              <w:t>2014</w:t>
            </w:r>
            <w:r w:rsidR="00B366C4">
              <w:rPr>
                <w:color w:val="000000"/>
                <w:sz w:val="20"/>
                <w:szCs w:val="20"/>
              </w:rPr>
              <w:t>;</w:t>
            </w:r>
            <w:r w:rsidRPr="005D3C55">
              <w:rPr>
                <w:color w:val="000000"/>
                <w:sz w:val="20"/>
                <w:szCs w:val="20"/>
              </w:rPr>
              <w:t>32(15_suppl</w:t>
            </w:r>
            <w:proofErr w:type="gramStart"/>
            <w:r w:rsidRPr="005D3C55">
              <w:rPr>
                <w:color w:val="000000"/>
                <w:sz w:val="20"/>
                <w:szCs w:val="20"/>
              </w:rPr>
              <w:t>):</w:t>
            </w:r>
            <w:r w:rsidR="00F65EE6">
              <w:rPr>
                <w:color w:val="000000"/>
                <w:sz w:val="20"/>
                <w:szCs w:val="20"/>
              </w:rPr>
              <w:t>abstr</w:t>
            </w:r>
            <w:proofErr w:type="gramEnd"/>
            <w:r w:rsidR="00F65EE6">
              <w:rPr>
                <w:color w:val="000000"/>
                <w:sz w:val="20"/>
                <w:szCs w:val="20"/>
              </w:rPr>
              <w:t xml:space="preserve"> </w:t>
            </w:r>
            <w:r w:rsidRPr="005D3C55">
              <w:rPr>
                <w:color w:val="000000"/>
                <w:sz w:val="20"/>
                <w:szCs w:val="20"/>
              </w:rPr>
              <w:t>3005.</w:t>
            </w:r>
            <w:r w:rsidR="00B366C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366C4">
              <w:rPr>
                <w:color w:val="000000"/>
                <w:sz w:val="20"/>
                <w:szCs w:val="20"/>
              </w:rPr>
              <w:t>doi:</w:t>
            </w:r>
            <w:r w:rsidR="00B366C4" w:rsidRPr="00B366C4">
              <w:rPr>
                <w:color w:val="000000"/>
                <w:sz w:val="20"/>
                <w:szCs w:val="20"/>
              </w:rPr>
              <w:t>10.1200/jco.2014.32.15_suppl</w:t>
            </w:r>
            <w:proofErr w:type="gramEnd"/>
            <w:r w:rsidR="00B366C4" w:rsidRPr="00B366C4">
              <w:rPr>
                <w:color w:val="000000"/>
                <w:sz w:val="20"/>
                <w:szCs w:val="20"/>
              </w:rPr>
              <w:t>.3005</w:t>
            </w:r>
          </w:p>
        </w:tc>
      </w:tr>
      <w:tr w:rsidR="005D3C55" w:rsidRPr="005D3C55" w14:paraId="4A34D6DF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2DD8BBDC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971" w:type="dxa"/>
            <w:noWrap/>
            <w:hideMark/>
          </w:tcPr>
          <w:p w14:paraId="6EABA70F" w14:textId="4C8C2C44" w:rsidR="005D3C55" w:rsidRPr="005D3C55" w:rsidRDefault="00B366C4" w:rsidP="005D3C55">
            <w:pPr>
              <w:rPr>
                <w:color w:val="000000"/>
                <w:sz w:val="20"/>
                <w:szCs w:val="20"/>
              </w:rPr>
            </w:pPr>
            <w:r w:rsidRPr="00B366C4">
              <w:rPr>
                <w:color w:val="000000"/>
                <w:sz w:val="20"/>
                <w:szCs w:val="20"/>
              </w:rPr>
              <w:t xml:space="preserve">Khagi Y, Goodman AM, Daniels GA,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B366C4">
              <w:rPr>
                <w:color w:val="000000"/>
                <w:sz w:val="20"/>
                <w:szCs w:val="20"/>
              </w:rPr>
              <w:t xml:space="preserve">. Hypermutated circulating tumor DNA: correlation with response to checkpoint inhibitor-based immunotherapy.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Clin Cancer Res</w:t>
            </w:r>
            <w:r w:rsidRPr="00B366C4">
              <w:rPr>
                <w:color w:val="000000"/>
                <w:sz w:val="20"/>
                <w:szCs w:val="20"/>
              </w:rPr>
              <w:t xml:space="preserve">. 2017;23(19):5729-5736. </w:t>
            </w:r>
            <w:proofErr w:type="gramStart"/>
            <w:r w:rsidRPr="00B366C4">
              <w:rPr>
                <w:color w:val="000000"/>
                <w:sz w:val="20"/>
                <w:szCs w:val="20"/>
              </w:rPr>
              <w:t>doi:10.1158/1078-0432.CCR</w:t>
            </w:r>
            <w:proofErr w:type="gramEnd"/>
            <w:r w:rsidRPr="00B366C4">
              <w:rPr>
                <w:color w:val="000000"/>
                <w:sz w:val="20"/>
                <w:szCs w:val="20"/>
              </w:rPr>
              <w:t>-17-1439</w:t>
            </w:r>
          </w:p>
        </w:tc>
      </w:tr>
      <w:tr w:rsidR="005D3C55" w:rsidRPr="005D3C55" w14:paraId="63C0FD38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823FC8E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971" w:type="dxa"/>
            <w:noWrap/>
            <w:hideMark/>
          </w:tcPr>
          <w:p w14:paraId="479CC1BB" w14:textId="190E8424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Langer CJ, Gadgeel SM, Borghaei H, et al</w:t>
            </w:r>
            <w:r w:rsidR="00BE6B58">
              <w:rPr>
                <w:color w:val="000000"/>
                <w:sz w:val="20"/>
                <w:szCs w:val="20"/>
              </w:rPr>
              <w:t>; KEYNOTE-021 Investigators</w:t>
            </w:r>
            <w:r w:rsidRPr="005D3C55">
              <w:rPr>
                <w:color w:val="000000"/>
                <w:sz w:val="20"/>
                <w:szCs w:val="20"/>
              </w:rPr>
              <w:t xml:space="preserve">. Carboplatin and pemetrexed with or without pembrolizumab for advanced, non-squamous non-small-cell lung cancer: a randomised, phase 2 cohort of the open-label KEYNOTE-021 study. </w:t>
            </w:r>
            <w:r w:rsidRPr="005D3C55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5D3C55">
              <w:rPr>
                <w:color w:val="000000"/>
                <w:sz w:val="20"/>
                <w:szCs w:val="20"/>
              </w:rPr>
              <w:t>. 2016;17(11):1497-1508. doi:10.1016/S1470-2045(16)30498-3 </w:t>
            </w:r>
          </w:p>
        </w:tc>
      </w:tr>
      <w:tr w:rsidR="005D3C55" w:rsidRPr="005D3C55" w14:paraId="4168BCC2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DBF48D2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8971" w:type="dxa"/>
            <w:noWrap/>
            <w:hideMark/>
          </w:tcPr>
          <w:p w14:paraId="2E59ADAE" w14:textId="4B86A904" w:rsidR="005D3C55" w:rsidRPr="005D3C55" w:rsidRDefault="00B366C4" w:rsidP="005D3C55">
            <w:pPr>
              <w:rPr>
                <w:color w:val="000000"/>
                <w:sz w:val="20"/>
                <w:szCs w:val="20"/>
              </w:rPr>
            </w:pPr>
            <w:r w:rsidRPr="00B366C4">
              <w:rPr>
                <w:color w:val="000000"/>
                <w:sz w:val="20"/>
                <w:szCs w:val="20"/>
              </w:rPr>
              <w:t xml:space="preserve">Larkin J, Chiarion-Sileni V, Gonzalez R,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B366C4">
              <w:rPr>
                <w:color w:val="000000"/>
                <w:sz w:val="20"/>
                <w:szCs w:val="20"/>
              </w:rPr>
              <w:t xml:space="preserve">. Combined nivolumab and ipilimumab or monotherapy in untreated melanoma.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B366C4">
              <w:rPr>
                <w:color w:val="000000"/>
                <w:sz w:val="20"/>
                <w:szCs w:val="20"/>
              </w:rPr>
              <w:t xml:space="preserve">. 2015;373(1):23-34. doi:10.1056/NEJMoa1504030.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B366C4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B366C4">
              <w:rPr>
                <w:color w:val="000000"/>
                <w:sz w:val="20"/>
                <w:szCs w:val="20"/>
              </w:rPr>
              <w:t>. 2018;379(22):2185.</w:t>
            </w:r>
          </w:p>
        </w:tc>
      </w:tr>
      <w:tr w:rsidR="005D3C55" w:rsidRPr="005D3C55" w14:paraId="37B368B6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A1E426E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971" w:type="dxa"/>
            <w:noWrap/>
            <w:hideMark/>
          </w:tcPr>
          <w:p w14:paraId="25E75BA4" w14:textId="1BE9E382" w:rsidR="005D3C55" w:rsidRPr="005D3C55" w:rsidRDefault="00B366C4" w:rsidP="005D3C55">
            <w:pPr>
              <w:rPr>
                <w:color w:val="000000"/>
                <w:sz w:val="20"/>
                <w:szCs w:val="20"/>
              </w:rPr>
            </w:pPr>
            <w:r w:rsidRPr="00B366C4">
              <w:rPr>
                <w:color w:val="000000"/>
                <w:sz w:val="20"/>
                <w:szCs w:val="20"/>
              </w:rPr>
              <w:t>Larkin J, Minor D, D</w:t>
            </w:r>
            <w:r w:rsidR="00C520A4">
              <w:rPr>
                <w:color w:val="000000"/>
                <w:sz w:val="20"/>
                <w:szCs w:val="20"/>
              </w:rPr>
              <w:t>’</w:t>
            </w:r>
            <w:r w:rsidRPr="00B366C4">
              <w:rPr>
                <w:color w:val="000000"/>
                <w:sz w:val="20"/>
                <w:szCs w:val="20"/>
              </w:rPr>
              <w:t xml:space="preserve">Angelo S,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B366C4">
              <w:rPr>
                <w:color w:val="000000"/>
                <w:sz w:val="20"/>
                <w:szCs w:val="20"/>
              </w:rPr>
              <w:t>. Overall survival in patients with advanced melanoma who received nivolumab versus investigator</w:t>
            </w:r>
            <w:r w:rsidR="00C520A4">
              <w:rPr>
                <w:color w:val="000000"/>
                <w:sz w:val="20"/>
                <w:szCs w:val="20"/>
              </w:rPr>
              <w:t>’</w:t>
            </w:r>
            <w:r w:rsidRPr="00B366C4">
              <w:rPr>
                <w:color w:val="000000"/>
                <w:sz w:val="20"/>
                <w:szCs w:val="20"/>
              </w:rPr>
              <w:t xml:space="preserve">s choice chemotherapy in CheckMate 037: a randomized, controlled, open-label phase III </w:t>
            </w:r>
            <w:r>
              <w:rPr>
                <w:color w:val="000000"/>
                <w:sz w:val="20"/>
                <w:szCs w:val="20"/>
              </w:rPr>
              <w:t>t</w:t>
            </w:r>
            <w:r w:rsidRPr="00B366C4">
              <w:rPr>
                <w:color w:val="000000"/>
                <w:sz w:val="20"/>
                <w:szCs w:val="20"/>
              </w:rPr>
              <w:t>rial.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 xml:space="preserve"> J Clin Oncol</w:t>
            </w:r>
            <w:r w:rsidRPr="00B366C4">
              <w:rPr>
                <w:color w:val="000000"/>
                <w:sz w:val="20"/>
                <w:szCs w:val="20"/>
              </w:rPr>
              <w:t>.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366C4">
              <w:rPr>
                <w:color w:val="000000"/>
                <w:sz w:val="20"/>
                <w:szCs w:val="20"/>
              </w:rPr>
              <w:t>;36(4):383-390. doi:10.1200/JCO.2016.71.8023</w:t>
            </w:r>
          </w:p>
        </w:tc>
      </w:tr>
      <w:tr w:rsidR="005D3C55" w:rsidRPr="005D3C55" w14:paraId="52ACDC83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8C4E88D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971" w:type="dxa"/>
            <w:noWrap/>
            <w:hideMark/>
          </w:tcPr>
          <w:p w14:paraId="351A72A4" w14:textId="7F050A13" w:rsidR="005D3C55" w:rsidRPr="005D3C55" w:rsidRDefault="00B366C4" w:rsidP="005D3C55">
            <w:pPr>
              <w:rPr>
                <w:color w:val="000000"/>
                <w:sz w:val="20"/>
                <w:szCs w:val="20"/>
              </w:rPr>
            </w:pPr>
            <w:r w:rsidRPr="00B366C4">
              <w:rPr>
                <w:color w:val="000000"/>
                <w:sz w:val="20"/>
                <w:szCs w:val="20"/>
              </w:rPr>
              <w:t xml:space="preserve">Loo K, Tsai KK, Mahuron K,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B366C4">
              <w:rPr>
                <w:color w:val="000000"/>
                <w:sz w:val="20"/>
                <w:szCs w:val="20"/>
              </w:rPr>
              <w:t xml:space="preserve">. Partially exhausted tumor-infiltrating lymphocytes predict response to combination immunotherapy.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JCI Insight</w:t>
            </w:r>
            <w:r w:rsidRPr="00B366C4">
              <w:rPr>
                <w:color w:val="000000"/>
                <w:sz w:val="20"/>
                <w:szCs w:val="20"/>
              </w:rPr>
              <w:t>. 2017;2(14</w:t>
            </w:r>
            <w:proofErr w:type="gramStart"/>
            <w:r w:rsidRPr="00B366C4">
              <w:rPr>
                <w:color w:val="000000"/>
                <w:sz w:val="20"/>
                <w:szCs w:val="20"/>
              </w:rPr>
              <w:t>):e</w:t>
            </w:r>
            <w:proofErr w:type="gramEnd"/>
            <w:r w:rsidRPr="00B366C4">
              <w:rPr>
                <w:color w:val="000000"/>
                <w:sz w:val="20"/>
                <w:szCs w:val="20"/>
              </w:rPr>
              <w:t xml:space="preserve">93433. </w:t>
            </w:r>
            <w:proofErr w:type="gramStart"/>
            <w:r w:rsidRPr="00B366C4">
              <w:rPr>
                <w:color w:val="000000"/>
                <w:sz w:val="20"/>
                <w:szCs w:val="20"/>
              </w:rPr>
              <w:t>doi:10.1172/jci.insight</w:t>
            </w:r>
            <w:proofErr w:type="gramEnd"/>
            <w:r w:rsidRPr="00B366C4">
              <w:rPr>
                <w:color w:val="000000"/>
                <w:sz w:val="20"/>
                <w:szCs w:val="20"/>
              </w:rPr>
              <w:t>.93433</w:t>
            </w:r>
          </w:p>
        </w:tc>
      </w:tr>
      <w:tr w:rsidR="005D3C55" w:rsidRPr="005D3C55" w14:paraId="6D4F567A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4C946CC0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971" w:type="dxa"/>
            <w:noWrap/>
            <w:hideMark/>
          </w:tcPr>
          <w:p w14:paraId="751CCF73" w14:textId="34BB5CD5" w:rsidR="005D3C55" w:rsidRPr="005D3C55" w:rsidRDefault="0072694D" w:rsidP="005D3C55">
            <w:pPr>
              <w:rPr>
                <w:color w:val="000000"/>
                <w:sz w:val="20"/>
                <w:szCs w:val="20"/>
              </w:rPr>
            </w:pPr>
            <w:r w:rsidRPr="0072694D">
              <w:rPr>
                <w:color w:val="000000"/>
                <w:sz w:val="20"/>
                <w:szCs w:val="20"/>
              </w:rPr>
              <w:t>Matson V, Fessler J, Bao R,</w:t>
            </w:r>
            <w:r>
              <w:rPr>
                <w:color w:val="000000"/>
                <w:sz w:val="20"/>
                <w:szCs w:val="20"/>
              </w:rPr>
              <w:t xml:space="preserve"> et al</w:t>
            </w:r>
            <w:r w:rsidRPr="0072694D">
              <w:rPr>
                <w:color w:val="000000"/>
                <w:sz w:val="20"/>
                <w:szCs w:val="20"/>
              </w:rPr>
              <w:t xml:space="preserve">. The commensal microbiome is associated with anti-PD-1 efficacy in metastatic melanoma patients.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Science</w:t>
            </w:r>
            <w:r w:rsidRPr="0072694D">
              <w:rPr>
                <w:color w:val="000000"/>
                <w:sz w:val="20"/>
                <w:szCs w:val="20"/>
              </w:rPr>
              <w:t>. 2018;359(6371):104-108. doi:10.1126/</w:t>
            </w:r>
            <w:proofErr w:type="gramStart"/>
            <w:r w:rsidRPr="0072694D">
              <w:rPr>
                <w:color w:val="000000"/>
                <w:sz w:val="20"/>
                <w:szCs w:val="20"/>
              </w:rPr>
              <w:t>science.aao</w:t>
            </w:r>
            <w:proofErr w:type="gramEnd"/>
            <w:r w:rsidRPr="0072694D">
              <w:rPr>
                <w:color w:val="000000"/>
                <w:sz w:val="20"/>
                <w:szCs w:val="20"/>
              </w:rPr>
              <w:t>3290</w:t>
            </w:r>
          </w:p>
        </w:tc>
      </w:tr>
      <w:tr w:rsidR="005D3C55" w:rsidRPr="005D3C55" w14:paraId="0DD7EC12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7B56F26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971" w:type="dxa"/>
            <w:noWrap/>
            <w:hideMark/>
          </w:tcPr>
          <w:p w14:paraId="2675BCC7" w14:textId="6711B0F5" w:rsidR="005D3C55" w:rsidRPr="005D3C55" w:rsidRDefault="0072694D" w:rsidP="005D3C55">
            <w:pPr>
              <w:rPr>
                <w:color w:val="000000"/>
                <w:sz w:val="20"/>
                <w:szCs w:val="20"/>
              </w:rPr>
            </w:pPr>
            <w:r w:rsidRPr="0072694D">
              <w:rPr>
                <w:color w:val="000000"/>
                <w:sz w:val="20"/>
                <w:szCs w:val="20"/>
              </w:rPr>
              <w:t xml:space="preserve">McDermott DF, Huseni MA, Atkins MB,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2694D">
              <w:rPr>
                <w:color w:val="000000"/>
                <w:sz w:val="20"/>
                <w:szCs w:val="20"/>
              </w:rPr>
              <w:t xml:space="preserve">. Clinical activity and molecular correlates of response to atezolizumab alone or in combination with bevacizumab versus sunitinib in renal cell carcinoma.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Nat Med</w:t>
            </w:r>
            <w:r w:rsidRPr="0072694D">
              <w:rPr>
                <w:color w:val="000000"/>
                <w:sz w:val="20"/>
                <w:szCs w:val="20"/>
              </w:rPr>
              <w:t xml:space="preserve">. 2018;24(6):749-757. doi:10.1038/s41591-018-0053-3.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72694D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Nat Med</w:t>
            </w:r>
            <w:r w:rsidRPr="0072694D">
              <w:rPr>
                <w:color w:val="000000"/>
                <w:sz w:val="20"/>
                <w:szCs w:val="20"/>
              </w:rPr>
              <w:t xml:space="preserve">. 2018;24(12):1941. </w:t>
            </w:r>
          </w:p>
        </w:tc>
      </w:tr>
      <w:tr w:rsidR="005D3C55" w:rsidRPr="005D3C55" w14:paraId="5E47339E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2F8836D9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971" w:type="dxa"/>
            <w:noWrap/>
            <w:hideMark/>
          </w:tcPr>
          <w:p w14:paraId="17ACE12D" w14:textId="77777777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 xml:space="preserve">McGregor BA, McKay RR, Braun DA, et al. Results of a multicenter phase II study of atezolizumab and bevacizumab for patients with metastatic renal cell carcinoma with variant histology and/or sarcomatoid features. </w:t>
            </w:r>
            <w:r w:rsidRPr="005D3C55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5D3C55">
              <w:rPr>
                <w:color w:val="000000"/>
                <w:sz w:val="20"/>
                <w:szCs w:val="20"/>
              </w:rPr>
              <w:t>. 2020;38(1):63-70. doi:10.1200/JCO.19.01882 </w:t>
            </w:r>
          </w:p>
        </w:tc>
      </w:tr>
      <w:tr w:rsidR="005D3C55" w:rsidRPr="005D3C55" w14:paraId="19230AC7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C941E0C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971" w:type="dxa"/>
            <w:noWrap/>
            <w:hideMark/>
          </w:tcPr>
          <w:p w14:paraId="0951908C" w14:textId="738A1030" w:rsidR="005D3C55" w:rsidRPr="005D3C55" w:rsidRDefault="0072694D" w:rsidP="005D3C55">
            <w:pPr>
              <w:rPr>
                <w:color w:val="000000"/>
                <w:sz w:val="20"/>
                <w:szCs w:val="20"/>
              </w:rPr>
            </w:pPr>
            <w:r w:rsidRPr="0072694D">
              <w:rPr>
                <w:color w:val="000000"/>
                <w:sz w:val="20"/>
                <w:szCs w:val="20"/>
              </w:rPr>
              <w:t xml:space="preserve">Mehra R, Seiwert TY, Gupta S,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2694D">
              <w:rPr>
                <w:color w:val="000000"/>
                <w:sz w:val="20"/>
                <w:szCs w:val="20"/>
              </w:rPr>
              <w:t xml:space="preserve">. Efficacy and safety of pembrolizumab in recurrent/metastatic head and neck squamous cell carcinoma: pooled analyses after long-term follow-up in KEYNOTE-012.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Br J Cancer</w:t>
            </w:r>
            <w:r w:rsidRPr="0072694D">
              <w:rPr>
                <w:color w:val="000000"/>
                <w:sz w:val="20"/>
                <w:szCs w:val="20"/>
              </w:rPr>
              <w:t>. 2018;119(2):153-159. doi:10.1038/s41416-018-0131-9</w:t>
            </w:r>
          </w:p>
        </w:tc>
      </w:tr>
      <w:tr w:rsidR="005D3C55" w:rsidRPr="005D3C55" w14:paraId="76ED6503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0612571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971" w:type="dxa"/>
            <w:noWrap/>
            <w:hideMark/>
          </w:tcPr>
          <w:p w14:paraId="59E6663F" w14:textId="0709AB10" w:rsidR="005D3C55" w:rsidRPr="005D3C55" w:rsidRDefault="0072694D" w:rsidP="005D3C55">
            <w:pPr>
              <w:rPr>
                <w:color w:val="000000"/>
                <w:sz w:val="20"/>
                <w:szCs w:val="20"/>
              </w:rPr>
            </w:pPr>
            <w:r w:rsidRPr="0072694D">
              <w:rPr>
                <w:color w:val="000000"/>
                <w:sz w:val="20"/>
                <w:szCs w:val="20"/>
              </w:rPr>
              <w:t>Mok TSK, Wu Y</w:t>
            </w:r>
            <w:r w:rsidR="007776F3">
              <w:rPr>
                <w:color w:val="000000"/>
                <w:sz w:val="20"/>
                <w:szCs w:val="20"/>
              </w:rPr>
              <w:t>-</w:t>
            </w:r>
            <w:r w:rsidRPr="0072694D">
              <w:rPr>
                <w:color w:val="000000"/>
                <w:sz w:val="20"/>
                <w:szCs w:val="20"/>
              </w:rPr>
              <w:t xml:space="preserve">L, Kudaba I,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2694D">
              <w:rPr>
                <w:color w:val="000000"/>
                <w:sz w:val="20"/>
                <w:szCs w:val="20"/>
              </w:rPr>
              <w:t xml:space="preserve">; KEYNOTE-042 Investigators. Pembrolizumab versus chemotherapy for previously untreated, PD-L1-expressing, locally advanced or metastatic non-small-cell lung cancer (KEYNOTE-042): a randomised, open-label, controlled, phase 3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</w:t>
            </w:r>
            <w:r w:rsidRPr="0072694D">
              <w:rPr>
                <w:color w:val="000000"/>
                <w:sz w:val="20"/>
                <w:szCs w:val="20"/>
              </w:rPr>
              <w:t>. 2019;393(10183):1819-1830. doi:10.1016/S0140-6736(18)32409-7</w:t>
            </w:r>
          </w:p>
        </w:tc>
      </w:tr>
      <w:tr w:rsidR="005D3C55" w:rsidRPr="005D3C55" w14:paraId="0C58683B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0C491409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971" w:type="dxa"/>
            <w:noWrap/>
            <w:hideMark/>
          </w:tcPr>
          <w:p w14:paraId="6A925F21" w14:textId="26475D77" w:rsidR="005D3C55" w:rsidRPr="005D3C55" w:rsidRDefault="0072694D" w:rsidP="005D3C55">
            <w:pPr>
              <w:rPr>
                <w:color w:val="000000"/>
                <w:sz w:val="20"/>
                <w:szCs w:val="20"/>
              </w:rPr>
            </w:pPr>
            <w:r w:rsidRPr="0072694D">
              <w:rPr>
                <w:color w:val="000000"/>
                <w:sz w:val="20"/>
                <w:szCs w:val="20"/>
              </w:rPr>
              <w:t xml:space="preserve">Motzer RJ, Tannir NM, McDermott DF,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2694D">
              <w:rPr>
                <w:color w:val="000000"/>
                <w:sz w:val="20"/>
                <w:szCs w:val="20"/>
              </w:rPr>
              <w:t xml:space="preserve">; CheckMate 214 Investigators. Nivolumab plus ipilimumab versus sunitinib in advanced renal-cell carcinoma.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72694D">
              <w:rPr>
                <w:color w:val="000000"/>
                <w:sz w:val="20"/>
                <w:szCs w:val="20"/>
              </w:rPr>
              <w:t>. 2018;378(14):1277-1290. doi:10.1056/NEJMoa1712126</w:t>
            </w:r>
          </w:p>
        </w:tc>
      </w:tr>
      <w:tr w:rsidR="005D3C55" w:rsidRPr="005D3C55" w14:paraId="58469A7A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6A360D9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971" w:type="dxa"/>
            <w:noWrap/>
            <w:hideMark/>
          </w:tcPr>
          <w:p w14:paraId="34C72E43" w14:textId="13E7F4EA" w:rsidR="005D3C55" w:rsidRPr="005D3C55" w:rsidRDefault="0072694D" w:rsidP="005D3C55">
            <w:pPr>
              <w:rPr>
                <w:color w:val="000000"/>
                <w:sz w:val="20"/>
                <w:szCs w:val="20"/>
              </w:rPr>
            </w:pPr>
            <w:r w:rsidRPr="0072694D">
              <w:rPr>
                <w:color w:val="000000"/>
                <w:sz w:val="20"/>
                <w:szCs w:val="20"/>
              </w:rPr>
              <w:t xml:space="preserve">Motzer RJ, Penkov K, Haanen J,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2694D">
              <w:rPr>
                <w:color w:val="000000"/>
                <w:sz w:val="20"/>
                <w:szCs w:val="20"/>
              </w:rPr>
              <w:t xml:space="preserve">. Avelumab plus axitinib versus sunitinib for advanced renal-cell carcinoma.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72694D">
              <w:rPr>
                <w:color w:val="000000"/>
                <w:sz w:val="20"/>
                <w:szCs w:val="20"/>
              </w:rPr>
              <w:t>. 2019;380(12):1103-1115. doi:10.1056/NEJMoa1816047</w:t>
            </w:r>
          </w:p>
        </w:tc>
      </w:tr>
      <w:tr w:rsidR="005D3C55" w:rsidRPr="005D3C55" w14:paraId="011D6F50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27A127DE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971" w:type="dxa"/>
            <w:noWrap/>
            <w:hideMark/>
          </w:tcPr>
          <w:p w14:paraId="6C83388D" w14:textId="7E6CB35F" w:rsidR="005D3C55" w:rsidRPr="005D3C55" w:rsidRDefault="0072694D" w:rsidP="005D3C55">
            <w:pPr>
              <w:rPr>
                <w:color w:val="000000"/>
                <w:sz w:val="20"/>
                <w:szCs w:val="20"/>
              </w:rPr>
            </w:pPr>
            <w:r w:rsidRPr="0072694D">
              <w:rPr>
                <w:color w:val="000000"/>
                <w:sz w:val="20"/>
                <w:szCs w:val="20"/>
              </w:rPr>
              <w:t xml:space="preserve">Muro K, Chung HC, Shankaran V,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2694D">
              <w:rPr>
                <w:color w:val="000000"/>
                <w:sz w:val="20"/>
                <w:szCs w:val="20"/>
              </w:rPr>
              <w:t>. Pembrolizumab for patients with PD-L1-positive advanced gastric cancer (KEYNOTE-012): a multicentre, open-label, phase 1b trial.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 xml:space="preserve"> Lancet Oncol</w:t>
            </w:r>
            <w:r w:rsidRPr="0072694D">
              <w:rPr>
                <w:color w:val="000000"/>
                <w:sz w:val="20"/>
                <w:szCs w:val="20"/>
              </w:rPr>
              <w:t>. 2016;17(6):717-726. doi:10.1016/S1470-2045(16)00175-3</w:t>
            </w:r>
          </w:p>
        </w:tc>
      </w:tr>
      <w:tr w:rsidR="005D3C55" w:rsidRPr="005D3C55" w14:paraId="563682D2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1440DBA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971" w:type="dxa"/>
            <w:noWrap/>
            <w:hideMark/>
          </w:tcPr>
          <w:p w14:paraId="0ACF8539" w14:textId="724246FF" w:rsidR="005D3C55" w:rsidRPr="005D3C55" w:rsidRDefault="0072694D" w:rsidP="005D3C55">
            <w:pPr>
              <w:rPr>
                <w:color w:val="000000"/>
                <w:sz w:val="20"/>
                <w:szCs w:val="20"/>
              </w:rPr>
            </w:pPr>
            <w:r w:rsidRPr="0072694D">
              <w:rPr>
                <w:color w:val="000000"/>
                <w:sz w:val="20"/>
                <w:szCs w:val="20"/>
              </w:rPr>
              <w:t xml:space="preserve">Nghiem P, Bhatia S, Lipson EJ,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2694D">
              <w:rPr>
                <w:color w:val="000000"/>
                <w:sz w:val="20"/>
                <w:szCs w:val="20"/>
              </w:rPr>
              <w:t xml:space="preserve">. Durable tumor regression and overall survival in patients with advanced </w:t>
            </w:r>
            <w:r w:rsidR="00DE108C">
              <w:rPr>
                <w:color w:val="000000"/>
                <w:sz w:val="20"/>
                <w:szCs w:val="20"/>
              </w:rPr>
              <w:t>M</w:t>
            </w:r>
            <w:r w:rsidRPr="0072694D">
              <w:rPr>
                <w:color w:val="000000"/>
                <w:sz w:val="20"/>
                <w:szCs w:val="20"/>
              </w:rPr>
              <w:t xml:space="preserve">erkel cell carcinoma receiving pembrolizumab as first-line therapy.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72694D">
              <w:rPr>
                <w:color w:val="000000"/>
                <w:sz w:val="20"/>
                <w:szCs w:val="20"/>
              </w:rPr>
              <w:t>. 2019;37(9):693-702. doi:10.1200/JCO.18.01896</w:t>
            </w:r>
          </w:p>
        </w:tc>
      </w:tr>
      <w:tr w:rsidR="005D3C55" w:rsidRPr="005D3C55" w14:paraId="3CA80E10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04458517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971" w:type="dxa"/>
            <w:noWrap/>
            <w:hideMark/>
          </w:tcPr>
          <w:p w14:paraId="7A0F6BD0" w14:textId="1EDF4C3D" w:rsidR="005D3C55" w:rsidRPr="005D3C55" w:rsidRDefault="0072694D" w:rsidP="005D3C55">
            <w:pPr>
              <w:rPr>
                <w:color w:val="000000"/>
                <w:sz w:val="20"/>
                <w:szCs w:val="20"/>
              </w:rPr>
            </w:pPr>
            <w:r w:rsidRPr="0072694D">
              <w:rPr>
                <w:color w:val="000000"/>
                <w:sz w:val="20"/>
                <w:szCs w:val="20"/>
              </w:rPr>
              <w:t xml:space="preserve">Overman MJ, Lonardi S, Wong KYM,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2694D">
              <w:rPr>
                <w:color w:val="000000"/>
                <w:sz w:val="20"/>
                <w:szCs w:val="20"/>
              </w:rPr>
              <w:t xml:space="preserve">. Durable clinical benefit with nivolumab plus ipilimumab in </w:t>
            </w:r>
            <w:r w:rsidR="00DE108C" w:rsidRPr="0072694D">
              <w:rPr>
                <w:color w:val="000000"/>
                <w:sz w:val="20"/>
                <w:szCs w:val="20"/>
              </w:rPr>
              <w:t>DNA</w:t>
            </w:r>
            <w:r w:rsidRPr="0072694D">
              <w:rPr>
                <w:color w:val="000000"/>
                <w:sz w:val="20"/>
                <w:szCs w:val="20"/>
              </w:rPr>
              <w:t xml:space="preserve"> mismatch repair-deficient/microsatellite instability-high metastatic colorectal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72694D">
              <w:rPr>
                <w:color w:val="000000"/>
                <w:sz w:val="20"/>
                <w:szCs w:val="20"/>
              </w:rPr>
              <w:t>. 2018;36(8):773-779. doi:10.1200/JCO.2017.76.9901</w:t>
            </w:r>
          </w:p>
        </w:tc>
      </w:tr>
      <w:tr w:rsidR="005D3C55" w:rsidRPr="005D3C55" w14:paraId="5CCEC43D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6304D43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971" w:type="dxa"/>
            <w:noWrap/>
            <w:hideMark/>
          </w:tcPr>
          <w:p w14:paraId="5610C7D3" w14:textId="5C1A83E1" w:rsidR="005D3C55" w:rsidRPr="005D3C55" w:rsidRDefault="0072694D" w:rsidP="005D3C55">
            <w:pPr>
              <w:rPr>
                <w:color w:val="000000"/>
                <w:sz w:val="20"/>
                <w:szCs w:val="20"/>
              </w:rPr>
            </w:pPr>
            <w:r w:rsidRPr="0072694D">
              <w:rPr>
                <w:color w:val="000000"/>
                <w:sz w:val="20"/>
                <w:szCs w:val="20"/>
              </w:rPr>
              <w:t xml:space="preserve">Overman MJ, McDermott R, Leach JL,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2694D">
              <w:rPr>
                <w:color w:val="000000"/>
                <w:sz w:val="20"/>
                <w:szCs w:val="20"/>
              </w:rPr>
              <w:t xml:space="preserve">. Nivolumab in patients with metastatic DNA mismatch repair-deficient or microsatellite instability-high colorectal cancer (CheckMate 142): an open-label, multicentre, phase 2 study.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72694D">
              <w:rPr>
                <w:color w:val="000000"/>
                <w:sz w:val="20"/>
                <w:szCs w:val="20"/>
              </w:rPr>
              <w:t xml:space="preserve">. 2017;18(9):1182-1191. doi:10.1016/S1470-2045(17)30422-9.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72694D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72694D">
              <w:rPr>
                <w:color w:val="000000"/>
                <w:sz w:val="20"/>
                <w:szCs w:val="20"/>
              </w:rPr>
              <w:t>. 2017;18(9</w:t>
            </w:r>
            <w:proofErr w:type="gramStart"/>
            <w:r w:rsidRPr="0072694D">
              <w:rPr>
                <w:color w:val="000000"/>
                <w:sz w:val="20"/>
                <w:szCs w:val="20"/>
              </w:rPr>
              <w:t>):e</w:t>
            </w:r>
            <w:proofErr w:type="gramEnd"/>
            <w:r w:rsidRPr="0072694D">
              <w:rPr>
                <w:color w:val="000000"/>
                <w:sz w:val="20"/>
                <w:szCs w:val="20"/>
              </w:rPr>
              <w:t>510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D3C55" w:rsidRPr="005D3C55" w14:paraId="58C69F17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034B4928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971" w:type="dxa"/>
            <w:noWrap/>
            <w:hideMark/>
          </w:tcPr>
          <w:p w14:paraId="7A4233B5" w14:textId="2B126288" w:rsidR="005D3C55" w:rsidRPr="005D3C55" w:rsidRDefault="0072694D" w:rsidP="005D3C55">
            <w:pPr>
              <w:rPr>
                <w:color w:val="000000"/>
                <w:sz w:val="20"/>
                <w:szCs w:val="20"/>
              </w:rPr>
            </w:pPr>
            <w:r w:rsidRPr="0072694D">
              <w:rPr>
                <w:color w:val="000000"/>
                <w:sz w:val="20"/>
                <w:szCs w:val="20"/>
              </w:rPr>
              <w:t xml:space="preserve">Patel MR, Ellerton J, Infante JR,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2694D">
              <w:rPr>
                <w:color w:val="000000"/>
                <w:sz w:val="20"/>
                <w:szCs w:val="20"/>
              </w:rPr>
              <w:t xml:space="preserve">. Avelumab in metastatic urothelial carcinoma after platinum failure (JAVELIN Solid Tumor): pooled results from two expansion cohorts of an open-label, phase 1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72694D">
              <w:rPr>
                <w:color w:val="000000"/>
                <w:sz w:val="20"/>
                <w:szCs w:val="20"/>
              </w:rPr>
              <w:t xml:space="preserve">. 2018;19(1):51-64. doi:10.1016/S1470-2045(17)30900-2.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72694D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72694D">
              <w:rPr>
                <w:color w:val="000000"/>
                <w:sz w:val="20"/>
                <w:szCs w:val="20"/>
              </w:rPr>
              <w:t>. 2018;19(7</w:t>
            </w:r>
            <w:proofErr w:type="gramStart"/>
            <w:r w:rsidRPr="0072694D">
              <w:rPr>
                <w:color w:val="000000"/>
                <w:sz w:val="20"/>
                <w:szCs w:val="20"/>
              </w:rPr>
              <w:t>):e</w:t>
            </w:r>
            <w:proofErr w:type="gramEnd"/>
            <w:r w:rsidRPr="0072694D">
              <w:rPr>
                <w:color w:val="000000"/>
                <w:sz w:val="20"/>
                <w:szCs w:val="20"/>
              </w:rPr>
              <w:t>335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D3C55" w:rsidRPr="005D3C55" w14:paraId="2ED7676C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56D21B55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971" w:type="dxa"/>
            <w:noWrap/>
            <w:hideMark/>
          </w:tcPr>
          <w:p w14:paraId="556F6DE2" w14:textId="5E41C63F" w:rsidR="005D3C55" w:rsidRPr="005D3C55" w:rsidRDefault="00AA630F" w:rsidP="005D3C55">
            <w:pPr>
              <w:rPr>
                <w:color w:val="000000"/>
                <w:sz w:val="20"/>
                <w:szCs w:val="20"/>
              </w:rPr>
            </w:pPr>
            <w:r w:rsidRPr="00AA630F">
              <w:rPr>
                <w:color w:val="000000"/>
                <w:sz w:val="20"/>
                <w:szCs w:val="20"/>
              </w:rPr>
              <w:t xml:space="preserve">Paz-Ares L, Luft A, Vicente D,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AA630F">
              <w:rPr>
                <w:color w:val="000000"/>
                <w:sz w:val="20"/>
                <w:szCs w:val="20"/>
              </w:rPr>
              <w:t xml:space="preserve">; KEYNOTE-407 Investigators. Pembrolizumab plus chemotherapy for squamous non-small-cell lung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AA630F">
              <w:rPr>
                <w:color w:val="000000"/>
                <w:sz w:val="20"/>
                <w:szCs w:val="20"/>
              </w:rPr>
              <w:t>. 2018;379(21):2040-2051. doi:10.1056/NEJMoa1810865</w:t>
            </w:r>
          </w:p>
        </w:tc>
      </w:tr>
      <w:tr w:rsidR="005D3C55" w:rsidRPr="005D3C55" w14:paraId="57AF1523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8A7586D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971" w:type="dxa"/>
            <w:noWrap/>
            <w:hideMark/>
          </w:tcPr>
          <w:p w14:paraId="66F81E4B" w14:textId="0E96CC26" w:rsidR="005D3C55" w:rsidRPr="005D3C55" w:rsidRDefault="00AA630F" w:rsidP="005D3C55">
            <w:pPr>
              <w:rPr>
                <w:color w:val="000000"/>
                <w:sz w:val="20"/>
                <w:szCs w:val="20"/>
              </w:rPr>
            </w:pPr>
            <w:r w:rsidRPr="00AA630F">
              <w:rPr>
                <w:color w:val="000000"/>
                <w:sz w:val="20"/>
                <w:szCs w:val="20"/>
              </w:rPr>
              <w:t xml:space="preserve">Plimack ER, Bellmunt J, Gupta S,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AA630F">
              <w:rPr>
                <w:color w:val="000000"/>
                <w:sz w:val="20"/>
                <w:szCs w:val="20"/>
              </w:rPr>
              <w:t xml:space="preserve">. Safety and activity of pembrolizumab in patients with locally advanced or metastatic urothelial cancer (KEYNOTE-012): a non-randomised, open-label, phase 1b study.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AA630F">
              <w:rPr>
                <w:color w:val="000000"/>
                <w:sz w:val="20"/>
                <w:szCs w:val="20"/>
              </w:rPr>
              <w:t>. 2017;18(2):212-220. doi:10.1016/S1470-2045(17)30007-4</w:t>
            </w:r>
          </w:p>
        </w:tc>
      </w:tr>
      <w:tr w:rsidR="005D3C55" w:rsidRPr="005D3C55" w14:paraId="0623EE46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2CABD26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971" w:type="dxa"/>
            <w:noWrap/>
            <w:hideMark/>
          </w:tcPr>
          <w:p w14:paraId="66C7480C" w14:textId="5181BE93" w:rsidR="005D3C55" w:rsidRPr="005D3C55" w:rsidRDefault="00AA630F" w:rsidP="005D3C55">
            <w:pPr>
              <w:rPr>
                <w:color w:val="000000"/>
                <w:sz w:val="20"/>
                <w:szCs w:val="20"/>
              </w:rPr>
            </w:pPr>
            <w:r w:rsidRPr="00AA630F">
              <w:rPr>
                <w:color w:val="000000"/>
                <w:sz w:val="20"/>
                <w:szCs w:val="20"/>
              </w:rPr>
              <w:t>Postow MA, Chesney J, Pavlick AC</w:t>
            </w:r>
            <w:r>
              <w:rPr>
                <w:color w:val="000000"/>
                <w:sz w:val="20"/>
                <w:szCs w:val="20"/>
              </w:rPr>
              <w:t>, et al</w:t>
            </w:r>
            <w:r w:rsidRPr="00AA630F">
              <w:rPr>
                <w:color w:val="000000"/>
                <w:sz w:val="20"/>
                <w:szCs w:val="20"/>
              </w:rPr>
              <w:t xml:space="preserve">. Nivolumab and ipilimumab versus ipilimumab in untreated melanoma.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AA630F">
              <w:rPr>
                <w:color w:val="000000"/>
                <w:sz w:val="20"/>
                <w:szCs w:val="20"/>
              </w:rPr>
              <w:t>. 2015;372(21):2006-</w:t>
            </w:r>
            <w:r w:rsidR="007776F3">
              <w:rPr>
                <w:color w:val="000000"/>
                <w:sz w:val="20"/>
                <w:szCs w:val="20"/>
              </w:rPr>
              <w:t>20</w:t>
            </w:r>
            <w:r w:rsidRPr="00AA630F">
              <w:rPr>
                <w:color w:val="000000"/>
                <w:sz w:val="20"/>
                <w:szCs w:val="20"/>
              </w:rPr>
              <w:t xml:space="preserve">17. doi:10.1056/NEJMoa1414428.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AA630F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AA630F">
              <w:rPr>
                <w:color w:val="000000"/>
                <w:sz w:val="20"/>
                <w:szCs w:val="20"/>
              </w:rPr>
              <w:t>. 2018;379(22):2185.</w:t>
            </w:r>
          </w:p>
        </w:tc>
      </w:tr>
      <w:tr w:rsidR="005D3C55" w:rsidRPr="005D3C55" w14:paraId="49973161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2B7894D9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8971" w:type="dxa"/>
            <w:noWrap/>
            <w:hideMark/>
          </w:tcPr>
          <w:p w14:paraId="4BF3231F" w14:textId="462019A7" w:rsidR="005D3C55" w:rsidRPr="005D3C55" w:rsidRDefault="00AA630F" w:rsidP="005D3C55">
            <w:pPr>
              <w:rPr>
                <w:color w:val="000000"/>
                <w:sz w:val="20"/>
                <w:szCs w:val="20"/>
              </w:rPr>
            </w:pPr>
            <w:r w:rsidRPr="00AA630F">
              <w:rPr>
                <w:color w:val="000000"/>
                <w:sz w:val="20"/>
                <w:szCs w:val="20"/>
              </w:rPr>
              <w:t xml:space="preserve">Powles T, Eder JP, Fine GD,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AA630F">
              <w:rPr>
                <w:color w:val="000000"/>
                <w:sz w:val="20"/>
                <w:szCs w:val="20"/>
              </w:rPr>
              <w:t xml:space="preserve">. MPDL3280A (anti-PD-L1) treatment leads to clinical activity in metastatic bladder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Nature</w:t>
            </w:r>
            <w:r w:rsidRPr="00AA630F">
              <w:rPr>
                <w:color w:val="000000"/>
                <w:sz w:val="20"/>
                <w:szCs w:val="20"/>
              </w:rPr>
              <w:t>. 2014;515(7528):558-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A630F">
              <w:rPr>
                <w:color w:val="000000"/>
                <w:sz w:val="20"/>
                <w:szCs w:val="20"/>
              </w:rPr>
              <w:t>62. doi:10.1038/nature13904</w:t>
            </w:r>
          </w:p>
        </w:tc>
      </w:tr>
      <w:tr w:rsidR="005D3C55" w:rsidRPr="005D3C55" w14:paraId="680BDD55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484E3D44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971" w:type="dxa"/>
            <w:noWrap/>
            <w:hideMark/>
          </w:tcPr>
          <w:p w14:paraId="7C912A2C" w14:textId="1366D99D" w:rsidR="005D3C55" w:rsidRPr="005D3C55" w:rsidRDefault="00AA630F" w:rsidP="005D3C55">
            <w:pPr>
              <w:rPr>
                <w:color w:val="000000"/>
                <w:sz w:val="20"/>
                <w:szCs w:val="20"/>
              </w:rPr>
            </w:pPr>
            <w:r w:rsidRPr="00AA630F">
              <w:rPr>
                <w:color w:val="000000"/>
                <w:sz w:val="20"/>
                <w:szCs w:val="20"/>
              </w:rPr>
              <w:t>Powles T, O</w:t>
            </w:r>
            <w:r w:rsidR="00C520A4">
              <w:rPr>
                <w:color w:val="000000"/>
                <w:sz w:val="20"/>
                <w:szCs w:val="20"/>
              </w:rPr>
              <w:t>’</w:t>
            </w:r>
            <w:r w:rsidRPr="00AA630F">
              <w:rPr>
                <w:color w:val="000000"/>
                <w:sz w:val="20"/>
                <w:szCs w:val="20"/>
              </w:rPr>
              <w:t xml:space="preserve">Donnell PH, Massard C,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AA630F">
              <w:rPr>
                <w:color w:val="000000"/>
                <w:sz w:val="20"/>
                <w:szCs w:val="20"/>
              </w:rPr>
              <w:t xml:space="preserve">. Efficacy and safety of durvalumab in locally advanced or metastatic urothelial carcinoma: updated results from a phase 1/2 open-label study.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JAMA Oncol</w:t>
            </w:r>
            <w:r w:rsidRPr="00AA630F">
              <w:rPr>
                <w:color w:val="000000"/>
                <w:sz w:val="20"/>
                <w:szCs w:val="20"/>
              </w:rPr>
              <w:t>. 2017;3(9</w:t>
            </w:r>
            <w:proofErr w:type="gramStart"/>
            <w:r w:rsidRPr="00AA630F">
              <w:rPr>
                <w:color w:val="000000"/>
                <w:sz w:val="20"/>
                <w:szCs w:val="20"/>
              </w:rPr>
              <w:t>):e</w:t>
            </w:r>
            <w:proofErr w:type="gramEnd"/>
            <w:r w:rsidRPr="00AA630F">
              <w:rPr>
                <w:color w:val="000000"/>
                <w:sz w:val="20"/>
                <w:szCs w:val="20"/>
              </w:rPr>
              <w:t>172411. doi:10.1001/jamaoncol.2017.2411</w:t>
            </w:r>
          </w:p>
        </w:tc>
      </w:tr>
      <w:tr w:rsidR="005D3C55" w:rsidRPr="005D3C55" w14:paraId="2F3990F2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2A36EFC1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971" w:type="dxa"/>
            <w:noWrap/>
            <w:hideMark/>
          </w:tcPr>
          <w:p w14:paraId="18988BD8" w14:textId="42DFA178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F65EE6">
              <w:rPr>
                <w:color w:val="000000"/>
                <w:sz w:val="20"/>
                <w:szCs w:val="20"/>
              </w:rPr>
              <w:t>Puzanov</w:t>
            </w:r>
            <w:r w:rsidRPr="005D3C55">
              <w:rPr>
                <w:color w:val="000000"/>
                <w:sz w:val="20"/>
                <w:szCs w:val="20"/>
              </w:rPr>
              <w:t xml:space="preserve"> I, Dummer</w:t>
            </w:r>
            <w:r w:rsidR="00AA630F">
              <w:rPr>
                <w:color w:val="000000"/>
                <w:sz w:val="20"/>
                <w:szCs w:val="20"/>
              </w:rPr>
              <w:t xml:space="preserve"> R</w:t>
            </w:r>
            <w:r w:rsidRPr="005D3C55">
              <w:rPr>
                <w:color w:val="000000"/>
                <w:sz w:val="20"/>
                <w:szCs w:val="20"/>
              </w:rPr>
              <w:t>, Schachter</w:t>
            </w:r>
            <w:r w:rsidR="00AA630F">
              <w:rPr>
                <w:color w:val="000000"/>
                <w:sz w:val="20"/>
                <w:szCs w:val="20"/>
              </w:rPr>
              <w:t xml:space="preserve"> J</w:t>
            </w:r>
            <w:r w:rsidRPr="005D3C55">
              <w:rPr>
                <w:color w:val="000000"/>
                <w:sz w:val="20"/>
                <w:szCs w:val="20"/>
              </w:rPr>
              <w:t xml:space="preserve">, </w:t>
            </w:r>
            <w:r w:rsidR="00AA630F">
              <w:rPr>
                <w:color w:val="000000"/>
                <w:sz w:val="20"/>
                <w:szCs w:val="20"/>
              </w:rPr>
              <w:t>et al</w:t>
            </w:r>
            <w:r w:rsidRPr="005D3C55">
              <w:rPr>
                <w:color w:val="000000"/>
                <w:sz w:val="20"/>
                <w:szCs w:val="20"/>
              </w:rPr>
              <w:t xml:space="preserve">. Efficacy </w:t>
            </w:r>
            <w:r w:rsidR="00AA630F" w:rsidRPr="005D3C55">
              <w:rPr>
                <w:color w:val="000000"/>
                <w:sz w:val="20"/>
                <w:szCs w:val="20"/>
              </w:rPr>
              <w:t xml:space="preserve">based on tumor </w:t>
            </w:r>
            <w:r w:rsidRPr="005D3C55">
              <w:rPr>
                <w:color w:val="000000"/>
                <w:sz w:val="20"/>
                <w:szCs w:val="20"/>
              </w:rPr>
              <w:t xml:space="preserve">PD-L1 </w:t>
            </w:r>
            <w:r w:rsidR="00AA630F" w:rsidRPr="005D3C55">
              <w:rPr>
                <w:color w:val="000000"/>
                <w:sz w:val="20"/>
                <w:szCs w:val="20"/>
              </w:rPr>
              <w:t>expression in</w:t>
            </w:r>
            <w:r w:rsidRPr="005D3C55">
              <w:rPr>
                <w:color w:val="000000"/>
                <w:sz w:val="20"/>
                <w:szCs w:val="20"/>
              </w:rPr>
              <w:t xml:space="preserve"> KEYNOTE-002, a </w:t>
            </w:r>
            <w:r w:rsidR="00AA630F" w:rsidRPr="005D3C55">
              <w:rPr>
                <w:color w:val="000000"/>
                <w:sz w:val="20"/>
                <w:szCs w:val="20"/>
              </w:rPr>
              <w:t xml:space="preserve">randomized comparison of pembrolizumab </w:t>
            </w:r>
            <w:r w:rsidRPr="005D3C55">
              <w:rPr>
                <w:color w:val="000000"/>
                <w:sz w:val="20"/>
                <w:szCs w:val="20"/>
              </w:rPr>
              <w:t xml:space="preserve">(Pembro; MK-3475) versus </w:t>
            </w:r>
            <w:r w:rsidR="00AA630F" w:rsidRPr="005D3C55">
              <w:rPr>
                <w:color w:val="000000"/>
                <w:sz w:val="20"/>
                <w:szCs w:val="20"/>
              </w:rPr>
              <w:t xml:space="preserve">chemotherapy in patients (pts) with ipilimumab-refractory </w:t>
            </w:r>
            <w:r w:rsidRPr="005D3C55">
              <w:rPr>
                <w:color w:val="000000"/>
                <w:sz w:val="20"/>
                <w:szCs w:val="20"/>
              </w:rPr>
              <w:t xml:space="preserve">(IPI-R) </w:t>
            </w:r>
            <w:r w:rsidR="00AA630F" w:rsidRPr="005D3C55">
              <w:rPr>
                <w:color w:val="000000"/>
                <w:sz w:val="20"/>
                <w:szCs w:val="20"/>
              </w:rPr>
              <w:t xml:space="preserve">advanced melanoma </w:t>
            </w:r>
            <w:r w:rsidRPr="005D3C55">
              <w:rPr>
                <w:color w:val="000000"/>
                <w:sz w:val="20"/>
                <w:szCs w:val="20"/>
              </w:rPr>
              <w:t>(MEL).</w:t>
            </w:r>
            <w:r w:rsidR="00AA630F">
              <w:rPr>
                <w:color w:val="000000"/>
                <w:sz w:val="20"/>
                <w:szCs w:val="20"/>
              </w:rPr>
              <w:t xml:space="preserve"> </w:t>
            </w:r>
            <w:r w:rsidR="00AA630F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="00AA630F">
              <w:rPr>
                <w:color w:val="000000"/>
                <w:sz w:val="20"/>
                <w:szCs w:val="20"/>
              </w:rPr>
              <w:t>. 2015;</w:t>
            </w:r>
            <w:r w:rsidRPr="005D3C55">
              <w:rPr>
                <w:color w:val="000000"/>
                <w:sz w:val="20"/>
                <w:szCs w:val="20"/>
              </w:rPr>
              <w:t>33(15_suppl</w:t>
            </w:r>
            <w:proofErr w:type="gramStart"/>
            <w:r w:rsidRPr="005D3C55">
              <w:rPr>
                <w:color w:val="000000"/>
                <w:sz w:val="20"/>
                <w:szCs w:val="20"/>
              </w:rPr>
              <w:t>):</w:t>
            </w:r>
            <w:r w:rsidR="00F65EE6">
              <w:rPr>
                <w:color w:val="000000"/>
                <w:sz w:val="20"/>
                <w:szCs w:val="20"/>
              </w:rPr>
              <w:t>abstr</w:t>
            </w:r>
            <w:proofErr w:type="gramEnd"/>
            <w:r w:rsidR="00F65EE6">
              <w:rPr>
                <w:color w:val="000000"/>
                <w:sz w:val="20"/>
                <w:szCs w:val="20"/>
              </w:rPr>
              <w:t xml:space="preserve"> </w:t>
            </w:r>
            <w:r w:rsidRPr="005D3C55">
              <w:rPr>
                <w:color w:val="000000"/>
                <w:sz w:val="20"/>
                <w:szCs w:val="20"/>
              </w:rPr>
              <w:t>3012. </w:t>
            </w:r>
            <w:proofErr w:type="gramStart"/>
            <w:r w:rsidR="00AA630F">
              <w:rPr>
                <w:color w:val="000000"/>
                <w:sz w:val="20"/>
                <w:szCs w:val="20"/>
              </w:rPr>
              <w:t>doi:</w:t>
            </w:r>
            <w:r w:rsidR="00AA630F" w:rsidRPr="00AA630F">
              <w:rPr>
                <w:color w:val="000000"/>
                <w:sz w:val="20"/>
                <w:szCs w:val="20"/>
              </w:rPr>
              <w:t>10.1200/jco.2015.33.15_suppl</w:t>
            </w:r>
            <w:proofErr w:type="gramEnd"/>
            <w:r w:rsidR="00AA630F" w:rsidRPr="00AA630F">
              <w:rPr>
                <w:color w:val="000000"/>
                <w:sz w:val="20"/>
                <w:szCs w:val="20"/>
              </w:rPr>
              <w:t>.3012</w:t>
            </w:r>
          </w:p>
        </w:tc>
      </w:tr>
      <w:tr w:rsidR="005D3C55" w:rsidRPr="005D3C55" w14:paraId="0B002055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4E7A6596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971" w:type="dxa"/>
            <w:noWrap/>
            <w:hideMark/>
          </w:tcPr>
          <w:p w14:paraId="489804E2" w14:textId="476A3E7E" w:rsidR="005D3C55" w:rsidRPr="005D3C55" w:rsidRDefault="00AA630F" w:rsidP="005D3C55">
            <w:pPr>
              <w:rPr>
                <w:color w:val="000000"/>
                <w:sz w:val="20"/>
                <w:szCs w:val="20"/>
              </w:rPr>
            </w:pPr>
            <w:r w:rsidRPr="00AA630F">
              <w:rPr>
                <w:color w:val="000000"/>
                <w:sz w:val="20"/>
                <w:szCs w:val="20"/>
              </w:rPr>
              <w:t xml:space="preserve">Ready N, Hellmann MD, Awad MM,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AA630F">
              <w:rPr>
                <w:color w:val="000000"/>
                <w:sz w:val="20"/>
                <w:szCs w:val="20"/>
              </w:rPr>
              <w:t>. First-</w:t>
            </w:r>
            <w:r w:rsidR="007776F3">
              <w:rPr>
                <w:color w:val="000000"/>
                <w:sz w:val="20"/>
                <w:szCs w:val="20"/>
              </w:rPr>
              <w:t>l</w:t>
            </w:r>
            <w:r w:rsidRPr="00AA630F">
              <w:rPr>
                <w:color w:val="000000"/>
                <w:sz w:val="20"/>
                <w:szCs w:val="20"/>
              </w:rPr>
              <w:t xml:space="preserve">ine </w:t>
            </w:r>
            <w:r w:rsidR="007776F3">
              <w:rPr>
                <w:color w:val="000000"/>
                <w:sz w:val="20"/>
                <w:szCs w:val="20"/>
              </w:rPr>
              <w:t>n</w:t>
            </w:r>
            <w:r w:rsidRPr="00AA630F">
              <w:rPr>
                <w:color w:val="000000"/>
                <w:sz w:val="20"/>
                <w:szCs w:val="20"/>
              </w:rPr>
              <w:t xml:space="preserve">ivolumab plus ipilimumab in advanced non-small-cell lung cancer (CheckMate 568): outcomes by programmed death ligand 1 and tumor mutational burden as biomarkers.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AA630F">
              <w:rPr>
                <w:color w:val="000000"/>
                <w:sz w:val="20"/>
                <w:szCs w:val="20"/>
              </w:rPr>
              <w:t>. 2019;37(12):992-1000. doi:10.1200/JCO.18.01042</w:t>
            </w:r>
          </w:p>
        </w:tc>
      </w:tr>
      <w:tr w:rsidR="005D3C55" w:rsidRPr="005D3C55" w14:paraId="33F0CFE1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EE50245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971" w:type="dxa"/>
            <w:noWrap/>
            <w:hideMark/>
          </w:tcPr>
          <w:p w14:paraId="5294DD0B" w14:textId="4D8B2FBA" w:rsidR="005D3C55" w:rsidRPr="005D3C55" w:rsidRDefault="00AA630F" w:rsidP="005D3C55">
            <w:pPr>
              <w:rPr>
                <w:color w:val="000000"/>
                <w:sz w:val="20"/>
                <w:szCs w:val="20"/>
              </w:rPr>
            </w:pPr>
            <w:r w:rsidRPr="00AA630F">
              <w:rPr>
                <w:color w:val="000000"/>
                <w:sz w:val="20"/>
                <w:szCs w:val="20"/>
              </w:rPr>
              <w:t xml:space="preserve">Riaz N, Havel JJ, Makarov V,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AA630F">
              <w:rPr>
                <w:color w:val="000000"/>
                <w:sz w:val="20"/>
                <w:szCs w:val="20"/>
              </w:rPr>
              <w:t xml:space="preserve">. Tumor and microenvironment evolution during immunotherapy with nivolumab.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Cell</w:t>
            </w:r>
            <w:r w:rsidRPr="00AA630F">
              <w:rPr>
                <w:color w:val="000000"/>
                <w:sz w:val="20"/>
                <w:szCs w:val="20"/>
              </w:rPr>
              <w:t xml:space="preserve">. 2017;171(4):934-949.e16. </w:t>
            </w:r>
            <w:proofErr w:type="gramStart"/>
            <w:r w:rsidRPr="00AA630F">
              <w:rPr>
                <w:color w:val="000000"/>
                <w:sz w:val="20"/>
                <w:szCs w:val="20"/>
              </w:rPr>
              <w:t>doi:10.1016/j.cell</w:t>
            </w:r>
            <w:proofErr w:type="gramEnd"/>
            <w:r w:rsidRPr="00AA630F">
              <w:rPr>
                <w:color w:val="000000"/>
                <w:sz w:val="20"/>
                <w:szCs w:val="20"/>
              </w:rPr>
              <w:t>.2017.09.028</w:t>
            </w:r>
          </w:p>
        </w:tc>
      </w:tr>
      <w:tr w:rsidR="005D3C55" w:rsidRPr="005D3C55" w14:paraId="3D2FCAD7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863BF42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971" w:type="dxa"/>
            <w:noWrap/>
            <w:hideMark/>
          </w:tcPr>
          <w:p w14:paraId="65AD1C9E" w14:textId="56206C61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Rini BI, Powles T, Atkins MB,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; IMmotion151 Study Group. Atezolizumab plus bevacizumab versus sunitinib in patients with previously untreated metastatic renal cell carcinoma (IMmotion151): a multicentre, open-label, phase 3, randomised controlled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</w:t>
            </w:r>
            <w:r w:rsidRPr="005D3379">
              <w:rPr>
                <w:color w:val="000000"/>
                <w:sz w:val="20"/>
                <w:szCs w:val="20"/>
              </w:rPr>
              <w:t>. 2019;393(10189):2404-2415. doi:10.1016/S0140-6736(19)30723-8</w:t>
            </w:r>
          </w:p>
        </w:tc>
      </w:tr>
      <w:tr w:rsidR="005D3C55" w:rsidRPr="005D3C55" w14:paraId="725113A9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D857418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971" w:type="dxa"/>
            <w:noWrap/>
            <w:hideMark/>
          </w:tcPr>
          <w:p w14:paraId="33C39C54" w14:textId="0FE8F1C4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Rittmeyer A, Barlesi F, Waterkamp D,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; OAK Study Group. Atezolizumab versus docetaxel in patients with previously treated non-small-cell lung cancer (OAK): a phase 3, open-label, multicentre randomised controlled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</w:t>
            </w:r>
            <w:r w:rsidRPr="005D3379">
              <w:rPr>
                <w:color w:val="000000"/>
                <w:sz w:val="20"/>
                <w:szCs w:val="20"/>
              </w:rPr>
              <w:t xml:space="preserve">. 2017;389(10066):255-265. doi:10.1016/S0140-6736(16)32517-X.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5D3379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</w:t>
            </w:r>
            <w:r w:rsidRPr="005D3379">
              <w:rPr>
                <w:color w:val="000000"/>
                <w:sz w:val="20"/>
                <w:szCs w:val="20"/>
              </w:rPr>
              <w:t>. 2017;389(10077</w:t>
            </w:r>
            <w:proofErr w:type="gramStart"/>
            <w:r w:rsidRPr="005D3379">
              <w:rPr>
                <w:color w:val="000000"/>
                <w:sz w:val="20"/>
                <w:szCs w:val="20"/>
              </w:rPr>
              <w:t>):e</w:t>
            </w:r>
            <w:proofErr w:type="gramEnd"/>
            <w:r w:rsidRPr="005D33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D3C55" w:rsidRPr="005D3C55" w14:paraId="145C499A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2B6C2FBC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971" w:type="dxa"/>
            <w:noWrap/>
            <w:hideMark/>
          </w:tcPr>
          <w:p w14:paraId="70700427" w14:textId="6FC4ADFB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Rizvi H, Sanchez-Vega F, La K,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. Molecular determinants of response to anti-programmed cell death (PD)-1 and anti-programmed death-ligand 1 (PD-L1) blockade in patients with non-small-cell lung cancer profiled with targeted next-generation sequencing.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5D3379">
              <w:rPr>
                <w:color w:val="000000"/>
                <w:sz w:val="20"/>
                <w:szCs w:val="20"/>
              </w:rPr>
              <w:t xml:space="preserve">. 2018;36(7):633-641. doi:10.1200/JCO.2017.75.3384.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5D3379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5D3379">
              <w:rPr>
                <w:color w:val="000000"/>
                <w:sz w:val="20"/>
                <w:szCs w:val="20"/>
              </w:rPr>
              <w:t>. 2018;36(16):1645.</w:t>
            </w:r>
            <w:r w:rsidRPr="005D3C55" w:rsidDel="005D337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D3C55" w:rsidRPr="005D3C55" w14:paraId="20772DBD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3804F1F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971" w:type="dxa"/>
            <w:noWrap/>
            <w:hideMark/>
          </w:tcPr>
          <w:p w14:paraId="5C681840" w14:textId="32A60313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Rizvi NA, Hellmann MD, Snyder A,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. Cancer immunology. </w:t>
            </w:r>
            <w:r w:rsidR="008F2F65">
              <w:rPr>
                <w:color w:val="000000"/>
                <w:sz w:val="20"/>
                <w:szCs w:val="20"/>
              </w:rPr>
              <w:t>m</w:t>
            </w:r>
            <w:r w:rsidRPr="005D3379">
              <w:rPr>
                <w:color w:val="000000"/>
                <w:sz w:val="20"/>
                <w:szCs w:val="20"/>
              </w:rPr>
              <w:t xml:space="preserve">utational landscape determines sensitivity to PD-1 blockade in non-small cell lung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Science</w:t>
            </w:r>
            <w:r w:rsidRPr="005D3379">
              <w:rPr>
                <w:color w:val="000000"/>
                <w:sz w:val="20"/>
                <w:szCs w:val="20"/>
              </w:rPr>
              <w:t>. 2015;348(6230):124-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5D3379">
              <w:rPr>
                <w:color w:val="000000"/>
                <w:sz w:val="20"/>
                <w:szCs w:val="20"/>
              </w:rPr>
              <w:t>8. doi:10.1126/science.aaa1348</w:t>
            </w:r>
          </w:p>
        </w:tc>
      </w:tr>
      <w:tr w:rsidR="005D3C55" w:rsidRPr="005D3C55" w14:paraId="4F0B6D9F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7226103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971" w:type="dxa"/>
            <w:noWrap/>
            <w:hideMark/>
          </w:tcPr>
          <w:p w14:paraId="1CF07028" w14:textId="1039A300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>Robert C, Long GV, Brady B</w:t>
            </w:r>
            <w:r>
              <w:rPr>
                <w:color w:val="000000"/>
                <w:sz w:val="20"/>
                <w:szCs w:val="20"/>
              </w:rPr>
              <w:t>, et al</w:t>
            </w:r>
            <w:r w:rsidRPr="005D3379">
              <w:rPr>
                <w:color w:val="000000"/>
                <w:sz w:val="20"/>
                <w:szCs w:val="20"/>
              </w:rPr>
              <w:t xml:space="preserve">. Nivolumab in previously untreated melanoma without BRAF mutation.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5D3379">
              <w:rPr>
                <w:color w:val="000000"/>
                <w:sz w:val="20"/>
                <w:szCs w:val="20"/>
              </w:rPr>
              <w:t>. 2015;372(4):320-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D3379">
              <w:rPr>
                <w:color w:val="000000"/>
                <w:sz w:val="20"/>
                <w:szCs w:val="20"/>
              </w:rPr>
              <w:t>30. doi:10.1056/NEJMoa1412082</w:t>
            </w:r>
          </w:p>
        </w:tc>
      </w:tr>
      <w:tr w:rsidR="005D3C55" w:rsidRPr="005D3C55" w14:paraId="24D24512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0479445B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971" w:type="dxa"/>
            <w:noWrap/>
            <w:hideMark/>
          </w:tcPr>
          <w:p w14:paraId="3B40177F" w14:textId="6E16B9F9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Rosenberg JE, Hoffman-Censits J, Powles T,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. Atezolizumab in patients with locally advanced and metastatic urothelial carcinoma who have progressed following treatment with platinum-based chemotherapy: a single-arm, multicentre, phase 2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</w:t>
            </w:r>
            <w:r w:rsidRPr="005D3379">
              <w:rPr>
                <w:color w:val="000000"/>
                <w:sz w:val="20"/>
                <w:szCs w:val="20"/>
              </w:rPr>
              <w:t>. 2016;387(10031):1909-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5D3379">
              <w:rPr>
                <w:color w:val="000000"/>
                <w:sz w:val="20"/>
                <w:szCs w:val="20"/>
              </w:rPr>
              <w:t>20. doi:10.1016/S0140-6736(16)00561-4</w:t>
            </w:r>
          </w:p>
        </w:tc>
      </w:tr>
      <w:tr w:rsidR="005D3C55" w:rsidRPr="005D3C55" w14:paraId="2C2B9262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1B08687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971" w:type="dxa"/>
            <w:noWrap/>
            <w:hideMark/>
          </w:tcPr>
          <w:p w14:paraId="5C25AB5A" w14:textId="63289F6C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Routy B, Le Chatelier E, Derosa L,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. Gut microbiome influences efficacy of PD-1-based immunotherapy against epithelial tumors.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Science</w:t>
            </w:r>
            <w:r w:rsidRPr="005D3379">
              <w:rPr>
                <w:color w:val="000000"/>
                <w:sz w:val="20"/>
                <w:szCs w:val="20"/>
              </w:rPr>
              <w:t>. 2018;359(6371):91-97. doi:10.1126/</w:t>
            </w:r>
            <w:proofErr w:type="gramStart"/>
            <w:r w:rsidRPr="005D3379">
              <w:rPr>
                <w:color w:val="000000"/>
                <w:sz w:val="20"/>
                <w:szCs w:val="20"/>
              </w:rPr>
              <w:t>science.aan</w:t>
            </w:r>
            <w:proofErr w:type="gramEnd"/>
            <w:r w:rsidRPr="005D3379">
              <w:rPr>
                <w:color w:val="000000"/>
                <w:sz w:val="20"/>
                <w:szCs w:val="20"/>
              </w:rPr>
              <w:t>3706</w:t>
            </w:r>
          </w:p>
        </w:tc>
      </w:tr>
      <w:tr w:rsidR="005D3C55" w:rsidRPr="005D3C55" w14:paraId="68892D57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1E9B88A7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971" w:type="dxa"/>
            <w:noWrap/>
            <w:hideMark/>
          </w:tcPr>
          <w:p w14:paraId="4FD63A58" w14:textId="3F47CEE8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Schmid P, Adams S, Rugo HS,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; IMpassion130 Trial Investigators. Atezolizumab and nab-paclitaxel in advanced triple-negative breast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5D3379">
              <w:rPr>
                <w:color w:val="000000"/>
                <w:sz w:val="20"/>
                <w:szCs w:val="20"/>
              </w:rPr>
              <w:t>. 2018;379(22):2108-2121. doi:10.1056/NEJMoa1809615</w:t>
            </w:r>
          </w:p>
        </w:tc>
      </w:tr>
      <w:tr w:rsidR="005D3C55" w:rsidRPr="005D3C55" w14:paraId="21F2CE2B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19D479B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971" w:type="dxa"/>
            <w:noWrap/>
            <w:hideMark/>
          </w:tcPr>
          <w:p w14:paraId="39D0FFD1" w14:textId="55E883BC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Shah MA, Kojima T, Hochhauser D,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. Efficacy and safety of pembrolizumab for heavily pretreated patients with advanced, metastatic adenocarcinoma or squamous cell carcinoma of the esophagus: the phase 2 KEYNOTE-180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5D3379">
              <w:rPr>
                <w:color w:val="000000"/>
                <w:sz w:val="20"/>
                <w:szCs w:val="20"/>
              </w:rPr>
              <w:t xml:space="preserve">tudy.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JAMA Oncol</w:t>
            </w:r>
            <w:r w:rsidRPr="005D3379">
              <w:rPr>
                <w:color w:val="000000"/>
                <w:sz w:val="20"/>
                <w:szCs w:val="20"/>
              </w:rPr>
              <w:t>. 2019;5(4):546-550. doi:10.1001/jamaoncol.2018.5441</w:t>
            </w:r>
          </w:p>
        </w:tc>
      </w:tr>
      <w:tr w:rsidR="005D3C55" w:rsidRPr="005D3C55" w14:paraId="329DE3E2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7ADC07E8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971" w:type="dxa"/>
            <w:noWrap/>
            <w:hideMark/>
          </w:tcPr>
          <w:p w14:paraId="662849A3" w14:textId="0C1438AD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Sharma P, Retz M, Siefker-Radtke A,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. Nivolumab in metastatic urothelial carcinoma after platinum therapy (CheckMate 275): a multicentre, single-arm, phase 2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5D3379">
              <w:rPr>
                <w:color w:val="000000"/>
                <w:sz w:val="20"/>
                <w:szCs w:val="20"/>
              </w:rPr>
              <w:t>. 2017;18(3):312-322. doi:10.1016/S1470-2045(17)30065-7</w:t>
            </w:r>
          </w:p>
        </w:tc>
      </w:tr>
      <w:tr w:rsidR="005D3C55" w:rsidRPr="005D3C55" w14:paraId="0B02C86F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E3C1DA1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971" w:type="dxa"/>
            <w:noWrap/>
            <w:hideMark/>
          </w:tcPr>
          <w:p w14:paraId="1349A31A" w14:textId="4787F017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F65EE6">
              <w:rPr>
                <w:color w:val="000000"/>
                <w:sz w:val="20"/>
                <w:szCs w:val="20"/>
              </w:rPr>
              <w:t>Singal</w:t>
            </w:r>
            <w:r w:rsidRPr="005D3C55">
              <w:rPr>
                <w:color w:val="000000"/>
                <w:sz w:val="20"/>
                <w:szCs w:val="20"/>
              </w:rPr>
              <w:t xml:space="preserve"> G, Miller PG, Agarwala V, et al. Analyzing biomarkers of cancer immunotherapy (CIT) response using a real-world clinico-genomic database. </w:t>
            </w:r>
            <w:r w:rsidRPr="005D3C55">
              <w:rPr>
                <w:i/>
                <w:iCs/>
                <w:color w:val="000000"/>
                <w:sz w:val="20"/>
                <w:szCs w:val="20"/>
              </w:rPr>
              <w:t>Ann Oncol</w:t>
            </w:r>
            <w:r w:rsidRPr="005D3C55">
              <w:rPr>
                <w:color w:val="000000"/>
                <w:sz w:val="20"/>
                <w:szCs w:val="20"/>
              </w:rPr>
              <w:t>. 2017;28</w:t>
            </w:r>
            <w:r w:rsidR="00F65EE6">
              <w:rPr>
                <w:color w:val="000000"/>
                <w:sz w:val="20"/>
                <w:szCs w:val="20"/>
              </w:rPr>
              <w:t>(suppl 5</w:t>
            </w:r>
            <w:proofErr w:type="gramStart"/>
            <w:r w:rsidR="00F65EE6">
              <w:rPr>
                <w:color w:val="000000"/>
                <w:sz w:val="20"/>
                <w:szCs w:val="20"/>
              </w:rPr>
              <w:t>)</w:t>
            </w:r>
            <w:r w:rsidRPr="005D3C55">
              <w:rPr>
                <w:color w:val="000000"/>
                <w:sz w:val="20"/>
                <w:szCs w:val="20"/>
              </w:rPr>
              <w:t>:v</w:t>
            </w:r>
            <w:proofErr w:type="gramEnd"/>
            <w:r w:rsidRPr="005D3C55">
              <w:rPr>
                <w:color w:val="000000"/>
                <w:sz w:val="20"/>
                <w:szCs w:val="20"/>
              </w:rPr>
              <w:t>404-v405. doi:10.1093/annonc/mdx376.005 </w:t>
            </w:r>
          </w:p>
        </w:tc>
      </w:tr>
      <w:tr w:rsidR="005D3C55" w:rsidRPr="005D3C55" w14:paraId="656056EE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04CFEF58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971" w:type="dxa"/>
            <w:noWrap/>
            <w:hideMark/>
          </w:tcPr>
          <w:p w14:paraId="381DAC1B" w14:textId="64F49774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Socinski MA, Jotte RM, Cappuzzo F,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; IMpower150 Study Group. Atezolizumab for first-line treatment of metastatic nonsquamous NSCLC.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5D3379">
              <w:rPr>
                <w:color w:val="000000"/>
                <w:sz w:val="20"/>
                <w:szCs w:val="20"/>
              </w:rPr>
              <w:t>. 2018;378(24):2288-2301. doi:10.1056/NEJMoa1716948</w:t>
            </w:r>
          </w:p>
        </w:tc>
      </w:tr>
      <w:tr w:rsidR="005D3C55" w:rsidRPr="005D3C55" w14:paraId="098A06DA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BF3E178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971" w:type="dxa"/>
            <w:noWrap/>
            <w:hideMark/>
          </w:tcPr>
          <w:p w14:paraId="161D9FD9" w14:textId="16633CAC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 xml:space="preserve">Spigel </w:t>
            </w:r>
            <w:r w:rsidRPr="00F65EE6">
              <w:rPr>
                <w:color w:val="000000"/>
                <w:sz w:val="20"/>
                <w:szCs w:val="20"/>
              </w:rPr>
              <w:t>DR</w:t>
            </w:r>
            <w:r w:rsidRPr="005D3C55">
              <w:rPr>
                <w:color w:val="000000"/>
                <w:sz w:val="20"/>
                <w:szCs w:val="20"/>
              </w:rPr>
              <w:t xml:space="preserve">, Gettinger SN, Horn L, et al. Clinical activity, safety, and biomarkers of MPDL3280A, an engineered PD-L1 antibody in patients with locally advanced or metastatic non-small cell lung cancer (NSCLC). </w:t>
            </w:r>
            <w:r w:rsidRPr="005D3C55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5D3C55">
              <w:rPr>
                <w:color w:val="000000"/>
                <w:sz w:val="20"/>
                <w:szCs w:val="20"/>
              </w:rPr>
              <w:t xml:space="preserve">. 2013;31(15_suppl):8008. </w:t>
            </w:r>
            <w:proofErr w:type="gramStart"/>
            <w:r w:rsidRPr="005D3C55">
              <w:rPr>
                <w:color w:val="000000"/>
                <w:sz w:val="20"/>
                <w:szCs w:val="20"/>
              </w:rPr>
              <w:t>doi:10.1200/jco.2013.31.15_suppl</w:t>
            </w:r>
            <w:proofErr w:type="gramEnd"/>
            <w:r w:rsidRPr="005D3C55">
              <w:rPr>
                <w:color w:val="000000"/>
                <w:sz w:val="20"/>
                <w:szCs w:val="20"/>
              </w:rPr>
              <w:t>.8008 </w:t>
            </w:r>
          </w:p>
        </w:tc>
      </w:tr>
      <w:tr w:rsidR="005D3C55" w:rsidRPr="005D3C55" w14:paraId="243A1B5F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0F358375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8971" w:type="dxa"/>
            <w:noWrap/>
            <w:hideMark/>
          </w:tcPr>
          <w:p w14:paraId="1300E411" w14:textId="4A37F5F4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Taube JM, Klein A, Brahmer JR,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. Association of PD-1, PD-1 ligands, and other features of the tumor immune microenvironment with response to anti-PD-1 therapy.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Clin Cancer Res</w:t>
            </w:r>
            <w:r w:rsidRPr="005D3379">
              <w:rPr>
                <w:color w:val="000000"/>
                <w:sz w:val="20"/>
                <w:szCs w:val="20"/>
              </w:rPr>
              <w:t>. 2014;20(19):5064-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5D3379">
              <w:rPr>
                <w:color w:val="000000"/>
                <w:sz w:val="20"/>
                <w:szCs w:val="20"/>
              </w:rPr>
              <w:t xml:space="preserve">74. </w:t>
            </w:r>
            <w:proofErr w:type="gramStart"/>
            <w:r w:rsidRPr="005D3379">
              <w:rPr>
                <w:color w:val="000000"/>
                <w:sz w:val="20"/>
                <w:szCs w:val="20"/>
              </w:rPr>
              <w:t>doi:10.1158/1078-0432.CCR</w:t>
            </w:r>
            <w:proofErr w:type="gramEnd"/>
            <w:r w:rsidRPr="005D3379">
              <w:rPr>
                <w:color w:val="000000"/>
                <w:sz w:val="20"/>
                <w:szCs w:val="20"/>
              </w:rPr>
              <w:t>-13-3271</w:t>
            </w:r>
          </w:p>
        </w:tc>
      </w:tr>
      <w:tr w:rsidR="005D3C55" w:rsidRPr="005D3C55" w14:paraId="45035ABF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438D204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971" w:type="dxa"/>
            <w:noWrap/>
            <w:hideMark/>
          </w:tcPr>
          <w:p w14:paraId="72DDE0BB" w14:textId="76800550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Topalian SL, Hodi FS, Brahmer JR,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. Safety, activity, and immune correlates of anti-PD-1 antibody in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5D3379">
              <w:rPr>
                <w:color w:val="000000"/>
                <w:sz w:val="20"/>
                <w:szCs w:val="20"/>
              </w:rPr>
              <w:t>. 2012;366(26):2443-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5D3379">
              <w:rPr>
                <w:color w:val="000000"/>
                <w:sz w:val="20"/>
                <w:szCs w:val="20"/>
              </w:rPr>
              <w:t>54. doi:10.1056/NEJMoa1200690</w:t>
            </w:r>
            <w:r w:rsidRPr="005D3C55" w:rsidDel="005D337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D3C55" w:rsidRPr="005D3C55" w14:paraId="22D95D5B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2CBD321F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971" w:type="dxa"/>
            <w:noWrap/>
            <w:hideMark/>
          </w:tcPr>
          <w:p w14:paraId="713895D7" w14:textId="5E8A8496" w:rsidR="005D3C55" w:rsidRPr="005D3C55" w:rsidRDefault="005D3379" w:rsidP="005D3C55">
            <w:pPr>
              <w:rPr>
                <w:color w:val="000000"/>
                <w:sz w:val="20"/>
                <w:szCs w:val="20"/>
              </w:rPr>
            </w:pPr>
            <w:r w:rsidRPr="005D3379">
              <w:rPr>
                <w:color w:val="000000"/>
                <w:sz w:val="20"/>
                <w:szCs w:val="20"/>
              </w:rPr>
              <w:t xml:space="preserve">Tumeh PC, Harview CL, Yearley JH,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5D3379">
              <w:rPr>
                <w:color w:val="000000"/>
                <w:sz w:val="20"/>
                <w:szCs w:val="20"/>
              </w:rPr>
              <w:t xml:space="preserve">. PD-1 blockade induces responses by inhibiting adaptive immune resistance.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Nature</w:t>
            </w:r>
            <w:r w:rsidRPr="005D3379">
              <w:rPr>
                <w:color w:val="000000"/>
                <w:sz w:val="20"/>
                <w:szCs w:val="20"/>
              </w:rPr>
              <w:t>. 2014;515(7528):568-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D3379">
              <w:rPr>
                <w:color w:val="000000"/>
                <w:sz w:val="20"/>
                <w:szCs w:val="20"/>
              </w:rPr>
              <w:t>71. doi:10.1038/nature13954</w:t>
            </w:r>
          </w:p>
        </w:tc>
      </w:tr>
      <w:tr w:rsidR="005D3C55" w:rsidRPr="005D3C55" w14:paraId="42AE06FC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07DF3677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971" w:type="dxa"/>
            <w:noWrap/>
            <w:hideMark/>
          </w:tcPr>
          <w:p w14:paraId="193934DF" w14:textId="7765585E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F65EE6">
              <w:rPr>
                <w:color w:val="000000"/>
                <w:sz w:val="20"/>
                <w:szCs w:val="20"/>
              </w:rPr>
              <w:t>Tykodi</w:t>
            </w:r>
            <w:r w:rsidR="007A5FDF">
              <w:rPr>
                <w:color w:val="000000"/>
                <w:sz w:val="20"/>
                <w:szCs w:val="20"/>
              </w:rPr>
              <w:t xml:space="preserve"> </w:t>
            </w:r>
            <w:r w:rsidRPr="005D3C55">
              <w:rPr>
                <w:color w:val="000000"/>
                <w:sz w:val="20"/>
                <w:szCs w:val="20"/>
              </w:rPr>
              <w:t>S</w:t>
            </w:r>
            <w:r w:rsidR="007A5FDF">
              <w:rPr>
                <w:color w:val="000000"/>
                <w:sz w:val="20"/>
                <w:szCs w:val="20"/>
              </w:rPr>
              <w:t>S</w:t>
            </w:r>
            <w:r w:rsidRPr="005D3C55">
              <w:rPr>
                <w:color w:val="000000"/>
                <w:sz w:val="20"/>
                <w:szCs w:val="20"/>
              </w:rPr>
              <w:t>, Donskov</w:t>
            </w:r>
            <w:r w:rsidR="007A5FDF">
              <w:rPr>
                <w:color w:val="000000"/>
                <w:sz w:val="20"/>
                <w:szCs w:val="20"/>
              </w:rPr>
              <w:t xml:space="preserve"> F</w:t>
            </w:r>
            <w:r w:rsidRPr="005D3C55">
              <w:rPr>
                <w:color w:val="000000"/>
                <w:sz w:val="20"/>
                <w:szCs w:val="20"/>
              </w:rPr>
              <w:t>, Lee</w:t>
            </w:r>
            <w:r w:rsidR="007A5FDF">
              <w:rPr>
                <w:color w:val="000000"/>
                <w:sz w:val="20"/>
                <w:szCs w:val="20"/>
              </w:rPr>
              <w:t xml:space="preserve"> JL</w:t>
            </w:r>
            <w:r w:rsidRPr="005D3C55">
              <w:rPr>
                <w:color w:val="000000"/>
                <w:sz w:val="20"/>
                <w:szCs w:val="20"/>
              </w:rPr>
              <w:t>,</w:t>
            </w:r>
            <w:r w:rsidR="007A5FDF">
              <w:rPr>
                <w:color w:val="000000"/>
                <w:sz w:val="20"/>
                <w:szCs w:val="20"/>
              </w:rPr>
              <w:t xml:space="preserve"> et al</w:t>
            </w:r>
            <w:r w:rsidRPr="005D3C55">
              <w:rPr>
                <w:color w:val="000000"/>
                <w:sz w:val="20"/>
                <w:szCs w:val="20"/>
              </w:rPr>
              <w:t xml:space="preserve">. </w:t>
            </w:r>
            <w:r w:rsidR="007A5FDF" w:rsidRPr="007A5FDF">
              <w:rPr>
                <w:color w:val="000000"/>
                <w:sz w:val="20"/>
                <w:szCs w:val="20"/>
              </w:rPr>
              <w:t xml:space="preserve">First-line pembrolizumab (pembro) monotherapy in advanced clear cell renal cell carcinoma (ccRCC): </w:t>
            </w:r>
            <w:r w:rsidR="007A5FDF">
              <w:rPr>
                <w:color w:val="000000"/>
                <w:sz w:val="20"/>
                <w:szCs w:val="20"/>
              </w:rPr>
              <w:t>u</w:t>
            </w:r>
            <w:r w:rsidR="007A5FDF" w:rsidRPr="007A5FDF">
              <w:rPr>
                <w:color w:val="000000"/>
                <w:sz w:val="20"/>
                <w:szCs w:val="20"/>
              </w:rPr>
              <w:t>pdated results for KEYNOTE-427 cohort A</w:t>
            </w:r>
            <w:r w:rsidRPr="005D3C55">
              <w:rPr>
                <w:color w:val="000000"/>
                <w:sz w:val="20"/>
                <w:szCs w:val="20"/>
              </w:rPr>
              <w:t xml:space="preserve">. </w:t>
            </w:r>
            <w:r w:rsidR="007A5FDF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="007A5FDF">
              <w:rPr>
                <w:color w:val="000000"/>
                <w:sz w:val="20"/>
                <w:szCs w:val="20"/>
              </w:rPr>
              <w:t>.</w:t>
            </w:r>
            <w:r w:rsidRPr="005D3C55">
              <w:rPr>
                <w:color w:val="000000"/>
                <w:sz w:val="20"/>
                <w:szCs w:val="20"/>
              </w:rPr>
              <w:t xml:space="preserve"> </w:t>
            </w:r>
            <w:r w:rsidR="007A5FDF">
              <w:rPr>
                <w:color w:val="000000"/>
                <w:sz w:val="20"/>
                <w:szCs w:val="20"/>
              </w:rPr>
              <w:t>2019;</w:t>
            </w:r>
            <w:r w:rsidRPr="005D3C55">
              <w:rPr>
                <w:color w:val="000000"/>
                <w:sz w:val="20"/>
                <w:szCs w:val="20"/>
              </w:rPr>
              <w:t>37(15_suppl):4570. </w:t>
            </w:r>
            <w:proofErr w:type="gramStart"/>
            <w:r w:rsidR="007A5FDF">
              <w:rPr>
                <w:color w:val="000000"/>
                <w:sz w:val="20"/>
                <w:szCs w:val="20"/>
              </w:rPr>
              <w:t>doi:</w:t>
            </w:r>
            <w:r w:rsidR="007A5FDF" w:rsidRPr="007A5FDF">
              <w:rPr>
                <w:color w:val="000000"/>
                <w:sz w:val="20"/>
                <w:szCs w:val="20"/>
              </w:rPr>
              <w:t>10.1200/JCO.2019.37.15_suppl</w:t>
            </w:r>
            <w:proofErr w:type="gramEnd"/>
            <w:r w:rsidR="007A5FDF" w:rsidRPr="007A5FDF">
              <w:rPr>
                <w:color w:val="000000"/>
                <w:sz w:val="20"/>
                <w:szCs w:val="20"/>
              </w:rPr>
              <w:t>.4570</w:t>
            </w:r>
          </w:p>
        </w:tc>
      </w:tr>
      <w:tr w:rsidR="005D3C55" w:rsidRPr="005D3C55" w14:paraId="446EBC35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294EBF53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971" w:type="dxa"/>
            <w:noWrap/>
            <w:hideMark/>
          </w:tcPr>
          <w:p w14:paraId="4D0E9B75" w14:textId="77777777" w:rsidR="005D3C55" w:rsidRPr="005D3C55" w:rsidRDefault="005D3C55" w:rsidP="005D3C55">
            <w:pPr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 xml:space="preserve">Uemura M, Tomita Y, Miyake H, et al. Avelumab plus axitinib vs sunitinib for advanced renal cell carcinoma: Japanese subgroup analysis from JAVELIN Renal 101. </w:t>
            </w:r>
            <w:r w:rsidRPr="005D3C55">
              <w:rPr>
                <w:i/>
                <w:iCs/>
                <w:color w:val="000000"/>
                <w:sz w:val="20"/>
                <w:szCs w:val="20"/>
              </w:rPr>
              <w:t>Cancer Sci</w:t>
            </w:r>
            <w:r w:rsidRPr="005D3C55">
              <w:rPr>
                <w:color w:val="000000"/>
                <w:sz w:val="20"/>
                <w:szCs w:val="20"/>
              </w:rPr>
              <w:t>. 2020;111(3):907-923. doi:10.1111/cas.14294 </w:t>
            </w:r>
          </w:p>
        </w:tc>
      </w:tr>
      <w:tr w:rsidR="005D3C55" w:rsidRPr="005D3C55" w14:paraId="50A4DFB8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7371BE3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971" w:type="dxa"/>
            <w:noWrap/>
            <w:hideMark/>
          </w:tcPr>
          <w:p w14:paraId="4835BD1D" w14:textId="28399964" w:rsidR="005D3C55" w:rsidRPr="005D3C55" w:rsidRDefault="007A5FDF" w:rsidP="005D3C55">
            <w:pPr>
              <w:rPr>
                <w:color w:val="000000"/>
                <w:sz w:val="20"/>
                <w:szCs w:val="20"/>
              </w:rPr>
            </w:pPr>
            <w:r w:rsidRPr="007A5FDF">
              <w:rPr>
                <w:color w:val="000000"/>
                <w:sz w:val="20"/>
                <w:szCs w:val="20"/>
              </w:rPr>
              <w:t xml:space="preserve">Wang L, Saci A, Szabo PM,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A5FDF">
              <w:rPr>
                <w:color w:val="000000"/>
                <w:sz w:val="20"/>
                <w:szCs w:val="20"/>
              </w:rPr>
              <w:t xml:space="preserve">. EMT- and stroma-related gene expression and resistance to PD-1 blockade in urothelial cancer.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Nat Commun</w:t>
            </w:r>
            <w:r w:rsidRPr="007A5FDF">
              <w:rPr>
                <w:color w:val="000000"/>
                <w:sz w:val="20"/>
                <w:szCs w:val="20"/>
              </w:rPr>
              <w:t>. 2018;9(1):3503. doi:10.1038/s41467-018-05992-x</w:t>
            </w:r>
          </w:p>
        </w:tc>
      </w:tr>
      <w:tr w:rsidR="005D3C55" w:rsidRPr="005D3C55" w14:paraId="4432B03C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0277C0B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971" w:type="dxa"/>
            <w:noWrap/>
            <w:hideMark/>
          </w:tcPr>
          <w:p w14:paraId="65CEA8E8" w14:textId="6224F42C" w:rsidR="005D3C55" w:rsidRPr="005D3C55" w:rsidRDefault="007A5FDF" w:rsidP="005D3C55">
            <w:pPr>
              <w:rPr>
                <w:color w:val="000000"/>
                <w:sz w:val="20"/>
                <w:szCs w:val="20"/>
              </w:rPr>
            </w:pPr>
            <w:r w:rsidRPr="007A5FDF">
              <w:rPr>
                <w:color w:val="000000"/>
                <w:sz w:val="20"/>
                <w:szCs w:val="20"/>
              </w:rPr>
              <w:t>Weber JS, D</w:t>
            </w:r>
            <w:r w:rsidR="00C520A4">
              <w:rPr>
                <w:color w:val="000000"/>
                <w:sz w:val="20"/>
                <w:szCs w:val="20"/>
              </w:rPr>
              <w:t>’</w:t>
            </w:r>
            <w:r w:rsidRPr="007A5FDF">
              <w:rPr>
                <w:color w:val="000000"/>
                <w:sz w:val="20"/>
                <w:szCs w:val="20"/>
              </w:rPr>
              <w:t xml:space="preserve">Angelo SP, Minor D,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A5FDF">
              <w:rPr>
                <w:color w:val="000000"/>
                <w:sz w:val="20"/>
                <w:szCs w:val="20"/>
              </w:rPr>
              <w:t xml:space="preserve">. Nivolumab versus chemotherapy in patients with advanced melanoma who progressed after anti-CTLA-4 treatment (CheckMate 037): a randomised, controlled, open-label, phase 3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7A5FDF">
              <w:rPr>
                <w:color w:val="000000"/>
                <w:sz w:val="20"/>
                <w:szCs w:val="20"/>
              </w:rPr>
              <w:t>. 2015;16(4):375-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A5FDF">
              <w:rPr>
                <w:color w:val="000000"/>
                <w:sz w:val="20"/>
                <w:szCs w:val="20"/>
              </w:rPr>
              <w:t>84. doi:10.1016/S1470-2045(15)70076-8</w:t>
            </w:r>
            <w:r w:rsidRPr="005D3C55" w:rsidDel="007A5FD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D3C55" w:rsidRPr="005D3C55" w14:paraId="59BDFD94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79FD379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971" w:type="dxa"/>
            <w:noWrap/>
            <w:hideMark/>
          </w:tcPr>
          <w:p w14:paraId="7980B573" w14:textId="0E98DBB3" w:rsidR="005D3C55" w:rsidRPr="005D3C55" w:rsidRDefault="007A5FDF" w:rsidP="005D3C55">
            <w:pPr>
              <w:rPr>
                <w:color w:val="000000"/>
                <w:sz w:val="20"/>
                <w:szCs w:val="20"/>
              </w:rPr>
            </w:pPr>
            <w:r w:rsidRPr="007A5FDF">
              <w:rPr>
                <w:color w:val="000000"/>
                <w:sz w:val="20"/>
                <w:szCs w:val="20"/>
              </w:rPr>
              <w:t xml:space="preserve">Weber JS, </w:t>
            </w:r>
            <w:r w:rsidR="00F65EE6">
              <w:rPr>
                <w:color w:val="000000"/>
                <w:sz w:val="20"/>
                <w:szCs w:val="20"/>
              </w:rPr>
              <w:t xml:space="preserve">Reiney </w:t>
            </w:r>
            <w:r w:rsidRPr="007A5FDF">
              <w:rPr>
                <w:color w:val="000000"/>
                <w:sz w:val="20"/>
                <w:szCs w:val="20"/>
              </w:rPr>
              <w:t xml:space="preserve">Kudchadkar R, Yu B,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A5FDF">
              <w:rPr>
                <w:color w:val="000000"/>
                <w:sz w:val="20"/>
                <w:szCs w:val="20"/>
              </w:rPr>
              <w:t xml:space="preserve">. Safety, efficacy, and biomarkers of nivolumab with vaccine in ipilimumab-refractory or -naive melanoma.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J Clin Oncol</w:t>
            </w:r>
            <w:r w:rsidRPr="007A5FDF">
              <w:rPr>
                <w:color w:val="000000"/>
                <w:sz w:val="20"/>
                <w:szCs w:val="20"/>
              </w:rPr>
              <w:t>. 2013;31(34):4311-</w:t>
            </w:r>
            <w:r>
              <w:rPr>
                <w:color w:val="000000"/>
                <w:sz w:val="20"/>
                <w:szCs w:val="20"/>
              </w:rPr>
              <w:t>431</w:t>
            </w:r>
            <w:r w:rsidRPr="007A5FDF">
              <w:rPr>
                <w:color w:val="000000"/>
                <w:sz w:val="20"/>
                <w:szCs w:val="20"/>
              </w:rPr>
              <w:t>8. doi:10.1200/JCO.2013.51.4802</w:t>
            </w:r>
          </w:p>
        </w:tc>
      </w:tr>
      <w:tr w:rsidR="005D3C55" w:rsidRPr="005D3C55" w14:paraId="54113004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68B5F9E5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971" w:type="dxa"/>
            <w:noWrap/>
            <w:hideMark/>
          </w:tcPr>
          <w:p w14:paraId="2840ABF2" w14:textId="54D730D0" w:rsidR="005D3C55" w:rsidRPr="005D3C55" w:rsidRDefault="007A5FDF" w:rsidP="005D3C55">
            <w:pPr>
              <w:rPr>
                <w:color w:val="000000"/>
                <w:sz w:val="20"/>
                <w:szCs w:val="20"/>
              </w:rPr>
            </w:pPr>
            <w:r w:rsidRPr="007A5FDF">
              <w:rPr>
                <w:color w:val="000000"/>
                <w:sz w:val="20"/>
                <w:szCs w:val="20"/>
              </w:rPr>
              <w:t xml:space="preserve">Wolchok JD, Chiarion-Sileni V, Gonzalez R,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A5FDF">
              <w:rPr>
                <w:color w:val="000000"/>
                <w:sz w:val="20"/>
                <w:szCs w:val="20"/>
              </w:rPr>
              <w:t xml:space="preserve">. Overall survival with combined nivolumab and ipilimumab in advanced melanoma.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7A5FDF">
              <w:rPr>
                <w:color w:val="000000"/>
                <w:sz w:val="20"/>
                <w:szCs w:val="20"/>
              </w:rPr>
              <w:t xml:space="preserve">. 2017;377(14):1345-1356. doi:10.1056/NEJMoa1709684. </w:t>
            </w:r>
            <w:r>
              <w:rPr>
                <w:color w:val="000000"/>
                <w:sz w:val="20"/>
                <w:szCs w:val="20"/>
              </w:rPr>
              <w:t xml:space="preserve">Published correction appears in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N Engl J Med</w:t>
            </w:r>
            <w:r w:rsidRPr="007A5FDF">
              <w:rPr>
                <w:color w:val="000000"/>
                <w:sz w:val="20"/>
                <w:szCs w:val="20"/>
              </w:rPr>
              <w:t>. 2018;379(22):2185</w:t>
            </w:r>
          </w:p>
        </w:tc>
      </w:tr>
      <w:tr w:rsidR="005D3C55" w:rsidRPr="005D3C55" w14:paraId="605FF0E6" w14:textId="77777777" w:rsidTr="005D3C55">
        <w:trPr>
          <w:trHeight w:val="320"/>
        </w:trPr>
        <w:tc>
          <w:tcPr>
            <w:tcW w:w="389" w:type="dxa"/>
            <w:noWrap/>
            <w:hideMark/>
          </w:tcPr>
          <w:p w14:paraId="326BDFC6" w14:textId="77777777" w:rsidR="005D3C55" w:rsidRPr="005D3C55" w:rsidRDefault="005D3C55" w:rsidP="005D3C55">
            <w:pPr>
              <w:jc w:val="right"/>
              <w:rPr>
                <w:color w:val="000000"/>
                <w:sz w:val="20"/>
                <w:szCs w:val="20"/>
              </w:rPr>
            </w:pPr>
            <w:r w:rsidRPr="005D3C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71" w:type="dxa"/>
            <w:noWrap/>
            <w:hideMark/>
          </w:tcPr>
          <w:p w14:paraId="6F746BFE" w14:textId="37BBB273" w:rsidR="005D3C55" w:rsidRPr="005D3C55" w:rsidRDefault="007A5FDF" w:rsidP="005D3C55">
            <w:pPr>
              <w:rPr>
                <w:color w:val="000000"/>
                <w:sz w:val="20"/>
                <w:szCs w:val="20"/>
              </w:rPr>
            </w:pPr>
            <w:r w:rsidRPr="007A5FDF">
              <w:rPr>
                <w:color w:val="000000"/>
                <w:sz w:val="20"/>
                <w:szCs w:val="20"/>
              </w:rPr>
              <w:t xml:space="preserve">Zhu AX, Finn RS, Edeline J, </w:t>
            </w:r>
            <w:r>
              <w:rPr>
                <w:color w:val="000000"/>
                <w:sz w:val="20"/>
                <w:szCs w:val="20"/>
              </w:rPr>
              <w:t>et al</w:t>
            </w:r>
            <w:r w:rsidRPr="007A5FDF">
              <w:rPr>
                <w:color w:val="000000"/>
                <w:sz w:val="20"/>
                <w:szCs w:val="20"/>
              </w:rPr>
              <w:t xml:space="preserve">; KEYNOTE-224 investigators. Pembrolizumab in patients with advanced hepatocellular carcinoma previously treated with sorafenib (KEYNOTE-224): a non-randomised, open-label phase 2 trial.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7A5FDF">
              <w:rPr>
                <w:color w:val="000000"/>
                <w:sz w:val="20"/>
                <w:szCs w:val="20"/>
              </w:rPr>
              <w:t xml:space="preserve">. 2018;19(7):940-952. doi:10.1016/S1470-2045(18)30351-6. </w:t>
            </w:r>
            <w:r>
              <w:rPr>
                <w:color w:val="000000"/>
                <w:sz w:val="20"/>
                <w:szCs w:val="20"/>
              </w:rPr>
              <w:t>Published correction appears in</w:t>
            </w:r>
            <w:r w:rsidRPr="007A5FDF">
              <w:rPr>
                <w:color w:val="000000"/>
                <w:sz w:val="20"/>
                <w:szCs w:val="20"/>
              </w:rPr>
              <w:t xml:space="preserve"> </w:t>
            </w:r>
            <w:r w:rsidRPr="00C840DA">
              <w:rPr>
                <w:i/>
                <w:iCs/>
                <w:color w:val="000000"/>
                <w:sz w:val="20"/>
                <w:szCs w:val="20"/>
              </w:rPr>
              <w:t>Lancet Oncol</w:t>
            </w:r>
            <w:r w:rsidRPr="007A5FDF">
              <w:rPr>
                <w:color w:val="000000"/>
                <w:sz w:val="20"/>
                <w:szCs w:val="20"/>
              </w:rPr>
              <w:t>. 2018;19(9</w:t>
            </w:r>
            <w:proofErr w:type="gramStart"/>
            <w:r w:rsidRPr="007A5FDF">
              <w:rPr>
                <w:color w:val="000000"/>
                <w:sz w:val="20"/>
                <w:szCs w:val="20"/>
              </w:rPr>
              <w:t>):e</w:t>
            </w:r>
            <w:proofErr w:type="gramEnd"/>
            <w:r w:rsidRPr="007A5FDF">
              <w:rPr>
                <w:color w:val="000000"/>
                <w:sz w:val="20"/>
                <w:szCs w:val="20"/>
              </w:rPr>
              <w:t>440.</w:t>
            </w:r>
          </w:p>
        </w:tc>
      </w:tr>
    </w:tbl>
    <w:p w14:paraId="24F4A352" w14:textId="77777777" w:rsidR="00375C3D" w:rsidRPr="000F5826" w:rsidRDefault="00375C3D" w:rsidP="000F5826"/>
    <w:p w14:paraId="60BAE931" w14:textId="77777777" w:rsidR="00375C3D" w:rsidRDefault="00375C3D">
      <w:pPr>
        <w:rPr>
          <w:rFonts w:eastAsiaTheme="minorHAnsi"/>
          <w:b/>
          <w:bCs/>
        </w:rPr>
      </w:pPr>
      <w:r>
        <w:br w:type="page"/>
      </w:r>
    </w:p>
    <w:p w14:paraId="0180C84A" w14:textId="45CCE6B1" w:rsidR="007753D4" w:rsidRDefault="007753D4" w:rsidP="00FE1133">
      <w:pPr>
        <w:pStyle w:val="Heading2"/>
      </w:pPr>
      <w:bookmarkStart w:id="7" w:name="_Toc131410996"/>
      <w:r>
        <w:lastRenderedPageBreak/>
        <w:t>Supplementary Figures</w:t>
      </w:r>
      <w:bookmarkEnd w:id="7"/>
    </w:p>
    <w:p w14:paraId="45159C90" w14:textId="3C57ADB5" w:rsidR="00FE1133" w:rsidRDefault="0074405C" w:rsidP="00FE1133">
      <w:pPr>
        <w:pStyle w:val="Heading2"/>
      </w:pPr>
      <w:bookmarkStart w:id="8" w:name="_Toc131410997"/>
      <w:r>
        <w:t xml:space="preserve">Supplementary </w:t>
      </w:r>
      <w:r w:rsidR="000C7A89">
        <w:t>Figure</w:t>
      </w:r>
      <w:r w:rsidR="00FE1133">
        <w:t xml:space="preserve">. </w:t>
      </w:r>
      <w:r w:rsidR="00272D34" w:rsidRPr="00C840DA">
        <w:rPr>
          <w:b w:val="0"/>
          <w:bCs w:val="0"/>
        </w:rPr>
        <w:t xml:space="preserve">Literary </w:t>
      </w:r>
      <w:r w:rsidR="001904FB" w:rsidRPr="00C840DA">
        <w:rPr>
          <w:b w:val="0"/>
          <w:bCs w:val="0"/>
        </w:rPr>
        <w:t>Review Description</w:t>
      </w:r>
      <w:bookmarkEnd w:id="8"/>
    </w:p>
    <w:p w14:paraId="58CC432C" w14:textId="7A4435ED" w:rsidR="003C4DE7" w:rsidRPr="003C4DE7" w:rsidRDefault="00882E6E" w:rsidP="003C4DE7">
      <w:r w:rsidRPr="00882E6E">
        <w:rPr>
          <w:noProof/>
        </w:rPr>
        <w:t xml:space="preserve"> </w:t>
      </w:r>
      <w:r w:rsidRPr="00882E6E">
        <w:rPr>
          <w:noProof/>
        </w:rPr>
        <w:drawing>
          <wp:inline distT="0" distB="0" distL="0" distR="0" wp14:anchorId="33935804" wp14:editId="3E5A2D96">
            <wp:extent cx="5789500" cy="310451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50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D8A97" w14:textId="63A4BE60" w:rsidR="00FE1133" w:rsidRDefault="46A44E93" w:rsidP="1696EB78">
      <w:pPr>
        <w:rPr>
          <w:sz w:val="20"/>
          <w:szCs w:val="20"/>
        </w:rPr>
      </w:pPr>
      <w:r w:rsidRPr="1696EB78">
        <w:rPr>
          <w:sz w:val="20"/>
          <w:szCs w:val="20"/>
        </w:rPr>
        <w:t>Studies were excluded if data for 2x2</w:t>
      </w:r>
      <w:r w:rsidR="1CAA9E61" w:rsidRPr="1696EB78">
        <w:rPr>
          <w:sz w:val="20"/>
          <w:szCs w:val="20"/>
        </w:rPr>
        <w:t xml:space="preserve"> contingency</w:t>
      </w:r>
      <w:r w:rsidRPr="1696EB78">
        <w:rPr>
          <w:sz w:val="20"/>
          <w:szCs w:val="20"/>
        </w:rPr>
        <w:t xml:space="preserve"> table </w:t>
      </w:r>
      <w:r w:rsidR="7E2B6204" w:rsidRPr="1696EB78">
        <w:rPr>
          <w:sz w:val="20"/>
          <w:szCs w:val="20"/>
        </w:rPr>
        <w:t>between</w:t>
      </w:r>
      <w:r w:rsidRPr="1696EB78">
        <w:rPr>
          <w:sz w:val="20"/>
          <w:szCs w:val="20"/>
        </w:rPr>
        <w:t xml:space="preserve"> biomarker and </w:t>
      </w:r>
      <w:r w:rsidR="42D3EC76" w:rsidRPr="1696EB78">
        <w:rPr>
          <w:sz w:val="20"/>
          <w:szCs w:val="20"/>
        </w:rPr>
        <w:t xml:space="preserve">treatment </w:t>
      </w:r>
      <w:r w:rsidRPr="1696EB78">
        <w:rPr>
          <w:sz w:val="20"/>
          <w:szCs w:val="20"/>
        </w:rPr>
        <w:t>response w</w:t>
      </w:r>
      <w:r w:rsidR="00D20C2D">
        <w:rPr>
          <w:sz w:val="20"/>
          <w:szCs w:val="20"/>
        </w:rPr>
        <w:t>ere</w:t>
      </w:r>
      <w:r w:rsidRPr="1696EB78">
        <w:rPr>
          <w:sz w:val="20"/>
          <w:szCs w:val="20"/>
        </w:rPr>
        <w:t xml:space="preserve"> not available.</w:t>
      </w:r>
      <w:r w:rsidR="2DB4851E" w:rsidRPr="1696EB78">
        <w:rPr>
          <w:sz w:val="20"/>
          <w:szCs w:val="20"/>
        </w:rPr>
        <w:t xml:space="preserve"> Please refer to the Methods section for more information about contingency tables.</w:t>
      </w:r>
    </w:p>
    <w:p w14:paraId="0D908A33" w14:textId="1300745F" w:rsidR="00D20C2D" w:rsidRDefault="00D20C2D" w:rsidP="1696EB78">
      <w:pPr>
        <w:rPr>
          <w:sz w:val="20"/>
          <w:szCs w:val="20"/>
        </w:rPr>
      </w:pPr>
    </w:p>
    <w:p w14:paraId="54042E08" w14:textId="5143C859" w:rsidR="0050503D" w:rsidRPr="005E7EFA" w:rsidRDefault="0050503D" w:rsidP="005E7EFA">
      <w:pPr>
        <w:rPr>
          <w:b/>
          <w:bCs/>
        </w:rPr>
      </w:pPr>
    </w:p>
    <w:sectPr w:rsidR="0050503D" w:rsidRPr="005E7EFA" w:rsidSect="0034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33D1"/>
    <w:multiLevelType w:val="hybridMultilevel"/>
    <w:tmpl w:val="A3B6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E18C7"/>
    <w:multiLevelType w:val="hybridMultilevel"/>
    <w:tmpl w:val="A3B630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95944">
    <w:abstractNumId w:val="0"/>
  </w:num>
  <w:num w:numId="2" w16cid:durableId="954098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36"/>
    <w:rsid w:val="00002FE6"/>
    <w:rsid w:val="000153DD"/>
    <w:rsid w:val="00020EF2"/>
    <w:rsid w:val="00051ED1"/>
    <w:rsid w:val="0009188B"/>
    <w:rsid w:val="000A1A81"/>
    <w:rsid w:val="000A524B"/>
    <w:rsid w:val="000B1F81"/>
    <w:rsid w:val="000B395C"/>
    <w:rsid w:val="000C5CF0"/>
    <w:rsid w:val="000C7A89"/>
    <w:rsid w:val="000F5826"/>
    <w:rsid w:val="0017323C"/>
    <w:rsid w:val="00181EB6"/>
    <w:rsid w:val="001904FB"/>
    <w:rsid w:val="001C23F2"/>
    <w:rsid w:val="001D522C"/>
    <w:rsid w:val="001F0EAD"/>
    <w:rsid w:val="0022733B"/>
    <w:rsid w:val="00227C7A"/>
    <w:rsid w:val="00243D17"/>
    <w:rsid w:val="00256F36"/>
    <w:rsid w:val="002665B7"/>
    <w:rsid w:val="0027000A"/>
    <w:rsid w:val="00272D34"/>
    <w:rsid w:val="00275339"/>
    <w:rsid w:val="00287C66"/>
    <w:rsid w:val="00293FB6"/>
    <w:rsid w:val="002954E6"/>
    <w:rsid w:val="002A5C70"/>
    <w:rsid w:val="002B4912"/>
    <w:rsid w:val="002C00D1"/>
    <w:rsid w:val="002C2C78"/>
    <w:rsid w:val="002C49C0"/>
    <w:rsid w:val="002C6896"/>
    <w:rsid w:val="00304A76"/>
    <w:rsid w:val="00305421"/>
    <w:rsid w:val="00330B28"/>
    <w:rsid w:val="003473C3"/>
    <w:rsid w:val="003725AA"/>
    <w:rsid w:val="00375C3D"/>
    <w:rsid w:val="00395544"/>
    <w:rsid w:val="00397833"/>
    <w:rsid w:val="003A5D22"/>
    <w:rsid w:val="003B7706"/>
    <w:rsid w:val="003C4DE7"/>
    <w:rsid w:val="003D0DE4"/>
    <w:rsid w:val="003D129B"/>
    <w:rsid w:val="003D543A"/>
    <w:rsid w:val="003E75FB"/>
    <w:rsid w:val="003F0A46"/>
    <w:rsid w:val="003F1283"/>
    <w:rsid w:val="003F5682"/>
    <w:rsid w:val="004279F3"/>
    <w:rsid w:val="0043248F"/>
    <w:rsid w:val="004451C6"/>
    <w:rsid w:val="004A2E60"/>
    <w:rsid w:val="004D2586"/>
    <w:rsid w:val="00501F39"/>
    <w:rsid w:val="0050503D"/>
    <w:rsid w:val="00547C80"/>
    <w:rsid w:val="00556136"/>
    <w:rsid w:val="005626F1"/>
    <w:rsid w:val="00577051"/>
    <w:rsid w:val="005876D8"/>
    <w:rsid w:val="00595AB3"/>
    <w:rsid w:val="005B6A83"/>
    <w:rsid w:val="005B6B9A"/>
    <w:rsid w:val="005C15A0"/>
    <w:rsid w:val="005D29EC"/>
    <w:rsid w:val="005D3379"/>
    <w:rsid w:val="005D3C55"/>
    <w:rsid w:val="005E7EFA"/>
    <w:rsid w:val="0062357E"/>
    <w:rsid w:val="00630890"/>
    <w:rsid w:val="0063252B"/>
    <w:rsid w:val="0064406A"/>
    <w:rsid w:val="006478EA"/>
    <w:rsid w:val="00666025"/>
    <w:rsid w:val="006703CD"/>
    <w:rsid w:val="00670DAD"/>
    <w:rsid w:val="00671053"/>
    <w:rsid w:val="00680D3E"/>
    <w:rsid w:val="006940E6"/>
    <w:rsid w:val="006A12AE"/>
    <w:rsid w:val="006C5200"/>
    <w:rsid w:val="006D3756"/>
    <w:rsid w:val="0072694D"/>
    <w:rsid w:val="0072723B"/>
    <w:rsid w:val="007278A5"/>
    <w:rsid w:val="0074405C"/>
    <w:rsid w:val="00753868"/>
    <w:rsid w:val="00756681"/>
    <w:rsid w:val="007753D4"/>
    <w:rsid w:val="007776F3"/>
    <w:rsid w:val="007A5FDF"/>
    <w:rsid w:val="007B0ADE"/>
    <w:rsid w:val="007C0E72"/>
    <w:rsid w:val="007C7759"/>
    <w:rsid w:val="007D75A9"/>
    <w:rsid w:val="007E0BEE"/>
    <w:rsid w:val="007E2FA0"/>
    <w:rsid w:val="0082551E"/>
    <w:rsid w:val="00870CDE"/>
    <w:rsid w:val="00882E6E"/>
    <w:rsid w:val="00885F31"/>
    <w:rsid w:val="00891120"/>
    <w:rsid w:val="008B4B77"/>
    <w:rsid w:val="008C35EF"/>
    <w:rsid w:val="008E1E92"/>
    <w:rsid w:val="008E7600"/>
    <w:rsid w:val="008F2F65"/>
    <w:rsid w:val="00927300"/>
    <w:rsid w:val="0094171F"/>
    <w:rsid w:val="0094178F"/>
    <w:rsid w:val="00963345"/>
    <w:rsid w:val="00971E6B"/>
    <w:rsid w:val="00972F24"/>
    <w:rsid w:val="00981A7D"/>
    <w:rsid w:val="009D3F07"/>
    <w:rsid w:val="009E72E7"/>
    <w:rsid w:val="00A90DC6"/>
    <w:rsid w:val="00AA630F"/>
    <w:rsid w:val="00AE1DE1"/>
    <w:rsid w:val="00AE6A02"/>
    <w:rsid w:val="00AE6C01"/>
    <w:rsid w:val="00AF4D1A"/>
    <w:rsid w:val="00B17C21"/>
    <w:rsid w:val="00B27F97"/>
    <w:rsid w:val="00B35C5A"/>
    <w:rsid w:val="00B366C4"/>
    <w:rsid w:val="00B85BCF"/>
    <w:rsid w:val="00BA4441"/>
    <w:rsid w:val="00BB6B1E"/>
    <w:rsid w:val="00BE6B58"/>
    <w:rsid w:val="00BF0944"/>
    <w:rsid w:val="00C071C0"/>
    <w:rsid w:val="00C102EF"/>
    <w:rsid w:val="00C24D93"/>
    <w:rsid w:val="00C3241E"/>
    <w:rsid w:val="00C344C3"/>
    <w:rsid w:val="00C520A4"/>
    <w:rsid w:val="00C840DA"/>
    <w:rsid w:val="00C90F0D"/>
    <w:rsid w:val="00CA629E"/>
    <w:rsid w:val="00CB586E"/>
    <w:rsid w:val="00CB608D"/>
    <w:rsid w:val="00CD774F"/>
    <w:rsid w:val="00CF1B16"/>
    <w:rsid w:val="00D02F36"/>
    <w:rsid w:val="00D20C2D"/>
    <w:rsid w:val="00D835D1"/>
    <w:rsid w:val="00DB6613"/>
    <w:rsid w:val="00DE0954"/>
    <w:rsid w:val="00DE108C"/>
    <w:rsid w:val="00DE33F2"/>
    <w:rsid w:val="00E42AA5"/>
    <w:rsid w:val="00E4570F"/>
    <w:rsid w:val="00E64C7F"/>
    <w:rsid w:val="00E76A79"/>
    <w:rsid w:val="00E854FB"/>
    <w:rsid w:val="00E97C49"/>
    <w:rsid w:val="00E97D20"/>
    <w:rsid w:val="00EA1FBA"/>
    <w:rsid w:val="00EB19CC"/>
    <w:rsid w:val="00EB364C"/>
    <w:rsid w:val="00EC2A29"/>
    <w:rsid w:val="00EC3CE4"/>
    <w:rsid w:val="00EF05D1"/>
    <w:rsid w:val="00F023B6"/>
    <w:rsid w:val="00F60FD1"/>
    <w:rsid w:val="00F62E94"/>
    <w:rsid w:val="00F65EE6"/>
    <w:rsid w:val="00F70544"/>
    <w:rsid w:val="00F7635E"/>
    <w:rsid w:val="00F81C24"/>
    <w:rsid w:val="00F8797C"/>
    <w:rsid w:val="00F95761"/>
    <w:rsid w:val="00FA1FFB"/>
    <w:rsid w:val="00FC0B0A"/>
    <w:rsid w:val="00FE1133"/>
    <w:rsid w:val="00FE2F54"/>
    <w:rsid w:val="00FF206D"/>
    <w:rsid w:val="0785EBC0"/>
    <w:rsid w:val="1403BDBB"/>
    <w:rsid w:val="1696EB78"/>
    <w:rsid w:val="1CAA9E61"/>
    <w:rsid w:val="299CA743"/>
    <w:rsid w:val="2DB4851E"/>
    <w:rsid w:val="31AB56E4"/>
    <w:rsid w:val="33FFC665"/>
    <w:rsid w:val="3BA543C2"/>
    <w:rsid w:val="4029FA17"/>
    <w:rsid w:val="42D3EC76"/>
    <w:rsid w:val="4588B4CE"/>
    <w:rsid w:val="46A44E93"/>
    <w:rsid w:val="50E9F1B7"/>
    <w:rsid w:val="5AC19ABD"/>
    <w:rsid w:val="70D2AFB3"/>
    <w:rsid w:val="7203A85C"/>
    <w:rsid w:val="7B123B43"/>
    <w:rsid w:val="7E2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0959"/>
  <w15:docId w15:val="{2FF9EA6F-0175-234C-9B15-B70C7C57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E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00A"/>
    <w:pPr>
      <w:spacing w:after="12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C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000A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3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3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F36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56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36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36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1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47C8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D29EC"/>
    <w:pPr>
      <w:tabs>
        <w:tab w:val="right" w:leader="dot" w:pos="9350"/>
      </w:tabs>
      <w:ind w:left="240"/>
    </w:pPr>
    <w:rPr>
      <w:rFonts w:asciiTheme="minorHAnsi" w:eastAsiaTheme="minorHAnsi" w:hAnsiTheme="minorHAnsi"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7C80"/>
    <w:pPr>
      <w:spacing w:before="120" w:after="120"/>
    </w:pPr>
    <w:rPr>
      <w:rFonts w:asciiTheme="minorHAnsi" w:eastAsiaTheme="minorHAnsi" w:hAnsiTheme="minorHAnsi"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47C80"/>
    <w:pPr>
      <w:ind w:left="480"/>
    </w:pPr>
    <w:rPr>
      <w:rFonts w:asciiTheme="minorHAnsi" w:eastAsia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47C80"/>
    <w:pPr>
      <w:ind w:left="720"/>
    </w:pPr>
    <w:rPr>
      <w:rFonts w:asciiTheme="minorHAnsi" w:eastAsia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47C80"/>
    <w:pPr>
      <w:ind w:left="960"/>
    </w:pPr>
    <w:rPr>
      <w:rFonts w:asciiTheme="minorHAnsi" w:eastAsia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47C80"/>
    <w:pPr>
      <w:ind w:left="1200"/>
    </w:pPr>
    <w:rPr>
      <w:rFonts w:asciiTheme="minorHAnsi" w:eastAsia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47C80"/>
    <w:pPr>
      <w:ind w:left="1440"/>
    </w:pPr>
    <w:rPr>
      <w:rFonts w:asciiTheme="minorHAnsi" w:eastAsia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47C80"/>
    <w:pPr>
      <w:ind w:left="1680"/>
    </w:pPr>
    <w:rPr>
      <w:rFonts w:asciiTheme="minorHAnsi" w:eastAsia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47C80"/>
    <w:pPr>
      <w:ind w:left="1920"/>
    </w:pPr>
    <w:rPr>
      <w:rFonts w:asciiTheme="minorHAnsi" w:eastAsiaTheme="minorHAnsi" w:hAnsiTheme="minorHAnsi" w:cstheme="minorHAns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AD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ADE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07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74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6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12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ABEBEE-D6F7-C842-B657-BEC60EB7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Arshiya Mariam</dc:creator>
  <cp:keywords/>
  <dc:description/>
  <cp:lastModifiedBy>Nicholas Wrigley</cp:lastModifiedBy>
  <cp:revision>20</cp:revision>
  <dcterms:created xsi:type="dcterms:W3CDTF">2023-03-21T17:35:00Z</dcterms:created>
  <dcterms:modified xsi:type="dcterms:W3CDTF">2023-05-16T18:23:00Z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http://www.zotero.org/styles/american-medical-association</vt:lpwstr>
  </property>
</Properties>
</file>