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4422" w:rsidRDefault="00A46ED2" w:rsidP="005B094E">
      <w:pPr>
        <w:pStyle w:val="Title"/>
      </w:pPr>
      <w:r>
        <w:t>Pharmacy Times Continuing Education</w:t>
      </w:r>
      <w:r w:rsidR="0073302F">
        <w:t xml:space="preserve"> (</w:t>
      </w:r>
      <w:r>
        <w:t>PTCE</w:t>
      </w:r>
      <w:r w:rsidR="0073302F">
        <w:t>)</w:t>
      </w:r>
      <w:r w:rsidR="00E94422">
        <w:t>:</w:t>
      </w:r>
    </w:p>
    <w:p w:rsidR="0073302F" w:rsidRPr="006948EB" w:rsidRDefault="00E94422" w:rsidP="005B094E">
      <w:pPr>
        <w:pStyle w:val="Title"/>
      </w:pPr>
      <w:r>
        <w:t>S</w:t>
      </w:r>
      <w:r w:rsidR="009607B7">
        <w:t xml:space="preserve">upplemental </w:t>
      </w:r>
      <w:r>
        <w:t>I</w:t>
      </w:r>
      <w:r w:rsidR="009607B7">
        <w:t xml:space="preserve">nformation </w:t>
      </w:r>
      <w:r>
        <w:t>for Faculty</w:t>
      </w:r>
    </w:p>
    <w:p w:rsidR="0073302F" w:rsidRDefault="0073302F" w:rsidP="00493A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noProof/>
        </w:rPr>
      </w:pPr>
    </w:p>
    <w:p w:rsidR="0073302F" w:rsidRPr="00DA7FE7" w:rsidRDefault="0073302F" w:rsidP="00493A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b/>
          <w:bCs/>
          <w:noProof/>
        </w:rPr>
      </w:pPr>
      <w:r w:rsidRPr="00DA7FE7">
        <w:rPr>
          <w:rFonts w:ascii="Arial" w:hAnsi="Arial" w:cs="Arial"/>
          <w:b/>
          <w:bCs/>
          <w:noProof/>
        </w:rPr>
        <w:t>Educational Outcomes Measurement Questions</w:t>
      </w:r>
    </w:p>
    <w:p w:rsidR="00733933" w:rsidRDefault="00733933" w:rsidP="00493A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noProof/>
        </w:rPr>
      </w:pPr>
    </w:p>
    <w:p w:rsidR="0073302F" w:rsidRDefault="00C2696D" w:rsidP="005B09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noProof/>
        </w:rPr>
      </w:pPr>
      <w:r>
        <w:rPr>
          <w:rFonts w:ascii="Arial" w:hAnsi="Arial" w:cs="Arial"/>
          <w:noProof/>
        </w:rPr>
        <w:t xml:space="preserve">Continuing education (CE) programs designed by </w:t>
      </w:r>
      <w:r w:rsidR="00A46ED2">
        <w:rPr>
          <w:rFonts w:ascii="Arial" w:hAnsi="Arial" w:cs="Arial"/>
          <w:noProof/>
        </w:rPr>
        <w:t>PTCE</w:t>
      </w:r>
      <w:r>
        <w:rPr>
          <w:rFonts w:ascii="Arial" w:hAnsi="Arial" w:cs="Arial"/>
          <w:noProof/>
        </w:rPr>
        <w:t xml:space="preserve"> include educational outcomes measurement questions t</w:t>
      </w:r>
      <w:r w:rsidR="00FE3BBE">
        <w:rPr>
          <w:rFonts w:ascii="Arial" w:hAnsi="Arial" w:cs="Arial"/>
          <w:noProof/>
        </w:rPr>
        <w:t>o</w:t>
      </w:r>
      <w:r w:rsidR="0073302F">
        <w:rPr>
          <w:rFonts w:ascii="Arial" w:hAnsi="Arial" w:cs="Arial"/>
          <w:noProof/>
        </w:rPr>
        <w:t xml:space="preserve"> </w:t>
      </w:r>
      <w:r w:rsidR="00FE3BBE">
        <w:rPr>
          <w:rFonts w:ascii="Arial" w:hAnsi="Arial" w:cs="Arial"/>
          <w:noProof/>
        </w:rPr>
        <w:t xml:space="preserve">effectively assess the </w:t>
      </w:r>
      <w:r w:rsidR="0073302F">
        <w:rPr>
          <w:rFonts w:ascii="Arial" w:hAnsi="Arial" w:cs="Arial"/>
          <w:noProof/>
        </w:rPr>
        <w:t xml:space="preserve">learning and competence </w:t>
      </w:r>
      <w:r w:rsidR="00676DAE">
        <w:rPr>
          <w:rFonts w:ascii="Arial" w:hAnsi="Arial" w:cs="Arial"/>
          <w:noProof/>
        </w:rPr>
        <w:t xml:space="preserve">of </w:t>
      </w:r>
      <w:r>
        <w:rPr>
          <w:rFonts w:ascii="Arial" w:hAnsi="Arial" w:cs="Arial"/>
          <w:noProof/>
        </w:rPr>
        <w:t>our CE activities</w:t>
      </w:r>
      <w:r w:rsidR="00FE3BBE">
        <w:rPr>
          <w:rFonts w:ascii="Arial" w:hAnsi="Arial" w:cs="Arial"/>
          <w:noProof/>
        </w:rPr>
        <w:t>,</w:t>
      </w:r>
      <w:r w:rsidR="0073302F">
        <w:rPr>
          <w:rFonts w:ascii="Arial" w:hAnsi="Arial" w:cs="Arial"/>
          <w:noProof/>
        </w:rPr>
        <w:t xml:space="preserve"> and </w:t>
      </w:r>
      <w:r w:rsidR="00FE3BBE">
        <w:rPr>
          <w:rFonts w:ascii="Arial" w:hAnsi="Arial" w:cs="Arial"/>
          <w:noProof/>
        </w:rPr>
        <w:t xml:space="preserve">to </w:t>
      </w:r>
      <w:r w:rsidR="0073302F">
        <w:rPr>
          <w:rFonts w:ascii="Arial" w:hAnsi="Arial" w:cs="Arial"/>
          <w:noProof/>
        </w:rPr>
        <w:t xml:space="preserve">provide a level of active learning for </w:t>
      </w:r>
      <w:r w:rsidR="004669BF">
        <w:rPr>
          <w:rFonts w:ascii="Arial" w:hAnsi="Arial" w:cs="Arial"/>
          <w:noProof/>
        </w:rPr>
        <w:t>our</w:t>
      </w:r>
      <w:r w:rsidR="00A73F89">
        <w:rPr>
          <w:rFonts w:ascii="Arial" w:hAnsi="Arial" w:cs="Arial"/>
          <w:noProof/>
        </w:rPr>
        <w:t xml:space="preserve"> </w:t>
      </w:r>
      <w:r>
        <w:rPr>
          <w:rFonts w:ascii="Arial" w:hAnsi="Arial" w:cs="Arial"/>
          <w:noProof/>
        </w:rPr>
        <w:t xml:space="preserve">CE </w:t>
      </w:r>
      <w:r w:rsidR="0073302F">
        <w:rPr>
          <w:rFonts w:ascii="Arial" w:hAnsi="Arial" w:cs="Arial"/>
          <w:noProof/>
        </w:rPr>
        <w:t xml:space="preserve">participants. </w:t>
      </w:r>
      <w:r>
        <w:rPr>
          <w:rFonts w:ascii="Arial" w:hAnsi="Arial" w:cs="Arial"/>
          <w:noProof/>
        </w:rPr>
        <w:t xml:space="preserve">Comparing pre-activity questions, clinical assertions, and/or case studies with the results of post-activity questions will enable </w:t>
      </w:r>
      <w:r w:rsidR="00A46ED2">
        <w:rPr>
          <w:rFonts w:ascii="Arial" w:hAnsi="Arial" w:cs="Arial"/>
          <w:noProof/>
        </w:rPr>
        <w:t>PTCE</w:t>
      </w:r>
      <w:r>
        <w:rPr>
          <w:rFonts w:ascii="Arial" w:hAnsi="Arial" w:cs="Arial"/>
          <w:noProof/>
        </w:rPr>
        <w:t xml:space="preserve"> to gauge the baseline knowledge and degree of competence of the CE participant</w:t>
      </w:r>
      <w:r w:rsidR="00F40599">
        <w:rPr>
          <w:rFonts w:ascii="Arial" w:hAnsi="Arial" w:cs="Arial"/>
          <w:noProof/>
        </w:rPr>
        <w:t>s</w:t>
      </w:r>
      <w:r>
        <w:rPr>
          <w:rFonts w:ascii="Arial" w:hAnsi="Arial" w:cs="Arial"/>
          <w:noProof/>
        </w:rPr>
        <w:t xml:space="preserve">. </w:t>
      </w:r>
      <w:r w:rsidR="0073302F">
        <w:rPr>
          <w:rFonts w:ascii="Arial" w:hAnsi="Arial" w:cs="Arial"/>
          <w:noProof/>
        </w:rPr>
        <w:t xml:space="preserve">To assist us with this process, please prepare </w:t>
      </w:r>
      <w:r w:rsidR="009607B7">
        <w:rPr>
          <w:rFonts w:ascii="Arial" w:hAnsi="Arial" w:cs="Arial"/>
          <w:noProof/>
        </w:rPr>
        <w:t>3 to 5</w:t>
      </w:r>
      <w:r w:rsidR="0073302F">
        <w:rPr>
          <w:rFonts w:ascii="Arial" w:hAnsi="Arial" w:cs="Arial"/>
          <w:noProof/>
        </w:rPr>
        <w:t xml:space="preserve"> pre-test questions </w:t>
      </w:r>
      <w:r w:rsidR="0006312C">
        <w:rPr>
          <w:rFonts w:ascii="Arial" w:hAnsi="Arial" w:cs="Arial"/>
          <w:noProof/>
        </w:rPr>
        <w:t xml:space="preserve">related to the critical educational messages from your CE program </w:t>
      </w:r>
      <w:r w:rsidR="0073302F">
        <w:rPr>
          <w:rFonts w:ascii="Arial" w:hAnsi="Arial" w:cs="Arial"/>
          <w:noProof/>
        </w:rPr>
        <w:t xml:space="preserve">that you feel would best evaluate </w:t>
      </w:r>
      <w:r w:rsidR="0006312C">
        <w:rPr>
          <w:rFonts w:ascii="Arial" w:hAnsi="Arial" w:cs="Arial"/>
          <w:noProof/>
        </w:rPr>
        <w:t xml:space="preserve">a participant’s </w:t>
      </w:r>
      <w:r w:rsidR="0073302F">
        <w:rPr>
          <w:rFonts w:ascii="Arial" w:hAnsi="Arial" w:cs="Arial"/>
          <w:noProof/>
        </w:rPr>
        <w:t>baseline knowl</w:t>
      </w:r>
      <w:r>
        <w:rPr>
          <w:rFonts w:ascii="Arial" w:hAnsi="Arial" w:cs="Arial"/>
          <w:noProof/>
        </w:rPr>
        <w:t>e</w:t>
      </w:r>
      <w:r w:rsidR="0073302F">
        <w:rPr>
          <w:rFonts w:ascii="Arial" w:hAnsi="Arial" w:cs="Arial"/>
          <w:noProof/>
        </w:rPr>
        <w:t>dge</w:t>
      </w:r>
      <w:r w:rsidR="0006312C">
        <w:rPr>
          <w:rFonts w:ascii="Arial" w:hAnsi="Arial" w:cs="Arial"/>
          <w:noProof/>
        </w:rPr>
        <w:t xml:space="preserve">, </w:t>
      </w:r>
      <w:r w:rsidR="0073302F">
        <w:rPr>
          <w:rFonts w:ascii="Arial" w:hAnsi="Arial" w:cs="Arial"/>
          <w:noProof/>
        </w:rPr>
        <w:t xml:space="preserve">as well as </w:t>
      </w:r>
      <w:r w:rsidR="00A5371C">
        <w:rPr>
          <w:rFonts w:ascii="Arial" w:hAnsi="Arial" w:cs="Arial"/>
          <w:noProof/>
        </w:rPr>
        <w:t xml:space="preserve">post-test questions that will be used to </w:t>
      </w:r>
      <w:r w:rsidR="0006312C">
        <w:rPr>
          <w:rFonts w:ascii="Arial" w:hAnsi="Arial" w:cs="Arial"/>
          <w:noProof/>
        </w:rPr>
        <w:t xml:space="preserve">assess the </w:t>
      </w:r>
      <w:r w:rsidR="00A5371C">
        <w:rPr>
          <w:rFonts w:ascii="Arial" w:hAnsi="Arial" w:cs="Arial"/>
          <w:noProof/>
        </w:rPr>
        <w:t>change in knowledge and/or competence</w:t>
      </w:r>
      <w:r w:rsidR="0073302F">
        <w:rPr>
          <w:rFonts w:ascii="Arial" w:hAnsi="Arial" w:cs="Arial"/>
          <w:noProof/>
        </w:rPr>
        <w:t>.</w:t>
      </w:r>
    </w:p>
    <w:p w:rsidR="0073302F" w:rsidRDefault="0073302F" w:rsidP="00493A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noProof/>
        </w:rPr>
      </w:pPr>
    </w:p>
    <w:p w:rsidR="0073302F" w:rsidRPr="003C2489" w:rsidRDefault="0073302F" w:rsidP="00493A0D">
      <w:pPr>
        <w:spacing w:after="0" w:line="240" w:lineRule="auto"/>
        <w:rPr>
          <w:rFonts w:ascii="Arial" w:hAnsi="Arial" w:cs="Arial"/>
        </w:rPr>
      </w:pPr>
      <w:r w:rsidRPr="003C2489">
        <w:rPr>
          <w:rFonts w:ascii="Arial" w:hAnsi="Arial" w:cs="Arial"/>
        </w:rPr>
        <w:t>As an AC</w:t>
      </w:r>
      <w:r>
        <w:rPr>
          <w:rFonts w:ascii="Arial" w:hAnsi="Arial" w:cs="Arial"/>
        </w:rPr>
        <w:t>P</w:t>
      </w:r>
      <w:r w:rsidRPr="003C2489">
        <w:rPr>
          <w:rFonts w:ascii="Arial" w:hAnsi="Arial" w:cs="Arial"/>
        </w:rPr>
        <w:t xml:space="preserve">E-accredited provider, </w:t>
      </w:r>
      <w:r w:rsidR="00A46ED2">
        <w:rPr>
          <w:rFonts w:ascii="Arial" w:hAnsi="Arial" w:cs="Arial"/>
        </w:rPr>
        <w:t>PTCE</w:t>
      </w:r>
      <w:r w:rsidRPr="003C2489">
        <w:rPr>
          <w:rFonts w:ascii="Arial" w:hAnsi="Arial" w:cs="Arial"/>
        </w:rPr>
        <w:t xml:space="preserve"> must ensure that </w:t>
      </w:r>
      <w:r w:rsidR="00CF4641">
        <w:rPr>
          <w:rFonts w:ascii="Arial" w:hAnsi="Arial" w:cs="Arial"/>
        </w:rPr>
        <w:t>all produced CE activities and programs</w:t>
      </w:r>
      <w:r w:rsidRPr="003C2489">
        <w:rPr>
          <w:rFonts w:ascii="Arial" w:hAnsi="Arial" w:cs="Arial"/>
        </w:rPr>
        <w:t xml:space="preserve"> are compliant with </w:t>
      </w:r>
      <w:r>
        <w:rPr>
          <w:rFonts w:ascii="Arial" w:hAnsi="Arial" w:cs="Arial"/>
        </w:rPr>
        <w:t>ACP</w:t>
      </w:r>
      <w:r w:rsidRPr="003C2489">
        <w:rPr>
          <w:rFonts w:ascii="Arial" w:hAnsi="Arial" w:cs="Arial"/>
        </w:rPr>
        <w:t xml:space="preserve">E’s </w:t>
      </w:r>
      <w:r>
        <w:rPr>
          <w:rFonts w:ascii="Arial" w:hAnsi="Arial" w:cs="Arial"/>
        </w:rPr>
        <w:t xml:space="preserve">Accreditation Standards and the </w:t>
      </w:r>
      <w:r w:rsidRPr="003C2489">
        <w:rPr>
          <w:rFonts w:ascii="Arial" w:hAnsi="Arial" w:cs="Arial"/>
        </w:rPr>
        <w:t xml:space="preserve">Standards for Commercial </w:t>
      </w:r>
      <w:proofErr w:type="spellStart"/>
      <w:r w:rsidRPr="003C2489">
        <w:rPr>
          <w:rFonts w:ascii="Arial" w:hAnsi="Arial" w:cs="Arial"/>
        </w:rPr>
        <w:t>Support</w:t>
      </w:r>
      <w:r w:rsidRPr="003C2489">
        <w:rPr>
          <w:rFonts w:ascii="Arial" w:hAnsi="Arial" w:cs="Arial"/>
          <w:vertAlign w:val="superscript"/>
        </w:rPr>
        <w:t>SM</w:t>
      </w:r>
      <w:proofErr w:type="spellEnd"/>
      <w:r w:rsidRPr="003C2489">
        <w:rPr>
          <w:rFonts w:ascii="Arial" w:hAnsi="Arial" w:cs="Arial"/>
        </w:rPr>
        <w:t>. This includes the following:</w:t>
      </w:r>
    </w:p>
    <w:p w:rsidR="0073302F" w:rsidRDefault="0073302F" w:rsidP="00493A0D">
      <w:pPr>
        <w:spacing w:after="0" w:line="240" w:lineRule="auto"/>
        <w:rPr>
          <w:rFonts w:ascii="Arial" w:hAnsi="Arial" w:cs="Arial"/>
          <w:b/>
          <w:bCs/>
          <w:noProof/>
        </w:rPr>
      </w:pPr>
    </w:p>
    <w:p w:rsidR="0073302F" w:rsidRDefault="0073302F" w:rsidP="00493A0D">
      <w:pPr>
        <w:pStyle w:val="ListParagraph"/>
        <w:numPr>
          <w:ilvl w:val="0"/>
          <w:numId w:val="2"/>
        </w:numPr>
        <w:spacing w:after="0" w:line="240" w:lineRule="auto"/>
        <w:rPr>
          <w:rFonts w:ascii="Arial" w:hAnsi="Arial" w:cs="Arial"/>
        </w:rPr>
      </w:pPr>
      <w:r w:rsidRPr="00611372">
        <w:rPr>
          <w:rFonts w:ascii="Arial" w:hAnsi="Arial" w:cs="Arial"/>
          <w:b/>
          <w:bCs/>
          <w:noProof/>
        </w:rPr>
        <w:t>Disclosure of Conflicts of Interest</w:t>
      </w:r>
      <w:r>
        <w:rPr>
          <w:rFonts w:ascii="Arial" w:hAnsi="Arial" w:cs="Arial"/>
          <w:b/>
          <w:bCs/>
          <w:noProof/>
        </w:rPr>
        <w:t xml:space="preserve"> (COI). </w:t>
      </w:r>
      <w:r w:rsidR="00A46ED2">
        <w:rPr>
          <w:rFonts w:ascii="Arial" w:hAnsi="Arial" w:cs="Arial"/>
        </w:rPr>
        <w:t>PTCE</w:t>
      </w:r>
      <w:r>
        <w:rPr>
          <w:rFonts w:ascii="Arial" w:hAnsi="Arial" w:cs="Arial"/>
        </w:rPr>
        <w:t xml:space="preserve"> must</w:t>
      </w:r>
      <w:r w:rsidRPr="003C2489">
        <w:rPr>
          <w:rFonts w:ascii="Arial" w:hAnsi="Arial" w:cs="Arial"/>
        </w:rPr>
        <w:t xml:space="preserve"> identify </w:t>
      </w:r>
      <w:r w:rsidR="00FB190C">
        <w:rPr>
          <w:rFonts w:ascii="Arial" w:hAnsi="Arial" w:cs="Arial"/>
        </w:rPr>
        <w:t xml:space="preserve">the </w:t>
      </w:r>
      <w:r w:rsidRPr="003C2489">
        <w:rPr>
          <w:rFonts w:ascii="Arial" w:hAnsi="Arial" w:cs="Arial"/>
        </w:rPr>
        <w:t xml:space="preserve">relevant financial relationships with any commercial interest </w:t>
      </w:r>
      <w:r>
        <w:rPr>
          <w:rFonts w:ascii="Arial" w:hAnsi="Arial" w:cs="Arial"/>
        </w:rPr>
        <w:t>f</w:t>
      </w:r>
      <w:r w:rsidRPr="003C2489">
        <w:rPr>
          <w:rFonts w:ascii="Arial" w:hAnsi="Arial" w:cs="Arial"/>
        </w:rPr>
        <w:t>or all persons in position to control</w:t>
      </w:r>
      <w:r w:rsidR="00E85ADE">
        <w:rPr>
          <w:rFonts w:ascii="Arial" w:hAnsi="Arial" w:cs="Arial"/>
        </w:rPr>
        <w:t xml:space="preserve"> and/or </w:t>
      </w:r>
      <w:r w:rsidRPr="003C2489">
        <w:rPr>
          <w:rFonts w:ascii="Arial" w:hAnsi="Arial" w:cs="Arial"/>
        </w:rPr>
        <w:t>influen</w:t>
      </w:r>
      <w:r w:rsidR="00670B42">
        <w:rPr>
          <w:rFonts w:ascii="Arial" w:hAnsi="Arial" w:cs="Arial"/>
        </w:rPr>
        <w:t>ce the educational content of C</w:t>
      </w:r>
      <w:r w:rsidRPr="003C2489">
        <w:rPr>
          <w:rFonts w:ascii="Arial" w:hAnsi="Arial" w:cs="Arial"/>
        </w:rPr>
        <w:t>E. As per AC</w:t>
      </w:r>
      <w:r>
        <w:rPr>
          <w:rFonts w:ascii="Arial" w:hAnsi="Arial" w:cs="Arial"/>
        </w:rPr>
        <w:t>P</w:t>
      </w:r>
      <w:r w:rsidRPr="003C2489">
        <w:rPr>
          <w:rFonts w:ascii="Arial" w:hAnsi="Arial" w:cs="Arial"/>
        </w:rPr>
        <w:t>E guidelines, refusal to provide disclosure will result in you</w:t>
      </w:r>
      <w:r w:rsidR="00E85ADE">
        <w:rPr>
          <w:rFonts w:ascii="Arial" w:hAnsi="Arial" w:cs="Arial"/>
        </w:rPr>
        <w:t>r</w:t>
      </w:r>
      <w:r>
        <w:rPr>
          <w:rFonts w:ascii="Arial" w:hAnsi="Arial" w:cs="Arial"/>
        </w:rPr>
        <w:t xml:space="preserve"> </w:t>
      </w:r>
      <w:r w:rsidR="00E85ADE">
        <w:rPr>
          <w:rFonts w:ascii="Arial" w:hAnsi="Arial" w:cs="Arial"/>
        </w:rPr>
        <w:t xml:space="preserve">inability </w:t>
      </w:r>
      <w:r>
        <w:rPr>
          <w:rFonts w:ascii="Arial" w:hAnsi="Arial" w:cs="Arial"/>
        </w:rPr>
        <w:t>to participate</w:t>
      </w:r>
      <w:r w:rsidRPr="003C2489">
        <w:rPr>
          <w:rFonts w:ascii="Arial" w:hAnsi="Arial" w:cs="Arial"/>
        </w:rPr>
        <w:t xml:space="preserve"> as faculty f</w:t>
      </w:r>
      <w:r>
        <w:rPr>
          <w:rFonts w:ascii="Arial" w:hAnsi="Arial" w:cs="Arial"/>
        </w:rPr>
        <w:t>or</w:t>
      </w:r>
      <w:r w:rsidRPr="003C2489">
        <w:rPr>
          <w:rFonts w:ascii="Arial" w:hAnsi="Arial" w:cs="Arial"/>
        </w:rPr>
        <w:t xml:space="preserve"> this activity/these activities.</w:t>
      </w:r>
    </w:p>
    <w:p w:rsidR="0073302F" w:rsidRPr="00B40335" w:rsidRDefault="0073302F" w:rsidP="00493A0D">
      <w:pPr>
        <w:pStyle w:val="ListParagraph"/>
        <w:numPr>
          <w:ilvl w:val="0"/>
          <w:numId w:val="2"/>
        </w:numPr>
        <w:spacing w:after="0" w:line="240" w:lineRule="auto"/>
        <w:rPr>
          <w:rFonts w:ascii="Arial" w:hAnsi="Arial" w:cs="Arial"/>
        </w:rPr>
      </w:pPr>
      <w:r w:rsidRPr="00611372">
        <w:rPr>
          <w:rFonts w:ascii="Arial" w:hAnsi="Arial" w:cs="Arial"/>
          <w:b/>
          <w:bCs/>
          <w:noProof/>
        </w:rPr>
        <w:t>Resolution</w:t>
      </w:r>
      <w:r>
        <w:rPr>
          <w:rFonts w:ascii="Arial" w:hAnsi="Arial" w:cs="Arial"/>
          <w:b/>
          <w:bCs/>
          <w:noProof/>
        </w:rPr>
        <w:t xml:space="preserve"> of COI. </w:t>
      </w:r>
      <w:r w:rsidR="00A46ED2">
        <w:rPr>
          <w:rFonts w:ascii="Arial" w:hAnsi="Arial" w:cs="Arial"/>
        </w:rPr>
        <w:t>PTCE</w:t>
      </w:r>
      <w:r>
        <w:rPr>
          <w:rFonts w:ascii="Arial" w:hAnsi="Arial" w:cs="Arial"/>
        </w:rPr>
        <w:t xml:space="preserve"> must </w:t>
      </w:r>
      <w:r w:rsidRPr="003C2489">
        <w:rPr>
          <w:rFonts w:ascii="Arial" w:hAnsi="Arial" w:cs="Arial"/>
        </w:rPr>
        <w:t>resolve</w:t>
      </w:r>
      <w:r w:rsidR="00A5371C">
        <w:rPr>
          <w:rFonts w:ascii="Arial" w:hAnsi="Arial" w:cs="Arial"/>
        </w:rPr>
        <w:t xml:space="preserve"> </w:t>
      </w:r>
      <w:r>
        <w:rPr>
          <w:rFonts w:ascii="Arial" w:hAnsi="Arial" w:cs="Arial"/>
        </w:rPr>
        <w:t>COI</w:t>
      </w:r>
      <w:r w:rsidRPr="003C2489">
        <w:rPr>
          <w:rFonts w:ascii="Arial" w:hAnsi="Arial" w:cs="Arial"/>
        </w:rPr>
        <w:t xml:space="preserve"> for all persons in position to control</w:t>
      </w:r>
      <w:r w:rsidR="008F6AE4">
        <w:rPr>
          <w:rFonts w:ascii="Arial" w:hAnsi="Arial" w:cs="Arial"/>
        </w:rPr>
        <w:t xml:space="preserve"> and/or </w:t>
      </w:r>
      <w:r w:rsidRPr="003C2489">
        <w:rPr>
          <w:rFonts w:ascii="Arial" w:hAnsi="Arial" w:cs="Arial"/>
        </w:rPr>
        <w:t>influence the educational content of C</w:t>
      </w:r>
      <w:r>
        <w:rPr>
          <w:rFonts w:ascii="Arial" w:hAnsi="Arial" w:cs="Arial"/>
        </w:rPr>
        <w:t>P</w:t>
      </w:r>
      <w:r w:rsidRPr="003C2489">
        <w:rPr>
          <w:rFonts w:ascii="Arial" w:hAnsi="Arial" w:cs="Arial"/>
        </w:rPr>
        <w:t xml:space="preserve">E activities. </w:t>
      </w:r>
      <w:r w:rsidRPr="003C2489">
        <w:rPr>
          <w:rFonts w:ascii="Arial" w:hAnsi="Arial" w:cs="Arial"/>
          <w:snapToGrid w:val="0"/>
        </w:rPr>
        <w:t xml:space="preserve">Should it be determined that you have a </w:t>
      </w:r>
      <w:r w:rsidR="00EF146F">
        <w:rPr>
          <w:rFonts w:ascii="Arial" w:hAnsi="Arial" w:cs="Arial"/>
          <w:snapToGrid w:val="0"/>
        </w:rPr>
        <w:t>COI</w:t>
      </w:r>
      <w:r w:rsidRPr="003C2489">
        <w:rPr>
          <w:rFonts w:ascii="Arial" w:hAnsi="Arial" w:cs="Arial"/>
          <w:snapToGrid w:val="0"/>
        </w:rPr>
        <w:t xml:space="preserve"> as a result of such a financial relationship, that conflict must be resolved </w:t>
      </w:r>
      <w:r w:rsidRPr="003C2489">
        <w:rPr>
          <w:rFonts w:ascii="Arial" w:hAnsi="Arial" w:cs="Arial"/>
          <w:snapToGrid w:val="0"/>
          <w:u w:val="single"/>
        </w:rPr>
        <w:t>prior</w:t>
      </w:r>
      <w:r w:rsidRPr="003C2489">
        <w:rPr>
          <w:rFonts w:ascii="Arial" w:hAnsi="Arial" w:cs="Arial"/>
          <w:snapToGrid w:val="0"/>
        </w:rPr>
        <w:t xml:space="preserve"> to </w:t>
      </w:r>
      <w:r w:rsidR="00670B42">
        <w:rPr>
          <w:rFonts w:ascii="Arial" w:hAnsi="Arial" w:cs="Arial"/>
          <w:snapToGrid w:val="0"/>
        </w:rPr>
        <w:t>the start of the C</w:t>
      </w:r>
      <w:r>
        <w:rPr>
          <w:rFonts w:ascii="Arial" w:hAnsi="Arial" w:cs="Arial"/>
          <w:snapToGrid w:val="0"/>
        </w:rPr>
        <w:t>E activity</w:t>
      </w:r>
      <w:r w:rsidRPr="003C2489">
        <w:rPr>
          <w:rFonts w:ascii="Arial" w:hAnsi="Arial" w:cs="Arial"/>
          <w:snapToGrid w:val="0"/>
        </w:rPr>
        <w:t xml:space="preserve">. </w:t>
      </w:r>
      <w:r>
        <w:rPr>
          <w:rFonts w:ascii="Arial" w:hAnsi="Arial" w:cs="Arial"/>
          <w:snapToGrid w:val="0"/>
        </w:rPr>
        <w:t>To help us meet this ACPE requirement</w:t>
      </w:r>
      <w:r w:rsidRPr="003C2489">
        <w:rPr>
          <w:rFonts w:ascii="Arial" w:hAnsi="Arial" w:cs="Arial"/>
          <w:snapToGrid w:val="0"/>
        </w:rPr>
        <w:t>, please submit you</w:t>
      </w:r>
      <w:r>
        <w:rPr>
          <w:rFonts w:ascii="Arial" w:hAnsi="Arial" w:cs="Arial"/>
          <w:snapToGrid w:val="0"/>
        </w:rPr>
        <w:t xml:space="preserve">r slides/content to us by </w:t>
      </w:r>
      <w:r w:rsidR="00F04A05">
        <w:rPr>
          <w:rFonts w:ascii="Arial" w:hAnsi="Arial" w:cs="Arial"/>
          <w:snapToGrid w:val="0"/>
        </w:rPr>
        <w:t>requested the due date</w:t>
      </w:r>
      <w:r>
        <w:rPr>
          <w:rFonts w:ascii="Arial" w:hAnsi="Arial" w:cs="Arial"/>
          <w:snapToGrid w:val="0"/>
        </w:rPr>
        <w:t xml:space="preserve"> to allow for sufficient time to resolve any </w:t>
      </w:r>
      <w:r w:rsidR="0043028B">
        <w:rPr>
          <w:rFonts w:ascii="Arial" w:hAnsi="Arial" w:cs="Arial"/>
          <w:snapToGrid w:val="0"/>
        </w:rPr>
        <w:t xml:space="preserve">COIs </w:t>
      </w:r>
      <w:r>
        <w:rPr>
          <w:rFonts w:ascii="Arial" w:hAnsi="Arial" w:cs="Arial"/>
          <w:snapToGrid w:val="0"/>
        </w:rPr>
        <w:t>using an external review process.</w:t>
      </w:r>
    </w:p>
    <w:p w:rsidR="0073302F" w:rsidRPr="00A5371C" w:rsidRDefault="0073302F" w:rsidP="00493A0D">
      <w:pPr>
        <w:pStyle w:val="ListParagraph"/>
        <w:numPr>
          <w:ilvl w:val="0"/>
          <w:numId w:val="2"/>
        </w:numPr>
        <w:spacing w:after="0" w:line="240" w:lineRule="auto"/>
        <w:rPr>
          <w:rFonts w:ascii="Arial" w:hAnsi="Arial" w:cs="Arial"/>
        </w:rPr>
      </w:pPr>
      <w:r w:rsidRPr="00A5371C">
        <w:rPr>
          <w:rFonts w:ascii="Arial" w:hAnsi="Arial" w:cs="Arial"/>
          <w:b/>
          <w:bCs/>
          <w:noProof/>
        </w:rPr>
        <w:t>Content and Format Without Bias.</w:t>
      </w:r>
      <w:r w:rsidRPr="00A5371C">
        <w:rPr>
          <w:rFonts w:ascii="Arial" w:hAnsi="Arial" w:cs="Arial"/>
        </w:rPr>
        <w:t xml:space="preserve"> </w:t>
      </w:r>
      <w:r w:rsidR="00A97146">
        <w:rPr>
          <w:rFonts w:ascii="Arial" w:hAnsi="Arial" w:cs="Arial"/>
        </w:rPr>
        <w:t xml:space="preserve">The </w:t>
      </w:r>
      <w:r w:rsidR="007C1F11">
        <w:rPr>
          <w:rFonts w:ascii="Arial" w:hAnsi="Arial" w:cs="Arial"/>
        </w:rPr>
        <w:t>c</w:t>
      </w:r>
      <w:r w:rsidR="00670B42">
        <w:rPr>
          <w:rFonts w:ascii="Arial" w:hAnsi="Arial" w:cs="Arial"/>
        </w:rPr>
        <w:t>ontent of C</w:t>
      </w:r>
      <w:r w:rsidRPr="00A5371C">
        <w:rPr>
          <w:rFonts w:ascii="Arial" w:hAnsi="Arial" w:cs="Arial"/>
        </w:rPr>
        <w:t>E activities should promote improvement in quality of healthcare</w:t>
      </w:r>
      <w:r w:rsidR="00990D69">
        <w:rPr>
          <w:rFonts w:ascii="Arial" w:hAnsi="Arial" w:cs="Arial"/>
        </w:rPr>
        <w:t>,</w:t>
      </w:r>
      <w:r w:rsidRPr="00A5371C">
        <w:rPr>
          <w:rFonts w:ascii="Arial" w:hAnsi="Arial" w:cs="Arial"/>
        </w:rPr>
        <w:t xml:space="preserve"> not a specific proprietary business interest of a commercial interest. Presentations should provide a balanced view of therapeutic options</w:t>
      </w:r>
      <w:r w:rsidR="00C375DB">
        <w:rPr>
          <w:rFonts w:ascii="Arial" w:hAnsi="Arial" w:cs="Arial"/>
        </w:rPr>
        <w:t>, and the u</w:t>
      </w:r>
      <w:r w:rsidRPr="00A5371C">
        <w:rPr>
          <w:rFonts w:ascii="Arial" w:hAnsi="Arial" w:cs="Arial"/>
        </w:rPr>
        <w:t xml:space="preserve">se of generic names contribute to this impartiality. Content may contain trade names only if </w:t>
      </w:r>
      <w:r w:rsidR="00FB6D1E">
        <w:rPr>
          <w:rFonts w:ascii="Arial" w:hAnsi="Arial" w:cs="Arial"/>
        </w:rPr>
        <w:t>such</w:t>
      </w:r>
      <w:r w:rsidR="00FB6D1E" w:rsidRPr="00A5371C">
        <w:rPr>
          <w:rFonts w:ascii="Arial" w:hAnsi="Arial" w:cs="Arial"/>
        </w:rPr>
        <w:t xml:space="preserve"> </w:t>
      </w:r>
      <w:r w:rsidRPr="00A5371C">
        <w:rPr>
          <w:rFonts w:ascii="Arial" w:hAnsi="Arial" w:cs="Arial"/>
        </w:rPr>
        <w:t xml:space="preserve">inclusion is essential to meeting educational needs (eg, different administration instructions for similar branded products). In the event that trade names are included, content should </w:t>
      </w:r>
      <w:r w:rsidR="00FB6D1E">
        <w:rPr>
          <w:rFonts w:ascii="Arial" w:hAnsi="Arial" w:cs="Arial"/>
        </w:rPr>
        <w:t xml:space="preserve">then </w:t>
      </w:r>
      <w:r w:rsidRPr="00A5371C">
        <w:rPr>
          <w:rFonts w:ascii="Arial" w:hAnsi="Arial" w:cs="Arial"/>
        </w:rPr>
        <w:t xml:space="preserve">include trade names from several companies (when available), not from a single </w:t>
      </w:r>
      <w:r w:rsidR="00FB6D1E">
        <w:rPr>
          <w:rFonts w:ascii="Arial" w:hAnsi="Arial" w:cs="Arial"/>
        </w:rPr>
        <w:t>organization</w:t>
      </w:r>
      <w:r w:rsidRPr="00A5371C">
        <w:rPr>
          <w:rFonts w:ascii="Arial" w:hAnsi="Arial" w:cs="Arial"/>
        </w:rPr>
        <w:t>.</w:t>
      </w:r>
    </w:p>
    <w:p w:rsidR="00A5371C" w:rsidRDefault="00A5371C" w:rsidP="00493A0D">
      <w:pPr>
        <w:spacing w:after="0" w:line="240" w:lineRule="auto"/>
        <w:rPr>
          <w:rFonts w:ascii="Arial" w:hAnsi="Arial" w:cs="Arial"/>
          <w:b/>
          <w:bCs/>
        </w:rPr>
      </w:pPr>
    </w:p>
    <w:p w:rsidR="0073302F" w:rsidRPr="003C2489" w:rsidRDefault="0073302F" w:rsidP="00493A0D">
      <w:pPr>
        <w:spacing w:after="0" w:line="240" w:lineRule="auto"/>
        <w:rPr>
          <w:rFonts w:ascii="Arial" w:hAnsi="Arial" w:cs="Arial"/>
          <w:b/>
          <w:bCs/>
        </w:rPr>
      </w:pPr>
      <w:r w:rsidRPr="003C2489">
        <w:rPr>
          <w:rFonts w:ascii="Arial" w:hAnsi="Arial" w:cs="Arial"/>
          <w:b/>
          <w:bCs/>
        </w:rPr>
        <w:t>Content Validation</w:t>
      </w:r>
    </w:p>
    <w:p w:rsidR="0073302F" w:rsidRDefault="0073302F" w:rsidP="00493A0D">
      <w:pPr>
        <w:spacing w:after="0" w:line="240" w:lineRule="auto"/>
        <w:rPr>
          <w:rFonts w:ascii="Arial" w:hAnsi="Arial" w:cs="Arial"/>
        </w:rPr>
      </w:pPr>
      <w:r w:rsidRPr="0099388A">
        <w:rPr>
          <w:rFonts w:ascii="Arial" w:hAnsi="Arial" w:cs="Arial"/>
        </w:rPr>
        <w:t xml:space="preserve">All </w:t>
      </w:r>
      <w:r>
        <w:rPr>
          <w:rFonts w:ascii="Arial" w:hAnsi="Arial" w:cs="Arial"/>
        </w:rPr>
        <w:t xml:space="preserve">patient treatment and management </w:t>
      </w:r>
      <w:r w:rsidRPr="0099388A">
        <w:rPr>
          <w:rFonts w:ascii="Arial" w:hAnsi="Arial" w:cs="Arial"/>
        </w:rPr>
        <w:t>recommendations in a C</w:t>
      </w:r>
      <w:r>
        <w:rPr>
          <w:rFonts w:ascii="Arial" w:hAnsi="Arial" w:cs="Arial"/>
        </w:rPr>
        <w:t>P</w:t>
      </w:r>
      <w:r w:rsidRPr="0099388A">
        <w:rPr>
          <w:rFonts w:ascii="Arial" w:hAnsi="Arial" w:cs="Arial"/>
        </w:rPr>
        <w:t xml:space="preserve">E activity must be based on evidence that is accepted within the profession of </w:t>
      </w:r>
      <w:r>
        <w:rPr>
          <w:rFonts w:ascii="Arial" w:hAnsi="Arial" w:cs="Arial"/>
        </w:rPr>
        <w:t>pharmacy</w:t>
      </w:r>
      <w:r w:rsidRPr="0099388A">
        <w:rPr>
          <w:rFonts w:ascii="Arial" w:hAnsi="Arial" w:cs="Arial"/>
        </w:rPr>
        <w:t xml:space="preserve"> as adequate justification for their indication and contraindications in the care of patients. All scientific research referred to, reported, or used in C</w:t>
      </w:r>
      <w:r>
        <w:rPr>
          <w:rFonts w:ascii="Arial" w:hAnsi="Arial" w:cs="Arial"/>
        </w:rPr>
        <w:t>P</w:t>
      </w:r>
      <w:r w:rsidRPr="0099388A">
        <w:rPr>
          <w:rFonts w:ascii="Arial" w:hAnsi="Arial" w:cs="Arial"/>
        </w:rPr>
        <w:t>E to support the justification of a patient care recommendation must conform to generally accepted standards of experimental design, data collection, and analysis.</w:t>
      </w:r>
    </w:p>
    <w:p w:rsidR="00DC5822" w:rsidRDefault="00DC5822" w:rsidP="00493A0D">
      <w:pPr>
        <w:spacing w:after="0" w:line="240" w:lineRule="auto"/>
        <w:rPr>
          <w:rFonts w:ascii="Arial" w:hAnsi="Arial" w:cs="Arial"/>
        </w:rPr>
      </w:pPr>
    </w:p>
    <w:p w:rsidR="00DC5822" w:rsidRDefault="00DC5822" w:rsidP="00493A0D">
      <w:pPr>
        <w:spacing w:after="0" w:line="240" w:lineRule="auto"/>
        <w:rPr>
          <w:rFonts w:ascii="Arial" w:hAnsi="Arial" w:cs="Arial"/>
        </w:rPr>
      </w:pPr>
    </w:p>
    <w:p w:rsidR="00DC5822" w:rsidRPr="0099388A" w:rsidRDefault="00DC5822" w:rsidP="00493A0D">
      <w:pPr>
        <w:spacing w:after="0" w:line="240" w:lineRule="auto"/>
        <w:rPr>
          <w:rFonts w:ascii="Arial" w:hAnsi="Arial" w:cs="Arial"/>
        </w:rPr>
      </w:pPr>
    </w:p>
    <w:p w:rsidR="0073302F" w:rsidRPr="0099388A" w:rsidRDefault="0073302F" w:rsidP="00493A0D">
      <w:pPr>
        <w:spacing w:after="0" w:line="240" w:lineRule="auto"/>
        <w:rPr>
          <w:rFonts w:ascii="Arial" w:hAnsi="Arial" w:cs="Arial"/>
          <w:noProof/>
        </w:rPr>
      </w:pPr>
    </w:p>
    <w:p w:rsidR="0073302F" w:rsidRPr="0099388A" w:rsidRDefault="0073302F" w:rsidP="00493A0D">
      <w:pPr>
        <w:spacing w:after="0" w:line="240" w:lineRule="auto"/>
        <w:rPr>
          <w:rFonts w:ascii="Arial" w:hAnsi="Arial" w:cs="Arial"/>
          <w:b/>
          <w:bCs/>
        </w:rPr>
      </w:pPr>
      <w:r w:rsidRPr="0099388A">
        <w:rPr>
          <w:rFonts w:ascii="Arial" w:hAnsi="Arial" w:cs="Arial"/>
          <w:b/>
          <w:bCs/>
        </w:rPr>
        <w:lastRenderedPageBreak/>
        <w:t>H</w:t>
      </w:r>
      <w:r>
        <w:rPr>
          <w:rFonts w:ascii="Arial" w:hAnsi="Arial" w:cs="Arial"/>
          <w:b/>
          <w:bCs/>
        </w:rPr>
        <w:t xml:space="preserve">ealth Insurance and </w:t>
      </w:r>
      <w:r w:rsidRPr="0099388A">
        <w:rPr>
          <w:rFonts w:ascii="Arial" w:hAnsi="Arial" w:cs="Arial"/>
          <w:b/>
          <w:bCs/>
        </w:rPr>
        <w:t>P</w:t>
      </w:r>
      <w:r>
        <w:rPr>
          <w:rFonts w:ascii="Arial" w:hAnsi="Arial" w:cs="Arial"/>
          <w:b/>
          <w:bCs/>
        </w:rPr>
        <w:t>ortability and Accountability Act</w:t>
      </w:r>
      <w:r w:rsidRPr="0099388A">
        <w:rPr>
          <w:rFonts w:ascii="Arial" w:hAnsi="Arial" w:cs="Arial"/>
          <w:b/>
          <w:bCs/>
        </w:rPr>
        <w:t xml:space="preserve"> (HIPAA)</w:t>
      </w:r>
    </w:p>
    <w:p w:rsidR="0073302F" w:rsidRDefault="0073302F" w:rsidP="00493A0D">
      <w:pPr>
        <w:spacing w:after="0" w:line="240" w:lineRule="auto"/>
        <w:rPr>
          <w:rFonts w:ascii="Arial" w:hAnsi="Arial" w:cs="Arial"/>
        </w:rPr>
      </w:pPr>
      <w:r w:rsidRPr="0099388A">
        <w:rPr>
          <w:rFonts w:ascii="Arial" w:hAnsi="Arial" w:cs="Arial"/>
        </w:rPr>
        <w:t xml:space="preserve">In compliance with HIPAA, if you plan to use any </w:t>
      </w:r>
      <w:r w:rsidR="000F3829">
        <w:rPr>
          <w:rFonts w:ascii="Arial" w:hAnsi="Arial" w:cs="Arial"/>
        </w:rPr>
        <w:t xml:space="preserve">materials </w:t>
      </w:r>
      <w:r w:rsidR="000F3829" w:rsidRPr="0099388A">
        <w:rPr>
          <w:rFonts w:ascii="Arial" w:hAnsi="Arial" w:cs="Arial"/>
        </w:rPr>
        <w:t>during your presentation</w:t>
      </w:r>
      <w:r w:rsidR="000F3829">
        <w:rPr>
          <w:rFonts w:ascii="Arial" w:hAnsi="Arial" w:cs="Arial"/>
        </w:rPr>
        <w:t xml:space="preserve">(s) that may contain personal, patient information (eg, </w:t>
      </w:r>
      <w:r w:rsidRPr="0099388A">
        <w:rPr>
          <w:rFonts w:ascii="Arial" w:hAnsi="Arial" w:cs="Arial"/>
        </w:rPr>
        <w:t>case studies, films, etc</w:t>
      </w:r>
      <w:r w:rsidR="000F3829">
        <w:rPr>
          <w:rFonts w:ascii="Arial" w:hAnsi="Arial" w:cs="Arial"/>
        </w:rPr>
        <w:t>.)</w:t>
      </w:r>
      <w:r w:rsidRPr="0099388A">
        <w:rPr>
          <w:rFonts w:ascii="Arial" w:hAnsi="Arial" w:cs="Arial"/>
        </w:rPr>
        <w:t>, please remove all patients</w:t>
      </w:r>
      <w:r>
        <w:rPr>
          <w:rFonts w:ascii="Arial" w:hAnsi="Arial" w:cs="Arial"/>
        </w:rPr>
        <w:t>’</w:t>
      </w:r>
      <w:r w:rsidRPr="0099388A">
        <w:rPr>
          <w:rFonts w:ascii="Arial" w:hAnsi="Arial" w:cs="Arial"/>
        </w:rPr>
        <w:t xml:space="preserve"> references and identifiers</w:t>
      </w:r>
      <w:r>
        <w:rPr>
          <w:rFonts w:ascii="Arial" w:hAnsi="Arial" w:cs="Arial"/>
        </w:rPr>
        <w:t>.</w:t>
      </w:r>
    </w:p>
    <w:p w:rsidR="00DC5822" w:rsidRDefault="00DC5822" w:rsidP="00493A0D">
      <w:pPr>
        <w:spacing w:after="0" w:line="240" w:lineRule="auto"/>
        <w:rPr>
          <w:rFonts w:ascii="Arial" w:hAnsi="Arial" w:cs="Arial"/>
        </w:rPr>
      </w:pPr>
    </w:p>
    <w:p w:rsidR="00DC5822" w:rsidRPr="00DC5822" w:rsidRDefault="00DC5822" w:rsidP="00DC5822">
      <w:pPr>
        <w:spacing w:after="0" w:line="240" w:lineRule="auto"/>
        <w:rPr>
          <w:rFonts w:ascii="Arial" w:hAnsi="Arial" w:cs="Arial"/>
          <w:b/>
          <w:bCs/>
        </w:rPr>
      </w:pPr>
      <w:r w:rsidRPr="00DC5822">
        <w:rPr>
          <w:rFonts w:ascii="Arial" w:hAnsi="Arial" w:cs="Arial"/>
          <w:b/>
          <w:bCs/>
        </w:rPr>
        <w:t>PharmacyTimes.org website</w:t>
      </w:r>
    </w:p>
    <w:p w:rsidR="00DC5822" w:rsidRPr="00DC5822" w:rsidRDefault="00DC5822" w:rsidP="00DC5822">
      <w:pPr>
        <w:spacing w:after="0" w:line="240" w:lineRule="auto"/>
        <w:rPr>
          <w:rFonts w:ascii="Arial" w:hAnsi="Arial" w:cs="Arial"/>
        </w:rPr>
      </w:pPr>
      <w:proofErr w:type="gramStart"/>
      <w:r w:rsidRPr="00DC5822">
        <w:rPr>
          <w:rFonts w:ascii="Arial" w:hAnsi="Arial" w:cs="Arial"/>
        </w:rPr>
        <w:t>In an effort to</w:t>
      </w:r>
      <w:proofErr w:type="gramEnd"/>
      <w:r w:rsidRPr="00DC5822">
        <w:rPr>
          <w:rFonts w:ascii="Arial" w:hAnsi="Arial" w:cs="Arial"/>
        </w:rPr>
        <w:t xml:space="preserve"> centralize our faculty database, we will be adding your contact information to our database.  This will result in you receiving emails from PharmacyTimes.org - which will include promotion of our CE activities only. </w:t>
      </w:r>
    </w:p>
    <w:p w:rsidR="00DC5822" w:rsidRPr="00DC5822" w:rsidRDefault="00DC5822" w:rsidP="00DC5822">
      <w:pPr>
        <w:spacing w:after="0" w:line="240" w:lineRule="auto"/>
        <w:rPr>
          <w:rFonts w:ascii="Arial" w:hAnsi="Arial" w:cs="Arial"/>
        </w:rPr>
      </w:pPr>
    </w:p>
    <w:p w:rsidR="00DC5822" w:rsidRPr="00DC5822" w:rsidRDefault="00DC5822" w:rsidP="00DC5822">
      <w:pPr>
        <w:spacing w:after="0" w:line="240" w:lineRule="auto"/>
        <w:rPr>
          <w:rFonts w:ascii="Arial" w:hAnsi="Arial" w:cs="Arial"/>
          <w:b/>
          <w:bCs/>
        </w:rPr>
      </w:pPr>
      <w:r w:rsidRPr="00DC5822">
        <w:rPr>
          <w:rFonts w:ascii="Arial" w:hAnsi="Arial" w:cs="Arial"/>
          <w:b/>
          <w:bCs/>
        </w:rPr>
        <w:t>Evidence Based Education:</w:t>
      </w:r>
    </w:p>
    <w:p w:rsidR="00DC5822" w:rsidRPr="00DC5822" w:rsidRDefault="00DC5822" w:rsidP="00DC5822">
      <w:pPr>
        <w:spacing w:after="0" w:line="240" w:lineRule="auto"/>
        <w:rPr>
          <w:rFonts w:ascii="Arial" w:hAnsi="Arial" w:cs="Arial"/>
        </w:rPr>
      </w:pPr>
      <w:r w:rsidRPr="00DC5822">
        <w:rPr>
          <w:rFonts w:ascii="Arial" w:hAnsi="Arial" w:cs="Arial"/>
        </w:rPr>
        <w:t>PTCE is committed to planning, developing, implementing, and evaluating evidence-based CE activities and programs. To achieve this end, PTCE uses the American Academy of Family Physicians (AAFP) Strength of Recommendation Taxonomy (SORT): A Patient-Centered Approach to Grading Evidence in the Medical Literature as a guideline to determine and evaluate the appropriate levels of evidence in clinical data.</w:t>
      </w:r>
    </w:p>
    <w:p w:rsidR="00DC5822" w:rsidRPr="00DC5822" w:rsidRDefault="00DC5822" w:rsidP="00DC5822">
      <w:pPr>
        <w:spacing w:after="0" w:line="240" w:lineRule="auto"/>
        <w:rPr>
          <w:rFonts w:ascii="Arial" w:hAnsi="Arial" w:cs="Arial"/>
        </w:rPr>
      </w:pPr>
    </w:p>
    <w:p w:rsidR="00DC5822" w:rsidRPr="00DC5822" w:rsidRDefault="00DC5822" w:rsidP="00DC5822">
      <w:pPr>
        <w:spacing w:after="0" w:line="240" w:lineRule="auto"/>
        <w:rPr>
          <w:rFonts w:ascii="Arial" w:hAnsi="Arial" w:cs="Arial"/>
          <w:b/>
          <w:bCs/>
        </w:rPr>
      </w:pPr>
      <w:r w:rsidRPr="00DC5822">
        <w:rPr>
          <w:rFonts w:ascii="Arial" w:hAnsi="Arial" w:cs="Arial"/>
          <w:b/>
          <w:bCs/>
        </w:rPr>
        <w:t>References:</w:t>
      </w:r>
    </w:p>
    <w:p w:rsidR="00DC5822" w:rsidRPr="00DC5822" w:rsidRDefault="00DC5822" w:rsidP="00DC5822">
      <w:pPr>
        <w:spacing w:after="0" w:line="240" w:lineRule="auto"/>
        <w:rPr>
          <w:rFonts w:ascii="Arial" w:hAnsi="Arial" w:cs="Arial"/>
        </w:rPr>
      </w:pPr>
      <w:r w:rsidRPr="00DC5822">
        <w:rPr>
          <w:rFonts w:ascii="Arial" w:hAnsi="Arial" w:cs="Arial"/>
        </w:rPr>
        <w:t>Referencing must be appropriate and complete. On the first draft, we request for the references to be placed just above the blue boundary line on the bottom of the slide in AMA format. If multiple references are used for a single slide, please note which reference corresponds with each bullet in brackets (</w:t>
      </w:r>
      <w:proofErr w:type="spellStart"/>
      <w:r w:rsidRPr="00DC5822">
        <w:rPr>
          <w:rFonts w:ascii="Arial" w:hAnsi="Arial" w:cs="Arial"/>
        </w:rPr>
        <w:t>ie</w:t>
      </w:r>
      <w:proofErr w:type="spellEnd"/>
      <w:r w:rsidRPr="00DC5822">
        <w:rPr>
          <w:rFonts w:ascii="Arial" w:hAnsi="Arial" w:cs="Arial"/>
        </w:rPr>
        <w:t>, [Author, Journal, Year]). Additional referencing information can be found within the PTCE slide deck template, and our on-staff editors will be happy to assist with any questions. The use of primary literature is required; however, secondary references are allowed under specific circumstances (</w:t>
      </w:r>
      <w:proofErr w:type="spellStart"/>
      <w:r w:rsidRPr="00DC5822">
        <w:rPr>
          <w:rFonts w:ascii="Arial" w:hAnsi="Arial" w:cs="Arial"/>
        </w:rPr>
        <w:t>ie</w:t>
      </w:r>
      <w:proofErr w:type="spellEnd"/>
      <w:r w:rsidRPr="00DC5822">
        <w:rPr>
          <w:rFonts w:ascii="Arial" w:hAnsi="Arial" w:cs="Arial"/>
        </w:rPr>
        <w:t>, large meta-analyses, such as Cochrane review). When using a review article as a reference, please ensure that the original (</w:t>
      </w:r>
      <w:proofErr w:type="spellStart"/>
      <w:r w:rsidRPr="00DC5822">
        <w:rPr>
          <w:rFonts w:ascii="Arial" w:hAnsi="Arial" w:cs="Arial"/>
        </w:rPr>
        <w:t>ie</w:t>
      </w:r>
      <w:proofErr w:type="spellEnd"/>
      <w:r w:rsidRPr="00DC5822">
        <w:rPr>
          <w:rFonts w:ascii="Arial" w:hAnsi="Arial" w:cs="Arial"/>
        </w:rPr>
        <w:t>, primary) reference is also cited appropriately. Please do not use tertiary references, such as Lexi-comp, Micromedex, UpToDate, or textbooks. Data must reflect the most current and up-to-date available (</w:t>
      </w:r>
      <w:proofErr w:type="spellStart"/>
      <w:r w:rsidRPr="00DC5822">
        <w:rPr>
          <w:rFonts w:ascii="Arial" w:hAnsi="Arial" w:cs="Arial"/>
        </w:rPr>
        <w:t>ie</w:t>
      </w:r>
      <w:proofErr w:type="spellEnd"/>
      <w:r w:rsidRPr="00DC5822">
        <w:rPr>
          <w:rFonts w:ascii="Arial" w:hAnsi="Arial" w:cs="Arial"/>
        </w:rPr>
        <w:t>, &lt;5-10 years old).</w:t>
      </w:r>
    </w:p>
    <w:p w:rsidR="00DC5822" w:rsidRPr="00DC5822" w:rsidRDefault="00DC5822" w:rsidP="00DC5822">
      <w:pPr>
        <w:spacing w:after="0" w:line="240" w:lineRule="auto"/>
        <w:rPr>
          <w:rFonts w:ascii="Arial" w:hAnsi="Arial" w:cs="Arial"/>
        </w:rPr>
      </w:pPr>
    </w:p>
    <w:p w:rsidR="00DC5822" w:rsidRPr="00DC5822" w:rsidRDefault="00DC5822" w:rsidP="00DC5822">
      <w:pPr>
        <w:spacing w:after="0" w:line="240" w:lineRule="auto"/>
        <w:rPr>
          <w:rFonts w:ascii="Arial" w:hAnsi="Arial" w:cs="Arial"/>
        </w:rPr>
      </w:pPr>
      <w:r w:rsidRPr="00DC5822">
        <w:rPr>
          <w:rFonts w:ascii="Arial" w:hAnsi="Arial" w:cs="Arial"/>
        </w:rPr>
        <w:t>References should be provided in PDF format when submitting the 1st draft of your educational content (</w:t>
      </w:r>
      <w:proofErr w:type="spellStart"/>
      <w:r w:rsidRPr="00DC5822">
        <w:rPr>
          <w:rFonts w:ascii="Arial" w:hAnsi="Arial" w:cs="Arial"/>
        </w:rPr>
        <w:t>eg</w:t>
      </w:r>
      <w:proofErr w:type="spellEnd"/>
      <w:r w:rsidRPr="00DC5822">
        <w:rPr>
          <w:rFonts w:ascii="Arial" w:hAnsi="Arial" w:cs="Arial"/>
        </w:rPr>
        <w:t xml:space="preserve">, manuscripts and slides). Providing these references enables PTCE to accurately fact-check the content of our CE accredited activities as part of our standard operating procedures. If possible, please title each reference by listing the author’s last name and year of publication. This will help us maintain our reference database. We greatly appreciate it.  </w:t>
      </w:r>
    </w:p>
    <w:p w:rsidR="00DC5822" w:rsidRPr="00DC5822" w:rsidRDefault="00DC5822" w:rsidP="00DC5822">
      <w:pPr>
        <w:spacing w:after="0" w:line="240" w:lineRule="auto"/>
        <w:rPr>
          <w:rFonts w:ascii="Arial" w:hAnsi="Arial" w:cs="Arial"/>
        </w:rPr>
      </w:pPr>
    </w:p>
    <w:p w:rsidR="00DC5822" w:rsidRPr="00DC5822" w:rsidRDefault="00DC5822" w:rsidP="00DC5822">
      <w:pPr>
        <w:spacing w:after="0" w:line="240" w:lineRule="auto"/>
        <w:rPr>
          <w:rFonts w:ascii="Arial" w:hAnsi="Arial" w:cs="Arial"/>
          <w:b/>
          <w:bCs/>
        </w:rPr>
      </w:pPr>
      <w:r w:rsidRPr="00DC5822">
        <w:rPr>
          <w:rFonts w:ascii="Arial" w:hAnsi="Arial" w:cs="Arial"/>
          <w:b/>
          <w:bCs/>
        </w:rPr>
        <w:t>Copyright information:</w:t>
      </w:r>
    </w:p>
    <w:p w:rsidR="00DC5822" w:rsidRDefault="00DC5822" w:rsidP="00DC5822">
      <w:pPr>
        <w:spacing w:after="0" w:line="240" w:lineRule="auto"/>
        <w:rPr>
          <w:rFonts w:ascii="Arial" w:hAnsi="Arial" w:cs="Arial"/>
        </w:rPr>
      </w:pPr>
      <w:proofErr w:type="gramStart"/>
      <w:r w:rsidRPr="00DC5822">
        <w:rPr>
          <w:rFonts w:ascii="Arial" w:hAnsi="Arial" w:cs="Arial"/>
        </w:rPr>
        <w:t>In an effort to</w:t>
      </w:r>
      <w:proofErr w:type="gramEnd"/>
      <w:r w:rsidRPr="00DC5822">
        <w:rPr>
          <w:rFonts w:ascii="Arial" w:hAnsi="Arial" w:cs="Arial"/>
        </w:rPr>
        <w:t xml:space="preserve"> avoid the long processing times associated with attaining permissions for copyrighted work, it is preferable for faculty to self-create and self-compile any tables, charts, diagrams, or figures. However, if any permission for content used must be attained, please let us know ASAP so that we may initiate the process quickly. Please note that if the cost of obtaining the copyright is not within the project budget, we may need to revise the content accordingly.</w:t>
      </w:r>
      <w:bookmarkStart w:id="0" w:name="_GoBack"/>
      <w:bookmarkEnd w:id="0"/>
    </w:p>
    <w:sectPr w:rsidR="00DC5822" w:rsidSect="004D632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3913" w:rsidRDefault="001C3913" w:rsidP="00B40335">
      <w:pPr>
        <w:spacing w:after="0" w:line="240" w:lineRule="auto"/>
      </w:pPr>
      <w:r>
        <w:separator/>
      </w:r>
    </w:p>
  </w:endnote>
  <w:endnote w:type="continuationSeparator" w:id="0">
    <w:p w:rsidR="001C3913" w:rsidRDefault="001C3913" w:rsidP="00B403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3913" w:rsidRDefault="001C3913" w:rsidP="00B40335">
      <w:pPr>
        <w:spacing w:after="0" w:line="240" w:lineRule="auto"/>
      </w:pPr>
      <w:r>
        <w:separator/>
      </w:r>
    </w:p>
  </w:footnote>
  <w:footnote w:type="continuationSeparator" w:id="0">
    <w:p w:rsidR="001C3913" w:rsidRDefault="001C3913" w:rsidP="00B403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302F" w:rsidRDefault="00194711" w:rsidP="00B40335">
    <w:pPr>
      <w:pStyle w:val="Header"/>
      <w:pBdr>
        <w:bottom w:val="single" w:sz="4" w:space="1" w:color="auto"/>
      </w:pBdr>
      <w:rPr>
        <w:rFonts w:ascii="Arial" w:hAnsi="Arial" w:cs="Arial"/>
        <w:b/>
        <w:bCs/>
        <w:sz w:val="24"/>
        <w:szCs w:val="24"/>
      </w:rPr>
    </w:pPr>
    <w:r>
      <w:rPr>
        <w:rFonts w:ascii="Arial" w:hAnsi="Arial" w:cs="Arial"/>
        <w:b/>
        <w:bCs/>
        <w:noProof/>
        <w:sz w:val="24"/>
        <w:szCs w:val="24"/>
      </w:rPr>
      <w:drawing>
        <wp:inline distT="0" distB="0" distL="0" distR="0">
          <wp:extent cx="876300" cy="418489"/>
          <wp:effectExtent l="0" t="0" r="0" b="635"/>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l PTCE logo (002).jpg"/>
                  <pic:cNvPicPr/>
                </pic:nvPicPr>
                <pic:blipFill>
                  <a:blip r:embed="rId1"/>
                  <a:stretch>
                    <a:fillRect/>
                  </a:stretch>
                </pic:blipFill>
                <pic:spPr>
                  <a:xfrm>
                    <a:off x="0" y="0"/>
                    <a:ext cx="892385" cy="426170"/>
                  </a:xfrm>
                  <a:prstGeom prst="rect">
                    <a:avLst/>
                  </a:prstGeom>
                </pic:spPr>
              </pic:pic>
            </a:graphicData>
          </a:graphic>
        </wp:inline>
      </w:drawing>
    </w:r>
    <w:r w:rsidR="0073302F">
      <w:rPr>
        <w:rFonts w:ascii="Arial" w:hAnsi="Arial" w:cs="Arial"/>
        <w:b/>
        <w:bCs/>
        <w:sz w:val="24"/>
        <w:szCs w:val="24"/>
      </w:rPr>
      <w:t>CPE Activity Faculty/Planner/Author/Moderator Confirmation Letter</w:t>
    </w:r>
  </w:p>
  <w:p w:rsidR="0073302F" w:rsidRPr="00B40335" w:rsidRDefault="0073302F" w:rsidP="00B40335">
    <w:pPr>
      <w:pStyle w:val="Header"/>
      <w:rPr>
        <w:rFonts w:ascii="Arial" w:hAnsi="Arial" w:cs="Arial"/>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94055"/>
    <w:multiLevelType w:val="hybridMultilevel"/>
    <w:tmpl w:val="7D08130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15:restartNumberingAfterBreak="0">
    <w:nsid w:val="2AE84251"/>
    <w:multiLevelType w:val="hybridMultilevel"/>
    <w:tmpl w:val="D674D84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15:restartNumberingAfterBreak="0">
    <w:nsid w:val="6A242B26"/>
    <w:multiLevelType w:val="hybridMultilevel"/>
    <w:tmpl w:val="2412209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15:restartNumberingAfterBreak="0">
    <w:nsid w:val="74CE61F9"/>
    <w:multiLevelType w:val="hybridMultilevel"/>
    <w:tmpl w:val="B9161122"/>
    <w:lvl w:ilvl="0" w:tplc="2A08F058">
      <w:start w:val="1"/>
      <w:numFmt w:val="bullet"/>
      <w:pStyle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oNotHyphenateCaps/>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4E5"/>
    <w:rsid w:val="00004B03"/>
    <w:rsid w:val="00034698"/>
    <w:rsid w:val="0005369D"/>
    <w:rsid w:val="0005415B"/>
    <w:rsid w:val="0006312C"/>
    <w:rsid w:val="00063CDD"/>
    <w:rsid w:val="000C056C"/>
    <w:rsid w:val="000C78C9"/>
    <w:rsid w:val="000F3829"/>
    <w:rsid w:val="00194711"/>
    <w:rsid w:val="001A70D1"/>
    <w:rsid w:val="001C3913"/>
    <w:rsid w:val="00257EDE"/>
    <w:rsid w:val="00291F09"/>
    <w:rsid w:val="00331636"/>
    <w:rsid w:val="0037154B"/>
    <w:rsid w:val="003B7234"/>
    <w:rsid w:val="003B7DD3"/>
    <w:rsid w:val="003C2489"/>
    <w:rsid w:val="003C5A18"/>
    <w:rsid w:val="003E7534"/>
    <w:rsid w:val="0041794C"/>
    <w:rsid w:val="0043028B"/>
    <w:rsid w:val="00440EDC"/>
    <w:rsid w:val="004433A8"/>
    <w:rsid w:val="004669BF"/>
    <w:rsid w:val="00493A0D"/>
    <w:rsid w:val="004D6326"/>
    <w:rsid w:val="004E52AA"/>
    <w:rsid w:val="0051269B"/>
    <w:rsid w:val="005B094E"/>
    <w:rsid w:val="00611372"/>
    <w:rsid w:val="00647FB8"/>
    <w:rsid w:val="00670B42"/>
    <w:rsid w:val="00676DAE"/>
    <w:rsid w:val="00687B89"/>
    <w:rsid w:val="006948EB"/>
    <w:rsid w:val="006B21D0"/>
    <w:rsid w:val="006C027D"/>
    <w:rsid w:val="0072432F"/>
    <w:rsid w:val="0073302F"/>
    <w:rsid w:val="00733933"/>
    <w:rsid w:val="00775A41"/>
    <w:rsid w:val="0078281C"/>
    <w:rsid w:val="007C1F11"/>
    <w:rsid w:val="007C42CD"/>
    <w:rsid w:val="0081087F"/>
    <w:rsid w:val="00825EA1"/>
    <w:rsid w:val="008408CD"/>
    <w:rsid w:val="00863A8F"/>
    <w:rsid w:val="008F6AE4"/>
    <w:rsid w:val="00912D50"/>
    <w:rsid w:val="0092067C"/>
    <w:rsid w:val="00936B06"/>
    <w:rsid w:val="00954C7B"/>
    <w:rsid w:val="009607B7"/>
    <w:rsid w:val="00990D69"/>
    <w:rsid w:val="0099388A"/>
    <w:rsid w:val="009A11E4"/>
    <w:rsid w:val="009C457B"/>
    <w:rsid w:val="00A23FCD"/>
    <w:rsid w:val="00A27278"/>
    <w:rsid w:val="00A370C9"/>
    <w:rsid w:val="00A46ED2"/>
    <w:rsid w:val="00A5371C"/>
    <w:rsid w:val="00A65DCA"/>
    <w:rsid w:val="00A73F89"/>
    <w:rsid w:val="00A82CF7"/>
    <w:rsid w:val="00A97146"/>
    <w:rsid w:val="00AC72EA"/>
    <w:rsid w:val="00AF6DC0"/>
    <w:rsid w:val="00B40335"/>
    <w:rsid w:val="00B42C7D"/>
    <w:rsid w:val="00B9355B"/>
    <w:rsid w:val="00B94031"/>
    <w:rsid w:val="00BA6C9E"/>
    <w:rsid w:val="00BF00DD"/>
    <w:rsid w:val="00C2696D"/>
    <w:rsid w:val="00C375DB"/>
    <w:rsid w:val="00C60210"/>
    <w:rsid w:val="00C65260"/>
    <w:rsid w:val="00C65E8A"/>
    <w:rsid w:val="00C71A3D"/>
    <w:rsid w:val="00CD0AD3"/>
    <w:rsid w:val="00CF4641"/>
    <w:rsid w:val="00CF4EF9"/>
    <w:rsid w:val="00CF6AD6"/>
    <w:rsid w:val="00DA7FE7"/>
    <w:rsid w:val="00DC5822"/>
    <w:rsid w:val="00DD3D2B"/>
    <w:rsid w:val="00E13B10"/>
    <w:rsid w:val="00E354A7"/>
    <w:rsid w:val="00E47168"/>
    <w:rsid w:val="00E6213C"/>
    <w:rsid w:val="00E74CE6"/>
    <w:rsid w:val="00E85ADE"/>
    <w:rsid w:val="00E94422"/>
    <w:rsid w:val="00ED0677"/>
    <w:rsid w:val="00EE3635"/>
    <w:rsid w:val="00EF146F"/>
    <w:rsid w:val="00F036B7"/>
    <w:rsid w:val="00F04A05"/>
    <w:rsid w:val="00F04E1A"/>
    <w:rsid w:val="00F106B0"/>
    <w:rsid w:val="00F1511C"/>
    <w:rsid w:val="00F40599"/>
    <w:rsid w:val="00F42AAB"/>
    <w:rsid w:val="00F454E5"/>
    <w:rsid w:val="00FB190C"/>
    <w:rsid w:val="00FB6D1E"/>
    <w:rsid w:val="00FE3BBE"/>
    <w:rsid w:val="00FF4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5EF014DA"/>
  <w15:docId w15:val="{CB3FF651-DCC3-4610-95C0-A3AA49372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326"/>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uiPriority w:val="99"/>
    <w:rsid w:val="006C027D"/>
    <w:pPr>
      <w:autoSpaceDE w:val="0"/>
      <w:autoSpaceDN w:val="0"/>
      <w:adjustRightInd w:val="0"/>
      <w:spacing w:before="240" w:after="0" w:line="240" w:lineRule="auto"/>
      <w:ind w:left="720"/>
      <w:jc w:val="both"/>
    </w:pPr>
    <w:rPr>
      <w:rFonts w:ascii="Arial" w:hAnsi="Arial" w:cs="Arial"/>
    </w:rPr>
  </w:style>
  <w:style w:type="paragraph" w:customStyle="1" w:styleId="Bullet">
    <w:name w:val="Bullet"/>
    <w:basedOn w:val="BodyText1"/>
    <w:uiPriority w:val="99"/>
    <w:rsid w:val="00A23FCD"/>
    <w:pPr>
      <w:numPr>
        <w:numId w:val="1"/>
      </w:numPr>
    </w:pPr>
  </w:style>
  <w:style w:type="paragraph" w:styleId="ListParagraph">
    <w:name w:val="List Paragraph"/>
    <w:basedOn w:val="Normal"/>
    <w:uiPriority w:val="99"/>
    <w:qFormat/>
    <w:rsid w:val="003C2489"/>
    <w:pPr>
      <w:ind w:left="720"/>
    </w:pPr>
  </w:style>
  <w:style w:type="paragraph" w:styleId="Header">
    <w:name w:val="header"/>
    <w:basedOn w:val="Normal"/>
    <w:link w:val="HeaderChar"/>
    <w:uiPriority w:val="99"/>
    <w:rsid w:val="00B4033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B40335"/>
  </w:style>
  <w:style w:type="paragraph" w:styleId="Footer">
    <w:name w:val="footer"/>
    <w:basedOn w:val="Normal"/>
    <w:link w:val="FooterChar"/>
    <w:uiPriority w:val="99"/>
    <w:rsid w:val="00B40335"/>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B40335"/>
  </w:style>
  <w:style w:type="paragraph" w:styleId="BalloonText">
    <w:name w:val="Balloon Text"/>
    <w:basedOn w:val="Normal"/>
    <w:link w:val="BalloonTextChar"/>
    <w:uiPriority w:val="99"/>
    <w:semiHidden/>
    <w:rsid w:val="00B403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40335"/>
    <w:rPr>
      <w:rFonts w:ascii="Tahoma" w:hAnsi="Tahoma" w:cs="Tahoma"/>
      <w:sz w:val="16"/>
      <w:szCs w:val="16"/>
    </w:rPr>
  </w:style>
  <w:style w:type="paragraph" w:styleId="Title">
    <w:name w:val="Title"/>
    <w:basedOn w:val="Normal"/>
    <w:link w:val="TitleChar"/>
    <w:uiPriority w:val="99"/>
    <w:qFormat/>
    <w:rsid w:val="00E47168"/>
    <w:pPr>
      <w:widowControl w:val="0"/>
      <w:tabs>
        <w:tab w:val="left" w:pos="0"/>
        <w:tab w:val="center" w:pos="468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pPr>
    <w:rPr>
      <w:rFonts w:ascii="Arial" w:eastAsia="Times New Roman" w:hAnsi="Arial" w:cs="Arial"/>
    </w:rPr>
  </w:style>
  <w:style w:type="character" w:customStyle="1" w:styleId="TitleChar">
    <w:name w:val="Title Char"/>
    <w:basedOn w:val="DefaultParagraphFont"/>
    <w:link w:val="Title"/>
    <w:uiPriority w:val="99"/>
    <w:locked/>
    <w:rsid w:val="00E47168"/>
    <w:rPr>
      <w:rFonts w:ascii="Arial" w:hAnsi="Arial" w:cs="Arial"/>
      <w:sz w:val="20"/>
      <w:szCs w:val="20"/>
    </w:rPr>
  </w:style>
  <w:style w:type="character" w:styleId="CommentReference">
    <w:name w:val="annotation reference"/>
    <w:basedOn w:val="DefaultParagraphFont"/>
    <w:uiPriority w:val="99"/>
    <w:semiHidden/>
    <w:rsid w:val="00B94031"/>
    <w:rPr>
      <w:sz w:val="16"/>
      <w:szCs w:val="16"/>
    </w:rPr>
  </w:style>
  <w:style w:type="paragraph" w:styleId="CommentText">
    <w:name w:val="annotation text"/>
    <w:basedOn w:val="Normal"/>
    <w:link w:val="CommentTextChar"/>
    <w:uiPriority w:val="99"/>
    <w:semiHidden/>
    <w:rsid w:val="00B94031"/>
    <w:rPr>
      <w:sz w:val="20"/>
      <w:szCs w:val="20"/>
    </w:rPr>
  </w:style>
  <w:style w:type="character" w:customStyle="1" w:styleId="CommentTextChar">
    <w:name w:val="Comment Text Char"/>
    <w:basedOn w:val="DefaultParagraphFont"/>
    <w:link w:val="CommentText"/>
    <w:uiPriority w:val="99"/>
    <w:semiHidden/>
    <w:rsid w:val="00154123"/>
    <w:rPr>
      <w:rFonts w:cs="Calibri"/>
      <w:sz w:val="20"/>
      <w:szCs w:val="20"/>
    </w:rPr>
  </w:style>
  <w:style w:type="paragraph" w:styleId="CommentSubject">
    <w:name w:val="annotation subject"/>
    <w:basedOn w:val="CommentText"/>
    <w:next w:val="CommentText"/>
    <w:link w:val="CommentSubjectChar"/>
    <w:uiPriority w:val="99"/>
    <w:semiHidden/>
    <w:rsid w:val="00B94031"/>
    <w:rPr>
      <w:b/>
      <w:bCs/>
    </w:rPr>
  </w:style>
  <w:style w:type="character" w:customStyle="1" w:styleId="CommentSubjectChar">
    <w:name w:val="Comment Subject Char"/>
    <w:basedOn w:val="CommentTextChar"/>
    <w:link w:val="CommentSubject"/>
    <w:uiPriority w:val="99"/>
    <w:semiHidden/>
    <w:rsid w:val="00154123"/>
    <w:rPr>
      <w:rFonts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212054">
      <w:marLeft w:val="0"/>
      <w:marRight w:val="0"/>
      <w:marTop w:val="0"/>
      <w:marBottom w:val="0"/>
      <w:divBdr>
        <w:top w:val="none" w:sz="0" w:space="0" w:color="auto"/>
        <w:left w:val="none" w:sz="0" w:space="0" w:color="auto"/>
        <w:bottom w:val="none" w:sz="0" w:space="0" w:color="auto"/>
        <w:right w:val="none" w:sz="0" w:space="0" w:color="auto"/>
      </w:divBdr>
    </w:div>
    <w:div w:id="2162120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43847F7507674AB4873E3BB22AABAB" ma:contentTypeVersion="19" ma:contentTypeDescription="Create a new document." ma:contentTypeScope="" ma:versionID="b6f7bc008b4b5784b638ba1c71703f9e">
  <xsd:schema xmlns:xsd="http://www.w3.org/2001/XMLSchema" xmlns:xs="http://www.w3.org/2001/XMLSchema" xmlns:p="http://schemas.microsoft.com/office/2006/metadata/properties" xmlns:ns2="4a5cf21a-9d5b-4f48-a6ac-d1d2e6d3941c" xmlns:ns3="977ee2f7-3869-45a9-b5f6-09cff150d702" targetNamespace="http://schemas.microsoft.com/office/2006/metadata/properties" ma:root="true" ma:fieldsID="a08ce956af044d6d87d64b51d529bddf" ns2:_="" ns3:_="">
    <xsd:import namespace="4a5cf21a-9d5b-4f48-a6ac-d1d2e6d3941c"/>
    <xsd:import namespace="977ee2f7-3869-45a9-b5f6-09cff150d70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5cf21a-9d5b-4f48-a6ac-d1d2e6d39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daa770b-274f-4e4a-afff-5f5d15b22ac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7ee2f7-3869-45a9-b5f6-09cff150d70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3b2069f-b1fc-4a4f-a49f-21f275cc9ab5}" ma:internalName="TaxCatchAll" ma:showField="CatchAllData" ma:web="977ee2f7-3869-45a9-b5f6-09cff150d7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5cf21a-9d5b-4f48-a6ac-d1d2e6d3941c">
      <Terms xmlns="http://schemas.microsoft.com/office/infopath/2007/PartnerControls"/>
    </lcf76f155ced4ddcb4097134ff3c332f>
    <TaxCatchAll xmlns="977ee2f7-3869-45a9-b5f6-09cff150d702" xsi:nil="true"/>
  </documentManagement>
</p:properties>
</file>

<file path=customXml/itemProps1.xml><?xml version="1.0" encoding="utf-8"?>
<ds:datastoreItem xmlns:ds="http://schemas.openxmlformats.org/officeDocument/2006/customXml" ds:itemID="{A13108D2-9166-41CF-AB64-9B0B1E8ED105}"/>
</file>

<file path=customXml/itemProps2.xml><?xml version="1.0" encoding="utf-8"?>
<ds:datastoreItem xmlns:ds="http://schemas.openxmlformats.org/officeDocument/2006/customXml" ds:itemID="{701A5050-D393-4F15-A7E6-279FC290072F}"/>
</file>

<file path=customXml/itemProps3.xml><?xml version="1.0" encoding="utf-8"?>
<ds:datastoreItem xmlns:ds="http://schemas.openxmlformats.org/officeDocument/2006/customXml" ds:itemID="{BC1659AF-1651-4B1E-9355-F8616C21AD43}"/>
</file>

<file path=docProps/app.xml><?xml version="1.0" encoding="utf-8"?>
<Properties xmlns="http://schemas.openxmlformats.org/officeDocument/2006/extended-properties" xmlns:vt="http://schemas.openxmlformats.org/officeDocument/2006/docPropsVTypes">
  <Template>Normal</Template>
  <TotalTime>2</TotalTime>
  <Pages>2</Pages>
  <Words>895</Words>
  <Characters>5131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Overview and Instructions</vt:lpstr>
    </vt:vector>
  </TitlesOfParts>
  <Company>intellisphere</Company>
  <LinksUpToDate>false</LinksUpToDate>
  <CharactersWithSpaces>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Overview and Instructions</dc:title>
  <dc:creator>Lichti, Ann</dc:creator>
  <cp:lastModifiedBy>Brianna Schauer</cp:lastModifiedBy>
  <cp:revision>3</cp:revision>
  <dcterms:created xsi:type="dcterms:W3CDTF">2020-08-07T13:04:00Z</dcterms:created>
  <dcterms:modified xsi:type="dcterms:W3CDTF">2020-08-07T13:05:00Z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0x010100B043847F7507674AB4873E3BB22AABAB</vt:lpwstr>
  </property>
</Properties>
</file>