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90C2" w14:textId="64EC48CD" w:rsidR="007903A4" w:rsidRDefault="006B3F23" w:rsidP="00FD230D">
      <w:pPr>
        <w:pStyle w:val="Normalwebb"/>
        <w:spacing w:before="0" w:beforeAutospacing="0" w:after="0" w:afterAutospacing="0"/>
        <w:rPr>
          <w:rStyle w:val="Stark"/>
          <w:rFonts w:eastAsiaTheme="majorEastAsia"/>
          <w:color w:val="0E101A"/>
          <w:lang w:val="en-US"/>
        </w:rPr>
      </w:pPr>
      <w:r>
        <w:rPr>
          <w:rFonts w:eastAsiaTheme="majorEastAsia"/>
          <w:b/>
          <w:bCs/>
          <w:noProof/>
          <w:color w:val="0E101A"/>
          <w:lang w:val="en-US"/>
          <w14:ligatures w14:val="standardContextual"/>
        </w:rPr>
        <w:drawing>
          <wp:inline distT="0" distB="0" distL="0" distR="0" wp14:anchorId="57B1CAF2" wp14:editId="1DF78FCB">
            <wp:extent cx="5760299" cy="3762531"/>
            <wp:effectExtent l="0" t="0" r="5715" b="0"/>
            <wp:docPr id="1924310412" name="Bildobjekt 1" descr="En bild som visar transport, vatten, skepp, vattenfarty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310412" name="Bildobjekt 1" descr="En bild som visar transport, vatten, skepp, vattenfartyg&#10;&#10;Automatiskt genererad beskrivning"/>
                    <pic:cNvPicPr/>
                  </pic:nvPicPr>
                  <pic:blipFill rotWithShape="1">
                    <a:blip r:embed="rId5" cstate="print">
                      <a:extLst>
                        <a:ext uri="{28A0092B-C50C-407E-A947-70E740481C1C}">
                          <a14:useLocalDpi xmlns:a14="http://schemas.microsoft.com/office/drawing/2010/main" val="0"/>
                        </a:ext>
                      </a:extLst>
                    </a:blip>
                    <a:srcRect t="7459" b="5449"/>
                    <a:stretch/>
                  </pic:blipFill>
                  <pic:spPr bwMode="auto">
                    <a:xfrm>
                      <a:off x="0" y="0"/>
                      <a:ext cx="5760720" cy="3762806"/>
                    </a:xfrm>
                    <a:prstGeom prst="rect">
                      <a:avLst/>
                    </a:prstGeom>
                    <a:ln>
                      <a:noFill/>
                    </a:ln>
                    <a:extLst>
                      <a:ext uri="{53640926-AAD7-44D8-BBD7-CCE9431645EC}">
                        <a14:shadowObscured xmlns:a14="http://schemas.microsoft.com/office/drawing/2010/main"/>
                      </a:ext>
                    </a:extLst>
                  </pic:spPr>
                </pic:pic>
              </a:graphicData>
            </a:graphic>
          </wp:inline>
        </w:drawing>
      </w:r>
    </w:p>
    <w:p w14:paraId="7B8FCBA1" w14:textId="77777777" w:rsidR="007903A4" w:rsidRDefault="007903A4" w:rsidP="00FD230D">
      <w:pPr>
        <w:pStyle w:val="Normalwebb"/>
        <w:spacing w:before="0" w:beforeAutospacing="0" w:after="0" w:afterAutospacing="0"/>
        <w:rPr>
          <w:rStyle w:val="Stark"/>
          <w:rFonts w:eastAsiaTheme="majorEastAsia"/>
          <w:color w:val="0E101A"/>
          <w:lang w:val="en-US"/>
        </w:rPr>
      </w:pPr>
    </w:p>
    <w:p w14:paraId="42229FA5" w14:textId="77777777" w:rsidR="007903A4" w:rsidRDefault="007903A4" w:rsidP="00FD230D">
      <w:pPr>
        <w:pStyle w:val="Normalwebb"/>
        <w:spacing w:before="0" w:beforeAutospacing="0" w:after="0" w:afterAutospacing="0"/>
        <w:rPr>
          <w:rStyle w:val="Stark"/>
          <w:rFonts w:eastAsiaTheme="majorEastAsia"/>
          <w:color w:val="0E101A"/>
          <w:lang w:val="en-US"/>
        </w:rPr>
      </w:pPr>
    </w:p>
    <w:p w14:paraId="4FCA330B" w14:textId="3E28E694" w:rsidR="00FD230D" w:rsidRPr="000F1FAF" w:rsidRDefault="00FD230D" w:rsidP="00FD230D">
      <w:pPr>
        <w:pStyle w:val="Normalwebb"/>
        <w:spacing w:before="0" w:beforeAutospacing="0" w:after="0" w:afterAutospacing="0"/>
        <w:rPr>
          <w:color w:val="0E101A"/>
          <w:lang w:val="en-US"/>
        </w:rPr>
      </w:pPr>
      <w:r w:rsidRPr="000F1FAF">
        <w:rPr>
          <w:rStyle w:val="Stark"/>
          <w:rFonts w:eastAsiaTheme="majorEastAsia"/>
          <w:color w:val="0E101A"/>
          <w:lang w:val="en-US"/>
        </w:rPr>
        <w:t>Press Release</w:t>
      </w:r>
    </w:p>
    <w:p w14:paraId="1B1518AC" w14:textId="77777777" w:rsidR="00FD230D" w:rsidRPr="000F1FAF" w:rsidRDefault="00FD230D" w:rsidP="00FD230D">
      <w:pPr>
        <w:pStyle w:val="Normalwebb"/>
        <w:spacing w:before="0" w:beforeAutospacing="0" w:after="0" w:afterAutospacing="0"/>
        <w:rPr>
          <w:color w:val="0E101A"/>
          <w:lang w:val="en-US"/>
        </w:rPr>
      </w:pPr>
    </w:p>
    <w:p w14:paraId="136032A3" w14:textId="5EAD43EB" w:rsidR="00FD230D" w:rsidRPr="0086477C" w:rsidRDefault="00FD230D" w:rsidP="00FD230D">
      <w:pPr>
        <w:pStyle w:val="Normalwebb"/>
        <w:spacing w:before="0" w:beforeAutospacing="0" w:after="0" w:afterAutospacing="0"/>
        <w:rPr>
          <w:color w:val="0E101A"/>
          <w:sz w:val="32"/>
          <w:szCs w:val="32"/>
          <w:lang w:val="en-US"/>
        </w:rPr>
      </w:pPr>
      <w:r w:rsidRPr="0086477C">
        <w:rPr>
          <w:rStyle w:val="Stark"/>
          <w:rFonts w:eastAsiaTheme="majorEastAsia"/>
          <w:color w:val="0E101A"/>
          <w:sz w:val="32"/>
          <w:szCs w:val="32"/>
          <w:lang w:val="en-US"/>
        </w:rPr>
        <w:t xml:space="preserve">The green-tech company Cetasol Secures </w:t>
      </w:r>
      <w:r w:rsidR="00992094" w:rsidRPr="00992094">
        <w:rPr>
          <w:rStyle w:val="Stark"/>
          <w:rFonts w:eastAsiaTheme="majorEastAsia"/>
          <w:color w:val="0E101A"/>
          <w:sz w:val="32"/>
          <w:szCs w:val="32"/>
          <w:lang w:val="en-US"/>
        </w:rPr>
        <w:t>€</w:t>
      </w:r>
      <w:r w:rsidRPr="0086477C">
        <w:rPr>
          <w:rStyle w:val="Stark"/>
          <w:rFonts w:eastAsiaTheme="majorEastAsia"/>
          <w:color w:val="0E101A"/>
          <w:sz w:val="32"/>
          <w:szCs w:val="32"/>
          <w:lang w:val="en-US"/>
        </w:rPr>
        <w:t>2M Seed Round to Accelerate Sustainability in Maritime Segment</w:t>
      </w:r>
    </w:p>
    <w:p w14:paraId="6C835ADF" w14:textId="77777777" w:rsidR="00FD230D" w:rsidRDefault="00FD230D" w:rsidP="00FD230D">
      <w:pPr>
        <w:pStyle w:val="Normalwebb"/>
        <w:spacing w:before="0" w:beforeAutospacing="0" w:after="0" w:afterAutospacing="0"/>
        <w:rPr>
          <w:color w:val="0E101A"/>
          <w:lang w:val="en-US"/>
        </w:rPr>
      </w:pPr>
    </w:p>
    <w:p w14:paraId="090CECC3" w14:textId="5A4F215F" w:rsidR="000F1FAF" w:rsidRDefault="000F1FAF" w:rsidP="2283257B">
      <w:pPr>
        <w:pStyle w:val="Normalwebb"/>
        <w:numPr>
          <w:ilvl w:val="0"/>
          <w:numId w:val="1"/>
        </w:numPr>
        <w:spacing w:before="0" w:beforeAutospacing="0" w:after="0" w:afterAutospacing="0"/>
        <w:rPr>
          <w:color w:val="0E101A"/>
          <w:lang w:val="en-US"/>
        </w:rPr>
      </w:pPr>
      <w:proofErr w:type="spellStart"/>
      <w:r w:rsidRPr="2283257B">
        <w:rPr>
          <w:color w:val="0E101A"/>
          <w:lang w:val="en-US"/>
        </w:rPr>
        <w:t>Cetasol’s</w:t>
      </w:r>
      <w:proofErr w:type="spellEnd"/>
      <w:r w:rsidRPr="2283257B">
        <w:rPr>
          <w:color w:val="0E101A"/>
          <w:lang w:val="en-US"/>
        </w:rPr>
        <w:t xml:space="preserve"> iHelm solution </w:t>
      </w:r>
      <w:r w:rsidR="687098FA" w:rsidRPr="2283257B">
        <w:rPr>
          <w:color w:val="0E101A"/>
          <w:lang w:val="en-US"/>
        </w:rPr>
        <w:t>supports</w:t>
      </w:r>
      <w:r w:rsidR="006576A1" w:rsidRPr="2283257B">
        <w:rPr>
          <w:color w:val="0E101A"/>
          <w:lang w:val="en-US"/>
        </w:rPr>
        <w:t xml:space="preserve"> energy reduction of 10-25%</w:t>
      </w:r>
      <w:r w:rsidR="008B5F60" w:rsidRPr="2283257B">
        <w:rPr>
          <w:color w:val="0E101A"/>
          <w:lang w:val="en-US"/>
        </w:rPr>
        <w:t xml:space="preserve"> by optimizing energy usage and insights for sustainable choices.</w:t>
      </w:r>
    </w:p>
    <w:p w14:paraId="5BB51FFF" w14:textId="69B2E99A" w:rsidR="006576A1" w:rsidRDefault="00EB2410" w:rsidP="2283257B">
      <w:pPr>
        <w:pStyle w:val="Normalwebb"/>
        <w:numPr>
          <w:ilvl w:val="0"/>
          <w:numId w:val="1"/>
        </w:numPr>
        <w:spacing w:before="0" w:beforeAutospacing="0" w:after="0" w:afterAutospacing="0"/>
        <w:rPr>
          <w:color w:val="0E101A"/>
          <w:lang w:val="en-US"/>
        </w:rPr>
      </w:pPr>
      <w:r w:rsidRPr="2283257B">
        <w:rPr>
          <w:color w:val="0E101A"/>
          <w:lang w:val="en-US"/>
        </w:rPr>
        <w:t>Cetasol</w:t>
      </w:r>
      <w:r w:rsidR="130ABFBE" w:rsidRPr="2283257B">
        <w:rPr>
          <w:color w:val="0E101A"/>
          <w:lang w:val="en-US"/>
        </w:rPr>
        <w:t xml:space="preserve"> offers</w:t>
      </w:r>
      <w:r w:rsidRPr="2283257B">
        <w:rPr>
          <w:color w:val="0E101A"/>
          <w:lang w:val="en-US"/>
        </w:rPr>
        <w:t xml:space="preserve"> unique data-based digital </w:t>
      </w:r>
      <w:r w:rsidR="0222CEAD" w:rsidRPr="2283257B">
        <w:rPr>
          <w:color w:val="0E101A"/>
          <w:lang w:val="en-US"/>
        </w:rPr>
        <w:t xml:space="preserve">twin </w:t>
      </w:r>
      <w:r w:rsidRPr="2283257B">
        <w:rPr>
          <w:color w:val="0E101A"/>
          <w:lang w:val="en-US"/>
        </w:rPr>
        <w:t xml:space="preserve">modeling of vessels </w:t>
      </w:r>
      <w:r w:rsidR="00B1285A" w:rsidRPr="2283257B">
        <w:rPr>
          <w:color w:val="0E101A"/>
          <w:lang w:val="en-US"/>
        </w:rPr>
        <w:t>and this investment transition Cetasol towards volume sales.</w:t>
      </w:r>
    </w:p>
    <w:p w14:paraId="6D585885" w14:textId="1F6BE33E" w:rsidR="00B1285A" w:rsidRDefault="00B418B7" w:rsidP="000F1FAF">
      <w:pPr>
        <w:pStyle w:val="Normalwebb"/>
        <w:numPr>
          <w:ilvl w:val="0"/>
          <w:numId w:val="1"/>
        </w:numPr>
        <w:spacing w:before="0" w:beforeAutospacing="0" w:after="0" w:afterAutospacing="0"/>
        <w:rPr>
          <w:color w:val="0E101A"/>
          <w:lang w:val="en-US"/>
        </w:rPr>
      </w:pPr>
      <w:r>
        <w:rPr>
          <w:color w:val="0E101A"/>
          <w:lang w:val="en-US"/>
        </w:rPr>
        <w:t>Funding will be used to double R&amp;</w:t>
      </w:r>
      <w:r w:rsidR="005C3DCB">
        <w:rPr>
          <w:color w:val="0E101A"/>
          <w:lang w:val="en-US"/>
        </w:rPr>
        <w:t>D and</w:t>
      </w:r>
      <w:r w:rsidR="0089474F">
        <w:rPr>
          <w:color w:val="0E101A"/>
          <w:lang w:val="en-US"/>
        </w:rPr>
        <w:t xml:space="preserve"> invest in optimization of AI and software</w:t>
      </w:r>
      <w:r w:rsidR="0018099C">
        <w:rPr>
          <w:color w:val="0E101A"/>
          <w:lang w:val="en-US"/>
        </w:rPr>
        <w:t xml:space="preserve"> for volume sales globally.</w:t>
      </w:r>
    </w:p>
    <w:p w14:paraId="53E8642B" w14:textId="74E5D337" w:rsidR="0018099C" w:rsidRDefault="002870F9" w:rsidP="000F1FAF">
      <w:pPr>
        <w:pStyle w:val="Normalwebb"/>
        <w:numPr>
          <w:ilvl w:val="0"/>
          <w:numId w:val="1"/>
        </w:numPr>
        <w:spacing w:before="0" w:beforeAutospacing="0" w:after="0" w:afterAutospacing="0"/>
        <w:rPr>
          <w:color w:val="0E101A"/>
          <w:lang w:val="en-US"/>
        </w:rPr>
      </w:pPr>
      <w:r>
        <w:rPr>
          <w:color w:val="0E101A"/>
          <w:lang w:val="en-US"/>
        </w:rPr>
        <w:t xml:space="preserve">The new investors are located globally, reflecting </w:t>
      </w:r>
      <w:proofErr w:type="spellStart"/>
      <w:r>
        <w:rPr>
          <w:color w:val="0E101A"/>
          <w:lang w:val="en-US"/>
        </w:rPr>
        <w:t>Cetasol’s</w:t>
      </w:r>
      <w:proofErr w:type="spellEnd"/>
      <w:r>
        <w:rPr>
          <w:color w:val="0E101A"/>
          <w:lang w:val="en-US"/>
        </w:rPr>
        <w:t xml:space="preserve"> global reach and </w:t>
      </w:r>
      <w:r w:rsidR="00DB23A6">
        <w:rPr>
          <w:color w:val="0E101A"/>
          <w:lang w:val="en-US"/>
        </w:rPr>
        <w:t>expansion possibilities</w:t>
      </w:r>
      <w:r>
        <w:rPr>
          <w:color w:val="0E101A"/>
          <w:lang w:val="en-US"/>
        </w:rPr>
        <w:t>.</w:t>
      </w:r>
    </w:p>
    <w:p w14:paraId="6A97CA49" w14:textId="77777777" w:rsidR="000F1FAF" w:rsidRPr="000F1FAF" w:rsidRDefault="000F1FAF" w:rsidP="00FD230D">
      <w:pPr>
        <w:pStyle w:val="Normalwebb"/>
        <w:spacing w:before="0" w:beforeAutospacing="0" w:after="0" w:afterAutospacing="0"/>
        <w:rPr>
          <w:color w:val="0E101A"/>
          <w:lang w:val="en-US"/>
        </w:rPr>
      </w:pPr>
    </w:p>
    <w:p w14:paraId="06421E0B" w14:textId="6044BBF3" w:rsidR="00FD230D" w:rsidRPr="000F1FAF" w:rsidRDefault="00FD230D" w:rsidP="2283257B">
      <w:pPr>
        <w:pStyle w:val="Normalwebb"/>
        <w:spacing w:before="0" w:beforeAutospacing="0" w:after="0" w:afterAutospacing="0"/>
        <w:rPr>
          <w:color w:val="0E101A"/>
          <w:lang w:val="en-US"/>
        </w:rPr>
      </w:pPr>
      <w:r w:rsidRPr="2283257B">
        <w:rPr>
          <w:rStyle w:val="Stark"/>
          <w:rFonts w:eastAsiaTheme="majorEastAsia"/>
          <w:color w:val="0E101A"/>
          <w:lang w:val="en-US"/>
        </w:rPr>
        <w:t>Gothenburg, Sweden – [</w:t>
      </w:r>
      <w:r w:rsidR="145B5770" w:rsidRPr="2283257B">
        <w:rPr>
          <w:rStyle w:val="Stark"/>
          <w:rFonts w:eastAsiaTheme="majorEastAsia"/>
          <w:color w:val="0E101A"/>
          <w:lang w:val="en-US"/>
        </w:rPr>
        <w:t>April 24</w:t>
      </w:r>
      <w:r w:rsidR="145B5770" w:rsidRPr="2283257B">
        <w:rPr>
          <w:rStyle w:val="Stark"/>
          <w:rFonts w:eastAsiaTheme="majorEastAsia"/>
          <w:color w:val="0E101A"/>
          <w:vertAlign w:val="superscript"/>
          <w:lang w:val="en-US"/>
        </w:rPr>
        <w:t>th</w:t>
      </w:r>
      <w:proofErr w:type="gramStart"/>
      <w:r w:rsidR="145B5770" w:rsidRPr="2283257B">
        <w:rPr>
          <w:rStyle w:val="Stark"/>
          <w:rFonts w:eastAsiaTheme="majorEastAsia"/>
          <w:color w:val="0E101A"/>
          <w:lang w:val="en-US"/>
        </w:rPr>
        <w:t xml:space="preserve"> 2024</w:t>
      </w:r>
      <w:proofErr w:type="gramEnd"/>
      <w:r w:rsidRPr="2283257B">
        <w:rPr>
          <w:rStyle w:val="Stark"/>
          <w:rFonts w:eastAsiaTheme="majorEastAsia"/>
          <w:color w:val="0E101A"/>
          <w:lang w:val="en-US"/>
        </w:rPr>
        <w:t>] –</w:t>
      </w:r>
      <w:r w:rsidRPr="2283257B">
        <w:rPr>
          <w:color w:val="0E101A"/>
          <w:lang w:val="en-US"/>
        </w:rPr>
        <w:t xml:space="preserve"> Cetasol, an innovative technology firm dedicated to revolutionizing energy efficiency in the maritime industry, has successfully closed a seed round of </w:t>
      </w:r>
      <w:r w:rsidR="00847152" w:rsidRPr="2283257B">
        <w:rPr>
          <w:color w:val="0E101A"/>
          <w:lang w:val="en-US"/>
        </w:rPr>
        <w:t>€2M</w:t>
      </w:r>
      <w:r w:rsidRPr="2283257B">
        <w:rPr>
          <w:color w:val="0E101A"/>
          <w:lang w:val="en-US"/>
        </w:rPr>
        <w:t xml:space="preserve">. The new funding by </w:t>
      </w:r>
      <w:proofErr w:type="spellStart"/>
      <w:r w:rsidRPr="2283257B">
        <w:rPr>
          <w:color w:val="0E101A"/>
          <w:lang w:val="en-US"/>
        </w:rPr>
        <w:t>Sarsia</w:t>
      </w:r>
      <w:proofErr w:type="spellEnd"/>
      <w:r w:rsidRPr="2283257B">
        <w:rPr>
          <w:color w:val="0E101A"/>
          <w:lang w:val="en-US"/>
        </w:rPr>
        <w:t xml:space="preserve"> (Norway), </w:t>
      </w:r>
      <w:proofErr w:type="spellStart"/>
      <w:r w:rsidRPr="2283257B">
        <w:rPr>
          <w:color w:val="0E101A"/>
          <w:lang w:val="en-US"/>
        </w:rPr>
        <w:t>ShipsFocus</w:t>
      </w:r>
      <w:proofErr w:type="spellEnd"/>
      <w:r w:rsidRPr="2283257B">
        <w:rPr>
          <w:color w:val="0E101A"/>
          <w:lang w:val="en-US"/>
        </w:rPr>
        <w:t xml:space="preserve"> (Singapore), and Impact X Capital (United Kingdom) will enable Cetasol to expand its market reach and enhance its innovative product offerings. By doubling R&amp;D, and investing in optimizing software development, Cetasol will move towards volume sales of the products.</w:t>
      </w:r>
    </w:p>
    <w:p w14:paraId="3187373B" w14:textId="77777777" w:rsidR="00FD230D" w:rsidRPr="000F1FAF" w:rsidRDefault="00FD230D" w:rsidP="00FD230D">
      <w:pPr>
        <w:pStyle w:val="Normalwebb"/>
        <w:spacing w:before="0" w:beforeAutospacing="0" w:after="0" w:afterAutospacing="0"/>
        <w:rPr>
          <w:color w:val="0E101A"/>
          <w:lang w:val="en-US"/>
        </w:rPr>
      </w:pPr>
    </w:p>
    <w:p w14:paraId="2B5EA4DB" w14:textId="77777777" w:rsidR="00FD230D" w:rsidRDefault="00FD230D" w:rsidP="00FD230D">
      <w:pPr>
        <w:pStyle w:val="Normalwebb"/>
        <w:spacing w:before="0" w:beforeAutospacing="0" w:after="0" w:afterAutospacing="0"/>
        <w:rPr>
          <w:color w:val="0E101A"/>
          <w:lang w:val="en-US"/>
        </w:rPr>
      </w:pPr>
      <w:r w:rsidRPr="000F1FAF">
        <w:rPr>
          <w:color w:val="0E101A"/>
          <w:lang w:val="en-US"/>
        </w:rPr>
        <w:t>Maritime sustainability is more relevant than ever, with operations needing to consider this to future-proof their operations. Given the tightening regulatory landscape and increasingly ambitious IMO objectives, optimizing energy utilization becomes imperative.</w:t>
      </w:r>
    </w:p>
    <w:p w14:paraId="5A290F91" w14:textId="77777777" w:rsidR="00E91CA3" w:rsidRDefault="00E91CA3" w:rsidP="00FD230D">
      <w:pPr>
        <w:pStyle w:val="Normalwebb"/>
        <w:spacing w:before="0" w:beforeAutospacing="0" w:after="0" w:afterAutospacing="0"/>
        <w:rPr>
          <w:color w:val="0E101A"/>
          <w:lang w:val="en-US"/>
        </w:rPr>
      </w:pPr>
    </w:p>
    <w:p w14:paraId="227BEB2A" w14:textId="70653D52" w:rsidR="002870F9" w:rsidRDefault="00FC7C9E" w:rsidP="00FD230D">
      <w:pPr>
        <w:pStyle w:val="Normalwebb"/>
        <w:spacing w:before="0" w:beforeAutospacing="0" w:after="0" w:afterAutospacing="0"/>
        <w:rPr>
          <w:color w:val="0E101A"/>
          <w:lang w:val="en-US"/>
        </w:rPr>
      </w:pPr>
      <w:r>
        <w:rPr>
          <w:noProof/>
          <w:color w:val="0E101A"/>
          <w:lang w:val="en-US"/>
          <w14:ligatures w14:val="standardContextual"/>
        </w:rPr>
        <w:lastRenderedPageBreak/>
        <w:drawing>
          <wp:inline distT="0" distB="0" distL="0" distR="0" wp14:anchorId="76EE53E5" wp14:editId="60B8CC2E">
            <wp:extent cx="5760720" cy="3236595"/>
            <wp:effectExtent l="0" t="0" r="5080" b="1905"/>
            <wp:docPr id="256304839" name="Bildobjekt 4" descr="En bild som visar vatten, skepp, utomhus, sjö&#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304839" name="Bildobjekt 4" descr="En bild som visar vatten, skepp, utomhus, sjö&#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236595"/>
                    </a:xfrm>
                    <a:prstGeom prst="rect">
                      <a:avLst/>
                    </a:prstGeom>
                  </pic:spPr>
                </pic:pic>
              </a:graphicData>
            </a:graphic>
          </wp:inline>
        </w:drawing>
      </w:r>
    </w:p>
    <w:p w14:paraId="68E737E7" w14:textId="77777777" w:rsidR="00FD230D" w:rsidRPr="000F1FAF" w:rsidRDefault="00FD230D" w:rsidP="00FD230D">
      <w:pPr>
        <w:pStyle w:val="Normalwebb"/>
        <w:spacing w:before="0" w:beforeAutospacing="0" w:after="0" w:afterAutospacing="0"/>
        <w:rPr>
          <w:color w:val="0E101A"/>
          <w:lang w:val="en-US"/>
        </w:rPr>
      </w:pPr>
    </w:p>
    <w:p w14:paraId="4B7BD451" w14:textId="7539BAFB" w:rsidR="00FD230D" w:rsidRPr="000F1FAF" w:rsidRDefault="00FD230D" w:rsidP="00FD230D">
      <w:pPr>
        <w:pStyle w:val="Normalwebb"/>
        <w:spacing w:before="0" w:beforeAutospacing="0" w:after="0" w:afterAutospacing="0"/>
        <w:rPr>
          <w:color w:val="0E101A"/>
          <w:lang w:val="en-US"/>
        </w:rPr>
      </w:pPr>
      <w:r w:rsidRPr="000F1FAF">
        <w:rPr>
          <w:color w:val="0E101A"/>
          <w:lang w:val="en-US"/>
        </w:rPr>
        <w:t>The expense associated with fuel has experienced a twofold increase since 2002, resulting in augmented operational costs and diminishing profit margins. Approximately 30-50% of maritime organizations' operating expenses comprise fuel expenditures.</w:t>
      </w:r>
      <w:r w:rsidR="009B55C5">
        <w:rPr>
          <w:color w:val="0E101A"/>
          <w:lang w:val="en-US"/>
        </w:rPr>
        <w:t xml:space="preserve"> In many operations there is a</w:t>
      </w:r>
      <w:r w:rsidR="00D11813">
        <w:rPr>
          <w:color w:val="0E101A"/>
          <w:lang w:val="en-US"/>
        </w:rPr>
        <w:t>lso a matter of insights where m</w:t>
      </w:r>
      <w:r w:rsidRPr="000F1FAF">
        <w:rPr>
          <w:color w:val="0E101A"/>
          <w:lang w:val="en-US"/>
        </w:rPr>
        <w:t>ost operations lack a full overview of the actions and outcomes. They are not certain how to reduce CO2 and don't know what actions to take or what impact it has.</w:t>
      </w:r>
    </w:p>
    <w:p w14:paraId="688CFA12" w14:textId="77777777" w:rsidR="00FD230D" w:rsidRPr="000F1FAF" w:rsidRDefault="00FD230D" w:rsidP="00FD230D">
      <w:pPr>
        <w:pStyle w:val="Normalwebb"/>
        <w:spacing w:before="0" w:beforeAutospacing="0" w:after="0" w:afterAutospacing="0"/>
        <w:rPr>
          <w:color w:val="0E101A"/>
          <w:lang w:val="en-US"/>
        </w:rPr>
      </w:pPr>
    </w:p>
    <w:p w14:paraId="03626BCB" w14:textId="3DE2FE31" w:rsidR="00FD230D" w:rsidRPr="000F1FAF" w:rsidRDefault="00FD230D" w:rsidP="302C4643">
      <w:pPr>
        <w:pStyle w:val="Normalwebb"/>
        <w:spacing w:before="0" w:beforeAutospacing="0" w:after="0" w:afterAutospacing="0"/>
        <w:rPr>
          <w:color w:val="0E101A"/>
          <w:lang w:val="en-US"/>
        </w:rPr>
      </w:pPr>
      <w:r w:rsidRPr="302C4643">
        <w:rPr>
          <w:color w:val="0E101A"/>
          <w:lang w:val="en-US"/>
        </w:rPr>
        <w:t xml:space="preserve">Cetasol was founded </w:t>
      </w:r>
      <w:r w:rsidR="478A1B18" w:rsidRPr="302C4643">
        <w:rPr>
          <w:color w:val="0E101A"/>
          <w:lang w:val="en-US"/>
        </w:rPr>
        <w:t xml:space="preserve">to resolve </w:t>
      </w:r>
      <w:r w:rsidRPr="302C4643">
        <w:rPr>
          <w:color w:val="0E101A"/>
          <w:lang w:val="en-US"/>
        </w:rPr>
        <w:t xml:space="preserve">these problems. Ethan Faghani, </w:t>
      </w:r>
      <w:proofErr w:type="spellStart"/>
      <w:r w:rsidR="4BCEA72A" w:rsidRPr="302C4643">
        <w:rPr>
          <w:color w:val="0E101A"/>
          <w:lang w:val="en-US"/>
        </w:rPr>
        <w:t>Cetasol’s</w:t>
      </w:r>
      <w:proofErr w:type="spellEnd"/>
      <w:r w:rsidR="4BCEA72A" w:rsidRPr="302C4643">
        <w:rPr>
          <w:color w:val="0E101A"/>
          <w:lang w:val="en-US"/>
        </w:rPr>
        <w:t xml:space="preserve"> </w:t>
      </w:r>
      <w:r w:rsidRPr="302C4643">
        <w:rPr>
          <w:color w:val="0E101A"/>
          <w:lang w:val="en-US"/>
        </w:rPr>
        <w:t xml:space="preserve">founder, previously </w:t>
      </w:r>
      <w:r w:rsidR="732BA27B" w:rsidRPr="302C4643">
        <w:rPr>
          <w:color w:val="0E101A"/>
          <w:lang w:val="en-US"/>
        </w:rPr>
        <w:t xml:space="preserve">held the position of </w:t>
      </w:r>
      <w:r w:rsidRPr="302C4643">
        <w:rPr>
          <w:color w:val="0E101A"/>
          <w:lang w:val="en-US"/>
        </w:rPr>
        <w:t>Chief Engineer of AI and automation at Volvo Penta. Identifying fluctuations attributable to human factors, he realized that by mitigating these variances, fuel savings of 10-25% were attainable. The intelligent decision support platform iHelm was born, and given its brand-independent nature, Cetasol emerged as an independent startup</w:t>
      </w:r>
      <w:r w:rsidR="09B8F550" w:rsidRPr="302C4643">
        <w:rPr>
          <w:color w:val="0E101A"/>
          <w:lang w:val="en-US"/>
        </w:rPr>
        <w:t xml:space="preserve"> in 2020</w:t>
      </w:r>
      <w:r w:rsidRPr="302C4643">
        <w:rPr>
          <w:color w:val="0E101A"/>
          <w:lang w:val="en-US"/>
        </w:rPr>
        <w:t>.</w:t>
      </w:r>
    </w:p>
    <w:p w14:paraId="71CE09C2" w14:textId="77777777" w:rsidR="00FD230D" w:rsidRPr="000F1FAF" w:rsidRDefault="00FD230D" w:rsidP="00FD230D">
      <w:pPr>
        <w:pStyle w:val="Normalwebb"/>
        <w:spacing w:before="0" w:beforeAutospacing="0" w:after="0" w:afterAutospacing="0"/>
        <w:rPr>
          <w:color w:val="0E101A"/>
          <w:lang w:val="en-US"/>
        </w:rPr>
      </w:pPr>
    </w:p>
    <w:p w14:paraId="08594E77" w14:textId="3413FBE3" w:rsidR="00FD230D" w:rsidRPr="000F1FAF" w:rsidRDefault="00B01145" w:rsidP="302C4643">
      <w:pPr>
        <w:pStyle w:val="Normalwebb"/>
        <w:spacing w:before="0" w:beforeAutospacing="0" w:after="0" w:afterAutospacing="0"/>
        <w:rPr>
          <w:color w:val="0E101A"/>
          <w:lang w:val="en-US"/>
        </w:rPr>
      </w:pPr>
      <w:r w:rsidRPr="302C4643">
        <w:rPr>
          <w:color w:val="0E101A"/>
          <w:lang w:val="en-US"/>
        </w:rPr>
        <w:t xml:space="preserve">Since securing its first investment from Volvo Penta and others in 2021, the company has made significant progress. </w:t>
      </w:r>
      <w:r w:rsidR="00FD230D" w:rsidRPr="302C4643">
        <w:rPr>
          <w:color w:val="0E101A"/>
          <w:lang w:val="en-US"/>
        </w:rPr>
        <w:t>With installations worldwide, Cetasol provides its intelligent decision support solution, iHelm, to increase insights, manage operations, and optimize energy consumption. Over the past couple of years, the product has been developed. Since Q4 2023, it has transitioned from the pilot phase to commercial availability for fleet installations, laying the groundwork for expansion and volume sales.</w:t>
      </w:r>
    </w:p>
    <w:p w14:paraId="6523EFCA" w14:textId="77777777" w:rsidR="00FD230D" w:rsidRPr="000F1FAF" w:rsidRDefault="00FD230D" w:rsidP="00FD230D">
      <w:pPr>
        <w:pStyle w:val="Normalwebb"/>
        <w:spacing w:before="0" w:beforeAutospacing="0" w:after="0" w:afterAutospacing="0"/>
        <w:rPr>
          <w:color w:val="0E101A"/>
          <w:lang w:val="en-US"/>
        </w:rPr>
      </w:pPr>
    </w:p>
    <w:p w14:paraId="2EB2F9F1" w14:textId="77777777" w:rsidR="00FD230D" w:rsidRPr="000F1FAF" w:rsidRDefault="00FD230D" w:rsidP="00FD230D">
      <w:pPr>
        <w:pStyle w:val="Normalwebb"/>
        <w:spacing w:before="0" w:beforeAutospacing="0" w:after="0" w:afterAutospacing="0"/>
        <w:rPr>
          <w:color w:val="0E101A"/>
          <w:lang w:val="en-US"/>
        </w:rPr>
      </w:pPr>
      <w:r w:rsidRPr="000F1FAF">
        <w:rPr>
          <w:rStyle w:val="Stark"/>
          <w:rFonts w:eastAsiaTheme="majorEastAsia"/>
          <w:color w:val="0E101A"/>
          <w:lang w:val="en-US"/>
        </w:rPr>
        <w:t xml:space="preserve">The </w:t>
      </w:r>
      <w:proofErr w:type="spellStart"/>
      <w:r w:rsidRPr="000F1FAF">
        <w:rPr>
          <w:rStyle w:val="Stark"/>
          <w:rFonts w:eastAsiaTheme="majorEastAsia"/>
          <w:color w:val="0E101A"/>
          <w:lang w:val="en-US"/>
        </w:rPr>
        <w:t>inteligent</w:t>
      </w:r>
      <w:proofErr w:type="spellEnd"/>
      <w:r w:rsidRPr="000F1FAF">
        <w:rPr>
          <w:rStyle w:val="Stark"/>
          <w:rFonts w:eastAsiaTheme="majorEastAsia"/>
          <w:color w:val="0E101A"/>
          <w:lang w:val="en-US"/>
        </w:rPr>
        <w:t xml:space="preserve"> iHelm solution</w:t>
      </w:r>
    </w:p>
    <w:p w14:paraId="079D6D51" w14:textId="1397CE59" w:rsidR="00E9390D" w:rsidRDefault="00FD230D" w:rsidP="00FD230D">
      <w:pPr>
        <w:pStyle w:val="Normalwebb"/>
        <w:spacing w:before="0" w:beforeAutospacing="0" w:after="0" w:afterAutospacing="0"/>
        <w:rPr>
          <w:color w:val="0E101A"/>
          <w:lang w:val="en-US"/>
        </w:rPr>
      </w:pPr>
      <w:proofErr w:type="spellStart"/>
      <w:r w:rsidRPr="000F1FAF">
        <w:rPr>
          <w:color w:val="0E101A"/>
          <w:lang w:val="en-US"/>
        </w:rPr>
        <w:t>Cetasol's</w:t>
      </w:r>
      <w:proofErr w:type="spellEnd"/>
      <w:r w:rsidRPr="000F1FAF">
        <w:rPr>
          <w:color w:val="0E101A"/>
          <w:lang w:val="en-US"/>
        </w:rPr>
        <w:t xml:space="preserve"> main solution is the iHelm platform. An AI-based decision support solution for increased insights and emission reduction by energy optimization. </w:t>
      </w:r>
      <w:r w:rsidR="00F45DA5">
        <w:rPr>
          <w:color w:val="0E101A"/>
          <w:lang w:val="en-US"/>
        </w:rPr>
        <w:t xml:space="preserve">iHelm is </w:t>
      </w:r>
      <w:r w:rsidR="00BD4C29">
        <w:rPr>
          <w:color w:val="0E101A"/>
          <w:lang w:val="en-US"/>
        </w:rPr>
        <w:t>applicable</w:t>
      </w:r>
      <w:r w:rsidR="00F45DA5">
        <w:rPr>
          <w:color w:val="0E101A"/>
          <w:lang w:val="en-US"/>
        </w:rPr>
        <w:t xml:space="preserve"> to any vessel, regardless of engine brand</w:t>
      </w:r>
      <w:r w:rsidR="00BD4C29">
        <w:rPr>
          <w:color w:val="0E101A"/>
          <w:lang w:val="en-US"/>
        </w:rPr>
        <w:t xml:space="preserve"> and</w:t>
      </w:r>
      <w:r w:rsidR="00F45DA5">
        <w:rPr>
          <w:color w:val="0E101A"/>
          <w:lang w:val="en-US"/>
        </w:rPr>
        <w:t xml:space="preserve"> </w:t>
      </w:r>
      <w:r w:rsidR="00BD4C29">
        <w:rPr>
          <w:color w:val="0E101A"/>
          <w:lang w:val="en-US"/>
        </w:rPr>
        <w:t>driveline. The purpose of iHelm is to make sustainability a simple choice with actionable insights and real-time actionable support.</w:t>
      </w:r>
    </w:p>
    <w:p w14:paraId="2B8271C7" w14:textId="77777777" w:rsidR="00E9390D" w:rsidRDefault="00E9390D" w:rsidP="00FD230D">
      <w:pPr>
        <w:pStyle w:val="Normalwebb"/>
        <w:spacing w:before="0" w:beforeAutospacing="0" w:after="0" w:afterAutospacing="0"/>
        <w:rPr>
          <w:color w:val="0E101A"/>
          <w:lang w:val="en-US"/>
        </w:rPr>
      </w:pPr>
    </w:p>
    <w:p w14:paraId="232B590F" w14:textId="04DCB99E" w:rsidR="00FD230D" w:rsidRDefault="00FD230D" w:rsidP="302C4643">
      <w:pPr>
        <w:pStyle w:val="Normalwebb"/>
        <w:spacing w:before="0" w:beforeAutospacing="0" w:after="0" w:afterAutospacing="0"/>
        <w:rPr>
          <w:color w:val="0E101A"/>
          <w:lang w:val="en-US"/>
        </w:rPr>
      </w:pPr>
      <w:r w:rsidRPr="302C4643">
        <w:rPr>
          <w:color w:val="0E101A"/>
          <w:lang w:val="en-US"/>
        </w:rPr>
        <w:t xml:space="preserve">iHelm consists of three parts, PC, onboard, and cloud. Onboard the captain has access to our Captain Display where insights into speed and directional support will be visible for direct emission reduction. iHelm gathers all the data from the vessel, engines, and its surroundings and transmits it to our cloud. In the cloud crew, managers and owners will have access to all the data, analyzed and presented in an actionable way. Ready-made emissions and summarized reports can be </w:t>
      </w:r>
      <w:r w:rsidR="00D95850" w:rsidRPr="302C4643">
        <w:rPr>
          <w:color w:val="0E101A"/>
          <w:lang w:val="en-US"/>
        </w:rPr>
        <w:t>downloaded</w:t>
      </w:r>
      <w:r w:rsidRPr="302C4643">
        <w:rPr>
          <w:color w:val="0E101A"/>
          <w:lang w:val="en-US"/>
        </w:rPr>
        <w:t>. All to save time and support sustainable choices.</w:t>
      </w:r>
    </w:p>
    <w:p w14:paraId="3906ADD4" w14:textId="77777777" w:rsidR="002F34DF" w:rsidRDefault="002F34DF" w:rsidP="00FD230D">
      <w:pPr>
        <w:pStyle w:val="Normalwebb"/>
        <w:spacing w:before="0" w:beforeAutospacing="0" w:after="0" w:afterAutospacing="0"/>
        <w:rPr>
          <w:color w:val="0E101A"/>
          <w:lang w:val="en-US"/>
        </w:rPr>
      </w:pPr>
    </w:p>
    <w:p w14:paraId="73AEB7C4" w14:textId="4CC6D74A" w:rsidR="002870F9" w:rsidRDefault="00F84F28" w:rsidP="00FD230D">
      <w:pPr>
        <w:pStyle w:val="Normalwebb"/>
        <w:spacing w:before="0" w:beforeAutospacing="0" w:after="0" w:afterAutospacing="0"/>
        <w:rPr>
          <w:color w:val="0E101A"/>
          <w:lang w:val="en-US"/>
        </w:rPr>
      </w:pPr>
      <w:r>
        <w:rPr>
          <w:noProof/>
          <w:color w:val="0E101A"/>
          <w:lang w:val="en-US"/>
          <w14:ligatures w14:val="standardContextual"/>
        </w:rPr>
        <w:drawing>
          <wp:inline distT="0" distB="0" distL="0" distR="0" wp14:anchorId="033E152B" wp14:editId="08B19BB6">
            <wp:extent cx="5329003" cy="3030870"/>
            <wp:effectExtent l="0" t="0" r="5080" b="4445"/>
            <wp:docPr id="1966535190" name="Bildobjekt 1" descr="En bild som visar text, skärmbild, dator, programvar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535190" name="Bildobjekt 1" descr="En bild som visar text, skärmbild, dator, programvara&#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5372602" cy="3055667"/>
                    </a:xfrm>
                    <a:prstGeom prst="rect">
                      <a:avLst/>
                    </a:prstGeom>
                  </pic:spPr>
                </pic:pic>
              </a:graphicData>
            </a:graphic>
          </wp:inline>
        </w:drawing>
      </w:r>
    </w:p>
    <w:p w14:paraId="51046B5E" w14:textId="77777777" w:rsidR="00FD230D" w:rsidRPr="000F1FAF" w:rsidRDefault="00FD230D" w:rsidP="00FD230D">
      <w:pPr>
        <w:pStyle w:val="Normalwebb"/>
        <w:spacing w:before="0" w:beforeAutospacing="0" w:after="0" w:afterAutospacing="0"/>
        <w:rPr>
          <w:color w:val="0E101A"/>
          <w:lang w:val="en-US"/>
        </w:rPr>
      </w:pPr>
    </w:p>
    <w:p w14:paraId="18C2B4F9" w14:textId="63D14667" w:rsidR="65D037FD" w:rsidRDefault="65D037FD" w:rsidP="302C4643">
      <w:pPr>
        <w:pStyle w:val="Normalwebb"/>
        <w:spacing w:before="0" w:beforeAutospacing="0" w:after="0" w:afterAutospacing="0"/>
        <w:rPr>
          <w:color w:val="0E101A"/>
          <w:lang w:val="en-US"/>
        </w:rPr>
      </w:pPr>
      <w:r w:rsidRPr="302C4643">
        <w:rPr>
          <w:color w:val="0E101A"/>
          <w:lang w:val="en-US"/>
        </w:rPr>
        <w:t xml:space="preserve">iHelm is built on advanced data modeling and AI, eliminating the need for case-by-case or vessel-specific programming. This scalability allows the solution to be sold in mass volumes. Additionally, </w:t>
      </w:r>
      <w:proofErr w:type="spellStart"/>
      <w:r w:rsidRPr="302C4643">
        <w:rPr>
          <w:color w:val="0E101A"/>
          <w:lang w:val="en-US"/>
        </w:rPr>
        <w:t>Cetasol's</w:t>
      </w:r>
      <w:proofErr w:type="spellEnd"/>
      <w:r w:rsidRPr="302C4643">
        <w:rPr>
          <w:color w:val="0E101A"/>
          <w:lang w:val="en-US"/>
        </w:rPr>
        <w:t xml:space="preserve"> data-based digital modeling of vessels is unique.</w:t>
      </w:r>
    </w:p>
    <w:p w14:paraId="7C7672E3" w14:textId="4CD90882" w:rsidR="302C4643" w:rsidRDefault="302C4643" w:rsidP="302C4643">
      <w:pPr>
        <w:pStyle w:val="Normalwebb"/>
        <w:spacing w:before="0" w:beforeAutospacing="0" w:after="0" w:afterAutospacing="0"/>
        <w:rPr>
          <w:color w:val="0E101A"/>
          <w:lang w:val="en-US"/>
        </w:rPr>
      </w:pPr>
    </w:p>
    <w:p w14:paraId="1C0122FE" w14:textId="6B036D23" w:rsidR="00FE0F8D" w:rsidRDefault="00FE0F8D" w:rsidP="302C4643">
      <w:pPr>
        <w:pStyle w:val="Normalwebb"/>
        <w:spacing w:before="0" w:beforeAutospacing="0" w:after="0" w:afterAutospacing="0"/>
        <w:rPr>
          <w:color w:val="0E101A"/>
          <w:lang w:val="en-US"/>
        </w:rPr>
      </w:pPr>
      <w:r w:rsidRPr="302C4643">
        <w:rPr>
          <w:color w:val="0E101A"/>
          <w:lang w:val="en-US"/>
        </w:rPr>
        <w:t xml:space="preserve">The iHelm platform relies on </w:t>
      </w:r>
      <w:proofErr w:type="spellStart"/>
      <w:r w:rsidRPr="302C4643">
        <w:rPr>
          <w:color w:val="0E101A"/>
          <w:lang w:val="en-US"/>
        </w:rPr>
        <w:t>Cetasol's</w:t>
      </w:r>
      <w:proofErr w:type="spellEnd"/>
      <w:r w:rsidRPr="302C4643">
        <w:rPr>
          <w:color w:val="0E101A"/>
          <w:lang w:val="en-US"/>
        </w:rPr>
        <w:t xml:space="preserve"> innovative technology to create a fully data-based digital twin of operations with minimal sensor inputs. This data-based digital modeling enables the creation of models while the vessels are running, requiring minimal supervision.</w:t>
      </w:r>
    </w:p>
    <w:p w14:paraId="157CEFC6" w14:textId="77777777" w:rsidR="002870F9" w:rsidRDefault="002870F9" w:rsidP="00FD230D">
      <w:pPr>
        <w:pStyle w:val="Normalwebb"/>
        <w:spacing w:before="0" w:beforeAutospacing="0" w:after="0" w:afterAutospacing="0"/>
        <w:rPr>
          <w:color w:val="0E101A"/>
          <w:lang w:val="en-US"/>
        </w:rPr>
      </w:pPr>
    </w:p>
    <w:p w14:paraId="2637A53E" w14:textId="77777777" w:rsidR="00FD230D" w:rsidRPr="000F1FAF" w:rsidRDefault="00FD230D" w:rsidP="00FD230D">
      <w:pPr>
        <w:pStyle w:val="Normalwebb"/>
        <w:spacing w:before="0" w:beforeAutospacing="0" w:after="0" w:afterAutospacing="0"/>
        <w:rPr>
          <w:color w:val="0E101A"/>
          <w:lang w:val="en-US"/>
        </w:rPr>
      </w:pPr>
    </w:p>
    <w:p w14:paraId="3FCAFB23" w14:textId="77777777" w:rsidR="00FD230D" w:rsidRPr="000F1FAF" w:rsidRDefault="00FD230D" w:rsidP="00FD230D">
      <w:pPr>
        <w:pStyle w:val="Normalwebb"/>
        <w:spacing w:before="0" w:beforeAutospacing="0" w:after="0" w:afterAutospacing="0"/>
        <w:rPr>
          <w:color w:val="0E101A"/>
          <w:lang w:val="en-US"/>
        </w:rPr>
      </w:pPr>
      <w:r w:rsidRPr="000F1FAF">
        <w:rPr>
          <w:rStyle w:val="Stark"/>
          <w:rFonts w:eastAsiaTheme="majorEastAsia"/>
          <w:color w:val="0E101A"/>
          <w:lang w:val="en-US"/>
        </w:rPr>
        <w:t>Investment to Power Sustainable Marine Technologies</w:t>
      </w:r>
    </w:p>
    <w:p w14:paraId="69114FB8" w14:textId="6D2FC253" w:rsidR="00FD230D" w:rsidRPr="000F1FAF" w:rsidRDefault="00FD230D" w:rsidP="302C4643">
      <w:pPr>
        <w:pStyle w:val="Normalwebb"/>
        <w:spacing w:before="0" w:beforeAutospacing="0" w:after="0" w:afterAutospacing="0"/>
        <w:rPr>
          <w:color w:val="0E101A"/>
          <w:lang w:val="en-US"/>
        </w:rPr>
      </w:pPr>
      <w:r w:rsidRPr="302C4643">
        <w:rPr>
          <w:color w:val="0E101A"/>
          <w:lang w:val="en-US"/>
        </w:rPr>
        <w:t xml:space="preserve">This latest funding round, featuring contributions from esteemed investors including </w:t>
      </w:r>
      <w:proofErr w:type="spellStart"/>
      <w:r w:rsidRPr="302C4643">
        <w:rPr>
          <w:color w:val="0E101A"/>
          <w:lang w:val="en-US"/>
        </w:rPr>
        <w:t>Sarsia</w:t>
      </w:r>
      <w:proofErr w:type="spellEnd"/>
      <w:r w:rsidRPr="302C4643">
        <w:rPr>
          <w:color w:val="0E101A"/>
          <w:lang w:val="en-US"/>
        </w:rPr>
        <w:t xml:space="preserve">, </w:t>
      </w:r>
      <w:proofErr w:type="spellStart"/>
      <w:r w:rsidRPr="302C4643">
        <w:rPr>
          <w:color w:val="0E101A"/>
          <w:lang w:val="en-US"/>
        </w:rPr>
        <w:t>ShipsFocus</w:t>
      </w:r>
      <w:proofErr w:type="spellEnd"/>
      <w:r w:rsidRPr="302C4643">
        <w:rPr>
          <w:color w:val="0E101A"/>
          <w:lang w:val="en-US"/>
        </w:rPr>
        <w:t xml:space="preserve">, and Impact X Capital, marks a pivotal moment in </w:t>
      </w:r>
      <w:proofErr w:type="spellStart"/>
      <w:r w:rsidRPr="302C4643">
        <w:rPr>
          <w:color w:val="0E101A"/>
          <w:lang w:val="en-US"/>
        </w:rPr>
        <w:t>Cetasol’s</w:t>
      </w:r>
      <w:proofErr w:type="spellEnd"/>
      <w:r w:rsidRPr="302C4643">
        <w:rPr>
          <w:color w:val="0E101A"/>
          <w:lang w:val="en-US"/>
        </w:rPr>
        <w:t xml:space="preserve"> journey. The investment underscores strong confidence in </w:t>
      </w:r>
      <w:proofErr w:type="spellStart"/>
      <w:r w:rsidRPr="302C4643">
        <w:rPr>
          <w:color w:val="0E101A"/>
          <w:lang w:val="en-US"/>
        </w:rPr>
        <w:t>Cetasol’s</w:t>
      </w:r>
      <w:proofErr w:type="spellEnd"/>
      <w:r w:rsidRPr="302C4643">
        <w:rPr>
          <w:color w:val="0E101A"/>
          <w:lang w:val="en-US"/>
        </w:rPr>
        <w:t xml:space="preserve"> mission to deliver sustainable and cutting-edge energy solutions to the maritime sector. The investors are </w:t>
      </w:r>
      <w:r w:rsidR="0764A5F1" w:rsidRPr="302C4643">
        <w:rPr>
          <w:color w:val="0E101A"/>
          <w:lang w:val="en-US"/>
        </w:rPr>
        <w:t xml:space="preserve">based </w:t>
      </w:r>
      <w:r w:rsidRPr="302C4643">
        <w:rPr>
          <w:color w:val="0E101A"/>
          <w:lang w:val="en-US"/>
        </w:rPr>
        <w:t xml:space="preserve">in different parts of the world, showcasing </w:t>
      </w:r>
      <w:proofErr w:type="spellStart"/>
      <w:r w:rsidRPr="302C4643">
        <w:rPr>
          <w:color w:val="0E101A"/>
          <w:lang w:val="en-US"/>
        </w:rPr>
        <w:t>Cetasol's</w:t>
      </w:r>
      <w:proofErr w:type="spellEnd"/>
      <w:r w:rsidRPr="302C4643">
        <w:rPr>
          <w:color w:val="0E101A"/>
          <w:lang w:val="en-US"/>
        </w:rPr>
        <w:t xml:space="preserve"> ambition for worldwide reach. </w:t>
      </w:r>
    </w:p>
    <w:p w14:paraId="582C3629" w14:textId="77777777" w:rsidR="00FD230D" w:rsidRPr="000F1FAF" w:rsidRDefault="00FD230D" w:rsidP="00FD230D">
      <w:pPr>
        <w:pStyle w:val="Normalwebb"/>
        <w:spacing w:before="0" w:beforeAutospacing="0" w:after="0" w:afterAutospacing="0"/>
        <w:rPr>
          <w:color w:val="0E101A"/>
          <w:lang w:val="en-US"/>
        </w:rPr>
      </w:pPr>
    </w:p>
    <w:p w14:paraId="3326A773" w14:textId="3DF7E919" w:rsidR="00FD230D" w:rsidRPr="000F1FAF" w:rsidRDefault="00FD230D" w:rsidP="00FD230D">
      <w:pPr>
        <w:pStyle w:val="Normalwebb"/>
        <w:spacing w:before="0" w:beforeAutospacing="0" w:after="0" w:afterAutospacing="0"/>
        <w:rPr>
          <w:color w:val="0E101A"/>
          <w:lang w:val="en-US"/>
        </w:rPr>
      </w:pPr>
      <w:r w:rsidRPr="000F1FAF">
        <w:rPr>
          <w:color w:val="0E101A"/>
          <w:lang w:val="en-US"/>
        </w:rPr>
        <w:t>“What we see in Cetasol is AI/ML driven technology to route and fuel optimization, based on deep engine know-how from Volvo, a team with a drive to build the business, and in a setting where new regulations are coming from EU and IMO for the mid-size vessel market. What you get is real and substantial fuel savings for the marine sector, an important part of the green shift. We look forward to working with the team and partners to scale the business worldwide." Jon-</w:t>
      </w:r>
      <w:proofErr w:type="spellStart"/>
      <w:r w:rsidRPr="000F1FAF">
        <w:rPr>
          <w:color w:val="0E101A"/>
          <w:lang w:val="en-US"/>
        </w:rPr>
        <w:t>Kåre</w:t>
      </w:r>
      <w:proofErr w:type="spellEnd"/>
      <w:r w:rsidRPr="000F1FAF">
        <w:rPr>
          <w:color w:val="0E101A"/>
          <w:lang w:val="en-US"/>
        </w:rPr>
        <w:t xml:space="preserve"> Hansen, Partner at </w:t>
      </w:r>
      <w:proofErr w:type="spellStart"/>
      <w:r w:rsidRPr="000F1FAF">
        <w:rPr>
          <w:color w:val="0E101A"/>
          <w:lang w:val="en-US"/>
        </w:rPr>
        <w:t>Sarsia</w:t>
      </w:r>
      <w:proofErr w:type="spellEnd"/>
      <w:r w:rsidR="00A0784F">
        <w:rPr>
          <w:color w:val="0E101A"/>
          <w:lang w:val="en-US"/>
        </w:rPr>
        <w:t>.</w:t>
      </w:r>
    </w:p>
    <w:p w14:paraId="6CF2B779" w14:textId="77777777" w:rsidR="00FD230D" w:rsidRPr="000F1FAF" w:rsidRDefault="00FD230D" w:rsidP="00FD230D">
      <w:pPr>
        <w:pStyle w:val="Normalwebb"/>
        <w:spacing w:before="0" w:beforeAutospacing="0" w:after="0" w:afterAutospacing="0"/>
        <w:rPr>
          <w:color w:val="0E101A"/>
          <w:lang w:val="en-US"/>
        </w:rPr>
      </w:pPr>
    </w:p>
    <w:p w14:paraId="354235F3" w14:textId="79BD8AA5" w:rsidR="00FD230D" w:rsidRPr="0016143A" w:rsidRDefault="0016143A" w:rsidP="1D4BDE9E">
      <w:pPr>
        <w:pStyle w:val="Normalwebb"/>
        <w:spacing w:before="0" w:beforeAutospacing="0" w:after="0" w:afterAutospacing="0"/>
        <w:jc w:val="both"/>
        <w:rPr>
          <w:color w:val="0E101A"/>
          <w:lang w:val="en-US"/>
        </w:rPr>
      </w:pPr>
      <w:r>
        <w:rPr>
          <w:color w:val="0E101A"/>
          <w:lang w:val="en-US"/>
        </w:rPr>
        <w:t>“</w:t>
      </w:r>
      <w:r w:rsidR="1D4BDE9E" w:rsidRPr="0016143A">
        <w:rPr>
          <w:color w:val="0E101A"/>
          <w:lang w:val="en-US"/>
        </w:rPr>
        <w:t xml:space="preserve">This investment is about the 3 core foundations of sustainability, </w:t>
      </w:r>
      <w:proofErr w:type="gramStart"/>
      <w:r w:rsidR="1D4BDE9E" w:rsidRPr="0016143A">
        <w:rPr>
          <w:color w:val="0E101A"/>
          <w:lang w:val="en-US"/>
        </w:rPr>
        <w:t>technology</w:t>
      </w:r>
      <w:proofErr w:type="gramEnd"/>
      <w:r w:rsidR="1D4BDE9E" w:rsidRPr="0016143A">
        <w:rPr>
          <w:color w:val="0E101A"/>
          <w:lang w:val="en-US"/>
        </w:rPr>
        <w:t xml:space="preserve"> and scale that Cetasol is built upon. We particularly like Ethan as a talented and rare technologist with a flexible mind and unique ability to solve problems applying commercial simplicity and operational tenacity. His clear vision, strong </w:t>
      </w:r>
      <w:proofErr w:type="gramStart"/>
      <w:r w:rsidR="1D4BDE9E" w:rsidRPr="0016143A">
        <w:rPr>
          <w:color w:val="0E101A"/>
          <w:lang w:val="en-US"/>
        </w:rPr>
        <w:t>attitude</w:t>
      </w:r>
      <w:proofErr w:type="gramEnd"/>
      <w:r w:rsidR="1D4BDE9E" w:rsidRPr="0016143A">
        <w:rPr>
          <w:color w:val="0E101A"/>
          <w:lang w:val="en-US"/>
        </w:rPr>
        <w:t xml:space="preserve"> and global ambition for Cetasol compelled our team to say “Yes!”.</w:t>
      </w:r>
      <w:r w:rsidR="00EA70A5">
        <w:rPr>
          <w:color w:val="0E101A"/>
          <w:lang w:val="en-US"/>
        </w:rPr>
        <w:t>”</w:t>
      </w:r>
      <w:r w:rsidR="1D4BDE9E" w:rsidRPr="0016143A">
        <w:rPr>
          <w:color w:val="0E101A"/>
          <w:lang w:val="en-US"/>
        </w:rPr>
        <w:t xml:space="preserve"> </w:t>
      </w:r>
      <w:proofErr w:type="spellStart"/>
      <w:r w:rsidR="1D4BDE9E" w:rsidRPr="0016143A">
        <w:rPr>
          <w:color w:val="0E101A"/>
          <w:lang w:val="en-US"/>
        </w:rPr>
        <w:t>Chye</w:t>
      </w:r>
      <w:proofErr w:type="spellEnd"/>
      <w:r w:rsidR="1D4BDE9E" w:rsidRPr="0016143A">
        <w:rPr>
          <w:color w:val="0E101A"/>
          <w:lang w:val="en-US"/>
        </w:rPr>
        <w:t xml:space="preserve"> </w:t>
      </w:r>
      <w:proofErr w:type="spellStart"/>
      <w:r w:rsidR="1D4BDE9E" w:rsidRPr="0016143A">
        <w:rPr>
          <w:color w:val="0E101A"/>
          <w:lang w:val="en-US"/>
        </w:rPr>
        <w:t>Poh</w:t>
      </w:r>
      <w:proofErr w:type="spellEnd"/>
      <w:r w:rsidR="1D4BDE9E" w:rsidRPr="0016143A">
        <w:rPr>
          <w:color w:val="0E101A"/>
          <w:lang w:val="en-US"/>
        </w:rPr>
        <w:t xml:space="preserve"> Chua, General Partner of </w:t>
      </w:r>
      <w:proofErr w:type="spellStart"/>
      <w:r w:rsidR="1D4BDE9E" w:rsidRPr="0016143A">
        <w:rPr>
          <w:color w:val="0E101A"/>
          <w:lang w:val="en-US"/>
        </w:rPr>
        <w:t>ShipsFocus</w:t>
      </w:r>
      <w:proofErr w:type="spellEnd"/>
      <w:r w:rsidR="1D4BDE9E" w:rsidRPr="0016143A">
        <w:rPr>
          <w:color w:val="0E101A"/>
          <w:lang w:val="en-US"/>
        </w:rPr>
        <w:t xml:space="preserve"> Ventures.</w:t>
      </w:r>
    </w:p>
    <w:p w14:paraId="4FC91B0B" w14:textId="39D71419" w:rsidR="1D4BDE9E" w:rsidRDefault="1D4BDE9E" w:rsidP="1D4BDE9E">
      <w:pPr>
        <w:pStyle w:val="Normalwebb"/>
        <w:spacing w:before="0" w:beforeAutospacing="0" w:after="0" w:afterAutospacing="0"/>
        <w:rPr>
          <w:color w:val="0E101A"/>
          <w:lang w:val="en-US"/>
        </w:rPr>
      </w:pPr>
    </w:p>
    <w:p w14:paraId="5E3AA4D4" w14:textId="30201033" w:rsidR="00FD230D" w:rsidRDefault="00680ACD" w:rsidP="00680ACD">
      <w:pPr>
        <w:rPr>
          <w:rFonts w:ascii="Times New Roman" w:eastAsia="Times New Roman" w:hAnsi="Times New Roman" w:cs="Times New Roman"/>
          <w:color w:val="0E101A"/>
          <w:kern w:val="0"/>
          <w:lang w:val="en-US" w:eastAsia="sv-SE"/>
          <w14:ligatures w14:val="none"/>
        </w:rPr>
      </w:pPr>
      <w:r w:rsidRPr="00680ACD">
        <w:rPr>
          <w:rFonts w:ascii="Times New Roman" w:eastAsia="Times New Roman" w:hAnsi="Times New Roman" w:cs="Times New Roman"/>
          <w:color w:val="0E101A"/>
          <w:kern w:val="0"/>
          <w:lang w:val="en-US" w:eastAsia="sv-SE"/>
          <w14:ligatures w14:val="none"/>
        </w:rPr>
        <w:t xml:space="preserve">"Impact X is excited to partner with Cetasol which leverages AI and ML to help small and medium sized ships find the fastest most fuel-efficient route to their destination, resulting in fuel cost savings of 10 to 25%.  </w:t>
      </w:r>
      <w:proofErr w:type="spellStart"/>
      <w:r w:rsidRPr="00680ACD">
        <w:rPr>
          <w:rFonts w:ascii="Times New Roman" w:eastAsia="Times New Roman" w:hAnsi="Times New Roman" w:cs="Times New Roman"/>
          <w:color w:val="0E101A"/>
          <w:kern w:val="0"/>
          <w:lang w:val="en-US" w:eastAsia="sv-SE"/>
          <w14:ligatures w14:val="none"/>
        </w:rPr>
        <w:t>Cetasol’s</w:t>
      </w:r>
      <w:proofErr w:type="spellEnd"/>
      <w:r w:rsidRPr="00680ACD">
        <w:rPr>
          <w:rFonts w:ascii="Times New Roman" w:eastAsia="Times New Roman" w:hAnsi="Times New Roman" w:cs="Times New Roman"/>
          <w:color w:val="0E101A"/>
          <w:kern w:val="0"/>
          <w:lang w:val="en-US" w:eastAsia="sv-SE"/>
          <w14:ligatures w14:val="none"/>
        </w:rPr>
        <w:t xml:space="preserve"> staff is 40% female, demonstrating that diverse teams can deliver outsized results which positively impact sustainability and the world."</w:t>
      </w:r>
    </w:p>
    <w:p w14:paraId="2C89737B" w14:textId="6C702957" w:rsidR="00680ACD" w:rsidRPr="00680ACD" w:rsidRDefault="00680ACD" w:rsidP="00680ACD">
      <w:pPr>
        <w:rPr>
          <w:rFonts w:ascii="Times New Roman" w:eastAsia="Times New Roman" w:hAnsi="Times New Roman" w:cs="Times New Roman"/>
          <w:color w:val="0E101A"/>
          <w:kern w:val="0"/>
          <w:lang w:val="en-US" w:eastAsia="sv-SE"/>
          <w14:ligatures w14:val="none"/>
        </w:rPr>
      </w:pPr>
      <w:r>
        <w:rPr>
          <w:rFonts w:ascii="Times New Roman" w:eastAsia="Times New Roman" w:hAnsi="Times New Roman" w:cs="Times New Roman"/>
          <w:color w:val="0E101A"/>
          <w:kern w:val="0"/>
          <w:lang w:val="en-US" w:eastAsia="sv-SE"/>
          <w14:ligatures w14:val="none"/>
        </w:rPr>
        <w:t>P</w:t>
      </w:r>
      <w:r w:rsidR="00E83A27">
        <w:rPr>
          <w:rFonts w:ascii="Times New Roman" w:eastAsia="Times New Roman" w:hAnsi="Times New Roman" w:cs="Times New Roman"/>
          <w:color w:val="0E101A"/>
          <w:kern w:val="0"/>
          <w:lang w:val="en-US" w:eastAsia="sv-SE"/>
          <w14:ligatures w14:val="none"/>
        </w:rPr>
        <w:t>aula Groves</w:t>
      </w:r>
      <w:r w:rsidR="00FE3476">
        <w:rPr>
          <w:rFonts w:ascii="Times New Roman" w:eastAsia="Times New Roman" w:hAnsi="Times New Roman" w:cs="Times New Roman"/>
          <w:color w:val="0E101A"/>
          <w:kern w:val="0"/>
          <w:lang w:val="en-US" w:eastAsia="sv-SE"/>
          <w14:ligatures w14:val="none"/>
        </w:rPr>
        <w:t>, Impact X Chief Investment Officer</w:t>
      </w:r>
    </w:p>
    <w:p w14:paraId="62CCAF77" w14:textId="77777777" w:rsidR="00E74F23" w:rsidRPr="000F1FAF" w:rsidRDefault="00E74F23" w:rsidP="00FD230D">
      <w:pPr>
        <w:pStyle w:val="Normalwebb"/>
        <w:spacing w:before="0" w:beforeAutospacing="0" w:after="0" w:afterAutospacing="0"/>
        <w:rPr>
          <w:color w:val="0E101A"/>
          <w:lang w:val="en-US"/>
        </w:rPr>
      </w:pPr>
    </w:p>
    <w:p w14:paraId="0AD253C0" w14:textId="77777777" w:rsidR="00FD230D" w:rsidRPr="000F1FAF" w:rsidRDefault="00FD230D" w:rsidP="00FD230D">
      <w:pPr>
        <w:pStyle w:val="Normalwebb"/>
        <w:spacing w:before="0" w:beforeAutospacing="0" w:after="0" w:afterAutospacing="0"/>
        <w:rPr>
          <w:color w:val="0E101A"/>
          <w:lang w:val="en-US"/>
        </w:rPr>
      </w:pPr>
      <w:proofErr w:type="gramStart"/>
      <w:r w:rsidRPr="000F1FAF">
        <w:rPr>
          <w:rStyle w:val="Stark"/>
          <w:rFonts w:eastAsiaTheme="majorEastAsia"/>
          <w:color w:val="0E101A"/>
          <w:lang w:val="en-US"/>
        </w:rPr>
        <w:t>Future Outlook</w:t>
      </w:r>
      <w:proofErr w:type="gramEnd"/>
      <w:r w:rsidRPr="000F1FAF">
        <w:rPr>
          <w:rStyle w:val="Stark"/>
          <w:rFonts w:eastAsiaTheme="majorEastAsia"/>
          <w:color w:val="0E101A"/>
          <w:lang w:val="en-US"/>
        </w:rPr>
        <w:t xml:space="preserve"> and Goals</w:t>
      </w:r>
    </w:p>
    <w:p w14:paraId="578EBFD3" w14:textId="69ADE157" w:rsidR="00FD230D" w:rsidRDefault="00410630" w:rsidP="00FD230D">
      <w:pPr>
        <w:pStyle w:val="Normalwebb"/>
        <w:spacing w:before="0" w:beforeAutospacing="0" w:after="0" w:afterAutospacing="0"/>
        <w:rPr>
          <w:color w:val="0E101A"/>
          <w:lang w:val="en-US"/>
        </w:rPr>
      </w:pPr>
      <w:r>
        <w:rPr>
          <w:color w:val="0E101A"/>
          <w:lang w:val="en-US"/>
        </w:rPr>
        <w:t>Ethan Faghani</w:t>
      </w:r>
      <w:r w:rsidR="00957F61">
        <w:rPr>
          <w:color w:val="0E101A"/>
          <w:lang w:val="en-US"/>
        </w:rPr>
        <w:t xml:space="preserve">, CEO and Founder of Cetasol </w:t>
      </w:r>
      <w:r w:rsidR="00E74F23">
        <w:rPr>
          <w:color w:val="0E101A"/>
          <w:lang w:val="en-US"/>
        </w:rPr>
        <w:t xml:space="preserve">commented on the investment </w:t>
      </w:r>
      <w:r w:rsidR="003816C0">
        <w:rPr>
          <w:color w:val="0E101A"/>
          <w:lang w:val="en-US"/>
        </w:rPr>
        <w:t>“</w:t>
      </w:r>
      <w:r w:rsidR="00F343C2">
        <w:rPr>
          <w:color w:val="0E101A"/>
          <w:lang w:val="en-US"/>
        </w:rPr>
        <w:t>W</w:t>
      </w:r>
      <w:r w:rsidR="003816C0">
        <w:rPr>
          <w:color w:val="0E101A"/>
          <w:lang w:val="en-US"/>
        </w:rPr>
        <w:t xml:space="preserve">ith this global investment, we have shown </w:t>
      </w:r>
      <w:r w:rsidR="00753200">
        <w:rPr>
          <w:color w:val="0E101A"/>
          <w:lang w:val="en-US"/>
        </w:rPr>
        <w:t xml:space="preserve">the range of Cetasol and iHelm. </w:t>
      </w:r>
      <w:r w:rsidR="009F5296">
        <w:rPr>
          <w:color w:val="0E101A"/>
          <w:lang w:val="en-US"/>
        </w:rPr>
        <w:t xml:space="preserve">The impact of our solution is noticeable globally </w:t>
      </w:r>
      <w:r w:rsidR="00044C7D">
        <w:rPr>
          <w:color w:val="0E101A"/>
          <w:lang w:val="en-US"/>
        </w:rPr>
        <w:t xml:space="preserve">and can impact maritime sustainability </w:t>
      </w:r>
      <w:r w:rsidR="003973E6">
        <w:rPr>
          <w:color w:val="0E101A"/>
          <w:lang w:val="en-US"/>
        </w:rPr>
        <w:t>in operations all over the world.</w:t>
      </w:r>
      <w:r w:rsidR="000D0B12">
        <w:rPr>
          <w:color w:val="0E101A"/>
          <w:lang w:val="en-US"/>
        </w:rPr>
        <w:t xml:space="preserve"> We have shown </w:t>
      </w:r>
      <w:r w:rsidR="00540705">
        <w:rPr>
          <w:color w:val="0E101A"/>
          <w:lang w:val="en-US"/>
        </w:rPr>
        <w:t>the poten</w:t>
      </w:r>
      <w:r w:rsidR="00DC5031">
        <w:rPr>
          <w:color w:val="0E101A"/>
          <w:lang w:val="en-US"/>
        </w:rPr>
        <w:t>tial</w:t>
      </w:r>
      <w:r w:rsidR="00540705">
        <w:rPr>
          <w:color w:val="0E101A"/>
          <w:lang w:val="en-US"/>
        </w:rPr>
        <w:t xml:space="preserve"> of iHelm and with this investment we are able to take </w:t>
      </w:r>
      <w:r w:rsidR="00B80AA0">
        <w:rPr>
          <w:color w:val="0E101A"/>
          <w:lang w:val="en-US"/>
        </w:rPr>
        <w:t>Cetasol to the next level</w:t>
      </w:r>
      <w:r w:rsidR="00027C19">
        <w:rPr>
          <w:color w:val="0E101A"/>
          <w:lang w:val="en-US"/>
        </w:rPr>
        <w:t>, we are ready to</w:t>
      </w:r>
      <w:r w:rsidR="00DC5031">
        <w:rPr>
          <w:color w:val="0E101A"/>
          <w:lang w:val="en-US"/>
        </w:rPr>
        <w:t xml:space="preserve"> scale up.”</w:t>
      </w:r>
    </w:p>
    <w:p w14:paraId="21F70975" w14:textId="77777777" w:rsidR="00B51007" w:rsidRPr="000F1FAF" w:rsidRDefault="00B51007" w:rsidP="00FD230D">
      <w:pPr>
        <w:pStyle w:val="Normalwebb"/>
        <w:spacing w:before="0" w:beforeAutospacing="0" w:after="0" w:afterAutospacing="0"/>
        <w:rPr>
          <w:color w:val="0E101A"/>
          <w:lang w:val="en-US"/>
        </w:rPr>
      </w:pPr>
    </w:p>
    <w:p w14:paraId="1A61DAE5" w14:textId="77777777" w:rsidR="00FD230D" w:rsidRPr="000F1FAF" w:rsidRDefault="00FD230D" w:rsidP="00FD230D">
      <w:pPr>
        <w:pStyle w:val="Normalwebb"/>
        <w:spacing w:before="0" w:beforeAutospacing="0" w:after="0" w:afterAutospacing="0"/>
        <w:rPr>
          <w:color w:val="0E101A"/>
          <w:lang w:val="en-US"/>
        </w:rPr>
      </w:pPr>
      <w:r w:rsidRPr="000F1FAF">
        <w:rPr>
          <w:color w:val="0E101A"/>
          <w:lang w:val="en-US"/>
        </w:rPr>
        <w:t>With the new investment, Cetasol will double its R&amp;D, expanding sales and sales channels beyond Europe. Investing in AI and product optimization will be utilized to move toward volume sales. Cetasol will expand the team vital to the continuous growth of the company with product owners and data engineers. With this investment, Cetasol expects to have an off-the-shelf volume product. The investment in Cetasol will support the growth and expansion of iHelm globally, making sustainability a simple choice for fleet managers and captains worldwide.</w:t>
      </w:r>
    </w:p>
    <w:p w14:paraId="3717437B" w14:textId="77777777" w:rsidR="00FD230D" w:rsidRPr="000F1FAF" w:rsidRDefault="00FD230D" w:rsidP="00FD230D">
      <w:pPr>
        <w:pStyle w:val="Normalwebb"/>
        <w:spacing w:before="0" w:beforeAutospacing="0" w:after="0" w:afterAutospacing="0"/>
        <w:rPr>
          <w:color w:val="0E101A"/>
          <w:lang w:val="en-US"/>
        </w:rPr>
      </w:pPr>
    </w:p>
    <w:p w14:paraId="128499AE" w14:textId="77777777" w:rsidR="00FD230D" w:rsidRPr="000F1FAF" w:rsidRDefault="00FD230D" w:rsidP="00FD230D">
      <w:pPr>
        <w:pStyle w:val="Normalwebb"/>
        <w:spacing w:before="0" w:beforeAutospacing="0" w:after="0" w:afterAutospacing="0"/>
        <w:rPr>
          <w:color w:val="0E101A"/>
          <w:lang w:val="en-US"/>
        </w:rPr>
      </w:pPr>
    </w:p>
    <w:p w14:paraId="04087371" w14:textId="77777777" w:rsidR="00FD230D" w:rsidRPr="000F1FAF" w:rsidRDefault="00FD230D" w:rsidP="00FD230D">
      <w:pPr>
        <w:pStyle w:val="Normalwebb"/>
        <w:spacing w:before="0" w:beforeAutospacing="0" w:after="0" w:afterAutospacing="0"/>
        <w:rPr>
          <w:color w:val="0E101A"/>
          <w:lang w:val="en-US"/>
        </w:rPr>
      </w:pPr>
      <w:r w:rsidRPr="000F1FAF">
        <w:rPr>
          <w:rStyle w:val="Stark"/>
          <w:rFonts w:eastAsiaTheme="majorEastAsia"/>
          <w:color w:val="0E101A"/>
          <w:lang w:val="en-US"/>
        </w:rPr>
        <w:t>About Cetasol</w:t>
      </w:r>
    </w:p>
    <w:p w14:paraId="5341779D" w14:textId="77777777" w:rsidR="00FD230D" w:rsidRDefault="00FD230D" w:rsidP="00FD230D">
      <w:pPr>
        <w:pStyle w:val="Normalwebb"/>
        <w:spacing w:before="0" w:beforeAutospacing="0" w:after="0" w:afterAutospacing="0"/>
        <w:rPr>
          <w:color w:val="0E101A"/>
          <w:lang w:val="en-US"/>
        </w:rPr>
      </w:pPr>
      <w:r w:rsidRPr="000F1FAF">
        <w:rPr>
          <w:color w:val="0E101A"/>
          <w:lang w:val="en-US"/>
        </w:rPr>
        <w:t>Cetasol (</w:t>
      </w:r>
      <w:hyperlink r:id="rId8" w:tgtFrame="_blank" w:history="1">
        <w:r w:rsidRPr="000F1FAF">
          <w:rPr>
            <w:rStyle w:val="Hyperlnk"/>
            <w:rFonts w:eastAsiaTheme="majorEastAsia"/>
            <w:color w:val="4A6EE0"/>
            <w:lang w:val="en-US"/>
          </w:rPr>
          <w:t>www.cetasol.com</w:t>
        </w:r>
      </w:hyperlink>
      <w:r w:rsidRPr="000F1FAF">
        <w:rPr>
          <w:color w:val="0E101A"/>
          <w:lang w:val="en-US"/>
        </w:rPr>
        <w:t>) is a technology leader specializing in energy management solutions for the maritime industry. Founded on the principles of innovation, efficiency, and sustainability, Cetasol is dedicated to transforming the maritime sector through advanced technology that promotes energy conservation and operational efficiency.</w:t>
      </w:r>
    </w:p>
    <w:p w14:paraId="176457BF" w14:textId="77777777" w:rsidR="007A5786" w:rsidRDefault="007A5786" w:rsidP="00FD230D">
      <w:pPr>
        <w:pStyle w:val="Normalwebb"/>
        <w:spacing w:before="0" w:beforeAutospacing="0" w:after="0" w:afterAutospacing="0"/>
        <w:rPr>
          <w:color w:val="0E101A"/>
          <w:lang w:val="en-US"/>
        </w:rPr>
      </w:pPr>
    </w:p>
    <w:p w14:paraId="78908FBC" w14:textId="71D9592F" w:rsidR="007A5786" w:rsidRPr="000F1FAF" w:rsidRDefault="007A5786" w:rsidP="00FD230D">
      <w:pPr>
        <w:pStyle w:val="Normalwebb"/>
        <w:spacing w:before="0" w:beforeAutospacing="0" w:after="0" w:afterAutospacing="0"/>
        <w:rPr>
          <w:color w:val="0E101A"/>
          <w:lang w:val="en-US"/>
        </w:rPr>
      </w:pPr>
      <w:r>
        <w:rPr>
          <w:color w:val="0E101A"/>
          <w:lang w:val="en-US"/>
        </w:rPr>
        <w:t>Press contact: veronica.soderbergh@cetasol.com</w:t>
      </w:r>
    </w:p>
    <w:p w14:paraId="11969968" w14:textId="77777777" w:rsidR="00FD230D" w:rsidRPr="000F1FAF" w:rsidRDefault="00FD230D" w:rsidP="00FD230D">
      <w:pPr>
        <w:pStyle w:val="Normalwebb"/>
        <w:spacing w:before="0" w:beforeAutospacing="0" w:after="0" w:afterAutospacing="0"/>
        <w:rPr>
          <w:color w:val="0E101A"/>
          <w:lang w:val="en-US"/>
        </w:rPr>
      </w:pPr>
    </w:p>
    <w:p w14:paraId="5987D650" w14:textId="77777777" w:rsidR="00FD230D" w:rsidRPr="000F1FAF" w:rsidRDefault="00FD230D" w:rsidP="00FD230D">
      <w:pPr>
        <w:pStyle w:val="Normalwebb"/>
        <w:spacing w:before="0" w:beforeAutospacing="0" w:after="0" w:afterAutospacing="0"/>
        <w:rPr>
          <w:color w:val="0E101A"/>
          <w:lang w:val="en-US"/>
        </w:rPr>
      </w:pPr>
      <w:r w:rsidRPr="000F1FAF">
        <w:rPr>
          <w:rStyle w:val="Stark"/>
          <w:rFonts w:eastAsiaTheme="majorEastAsia"/>
          <w:color w:val="0E101A"/>
          <w:lang w:val="en-US"/>
        </w:rPr>
        <w:t xml:space="preserve">About </w:t>
      </w:r>
      <w:proofErr w:type="spellStart"/>
      <w:r w:rsidRPr="000F1FAF">
        <w:rPr>
          <w:rStyle w:val="Stark"/>
          <w:rFonts w:eastAsiaTheme="majorEastAsia"/>
          <w:color w:val="0E101A"/>
          <w:lang w:val="en-US"/>
        </w:rPr>
        <w:t>Sarsia</w:t>
      </w:r>
      <w:proofErr w:type="spellEnd"/>
    </w:p>
    <w:p w14:paraId="4B35A95B" w14:textId="77777777" w:rsidR="00FD230D" w:rsidRPr="000F1FAF" w:rsidRDefault="00FD230D" w:rsidP="00FD230D">
      <w:pPr>
        <w:pStyle w:val="Normalwebb"/>
        <w:spacing w:before="0" w:beforeAutospacing="0" w:after="0" w:afterAutospacing="0"/>
        <w:rPr>
          <w:color w:val="0E101A"/>
          <w:lang w:val="en-US"/>
        </w:rPr>
      </w:pPr>
      <w:proofErr w:type="spellStart"/>
      <w:r w:rsidRPr="000F1FAF">
        <w:rPr>
          <w:color w:val="0E101A"/>
          <w:lang w:val="en-US"/>
        </w:rPr>
        <w:t>Sarsia</w:t>
      </w:r>
      <w:proofErr w:type="spellEnd"/>
      <w:r w:rsidRPr="000F1FAF">
        <w:rPr>
          <w:color w:val="0E101A"/>
          <w:lang w:val="en-US"/>
        </w:rPr>
        <w:t xml:space="preserve"> is an early-stage venture capital fund that invests in a greener and healthier future. Based out of the Nordics, they look for technologies and founders capable of accelerating the green transition and building sustainable companies for the future.</w:t>
      </w:r>
    </w:p>
    <w:p w14:paraId="64AEF048" w14:textId="77777777" w:rsidR="00FD230D" w:rsidRPr="000F1FAF" w:rsidRDefault="00FD230D" w:rsidP="00FD230D">
      <w:pPr>
        <w:pStyle w:val="Normalwebb"/>
        <w:spacing w:before="0" w:beforeAutospacing="0" w:after="0" w:afterAutospacing="0"/>
        <w:rPr>
          <w:color w:val="0E101A"/>
          <w:lang w:val="en-US"/>
        </w:rPr>
      </w:pPr>
    </w:p>
    <w:p w14:paraId="2644ED66" w14:textId="77777777" w:rsidR="00FD230D" w:rsidRPr="00EA70A5" w:rsidRDefault="00FD230D" w:rsidP="00FD230D">
      <w:pPr>
        <w:pStyle w:val="Normalwebb"/>
        <w:spacing w:before="0" w:beforeAutospacing="0" w:after="0" w:afterAutospacing="0"/>
        <w:rPr>
          <w:color w:val="0E101A"/>
          <w:lang w:val="en-US"/>
        </w:rPr>
      </w:pPr>
      <w:r w:rsidRPr="00EA70A5">
        <w:rPr>
          <w:rStyle w:val="Stark"/>
          <w:rFonts w:eastAsiaTheme="majorEastAsia"/>
          <w:color w:val="0E101A"/>
          <w:lang w:val="en-US"/>
        </w:rPr>
        <w:t xml:space="preserve">About </w:t>
      </w:r>
      <w:proofErr w:type="spellStart"/>
      <w:r w:rsidRPr="00EA70A5">
        <w:rPr>
          <w:rStyle w:val="Stark"/>
          <w:rFonts w:eastAsiaTheme="majorEastAsia"/>
          <w:color w:val="0E101A"/>
          <w:lang w:val="en-US"/>
        </w:rPr>
        <w:t>ShipsFocus</w:t>
      </w:r>
      <w:proofErr w:type="spellEnd"/>
    </w:p>
    <w:p w14:paraId="3D542378" w14:textId="12B90512" w:rsidR="00FD230D" w:rsidRPr="00EA70A5" w:rsidRDefault="1D4BDE9E" w:rsidP="1D4BDE9E">
      <w:pPr>
        <w:pStyle w:val="Normalwebb"/>
        <w:spacing w:before="0" w:beforeAutospacing="0" w:after="0" w:afterAutospacing="0"/>
        <w:rPr>
          <w:color w:val="0E101A"/>
          <w:lang w:val="en-US"/>
        </w:rPr>
      </w:pPr>
      <w:proofErr w:type="spellStart"/>
      <w:r w:rsidRPr="00EA70A5">
        <w:rPr>
          <w:color w:val="0E101A"/>
          <w:lang w:val="en-US"/>
        </w:rPr>
        <w:t>ShipsFocus</w:t>
      </w:r>
      <w:proofErr w:type="spellEnd"/>
      <w:r w:rsidRPr="00EA70A5">
        <w:rPr>
          <w:color w:val="0E101A"/>
          <w:lang w:val="en-US"/>
        </w:rPr>
        <w:t xml:space="preserve"> is a venture studio and VC fund to develop startups with practical solutions that generate high recurring value in maritime commerce. It operates at the fringe rather than the center as futurist system thinkers, designers, and developers of digital platforms to transit the maritime supply chain into a digital one.</w:t>
      </w:r>
    </w:p>
    <w:p w14:paraId="5FE17C06" w14:textId="77777777" w:rsidR="00FD230D" w:rsidRPr="000F1FAF" w:rsidRDefault="00FD230D" w:rsidP="00FD230D">
      <w:pPr>
        <w:pStyle w:val="Normalwebb"/>
        <w:spacing w:before="0" w:beforeAutospacing="0" w:after="0" w:afterAutospacing="0"/>
        <w:rPr>
          <w:color w:val="0E101A"/>
          <w:lang w:val="en-US"/>
        </w:rPr>
      </w:pPr>
    </w:p>
    <w:p w14:paraId="685FCC51" w14:textId="77777777" w:rsidR="00FD230D" w:rsidRPr="000F1FAF" w:rsidRDefault="00FD230D" w:rsidP="00FD230D">
      <w:pPr>
        <w:pStyle w:val="Normalwebb"/>
        <w:spacing w:before="0" w:beforeAutospacing="0" w:after="0" w:afterAutospacing="0"/>
        <w:rPr>
          <w:color w:val="0E101A"/>
          <w:lang w:val="en-US"/>
        </w:rPr>
      </w:pPr>
      <w:r w:rsidRPr="000F1FAF">
        <w:rPr>
          <w:rStyle w:val="Stark"/>
          <w:rFonts w:eastAsiaTheme="majorEastAsia"/>
          <w:color w:val="0E101A"/>
          <w:lang w:val="en-US"/>
        </w:rPr>
        <w:t>About Impact X</w:t>
      </w:r>
    </w:p>
    <w:p w14:paraId="3E2E2CF9" w14:textId="77777777" w:rsidR="00FD230D" w:rsidRPr="000F1FAF" w:rsidRDefault="00FD230D" w:rsidP="00FD230D">
      <w:pPr>
        <w:pStyle w:val="Normalwebb"/>
        <w:spacing w:before="0" w:beforeAutospacing="0" w:after="0" w:afterAutospacing="0"/>
        <w:rPr>
          <w:color w:val="0E101A"/>
          <w:lang w:val="en-US"/>
        </w:rPr>
      </w:pPr>
      <w:r w:rsidRPr="000F1FAF">
        <w:rPr>
          <w:color w:val="0E101A"/>
          <w:lang w:val="en-US"/>
        </w:rPr>
        <w:t>Impact X is a double-bottom-line venture capital company, founded to support diverse entrepreneurs across Europe and the United States. Having identified a diverse and undersaturated niche of founders with compelling business models, Impact X sources uniquely differentiated deal flow to generate returns for investors.</w:t>
      </w:r>
    </w:p>
    <w:p w14:paraId="0C80155E" w14:textId="77777777" w:rsidR="00FD230D" w:rsidRPr="000F1FAF" w:rsidRDefault="00FD230D" w:rsidP="00FD230D">
      <w:pPr>
        <w:pStyle w:val="Normalwebb"/>
        <w:spacing w:before="0" w:beforeAutospacing="0" w:after="0" w:afterAutospacing="0"/>
        <w:rPr>
          <w:color w:val="0E101A"/>
          <w:lang w:val="en-US"/>
        </w:rPr>
      </w:pPr>
    </w:p>
    <w:p w14:paraId="2BE8ECB5" w14:textId="12C46C2D" w:rsidR="001869FA" w:rsidRPr="007A5786" w:rsidRDefault="001869FA">
      <w:pPr>
        <w:rPr>
          <w:lang w:val="en-US"/>
        </w:rPr>
      </w:pPr>
    </w:p>
    <w:sectPr w:rsidR="001869FA" w:rsidRPr="007A5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B2yQhDMrjSF0H0" int2:id="9GEVc1a0">
      <int2:state int2:value="Rejected" int2:type="AugLoop_Text_Critique"/>
    </int2:textHash>
    <int2:textHash int2:hashCode="f5Utf2Oob6t4WK" int2:id="UtejcpED">
      <int2:state int2:value="Rejected" int2:type="AugLoop_Text_Critique"/>
    </int2:textHash>
    <int2:textHash int2:hashCode="ji5yt/RCU2FikJ" int2:id="fRV7wZH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209"/>
    <w:multiLevelType w:val="hybridMultilevel"/>
    <w:tmpl w:val="CB44A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4713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FA"/>
    <w:rsid w:val="000008FE"/>
    <w:rsid w:val="00020E12"/>
    <w:rsid w:val="00021D84"/>
    <w:rsid w:val="00026E1C"/>
    <w:rsid w:val="00027C19"/>
    <w:rsid w:val="00037DA9"/>
    <w:rsid w:val="00044C7D"/>
    <w:rsid w:val="00095057"/>
    <w:rsid w:val="000D0B12"/>
    <w:rsid w:val="000F1FAF"/>
    <w:rsid w:val="00140404"/>
    <w:rsid w:val="0016143A"/>
    <w:rsid w:val="00172A43"/>
    <w:rsid w:val="0018099C"/>
    <w:rsid w:val="001869FA"/>
    <w:rsid w:val="001D4871"/>
    <w:rsid w:val="00204930"/>
    <w:rsid w:val="002320C9"/>
    <w:rsid w:val="00265579"/>
    <w:rsid w:val="00267E68"/>
    <w:rsid w:val="002870F9"/>
    <w:rsid w:val="002B3288"/>
    <w:rsid w:val="002C2956"/>
    <w:rsid w:val="002F34DF"/>
    <w:rsid w:val="003466DC"/>
    <w:rsid w:val="00376121"/>
    <w:rsid w:val="003816C0"/>
    <w:rsid w:val="003973E6"/>
    <w:rsid w:val="003A2E8A"/>
    <w:rsid w:val="003E73FF"/>
    <w:rsid w:val="00410630"/>
    <w:rsid w:val="0042037B"/>
    <w:rsid w:val="00420A23"/>
    <w:rsid w:val="00441801"/>
    <w:rsid w:val="00462500"/>
    <w:rsid w:val="005127D1"/>
    <w:rsid w:val="00530FB5"/>
    <w:rsid w:val="00540705"/>
    <w:rsid w:val="005C3DCB"/>
    <w:rsid w:val="00633412"/>
    <w:rsid w:val="0063530E"/>
    <w:rsid w:val="006576A1"/>
    <w:rsid w:val="00680ACD"/>
    <w:rsid w:val="00681C01"/>
    <w:rsid w:val="006B3F23"/>
    <w:rsid w:val="00705595"/>
    <w:rsid w:val="007379AD"/>
    <w:rsid w:val="00753200"/>
    <w:rsid w:val="00765846"/>
    <w:rsid w:val="007700FC"/>
    <w:rsid w:val="007903A4"/>
    <w:rsid w:val="007951BC"/>
    <w:rsid w:val="007A55D1"/>
    <w:rsid w:val="007A5786"/>
    <w:rsid w:val="007B0722"/>
    <w:rsid w:val="007E6DBD"/>
    <w:rsid w:val="007F040C"/>
    <w:rsid w:val="00847152"/>
    <w:rsid w:val="00853905"/>
    <w:rsid w:val="00855B9A"/>
    <w:rsid w:val="008641F4"/>
    <w:rsid w:val="0086477C"/>
    <w:rsid w:val="008941DB"/>
    <w:rsid w:val="0089474F"/>
    <w:rsid w:val="008B5F60"/>
    <w:rsid w:val="008C5FA2"/>
    <w:rsid w:val="00951A4E"/>
    <w:rsid w:val="00957F61"/>
    <w:rsid w:val="0096141F"/>
    <w:rsid w:val="00962864"/>
    <w:rsid w:val="00967D94"/>
    <w:rsid w:val="00967E82"/>
    <w:rsid w:val="00992094"/>
    <w:rsid w:val="009A7AC4"/>
    <w:rsid w:val="009B55C5"/>
    <w:rsid w:val="009D475C"/>
    <w:rsid w:val="009F5296"/>
    <w:rsid w:val="00A05726"/>
    <w:rsid w:val="00A0784F"/>
    <w:rsid w:val="00A22F35"/>
    <w:rsid w:val="00A317BA"/>
    <w:rsid w:val="00A543B2"/>
    <w:rsid w:val="00A704C0"/>
    <w:rsid w:val="00AA6B63"/>
    <w:rsid w:val="00B01145"/>
    <w:rsid w:val="00B1285A"/>
    <w:rsid w:val="00B16573"/>
    <w:rsid w:val="00B367BB"/>
    <w:rsid w:val="00B418B7"/>
    <w:rsid w:val="00B51007"/>
    <w:rsid w:val="00B80AA0"/>
    <w:rsid w:val="00B84F1F"/>
    <w:rsid w:val="00BA37F9"/>
    <w:rsid w:val="00BD0072"/>
    <w:rsid w:val="00BD4C29"/>
    <w:rsid w:val="00C06185"/>
    <w:rsid w:val="00C9790D"/>
    <w:rsid w:val="00CC508E"/>
    <w:rsid w:val="00CF68A5"/>
    <w:rsid w:val="00D11813"/>
    <w:rsid w:val="00D65935"/>
    <w:rsid w:val="00D90A9B"/>
    <w:rsid w:val="00D95850"/>
    <w:rsid w:val="00DB23A6"/>
    <w:rsid w:val="00DC42D6"/>
    <w:rsid w:val="00DC5031"/>
    <w:rsid w:val="00DE44A0"/>
    <w:rsid w:val="00E10217"/>
    <w:rsid w:val="00E16EBE"/>
    <w:rsid w:val="00E26BD0"/>
    <w:rsid w:val="00E33674"/>
    <w:rsid w:val="00E41241"/>
    <w:rsid w:val="00E74F23"/>
    <w:rsid w:val="00E83A27"/>
    <w:rsid w:val="00E91CA3"/>
    <w:rsid w:val="00E9390D"/>
    <w:rsid w:val="00EA70A5"/>
    <w:rsid w:val="00EB2410"/>
    <w:rsid w:val="00EC741A"/>
    <w:rsid w:val="00ED4DD7"/>
    <w:rsid w:val="00F343C2"/>
    <w:rsid w:val="00F45DA5"/>
    <w:rsid w:val="00F84F28"/>
    <w:rsid w:val="00FC7C9E"/>
    <w:rsid w:val="00FD230D"/>
    <w:rsid w:val="00FE0F8D"/>
    <w:rsid w:val="00FE0FD3"/>
    <w:rsid w:val="00FE3476"/>
    <w:rsid w:val="0222CEAD"/>
    <w:rsid w:val="0764A5F1"/>
    <w:rsid w:val="09B8F550"/>
    <w:rsid w:val="10DA7F9C"/>
    <w:rsid w:val="130ABFBE"/>
    <w:rsid w:val="145B5770"/>
    <w:rsid w:val="1514A406"/>
    <w:rsid w:val="1D4BDE9E"/>
    <w:rsid w:val="2283257B"/>
    <w:rsid w:val="245095F6"/>
    <w:rsid w:val="302C4643"/>
    <w:rsid w:val="31E6045E"/>
    <w:rsid w:val="390017AF"/>
    <w:rsid w:val="3F983190"/>
    <w:rsid w:val="478A1B18"/>
    <w:rsid w:val="4ABC91D6"/>
    <w:rsid w:val="4BCEA72A"/>
    <w:rsid w:val="5C522316"/>
    <w:rsid w:val="5C7DC89A"/>
    <w:rsid w:val="5D05A4C9"/>
    <w:rsid w:val="65D037FD"/>
    <w:rsid w:val="687098FA"/>
    <w:rsid w:val="691F4FDE"/>
    <w:rsid w:val="732BA27B"/>
    <w:rsid w:val="74754F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999AD14"/>
  <w15:chartTrackingRefBased/>
  <w15:docId w15:val="{51EC4D85-840D-134B-B2D2-536A1C87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869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1869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unhideWhenUsed/>
    <w:qFormat/>
    <w:rsid w:val="001869FA"/>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unhideWhenUsed/>
    <w:qFormat/>
    <w:rsid w:val="001869FA"/>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1869FA"/>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1869FA"/>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1869FA"/>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1869FA"/>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1869FA"/>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869FA"/>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1869FA"/>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rsid w:val="001869FA"/>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rsid w:val="001869FA"/>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1869FA"/>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1869FA"/>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1869FA"/>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1869FA"/>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1869FA"/>
    <w:rPr>
      <w:rFonts w:eastAsiaTheme="majorEastAsia" w:cstheme="majorBidi"/>
      <w:color w:val="272727" w:themeColor="text1" w:themeTint="D8"/>
    </w:rPr>
  </w:style>
  <w:style w:type="paragraph" w:styleId="Rubrik">
    <w:name w:val="Title"/>
    <w:basedOn w:val="Normal"/>
    <w:next w:val="Normal"/>
    <w:link w:val="RubrikChar"/>
    <w:uiPriority w:val="10"/>
    <w:qFormat/>
    <w:rsid w:val="001869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869FA"/>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1869FA"/>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1869FA"/>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1869FA"/>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1869FA"/>
    <w:rPr>
      <w:i/>
      <w:iCs/>
      <w:color w:val="404040" w:themeColor="text1" w:themeTint="BF"/>
    </w:rPr>
  </w:style>
  <w:style w:type="paragraph" w:styleId="Liststycke">
    <w:name w:val="List Paragraph"/>
    <w:basedOn w:val="Normal"/>
    <w:uiPriority w:val="34"/>
    <w:qFormat/>
    <w:rsid w:val="001869FA"/>
    <w:pPr>
      <w:ind w:left="720"/>
      <w:contextualSpacing/>
    </w:pPr>
  </w:style>
  <w:style w:type="character" w:styleId="Starkbetoning">
    <w:name w:val="Intense Emphasis"/>
    <w:basedOn w:val="Standardstycketeckensnitt"/>
    <w:uiPriority w:val="21"/>
    <w:qFormat/>
    <w:rsid w:val="001869FA"/>
    <w:rPr>
      <w:i/>
      <w:iCs/>
      <w:color w:val="0F4761" w:themeColor="accent1" w:themeShade="BF"/>
    </w:rPr>
  </w:style>
  <w:style w:type="paragraph" w:styleId="Starktcitat">
    <w:name w:val="Intense Quote"/>
    <w:basedOn w:val="Normal"/>
    <w:next w:val="Normal"/>
    <w:link w:val="StarktcitatChar"/>
    <w:uiPriority w:val="30"/>
    <w:qFormat/>
    <w:rsid w:val="001869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1869FA"/>
    <w:rPr>
      <w:i/>
      <w:iCs/>
      <w:color w:val="0F4761" w:themeColor="accent1" w:themeShade="BF"/>
    </w:rPr>
  </w:style>
  <w:style w:type="character" w:styleId="Starkreferens">
    <w:name w:val="Intense Reference"/>
    <w:basedOn w:val="Standardstycketeckensnitt"/>
    <w:uiPriority w:val="32"/>
    <w:qFormat/>
    <w:rsid w:val="001869FA"/>
    <w:rPr>
      <w:b/>
      <w:bCs/>
      <w:smallCaps/>
      <w:color w:val="0F4761" w:themeColor="accent1" w:themeShade="BF"/>
      <w:spacing w:val="5"/>
    </w:rPr>
  </w:style>
  <w:style w:type="character" w:styleId="Stark">
    <w:name w:val="Strong"/>
    <w:basedOn w:val="Standardstycketeckensnitt"/>
    <w:uiPriority w:val="22"/>
    <w:qFormat/>
    <w:rsid w:val="001869FA"/>
    <w:rPr>
      <w:b/>
      <w:bCs/>
    </w:rPr>
  </w:style>
  <w:style w:type="paragraph" w:styleId="Normalwebb">
    <w:name w:val="Normal (Web)"/>
    <w:basedOn w:val="Normal"/>
    <w:uiPriority w:val="99"/>
    <w:unhideWhenUsed/>
    <w:rsid w:val="001869FA"/>
    <w:pPr>
      <w:spacing w:before="100" w:beforeAutospacing="1" w:after="100" w:afterAutospacing="1" w:line="240" w:lineRule="auto"/>
    </w:pPr>
    <w:rPr>
      <w:rFonts w:ascii="Times New Roman" w:eastAsia="Times New Roman" w:hAnsi="Times New Roman" w:cs="Times New Roman"/>
      <w:kern w:val="0"/>
      <w:lang w:eastAsia="sv-SE"/>
      <w14:ligatures w14:val="none"/>
    </w:rPr>
  </w:style>
  <w:style w:type="character" w:styleId="Hyperlnk">
    <w:name w:val="Hyperlink"/>
    <w:basedOn w:val="Standardstycketeckensnitt"/>
    <w:uiPriority w:val="99"/>
    <w:semiHidden/>
    <w:unhideWhenUsed/>
    <w:rsid w:val="001869FA"/>
    <w:rPr>
      <w:color w:val="0000FF"/>
      <w:u w:val="single"/>
    </w:rPr>
  </w:style>
  <w:style w:type="character" w:styleId="Kommentarsreferens">
    <w:name w:val="annotation reference"/>
    <w:basedOn w:val="Standardstycketeckensnitt"/>
    <w:uiPriority w:val="99"/>
    <w:semiHidden/>
    <w:unhideWhenUsed/>
    <w:rsid w:val="001869FA"/>
    <w:rPr>
      <w:sz w:val="16"/>
      <w:szCs w:val="16"/>
    </w:rPr>
  </w:style>
  <w:style w:type="paragraph" w:styleId="Kommentarer">
    <w:name w:val="annotation text"/>
    <w:basedOn w:val="Normal"/>
    <w:link w:val="KommentarerChar"/>
    <w:uiPriority w:val="99"/>
    <w:semiHidden/>
    <w:unhideWhenUsed/>
    <w:rsid w:val="001869FA"/>
    <w:pPr>
      <w:spacing w:line="240" w:lineRule="auto"/>
    </w:pPr>
    <w:rPr>
      <w:sz w:val="20"/>
      <w:szCs w:val="20"/>
    </w:rPr>
  </w:style>
  <w:style w:type="character" w:customStyle="1" w:styleId="KommentarerChar">
    <w:name w:val="Kommentarer Char"/>
    <w:basedOn w:val="Standardstycketeckensnitt"/>
    <w:link w:val="Kommentarer"/>
    <w:uiPriority w:val="99"/>
    <w:semiHidden/>
    <w:rsid w:val="001869FA"/>
    <w:rPr>
      <w:sz w:val="20"/>
      <w:szCs w:val="20"/>
    </w:rPr>
  </w:style>
  <w:style w:type="paragraph" w:styleId="Kommentarsmne">
    <w:name w:val="annotation subject"/>
    <w:basedOn w:val="Kommentarer"/>
    <w:next w:val="Kommentarer"/>
    <w:link w:val="KommentarsmneChar"/>
    <w:uiPriority w:val="99"/>
    <w:semiHidden/>
    <w:unhideWhenUsed/>
    <w:rsid w:val="001869FA"/>
    <w:rPr>
      <w:b/>
      <w:bCs/>
    </w:rPr>
  </w:style>
  <w:style w:type="character" w:customStyle="1" w:styleId="KommentarsmneChar">
    <w:name w:val="Kommentarsämne Char"/>
    <w:basedOn w:val="KommentarerChar"/>
    <w:link w:val="Kommentarsmne"/>
    <w:uiPriority w:val="99"/>
    <w:semiHidden/>
    <w:rsid w:val="001869FA"/>
    <w:rPr>
      <w:b/>
      <w:bCs/>
      <w:sz w:val="20"/>
      <w:szCs w:val="20"/>
    </w:rPr>
  </w:style>
  <w:style w:type="paragraph" w:styleId="Revision">
    <w:name w:val="Revision"/>
    <w:hidden/>
    <w:uiPriority w:val="99"/>
    <w:semiHidden/>
    <w:rsid w:val="00E33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9002">
      <w:bodyDiv w:val="1"/>
      <w:marLeft w:val="0"/>
      <w:marRight w:val="0"/>
      <w:marTop w:val="0"/>
      <w:marBottom w:val="0"/>
      <w:divBdr>
        <w:top w:val="none" w:sz="0" w:space="0" w:color="auto"/>
        <w:left w:val="none" w:sz="0" w:space="0" w:color="auto"/>
        <w:bottom w:val="none" w:sz="0" w:space="0" w:color="auto"/>
        <w:right w:val="none" w:sz="0" w:space="0" w:color="auto"/>
      </w:divBdr>
    </w:div>
    <w:div w:id="618220541">
      <w:bodyDiv w:val="1"/>
      <w:marLeft w:val="0"/>
      <w:marRight w:val="0"/>
      <w:marTop w:val="0"/>
      <w:marBottom w:val="0"/>
      <w:divBdr>
        <w:top w:val="none" w:sz="0" w:space="0" w:color="auto"/>
        <w:left w:val="none" w:sz="0" w:space="0" w:color="auto"/>
        <w:bottom w:val="none" w:sz="0" w:space="0" w:color="auto"/>
        <w:right w:val="none" w:sz="0" w:space="0" w:color="auto"/>
      </w:divBdr>
    </w:div>
    <w:div w:id="883564572">
      <w:bodyDiv w:val="1"/>
      <w:marLeft w:val="0"/>
      <w:marRight w:val="0"/>
      <w:marTop w:val="0"/>
      <w:marBottom w:val="0"/>
      <w:divBdr>
        <w:top w:val="none" w:sz="0" w:space="0" w:color="auto"/>
        <w:left w:val="none" w:sz="0" w:space="0" w:color="auto"/>
        <w:bottom w:val="none" w:sz="0" w:space="0" w:color="auto"/>
        <w:right w:val="none" w:sz="0" w:space="0" w:color="auto"/>
      </w:divBdr>
    </w:div>
    <w:div w:id="1092823494">
      <w:bodyDiv w:val="1"/>
      <w:marLeft w:val="0"/>
      <w:marRight w:val="0"/>
      <w:marTop w:val="0"/>
      <w:marBottom w:val="0"/>
      <w:divBdr>
        <w:top w:val="none" w:sz="0" w:space="0" w:color="auto"/>
        <w:left w:val="none" w:sz="0" w:space="0" w:color="auto"/>
        <w:bottom w:val="none" w:sz="0" w:space="0" w:color="auto"/>
        <w:right w:val="none" w:sz="0" w:space="0" w:color="auto"/>
      </w:divBdr>
    </w:div>
    <w:div w:id="183383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so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20/10/relationships/intelligence" Target="intelligence2.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1351</Words>
  <Characters>7163</Characters>
  <Application>Microsoft Office Word</Application>
  <DocSecurity>0</DocSecurity>
  <Lines>59</Lines>
  <Paragraphs>16</Paragraphs>
  <ScaleCrop>false</ScaleCrop>
  <Company/>
  <LinksUpToDate>false</LinksUpToDate>
  <CharactersWithSpaces>8498</CharactersWithSpaces>
  <SharedDoc>false</SharedDoc>
  <HLinks>
    <vt:vector size="6" baseType="variant">
      <vt:variant>
        <vt:i4>2949242</vt:i4>
      </vt:variant>
      <vt:variant>
        <vt:i4>0</vt:i4>
      </vt:variant>
      <vt:variant>
        <vt:i4>0</vt:i4>
      </vt:variant>
      <vt:variant>
        <vt:i4>5</vt:i4>
      </vt:variant>
      <vt:variant>
        <vt:lpwstr>http://www.cetasol.com/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Söderbergh</dc:creator>
  <cp:keywords/>
  <dc:description/>
  <cp:lastModifiedBy>Veronica  Söderbergh</cp:lastModifiedBy>
  <cp:revision>98</cp:revision>
  <dcterms:created xsi:type="dcterms:W3CDTF">2024-04-22T11:55:00Z</dcterms:created>
  <dcterms:modified xsi:type="dcterms:W3CDTF">2024-04-29T09:18:00Z</dcterms:modified>
</cp:coreProperties>
</file>