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4198" w14:textId="77777777" w:rsidR="00BF38A8" w:rsidRDefault="00BF38A8" w:rsidP="002853DC">
      <w:pPr>
        <w:pStyle w:val="Corpsdetexte"/>
        <w:spacing w:before="128"/>
        <w:ind w:left="0"/>
        <w:jc w:val="both"/>
        <w:rPr>
          <w:sz w:val="32"/>
        </w:rPr>
      </w:pPr>
    </w:p>
    <w:p w14:paraId="18AB2748" w14:textId="77777777" w:rsidR="00BF38A8" w:rsidRDefault="006A7C43" w:rsidP="002853DC">
      <w:pPr>
        <w:pStyle w:val="Titre1"/>
        <w:ind w:left="6"/>
        <w:rPr>
          <w:u w:val="none"/>
        </w:rPr>
      </w:pPr>
      <w:r>
        <w:t>Description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l’offre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consultation</w:t>
      </w:r>
    </w:p>
    <w:p w14:paraId="09BEEC55" w14:textId="30F9C19E" w:rsidR="00BF38A8" w:rsidRDefault="006A7C43" w:rsidP="006674B7">
      <w:pPr>
        <w:spacing w:before="220"/>
        <w:ind w:right="113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Réf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: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REG</w:t>
      </w:r>
      <w:r>
        <w:rPr>
          <w:b/>
          <w:spacing w:val="-10"/>
          <w:sz w:val="32"/>
          <w:u w:val="single"/>
        </w:rPr>
        <w:t xml:space="preserve"> </w:t>
      </w:r>
      <w:r w:rsidR="003A2EC7">
        <w:rPr>
          <w:b/>
          <w:sz w:val="32"/>
          <w:u w:val="single"/>
        </w:rPr>
        <w:t>0</w:t>
      </w:r>
      <w:r w:rsidR="00261D44">
        <w:rPr>
          <w:b/>
          <w:sz w:val="32"/>
          <w:u w:val="single"/>
        </w:rPr>
        <w:t>3</w:t>
      </w:r>
      <w:r w:rsidR="003A2EC7">
        <w:rPr>
          <w:b/>
          <w:sz w:val="32"/>
          <w:u w:val="single"/>
        </w:rPr>
        <w:t>/2026</w:t>
      </w:r>
      <w:r>
        <w:rPr>
          <w:b/>
          <w:spacing w:val="-10"/>
          <w:sz w:val="32"/>
          <w:u w:val="single"/>
        </w:rPr>
        <w:t xml:space="preserve"> </w:t>
      </w:r>
      <w:r w:rsidR="0028105E" w:rsidRPr="0028105E">
        <w:rPr>
          <w:b/>
          <w:sz w:val="32"/>
          <w:u w:val="single"/>
        </w:rPr>
        <w:br/>
        <w:t>Acquisition d'un crible</w:t>
      </w:r>
      <w:r w:rsidR="0028105E">
        <w:rPr>
          <w:b/>
          <w:sz w:val="32"/>
          <w:u w:val="single"/>
        </w:rPr>
        <w:t>ur</w:t>
      </w:r>
      <w:r w:rsidR="0028105E" w:rsidRPr="0028105E">
        <w:rPr>
          <w:b/>
          <w:sz w:val="32"/>
          <w:u w:val="single"/>
        </w:rPr>
        <w:t xml:space="preserve"> </w:t>
      </w:r>
      <w:r w:rsidR="00877989">
        <w:rPr>
          <w:b/>
          <w:sz w:val="32"/>
          <w:u w:val="single"/>
        </w:rPr>
        <w:t>avec</w:t>
      </w:r>
      <w:r w:rsidR="0028105E" w:rsidRPr="0028105E">
        <w:rPr>
          <w:b/>
          <w:sz w:val="32"/>
          <w:u w:val="single"/>
        </w:rPr>
        <w:t xml:space="preserve"> d'un </w:t>
      </w:r>
      <w:r w:rsidR="005B437E">
        <w:rPr>
          <w:b/>
          <w:sz w:val="32"/>
          <w:u w:val="single"/>
        </w:rPr>
        <w:t>tamis vibrant</w:t>
      </w:r>
      <w:r w:rsidR="0028105E" w:rsidRPr="0028105E">
        <w:rPr>
          <w:b/>
          <w:sz w:val="32"/>
          <w:u w:val="single"/>
        </w:rPr>
        <w:t xml:space="preserve"> mobile</w:t>
      </w:r>
    </w:p>
    <w:p w14:paraId="5BB09341" w14:textId="77777777" w:rsidR="0028105E" w:rsidRDefault="0028105E" w:rsidP="0028105E">
      <w:pPr>
        <w:spacing w:before="220"/>
        <w:ind w:right="113"/>
        <w:jc w:val="center"/>
        <w:rPr>
          <w:b/>
        </w:rPr>
      </w:pPr>
    </w:p>
    <w:p w14:paraId="67806339" w14:textId="01CF79AA" w:rsidR="00BF38A8" w:rsidRDefault="006A7C43" w:rsidP="009D752B">
      <w:pPr>
        <w:pStyle w:val="Corpsdetexte"/>
        <w:spacing w:before="0"/>
        <w:jc w:val="both"/>
      </w:pPr>
      <w:r>
        <w:t>La</w:t>
      </w:r>
      <w:r>
        <w:rPr>
          <w:spacing w:val="-3"/>
        </w:rPr>
        <w:t xml:space="preserve"> </w:t>
      </w:r>
      <w:r>
        <w:t>société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Environnement Group partenaire</w:t>
      </w:r>
      <w:r>
        <w:rPr>
          <w:spacing w:val="-3"/>
        </w:rPr>
        <w:t xml:space="preserve"> </w:t>
      </w:r>
      <w:r>
        <w:t>tunisien du projet</w:t>
      </w:r>
      <w:r>
        <w:rPr>
          <w:spacing w:val="-1"/>
        </w:rPr>
        <w:t xml:space="preserve"> </w:t>
      </w:r>
      <w:r>
        <w:t>CREER BIM-EC, lance</w:t>
      </w:r>
      <w:r>
        <w:rPr>
          <w:spacing w:val="-2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consultation 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sélection </w:t>
      </w:r>
      <w:r>
        <w:rPr>
          <w:spacing w:val="-2"/>
        </w:rPr>
        <w:t>d’</w:t>
      </w:r>
      <w:r w:rsidR="009D752B">
        <w:rPr>
          <w:spacing w:val="-2"/>
        </w:rPr>
        <w:t>une société</w:t>
      </w:r>
      <w:r w:rsidR="009D752B" w:rsidRPr="009D752B">
        <w:rPr>
          <w:spacing w:val="-2"/>
        </w:rPr>
        <w:t xml:space="preserve"> pour l‘acquisition d’un</w:t>
      </w:r>
      <w:r w:rsidR="009D752B">
        <w:rPr>
          <w:spacing w:val="-2"/>
        </w:rPr>
        <w:t xml:space="preserve"> cribleur avec tami</w:t>
      </w:r>
      <w:r w:rsidR="00E74193">
        <w:rPr>
          <w:spacing w:val="-2"/>
        </w:rPr>
        <w:t>s vibrant mobile</w:t>
      </w:r>
      <w:r w:rsidR="009D752B" w:rsidRPr="009D752B">
        <w:rPr>
          <w:spacing w:val="-2"/>
        </w:rPr>
        <w:t xml:space="preserve"> par suite du</w:t>
      </w:r>
      <w:r>
        <w:rPr>
          <w:spacing w:val="-1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basé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Tunisie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Italie,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CREER</w:t>
      </w:r>
      <w:r>
        <w:rPr>
          <w:spacing w:val="-2"/>
        </w:rPr>
        <w:t xml:space="preserve"> </w:t>
      </w:r>
      <w:r>
        <w:t>BIM-EC, financé par le programme INTERREG NEXT Italie-Tunisie 2021-2027.</w:t>
      </w:r>
    </w:p>
    <w:p w14:paraId="436B6909" w14:textId="6C7C7F5D" w:rsidR="00BF38A8" w:rsidRDefault="006A7C43" w:rsidP="002853DC">
      <w:pPr>
        <w:pStyle w:val="Corpsdetexte"/>
        <w:spacing w:before="158"/>
        <w:ind w:left="62"/>
        <w:jc w:val="both"/>
      </w:pPr>
      <w:r>
        <w:t>Date</w:t>
      </w:r>
      <w:r>
        <w:rPr>
          <w:spacing w:val="-1"/>
        </w:rPr>
        <w:t xml:space="preserve"> </w:t>
      </w:r>
      <w:r>
        <w:t>limite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soumission des</w:t>
      </w:r>
      <w:r>
        <w:rPr>
          <w:spacing w:val="-1"/>
        </w:rPr>
        <w:t xml:space="preserve"> </w:t>
      </w:r>
      <w:r>
        <w:t>dossiers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candidature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 w:rsidR="001F451F">
        <w:t>10</w:t>
      </w:r>
      <w:r>
        <w:rPr>
          <w:spacing w:val="2"/>
        </w:rPr>
        <w:t xml:space="preserve"> </w:t>
      </w:r>
      <w:r>
        <w:t>octobre</w:t>
      </w:r>
      <w:r>
        <w:rPr>
          <w:spacing w:val="-2"/>
        </w:rPr>
        <w:t xml:space="preserve"> </w:t>
      </w:r>
      <w:r>
        <w:t>2025 à</w:t>
      </w:r>
      <w:r>
        <w:rPr>
          <w:spacing w:val="-1"/>
        </w:rPr>
        <w:t xml:space="preserve"> </w:t>
      </w:r>
      <w:r w:rsidR="003A2EC7">
        <w:rPr>
          <w:spacing w:val="-1"/>
        </w:rPr>
        <w:t>17</w:t>
      </w:r>
      <w:r>
        <w:t>h, Heure</w:t>
      </w:r>
      <w:r>
        <w:rPr>
          <w:spacing w:val="-7"/>
        </w:rPr>
        <w:t xml:space="preserve"> </w:t>
      </w:r>
      <w:r>
        <w:rPr>
          <w:spacing w:val="-2"/>
        </w:rPr>
        <w:t>Tunisie.</w:t>
      </w:r>
    </w:p>
    <w:p w14:paraId="0AA94442" w14:textId="77777777" w:rsidR="00BF38A8" w:rsidRDefault="006A7C43" w:rsidP="002853DC">
      <w:pPr>
        <w:pStyle w:val="Titre2"/>
        <w:spacing w:before="205"/>
        <w:jc w:val="both"/>
      </w:pPr>
      <w:r w:rsidRPr="004377C8">
        <w:t>Description</w:t>
      </w:r>
      <w:r w:rsidRPr="004377C8">
        <w:rPr>
          <w:spacing w:val="-6"/>
        </w:rPr>
        <w:t xml:space="preserve"> </w:t>
      </w:r>
      <w:r w:rsidRPr="004377C8">
        <w:t>du</w:t>
      </w:r>
      <w:r w:rsidRPr="004377C8">
        <w:rPr>
          <w:spacing w:val="-5"/>
        </w:rPr>
        <w:t xml:space="preserve"> </w:t>
      </w:r>
      <w:r w:rsidRPr="004377C8">
        <w:t>projet</w:t>
      </w:r>
      <w:r w:rsidRPr="004377C8">
        <w:rPr>
          <w:spacing w:val="-5"/>
        </w:rPr>
        <w:t xml:space="preserve"> </w:t>
      </w:r>
      <w:r w:rsidRPr="004377C8">
        <w:t>CREER</w:t>
      </w:r>
      <w:r w:rsidRPr="004377C8">
        <w:rPr>
          <w:spacing w:val="-7"/>
        </w:rPr>
        <w:t xml:space="preserve"> </w:t>
      </w:r>
      <w:r w:rsidRPr="004377C8">
        <w:t>BIM-EC</w:t>
      </w:r>
      <w:r w:rsidRPr="004377C8">
        <w:rPr>
          <w:spacing w:val="-5"/>
        </w:rPr>
        <w:t xml:space="preserve"> </w:t>
      </w:r>
      <w:r w:rsidRPr="004377C8">
        <w:rPr>
          <w:spacing w:val="-10"/>
        </w:rPr>
        <w:t>:</w:t>
      </w:r>
    </w:p>
    <w:p w14:paraId="5D66CE6A" w14:textId="5432D07B" w:rsidR="00BF38A8" w:rsidRDefault="006A7C43" w:rsidP="002853DC">
      <w:pPr>
        <w:pStyle w:val="Corpsdetexte"/>
        <w:spacing w:before="210" w:line="280" w:lineRule="auto"/>
        <w:jc w:val="both"/>
      </w:pPr>
      <w:r>
        <w:t>Le</w:t>
      </w:r>
      <w:r>
        <w:rPr>
          <w:spacing w:val="-5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CREER</w:t>
      </w:r>
      <w:r>
        <w:rPr>
          <w:spacing w:val="-3"/>
        </w:rPr>
        <w:t xml:space="preserve"> </w:t>
      </w:r>
      <w:r>
        <w:t>BIM-EC</w:t>
      </w:r>
      <w:r>
        <w:rPr>
          <w:spacing w:val="-3"/>
        </w:rPr>
        <w:t xml:space="preserve"> </w:t>
      </w:r>
      <w:r>
        <w:t>vise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promouvoir,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domaine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génie</w:t>
      </w:r>
      <w:r>
        <w:rPr>
          <w:spacing w:val="-3"/>
        </w:rPr>
        <w:t xml:space="preserve"> </w:t>
      </w:r>
      <w:r>
        <w:t>civil,</w:t>
      </w:r>
      <w:r>
        <w:rPr>
          <w:spacing w:val="-3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durabilité</w:t>
      </w:r>
      <w:r>
        <w:rPr>
          <w:spacing w:val="-4"/>
        </w:rPr>
        <w:t xml:space="preserve"> </w:t>
      </w:r>
      <w:r>
        <w:t>technique,</w:t>
      </w:r>
      <w:r>
        <w:rPr>
          <w:spacing w:val="-3"/>
        </w:rPr>
        <w:t xml:space="preserve"> </w:t>
      </w:r>
      <w:r>
        <w:t>énergétique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environnementale</w:t>
      </w:r>
      <w:r>
        <w:rPr>
          <w:spacing w:val="-3"/>
        </w:rPr>
        <w:t xml:space="preserve"> </w:t>
      </w:r>
      <w:r>
        <w:t>toujours plus grande des infrastructures routières. L'objectif général est de développer et de mettre en œuvre des technologies respectueuses de</w:t>
      </w:r>
      <w:r w:rsidR="002853DC">
        <w:t xml:space="preserve"> </w:t>
      </w:r>
      <w:r>
        <w:t>l'environnement,</w:t>
      </w:r>
      <w:r>
        <w:rPr>
          <w:spacing w:val="-2"/>
        </w:rPr>
        <w:t xml:space="preserve"> </w:t>
      </w:r>
      <w:r>
        <w:t>fondées sur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principes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l'économie</w:t>
      </w:r>
      <w:r>
        <w:rPr>
          <w:spacing w:val="-3"/>
        </w:rPr>
        <w:t xml:space="preserve"> </w:t>
      </w:r>
      <w:r>
        <w:t>circulaire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poursuivant</w:t>
      </w:r>
      <w:r>
        <w:rPr>
          <w:spacing w:val="-2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objectifs.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comprend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conception,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construction et la gestion d'un prototype innovant de superstructure routière en Tunisie, visant à valoriser les déchets, les ressources en eau issues des</w:t>
      </w:r>
      <w:r w:rsidR="002853DC">
        <w:t xml:space="preserve"> </w:t>
      </w:r>
      <w:r>
        <w:t>précipitations</w:t>
      </w:r>
      <w:r>
        <w:rPr>
          <w:spacing w:val="-6"/>
        </w:rPr>
        <w:t xml:space="preserve"> </w:t>
      </w:r>
      <w:r>
        <w:t>atmosphériques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l'énergie</w:t>
      </w:r>
      <w:r>
        <w:rPr>
          <w:spacing w:val="-4"/>
        </w:rPr>
        <w:t xml:space="preserve"> </w:t>
      </w:r>
      <w:r>
        <w:t>thermique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mécanique.</w:t>
      </w:r>
    </w:p>
    <w:p w14:paraId="4C0990C6" w14:textId="77777777" w:rsidR="00BF38A8" w:rsidRDefault="006A7C43" w:rsidP="002853DC">
      <w:pPr>
        <w:pStyle w:val="Corpsdetexte"/>
        <w:spacing w:before="39"/>
        <w:ind w:left="62"/>
        <w:jc w:val="both"/>
      </w:pPr>
      <w:r>
        <w:t>Ce</w:t>
      </w:r>
      <w:r>
        <w:rPr>
          <w:spacing w:val="-5"/>
        </w:rPr>
        <w:t xml:space="preserve"> </w:t>
      </w:r>
      <w:r>
        <w:t>prototype,</w:t>
      </w:r>
      <w:r>
        <w:rPr>
          <w:spacing w:val="-1"/>
        </w:rPr>
        <w:t xml:space="preserve"> </w:t>
      </w:r>
      <w:r>
        <w:t>conçu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résister</w:t>
      </w:r>
      <w:r>
        <w:rPr>
          <w:spacing w:val="-4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environnementales extrêmes,</w:t>
      </w:r>
      <w:r>
        <w:rPr>
          <w:spacing w:val="-2"/>
        </w:rPr>
        <w:t xml:space="preserve"> </w:t>
      </w:r>
      <w:r>
        <w:t>vise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durabilité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rPr>
          <w:spacing w:val="-2"/>
        </w:rPr>
        <w:t>l'efficacité.</w:t>
      </w:r>
    </w:p>
    <w:p w14:paraId="7C047A0C" w14:textId="6AFC4ED5" w:rsidR="00BF38A8" w:rsidRDefault="006A7C43" w:rsidP="002853DC">
      <w:pPr>
        <w:pStyle w:val="Corpsdetexte"/>
        <w:spacing w:before="46" w:line="278" w:lineRule="auto"/>
        <w:ind w:right="136"/>
        <w:jc w:val="both"/>
      </w:pPr>
      <w:r>
        <w:t>Le</w:t>
      </w:r>
      <w:r>
        <w:rPr>
          <w:spacing w:val="-4"/>
        </w:rPr>
        <w:t xml:space="preserve"> </w:t>
      </w:r>
      <w:r>
        <w:t>projet,</w:t>
      </w:r>
      <w:r>
        <w:rPr>
          <w:spacing w:val="-2"/>
        </w:rPr>
        <w:t xml:space="preserve"> </w:t>
      </w:r>
      <w:r>
        <w:t>élaboré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développé</w:t>
      </w:r>
      <w:r>
        <w:rPr>
          <w:spacing w:val="-2"/>
        </w:rPr>
        <w:t xml:space="preserve"> </w:t>
      </w:r>
      <w:r>
        <w:t>selon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méthodologie</w:t>
      </w:r>
      <w:r>
        <w:rPr>
          <w:spacing w:val="-3"/>
        </w:rPr>
        <w:t xml:space="preserve"> </w:t>
      </w:r>
      <w:r>
        <w:t>BIM</w:t>
      </w:r>
      <w:r>
        <w:rPr>
          <w:spacing w:val="-3"/>
        </w:rPr>
        <w:t xml:space="preserve"> </w:t>
      </w:r>
      <w:r>
        <w:t>(Building</w:t>
      </w:r>
      <w:r>
        <w:rPr>
          <w:spacing w:val="-2"/>
        </w:rPr>
        <w:t xml:space="preserve"> </w:t>
      </w:r>
      <w:r>
        <w:t>Information Modeling),</w:t>
      </w:r>
      <w:r>
        <w:rPr>
          <w:spacing w:val="-2"/>
        </w:rPr>
        <w:t xml:space="preserve"> </w:t>
      </w:r>
      <w:r>
        <w:t>consiste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créer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prototype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superstructure routière, capable de pénétrer le marché de la construction, en induisant des changements dans les réglementations techniques et les bonnes</w:t>
      </w:r>
      <w:r w:rsidR="002853DC">
        <w:t xml:space="preserve"> </w:t>
      </w:r>
      <w:r>
        <w:t>pratiques</w:t>
      </w:r>
      <w:r>
        <w:rPr>
          <w:spacing w:val="-3"/>
        </w:rPr>
        <w:t xml:space="preserve"> </w:t>
      </w:r>
      <w:r>
        <w:t>d'exécution</w:t>
      </w:r>
      <w:r>
        <w:rPr>
          <w:spacing w:val="-2"/>
        </w:rPr>
        <w:t xml:space="preserve"> </w:t>
      </w:r>
      <w:r>
        <w:t>des travaux,</w:t>
      </w:r>
      <w:r>
        <w:rPr>
          <w:spacing w:val="-2"/>
        </w:rPr>
        <w:t xml:space="preserve"> </w:t>
      </w:r>
      <w:r>
        <w:t>sous</w:t>
      </w:r>
      <w:r>
        <w:rPr>
          <w:spacing w:val="-3"/>
        </w:rPr>
        <w:t xml:space="preserve"> </w:t>
      </w:r>
      <w:r>
        <w:t>l'égide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l'économie</w:t>
      </w:r>
      <w:r>
        <w:rPr>
          <w:spacing w:val="-3"/>
        </w:rPr>
        <w:t xml:space="preserve"> </w:t>
      </w:r>
      <w:r>
        <w:t>circulaire.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s'adresse</w:t>
      </w:r>
      <w:r>
        <w:rPr>
          <w:spacing w:val="-3"/>
        </w:rPr>
        <w:t xml:space="preserve"> </w:t>
      </w:r>
      <w:r>
        <w:t>donc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tous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acteurs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l'économie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connaissance, issus des secteurs de la recherche, de l'industrie, des institutions publiques et de la société civile.</w:t>
      </w:r>
    </w:p>
    <w:p w14:paraId="52CB0B14" w14:textId="77777777" w:rsidR="00BF38A8" w:rsidRDefault="006A7C43" w:rsidP="002853DC">
      <w:pPr>
        <w:pStyle w:val="Corpsdetexte"/>
        <w:spacing w:before="0" w:line="278" w:lineRule="auto"/>
        <w:jc w:val="both"/>
      </w:pPr>
      <w:r>
        <w:t>Ce</w:t>
      </w:r>
      <w:r>
        <w:rPr>
          <w:spacing w:val="-4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bénéficié</w:t>
      </w:r>
      <w:r>
        <w:rPr>
          <w:spacing w:val="-3"/>
        </w:rPr>
        <w:t xml:space="preserve"> </w:t>
      </w:r>
      <w:r>
        <w:t>d'un</w:t>
      </w:r>
      <w:r>
        <w:rPr>
          <w:spacing w:val="-2"/>
        </w:rPr>
        <w:t xml:space="preserve"> </w:t>
      </w:r>
      <w:r>
        <w:t>financement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l'Union</w:t>
      </w:r>
      <w:r>
        <w:rPr>
          <w:spacing w:val="-3"/>
        </w:rPr>
        <w:t xml:space="preserve"> </w:t>
      </w:r>
      <w:r>
        <w:t>Européenne,</w:t>
      </w:r>
      <w:r>
        <w:rPr>
          <w:spacing w:val="-3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INTERREG</w:t>
      </w:r>
      <w:r>
        <w:rPr>
          <w:spacing w:val="-4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Italie-Tunisie</w:t>
      </w:r>
      <w:r>
        <w:rPr>
          <w:spacing w:val="-4"/>
        </w:rPr>
        <w:t xml:space="preserve"> </w:t>
      </w:r>
      <w:r>
        <w:t>2021-2027,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cadre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convention de subvention/projet n° A1-1.1-243.</w:t>
      </w:r>
    </w:p>
    <w:p w14:paraId="5274EDAF" w14:textId="77777777" w:rsidR="00BF38A8" w:rsidRDefault="006A7C43" w:rsidP="002853DC">
      <w:pPr>
        <w:pStyle w:val="Corpsdetexte"/>
        <w:spacing w:before="155" w:line="280" w:lineRule="auto"/>
        <w:jc w:val="both"/>
      </w:pPr>
      <w:r>
        <w:t>Il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débuté</w:t>
      </w:r>
      <w:r>
        <w:rPr>
          <w:spacing w:val="-3"/>
        </w:rPr>
        <w:t xml:space="preserve"> </w:t>
      </w:r>
      <w:r>
        <w:t>juin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durée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mois</w:t>
      </w:r>
      <w:r>
        <w:rPr>
          <w:spacing w:val="-3"/>
        </w:rPr>
        <w:t xml:space="preserve"> </w:t>
      </w:r>
      <w:r>
        <w:t>(jusqu'au</w:t>
      </w:r>
      <w:r>
        <w:rPr>
          <w:spacing w:val="-2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2028).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dispose</w:t>
      </w:r>
      <w:r>
        <w:rPr>
          <w:spacing w:val="-2"/>
        </w:rPr>
        <w:t xml:space="preserve"> </w:t>
      </w:r>
      <w:r>
        <w:t>d'un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de 1.200.000,00</w:t>
      </w:r>
      <w:r>
        <w:rPr>
          <w:spacing w:val="-2"/>
        </w:rPr>
        <w:t xml:space="preserve"> </w:t>
      </w:r>
      <w:r>
        <w:t>EUR,</w:t>
      </w:r>
      <w:r>
        <w:rPr>
          <w:spacing w:val="-2"/>
        </w:rPr>
        <w:t xml:space="preserve"> </w:t>
      </w:r>
      <w:r>
        <w:t>cofinancé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 programme INTERREG NEXT Italie-Tunisie 2021-2027.</w:t>
      </w:r>
    </w:p>
    <w:p w14:paraId="6ACF303B" w14:textId="77777777" w:rsidR="00BF38A8" w:rsidRDefault="00BF38A8" w:rsidP="002853DC">
      <w:pPr>
        <w:pStyle w:val="Corpsdetexte"/>
        <w:spacing w:line="280" w:lineRule="auto"/>
        <w:jc w:val="both"/>
        <w:sectPr w:rsidR="00BF38A8">
          <w:headerReference w:type="default" r:id="rId7"/>
          <w:footerReference w:type="default" r:id="rId8"/>
          <w:type w:val="continuous"/>
          <w:pgSz w:w="16840" w:h="11910" w:orient="landscape"/>
          <w:pgMar w:top="1480" w:right="1700" w:bottom="1100" w:left="850" w:header="427" w:footer="901" w:gutter="0"/>
          <w:pgNumType w:start="1"/>
          <w:cols w:space="720"/>
        </w:sectPr>
      </w:pPr>
    </w:p>
    <w:p w14:paraId="297A4996" w14:textId="77777777" w:rsidR="00BF38A8" w:rsidRDefault="00BF38A8" w:rsidP="002853DC">
      <w:pPr>
        <w:pStyle w:val="Corpsdetexte"/>
        <w:spacing w:before="220"/>
        <w:ind w:left="0"/>
        <w:jc w:val="both"/>
      </w:pPr>
    </w:p>
    <w:p w14:paraId="4F9464DE" w14:textId="220F717F" w:rsidR="001D205B" w:rsidRDefault="006A7C43" w:rsidP="005B437E">
      <w:pPr>
        <w:pStyle w:val="Corpsdetexte"/>
        <w:spacing w:before="1" w:line="280" w:lineRule="auto"/>
        <w:jc w:val="both"/>
      </w:pPr>
      <w:r w:rsidRPr="005B437E">
        <w:t>Respect</w:t>
      </w:r>
      <w:r w:rsidRPr="005B437E">
        <w:rPr>
          <w:spacing w:val="-3"/>
        </w:rPr>
        <w:t xml:space="preserve"> </w:t>
      </w:r>
      <w:r w:rsidRPr="005B437E">
        <w:t>Environnement Group</w:t>
      </w:r>
      <w:r w:rsidRPr="005B437E">
        <w:rPr>
          <w:spacing w:val="-2"/>
        </w:rPr>
        <w:t xml:space="preserve"> </w:t>
      </w:r>
      <w:r w:rsidRPr="005B437E">
        <w:t>est</w:t>
      </w:r>
      <w:r w:rsidRPr="005B437E">
        <w:rPr>
          <w:spacing w:val="-2"/>
        </w:rPr>
        <w:t xml:space="preserve"> </w:t>
      </w:r>
      <w:r w:rsidRPr="005B437E">
        <w:t>un</w:t>
      </w:r>
      <w:r w:rsidRPr="005B437E">
        <w:rPr>
          <w:spacing w:val="-2"/>
        </w:rPr>
        <w:t xml:space="preserve"> </w:t>
      </w:r>
      <w:r w:rsidRPr="005B437E">
        <w:t>des</w:t>
      </w:r>
      <w:r w:rsidRPr="005B437E">
        <w:rPr>
          <w:spacing w:val="-3"/>
        </w:rPr>
        <w:t xml:space="preserve"> </w:t>
      </w:r>
      <w:r w:rsidRPr="005B437E">
        <w:t>partenaires</w:t>
      </w:r>
      <w:r w:rsidRPr="005B437E">
        <w:rPr>
          <w:spacing w:val="-3"/>
        </w:rPr>
        <w:t xml:space="preserve"> </w:t>
      </w:r>
      <w:r w:rsidRPr="005B437E">
        <w:t>principaux</w:t>
      </w:r>
      <w:r w:rsidRPr="005B437E">
        <w:rPr>
          <w:spacing w:val="-2"/>
        </w:rPr>
        <w:t xml:space="preserve"> </w:t>
      </w:r>
      <w:r w:rsidRPr="005B437E">
        <w:t>du</w:t>
      </w:r>
      <w:r w:rsidRPr="005B437E">
        <w:rPr>
          <w:spacing w:val="-2"/>
        </w:rPr>
        <w:t xml:space="preserve"> </w:t>
      </w:r>
      <w:r w:rsidRPr="005B437E">
        <w:t>projet CREER</w:t>
      </w:r>
      <w:r w:rsidRPr="005B437E">
        <w:rPr>
          <w:spacing w:val="-2"/>
        </w:rPr>
        <w:t xml:space="preserve"> </w:t>
      </w:r>
      <w:r w:rsidRPr="005B437E">
        <w:t>BIM-EC.</w:t>
      </w:r>
      <w:r w:rsidRPr="005B437E">
        <w:rPr>
          <w:spacing w:val="-15"/>
        </w:rPr>
        <w:t xml:space="preserve"> </w:t>
      </w:r>
      <w:r w:rsidRPr="005B437E">
        <w:t>A</w:t>
      </w:r>
      <w:r w:rsidRPr="005B437E">
        <w:rPr>
          <w:spacing w:val="-15"/>
        </w:rPr>
        <w:t xml:space="preserve"> </w:t>
      </w:r>
      <w:r w:rsidRPr="005B437E">
        <w:t>ce</w:t>
      </w:r>
      <w:r w:rsidRPr="005B437E">
        <w:rPr>
          <w:spacing w:val="-3"/>
        </w:rPr>
        <w:t xml:space="preserve"> </w:t>
      </w:r>
      <w:r w:rsidRPr="005B437E">
        <w:t>titre,</w:t>
      </w:r>
      <w:r w:rsidRPr="005B437E">
        <w:rPr>
          <w:spacing w:val="-2"/>
        </w:rPr>
        <w:t xml:space="preserve"> </w:t>
      </w:r>
      <w:r w:rsidRPr="005B437E">
        <w:t>il</w:t>
      </w:r>
      <w:r w:rsidRPr="005B437E">
        <w:rPr>
          <w:spacing w:val="-2"/>
        </w:rPr>
        <w:t xml:space="preserve"> </w:t>
      </w:r>
      <w:r w:rsidRPr="005B437E">
        <w:t>participe</w:t>
      </w:r>
      <w:r w:rsidRPr="005B437E">
        <w:rPr>
          <w:spacing w:val="-2"/>
        </w:rPr>
        <w:t xml:space="preserve"> </w:t>
      </w:r>
      <w:r w:rsidRPr="005B437E">
        <w:t>à</w:t>
      </w:r>
      <w:r w:rsidRPr="005B437E">
        <w:rPr>
          <w:spacing w:val="-4"/>
        </w:rPr>
        <w:t xml:space="preserve"> </w:t>
      </w:r>
      <w:r w:rsidRPr="005B437E">
        <w:t>différentes</w:t>
      </w:r>
      <w:r w:rsidRPr="005B437E">
        <w:rPr>
          <w:spacing w:val="-3"/>
        </w:rPr>
        <w:t xml:space="preserve"> </w:t>
      </w:r>
      <w:r w:rsidRPr="005B437E">
        <w:t>activités</w:t>
      </w:r>
      <w:r w:rsidRPr="005B437E">
        <w:rPr>
          <w:spacing w:val="-3"/>
        </w:rPr>
        <w:t xml:space="preserve"> </w:t>
      </w:r>
      <w:r w:rsidRPr="005B437E">
        <w:t>du</w:t>
      </w:r>
      <w:r w:rsidRPr="005B437E">
        <w:rPr>
          <w:spacing w:val="-2"/>
        </w:rPr>
        <w:t xml:space="preserve"> </w:t>
      </w:r>
      <w:r w:rsidRPr="005B437E">
        <w:t>projet, notamment en lien avec la conception du prototype de superstructure routière et des appels à consultations.</w:t>
      </w:r>
    </w:p>
    <w:p w14:paraId="2CCFC12D" w14:textId="77777777" w:rsidR="00DE61E9" w:rsidRDefault="00DE61E9" w:rsidP="005B437E">
      <w:pPr>
        <w:pStyle w:val="Titre2"/>
        <w:spacing w:before="205"/>
        <w:jc w:val="both"/>
      </w:pPr>
      <w:r w:rsidRPr="005B437E">
        <w:t>Description</w:t>
      </w:r>
    </w:p>
    <w:p w14:paraId="7F9BBE86" w14:textId="7B7C8A1C" w:rsidR="00AE26B0" w:rsidRPr="00AE26B0" w:rsidRDefault="00AE26B0" w:rsidP="00AE26B0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AE26B0">
        <w:rPr>
          <w:sz w:val="24"/>
        </w:rPr>
        <w:t>Équipement mobile dédié au tri et à la séparation des déchets de construction et de démolition.</w:t>
      </w:r>
    </w:p>
    <w:p w14:paraId="14E9096D" w14:textId="59B02136" w:rsidR="00AE26B0" w:rsidRPr="00AE26B0" w:rsidRDefault="00AE26B0" w:rsidP="00AE26B0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AE26B0">
        <w:rPr>
          <w:sz w:val="24"/>
        </w:rPr>
        <w:t>Permet de produire plusieurs fractions granulométriques pour une meilleure valorisation des matériaux.</w:t>
      </w:r>
    </w:p>
    <w:p w14:paraId="4B1B600E" w14:textId="213AC3C3" w:rsidR="00AE26B0" w:rsidRPr="00AE26B0" w:rsidRDefault="00AE26B0" w:rsidP="00AE26B0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AE26B0">
        <w:rPr>
          <w:sz w:val="24"/>
        </w:rPr>
        <w:t>Offre une capacité de traitement élevée avec une grande flexibilité sur chantier.</w:t>
      </w:r>
    </w:p>
    <w:p w14:paraId="7440E188" w14:textId="2C585F5A" w:rsidR="00AE26B0" w:rsidRPr="00AE26B0" w:rsidRDefault="00AE26B0" w:rsidP="00AE26B0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AE26B0">
        <w:rPr>
          <w:sz w:val="24"/>
        </w:rPr>
        <w:t>Contribue à renforcer l’économie circulaire en facilitant le recyclage des granulats.</w:t>
      </w:r>
    </w:p>
    <w:p w14:paraId="69E95BC5" w14:textId="77777777" w:rsidR="00DE61E9" w:rsidRPr="00261D44" w:rsidRDefault="00DE61E9" w:rsidP="005B437E">
      <w:pPr>
        <w:pStyle w:val="Titre2"/>
        <w:spacing w:before="205"/>
        <w:jc w:val="both"/>
      </w:pPr>
      <w:r w:rsidRPr="00261D44">
        <w:t>Caractéristiques techniques :</w:t>
      </w:r>
    </w:p>
    <w:p w14:paraId="387296B8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4"/>
        <w:ind w:left="450" w:hanging="360"/>
        <w:rPr>
          <w:sz w:val="24"/>
        </w:rPr>
      </w:pPr>
      <w:r w:rsidRPr="00261D44">
        <w:rPr>
          <w:sz w:val="24"/>
        </w:rPr>
        <w:t>Largeur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utile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des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grilles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minimum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1020</w:t>
      </w:r>
      <w:r w:rsidRPr="00261D44">
        <w:rPr>
          <w:spacing w:val="-7"/>
          <w:sz w:val="24"/>
        </w:rPr>
        <w:t xml:space="preserve"> </w:t>
      </w:r>
      <w:r w:rsidRPr="00261D44">
        <w:rPr>
          <w:spacing w:val="-5"/>
          <w:sz w:val="24"/>
        </w:rPr>
        <w:t>mm</w:t>
      </w:r>
    </w:p>
    <w:p w14:paraId="1F0CD7E1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0"/>
        <w:ind w:left="450" w:hanging="360"/>
        <w:rPr>
          <w:sz w:val="24"/>
        </w:rPr>
      </w:pPr>
      <w:r w:rsidRPr="00261D44">
        <w:rPr>
          <w:sz w:val="24"/>
        </w:rPr>
        <w:t>Longueur</w:t>
      </w:r>
      <w:r w:rsidRPr="00261D44">
        <w:rPr>
          <w:spacing w:val="-9"/>
          <w:sz w:val="24"/>
        </w:rPr>
        <w:t xml:space="preserve"> </w:t>
      </w:r>
      <w:r w:rsidRPr="00261D44">
        <w:rPr>
          <w:sz w:val="24"/>
        </w:rPr>
        <w:t>totale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9"/>
          <w:sz w:val="24"/>
        </w:rPr>
        <w:t xml:space="preserve"> </w:t>
      </w:r>
      <w:r w:rsidRPr="00261D44">
        <w:rPr>
          <w:sz w:val="24"/>
        </w:rPr>
        <w:t>minimum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1350</w:t>
      </w:r>
      <w:r w:rsidRPr="00261D44">
        <w:rPr>
          <w:spacing w:val="-6"/>
          <w:sz w:val="24"/>
        </w:rPr>
        <w:t xml:space="preserve"> </w:t>
      </w:r>
      <w:r w:rsidRPr="00261D44">
        <w:rPr>
          <w:spacing w:val="-5"/>
          <w:sz w:val="24"/>
        </w:rPr>
        <w:t>mm</w:t>
      </w:r>
    </w:p>
    <w:p w14:paraId="4AC28DB5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261D44">
        <w:rPr>
          <w:sz w:val="24"/>
        </w:rPr>
        <w:t>Longueur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utile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des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grilles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9"/>
          <w:sz w:val="24"/>
        </w:rPr>
        <w:t xml:space="preserve"> </w:t>
      </w:r>
      <w:r w:rsidRPr="00261D44">
        <w:rPr>
          <w:sz w:val="24"/>
        </w:rPr>
        <w:t>minimum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2100</w:t>
      </w:r>
      <w:r w:rsidRPr="00261D44">
        <w:rPr>
          <w:spacing w:val="-8"/>
          <w:sz w:val="24"/>
        </w:rPr>
        <w:t xml:space="preserve"> </w:t>
      </w:r>
      <w:r w:rsidRPr="00261D44">
        <w:rPr>
          <w:spacing w:val="-5"/>
          <w:sz w:val="24"/>
        </w:rPr>
        <w:t>mm</w:t>
      </w:r>
    </w:p>
    <w:p w14:paraId="24C330B9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0"/>
        <w:ind w:left="450" w:hanging="360"/>
        <w:rPr>
          <w:sz w:val="24"/>
        </w:rPr>
      </w:pPr>
      <w:r w:rsidRPr="00261D44">
        <w:rPr>
          <w:sz w:val="24"/>
        </w:rPr>
        <w:t>Grilles</w:t>
      </w:r>
      <w:r w:rsidRPr="00261D44">
        <w:rPr>
          <w:spacing w:val="-7"/>
          <w:sz w:val="24"/>
        </w:rPr>
        <w:t xml:space="preserve"> </w:t>
      </w:r>
      <w:r w:rsidRPr="00261D44">
        <w:rPr>
          <w:spacing w:val="-2"/>
          <w:sz w:val="24"/>
        </w:rPr>
        <w:t>interchangeables</w:t>
      </w:r>
    </w:p>
    <w:p w14:paraId="6F30E61F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3"/>
        <w:ind w:left="450" w:hanging="360"/>
        <w:rPr>
          <w:sz w:val="24"/>
        </w:rPr>
      </w:pPr>
      <w:r w:rsidRPr="00261D44">
        <w:rPr>
          <w:sz w:val="24"/>
        </w:rPr>
        <w:t>«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Tôle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minimum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de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4mm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perforé</w:t>
      </w:r>
      <w:r w:rsidRPr="00261D44">
        <w:rPr>
          <w:spacing w:val="-6"/>
          <w:sz w:val="24"/>
        </w:rPr>
        <w:t xml:space="preserve"> </w:t>
      </w:r>
      <w:r w:rsidRPr="00261D44">
        <w:rPr>
          <w:spacing w:val="-10"/>
          <w:sz w:val="24"/>
        </w:rPr>
        <w:t>»</w:t>
      </w:r>
    </w:p>
    <w:p w14:paraId="41F926F4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261D44">
        <w:rPr>
          <w:sz w:val="24"/>
        </w:rPr>
        <w:t>Diamètre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des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perforations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de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grille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En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fonction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des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Besoins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du</w:t>
      </w:r>
      <w:r w:rsidRPr="00261D44">
        <w:rPr>
          <w:spacing w:val="-5"/>
          <w:sz w:val="24"/>
        </w:rPr>
        <w:t xml:space="preserve"> </w:t>
      </w:r>
      <w:r w:rsidRPr="00261D44">
        <w:rPr>
          <w:spacing w:val="-2"/>
          <w:sz w:val="24"/>
        </w:rPr>
        <w:t>client</w:t>
      </w:r>
    </w:p>
    <w:p w14:paraId="0E582381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0"/>
        <w:ind w:left="450" w:hanging="360"/>
        <w:rPr>
          <w:sz w:val="24"/>
        </w:rPr>
      </w:pPr>
      <w:r w:rsidRPr="00261D44">
        <w:rPr>
          <w:sz w:val="24"/>
        </w:rPr>
        <w:t>Motorisation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1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moteurs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à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balourd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à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masse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réglable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à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partir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2.2Kw</w:t>
      </w:r>
      <w:r w:rsidRPr="00261D44">
        <w:rPr>
          <w:spacing w:val="-9"/>
          <w:sz w:val="24"/>
        </w:rPr>
        <w:t xml:space="preserve"> </w:t>
      </w:r>
      <w:r w:rsidRPr="00261D44">
        <w:rPr>
          <w:sz w:val="24"/>
        </w:rPr>
        <w:t>vibration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minimum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de</w:t>
      </w:r>
      <w:r w:rsidRPr="00261D44">
        <w:rPr>
          <w:spacing w:val="-5"/>
          <w:sz w:val="24"/>
        </w:rPr>
        <w:t xml:space="preserve"> </w:t>
      </w:r>
      <w:r w:rsidRPr="00261D44">
        <w:rPr>
          <w:spacing w:val="-2"/>
          <w:sz w:val="24"/>
        </w:rPr>
        <w:t>400kg</w:t>
      </w:r>
    </w:p>
    <w:p w14:paraId="6656BC91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261D44">
        <w:rPr>
          <w:sz w:val="24"/>
        </w:rPr>
        <w:t>Angle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des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moteurs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3"/>
          <w:sz w:val="24"/>
        </w:rPr>
        <w:t xml:space="preserve"> </w:t>
      </w:r>
      <w:r w:rsidRPr="00261D44">
        <w:rPr>
          <w:spacing w:val="-2"/>
          <w:sz w:val="24"/>
        </w:rPr>
        <w:t>réglable</w:t>
      </w:r>
    </w:p>
    <w:p w14:paraId="288CE310" w14:textId="15C0D4D9" w:rsidR="00DE61E9" w:rsidRPr="00261D44" w:rsidRDefault="00820DB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3"/>
        <w:ind w:left="450" w:hanging="360"/>
        <w:rPr>
          <w:sz w:val="24"/>
        </w:rPr>
      </w:pPr>
      <w:r w:rsidRPr="00261D44">
        <w:rPr>
          <w:sz w:val="24"/>
        </w:rPr>
        <w:t>Alimentation</w:t>
      </w:r>
      <w:r w:rsidRPr="00261D44">
        <w:rPr>
          <w:spacing w:val="-7"/>
          <w:sz w:val="24"/>
        </w:rPr>
        <w:t>s motrices</w:t>
      </w:r>
      <w:r w:rsidR="00DE61E9" w:rsidRPr="00261D44">
        <w:rPr>
          <w:spacing w:val="-5"/>
          <w:sz w:val="24"/>
        </w:rPr>
        <w:t xml:space="preserve"> </w:t>
      </w:r>
      <w:r w:rsidR="00DE61E9" w:rsidRPr="00261D44">
        <w:rPr>
          <w:sz w:val="24"/>
        </w:rPr>
        <w:t>:</w:t>
      </w:r>
      <w:r w:rsidR="00DE61E9" w:rsidRPr="00261D44">
        <w:rPr>
          <w:spacing w:val="-7"/>
          <w:sz w:val="24"/>
        </w:rPr>
        <w:t xml:space="preserve"> </w:t>
      </w:r>
      <w:r w:rsidR="00DE61E9" w:rsidRPr="00261D44">
        <w:rPr>
          <w:sz w:val="24"/>
        </w:rPr>
        <w:t>200W /</w:t>
      </w:r>
      <w:r w:rsidR="00DE61E9" w:rsidRPr="00261D44">
        <w:rPr>
          <w:spacing w:val="-7"/>
          <w:sz w:val="24"/>
        </w:rPr>
        <w:t xml:space="preserve"> </w:t>
      </w:r>
      <w:r w:rsidR="00DE61E9" w:rsidRPr="00261D44">
        <w:rPr>
          <w:sz w:val="24"/>
        </w:rPr>
        <w:t>400V</w:t>
      </w:r>
      <w:r w:rsidR="00DE61E9" w:rsidRPr="00261D44">
        <w:rPr>
          <w:spacing w:val="-5"/>
          <w:sz w:val="24"/>
        </w:rPr>
        <w:t xml:space="preserve"> </w:t>
      </w:r>
      <w:r w:rsidR="00DE61E9" w:rsidRPr="00261D44">
        <w:rPr>
          <w:sz w:val="24"/>
        </w:rPr>
        <w:t>/</w:t>
      </w:r>
      <w:r w:rsidR="00DE61E9" w:rsidRPr="00261D44">
        <w:rPr>
          <w:spacing w:val="-7"/>
          <w:sz w:val="24"/>
        </w:rPr>
        <w:t xml:space="preserve"> </w:t>
      </w:r>
      <w:r w:rsidR="00DE61E9" w:rsidRPr="00261D44">
        <w:rPr>
          <w:spacing w:val="-4"/>
          <w:sz w:val="24"/>
        </w:rPr>
        <w:t>50Hz</w:t>
      </w:r>
    </w:p>
    <w:p w14:paraId="3FEFB53A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0"/>
        <w:ind w:left="450" w:hanging="360"/>
        <w:rPr>
          <w:sz w:val="24"/>
        </w:rPr>
      </w:pPr>
      <w:r w:rsidRPr="00261D44">
        <w:rPr>
          <w:sz w:val="24"/>
        </w:rPr>
        <w:t>Dimensions</w:t>
      </w:r>
      <w:r w:rsidRPr="00261D44">
        <w:rPr>
          <w:spacing w:val="-12"/>
          <w:sz w:val="24"/>
        </w:rPr>
        <w:t xml:space="preserve"> </w:t>
      </w:r>
      <w:r w:rsidRPr="00261D44">
        <w:rPr>
          <w:sz w:val="24"/>
        </w:rPr>
        <w:t>Extérieures</w:t>
      </w:r>
      <w:r w:rsidRPr="00261D44">
        <w:rPr>
          <w:spacing w:val="-11"/>
          <w:sz w:val="24"/>
        </w:rPr>
        <w:t xml:space="preserve"> </w:t>
      </w:r>
      <w:r w:rsidRPr="00261D44">
        <w:rPr>
          <w:sz w:val="24"/>
        </w:rPr>
        <w:t>(avec</w:t>
      </w:r>
      <w:r w:rsidRPr="00261D44">
        <w:rPr>
          <w:spacing w:val="-11"/>
          <w:sz w:val="24"/>
        </w:rPr>
        <w:t xml:space="preserve"> </w:t>
      </w:r>
      <w:r w:rsidRPr="00261D44">
        <w:rPr>
          <w:spacing w:val="-2"/>
          <w:sz w:val="24"/>
        </w:rPr>
        <w:t>support)</w:t>
      </w:r>
    </w:p>
    <w:p w14:paraId="6A0858CB" w14:textId="77777777" w:rsidR="00DE61E9" w:rsidRPr="00261D44" w:rsidRDefault="00DE61E9" w:rsidP="00DE61E9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261D44">
        <w:rPr>
          <w:sz w:val="24"/>
        </w:rPr>
        <w:t>(Larg.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x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Prof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x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Haut)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2560*1350*2960</w:t>
      </w:r>
      <w:r w:rsidRPr="00261D44">
        <w:rPr>
          <w:spacing w:val="-7"/>
          <w:sz w:val="24"/>
        </w:rPr>
        <w:t xml:space="preserve"> </w:t>
      </w:r>
      <w:r w:rsidRPr="00261D44">
        <w:rPr>
          <w:spacing w:val="-5"/>
          <w:sz w:val="24"/>
        </w:rPr>
        <w:t>mm</w:t>
      </w:r>
    </w:p>
    <w:p w14:paraId="21BA43ED" w14:textId="62DABFC5" w:rsidR="00DE61E9" w:rsidRPr="00261D44" w:rsidRDefault="00DE61E9" w:rsidP="00A00011">
      <w:pPr>
        <w:pStyle w:val="Paragraphedeliste"/>
        <w:numPr>
          <w:ilvl w:val="0"/>
          <w:numId w:val="2"/>
        </w:numPr>
        <w:tabs>
          <w:tab w:val="left" w:pos="450"/>
        </w:tabs>
        <w:spacing w:before="30"/>
        <w:ind w:left="450" w:hanging="360"/>
        <w:rPr>
          <w:sz w:val="24"/>
        </w:rPr>
      </w:pPr>
      <w:r w:rsidRPr="00261D44">
        <w:rPr>
          <w:sz w:val="24"/>
        </w:rPr>
        <w:t>Débit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Variable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selon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le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produit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à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traiter</w:t>
      </w:r>
      <w:r w:rsidRPr="00261D44">
        <w:rPr>
          <w:spacing w:val="-8"/>
          <w:sz w:val="24"/>
        </w:rPr>
        <w:t xml:space="preserve"> </w:t>
      </w:r>
      <w:r w:rsidRPr="00261D44">
        <w:rPr>
          <w:sz w:val="24"/>
        </w:rPr>
        <w:t>3</w:t>
      </w:r>
      <w:r w:rsidRPr="00261D44">
        <w:rPr>
          <w:spacing w:val="-4"/>
          <w:sz w:val="24"/>
        </w:rPr>
        <w:t xml:space="preserve"> </w:t>
      </w:r>
      <w:r w:rsidRPr="00261D44">
        <w:rPr>
          <w:spacing w:val="-2"/>
          <w:sz w:val="24"/>
        </w:rPr>
        <w:t>tonnes/H</w:t>
      </w:r>
    </w:p>
    <w:p w14:paraId="4108284E" w14:textId="77777777" w:rsidR="004377C8" w:rsidRPr="00261D44" w:rsidRDefault="004377C8" w:rsidP="004377C8">
      <w:pPr>
        <w:pStyle w:val="Paragraphedeliste"/>
        <w:numPr>
          <w:ilvl w:val="0"/>
          <w:numId w:val="2"/>
        </w:numPr>
        <w:tabs>
          <w:tab w:val="left" w:pos="450"/>
        </w:tabs>
        <w:spacing w:before="76"/>
        <w:ind w:left="450" w:hanging="360"/>
        <w:rPr>
          <w:sz w:val="24"/>
        </w:rPr>
      </w:pPr>
      <w:r w:rsidRPr="00261D44">
        <w:rPr>
          <w:sz w:val="24"/>
        </w:rPr>
        <w:t>Le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refus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de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tri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tombe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en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fin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de</w:t>
      </w:r>
      <w:r w:rsidRPr="00261D44">
        <w:rPr>
          <w:spacing w:val="-3"/>
          <w:sz w:val="24"/>
        </w:rPr>
        <w:t xml:space="preserve"> </w:t>
      </w:r>
      <w:r w:rsidRPr="00261D44">
        <w:rPr>
          <w:spacing w:val="-2"/>
          <w:sz w:val="24"/>
        </w:rPr>
        <w:t>crible</w:t>
      </w:r>
    </w:p>
    <w:p w14:paraId="70FF17A4" w14:textId="77777777" w:rsidR="004377C8" w:rsidRPr="00261D44" w:rsidRDefault="004377C8" w:rsidP="004377C8">
      <w:pPr>
        <w:pStyle w:val="Paragraphedeliste"/>
        <w:numPr>
          <w:ilvl w:val="0"/>
          <w:numId w:val="2"/>
        </w:numPr>
        <w:tabs>
          <w:tab w:val="left" w:pos="450"/>
        </w:tabs>
        <w:spacing w:before="32"/>
        <w:ind w:left="450" w:hanging="360"/>
        <w:rPr>
          <w:sz w:val="24"/>
        </w:rPr>
      </w:pPr>
      <w:r w:rsidRPr="00261D44">
        <w:rPr>
          <w:sz w:val="24"/>
        </w:rPr>
        <w:t>Poids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machine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environ</w:t>
      </w:r>
      <w:r w:rsidRPr="00261D44">
        <w:rPr>
          <w:spacing w:val="-3"/>
          <w:sz w:val="24"/>
        </w:rPr>
        <w:t xml:space="preserve"> </w:t>
      </w:r>
      <w:r w:rsidRPr="00261D44">
        <w:rPr>
          <w:sz w:val="24"/>
        </w:rPr>
        <w:t>en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kg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: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entre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900</w:t>
      </w:r>
      <w:r w:rsidRPr="00261D44">
        <w:rPr>
          <w:spacing w:val="-4"/>
          <w:sz w:val="24"/>
        </w:rPr>
        <w:t xml:space="preserve"> </w:t>
      </w:r>
      <w:r w:rsidRPr="00261D44">
        <w:rPr>
          <w:sz w:val="24"/>
        </w:rPr>
        <w:t>et</w:t>
      </w:r>
      <w:r w:rsidRPr="00261D44">
        <w:rPr>
          <w:spacing w:val="-6"/>
          <w:sz w:val="24"/>
        </w:rPr>
        <w:t xml:space="preserve"> </w:t>
      </w:r>
      <w:r w:rsidRPr="00261D44">
        <w:rPr>
          <w:spacing w:val="-4"/>
          <w:sz w:val="24"/>
        </w:rPr>
        <w:t>1000</w:t>
      </w:r>
    </w:p>
    <w:p w14:paraId="412C3D4D" w14:textId="3025893A" w:rsidR="004377C8" w:rsidRPr="00261D44" w:rsidRDefault="004377C8" w:rsidP="005B437E">
      <w:pPr>
        <w:pStyle w:val="Paragraphedeliste"/>
        <w:numPr>
          <w:ilvl w:val="0"/>
          <w:numId w:val="2"/>
        </w:numPr>
        <w:tabs>
          <w:tab w:val="left" w:pos="450"/>
        </w:tabs>
        <w:spacing w:before="30"/>
        <w:ind w:left="450" w:hanging="360"/>
        <w:rPr>
          <w:sz w:val="24"/>
        </w:rPr>
      </w:pPr>
      <w:r w:rsidRPr="00261D44">
        <w:rPr>
          <w:sz w:val="24"/>
        </w:rPr>
        <w:t>Equipement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CE</w:t>
      </w:r>
      <w:r w:rsidRPr="00261D44">
        <w:rPr>
          <w:spacing w:val="-5"/>
          <w:sz w:val="24"/>
        </w:rPr>
        <w:t xml:space="preserve"> </w:t>
      </w:r>
      <w:r w:rsidRPr="00261D44">
        <w:rPr>
          <w:sz w:val="24"/>
        </w:rPr>
        <w:t>garanti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1</w:t>
      </w:r>
      <w:r w:rsidRPr="00261D44">
        <w:rPr>
          <w:spacing w:val="-6"/>
          <w:sz w:val="24"/>
        </w:rPr>
        <w:t xml:space="preserve"> </w:t>
      </w:r>
      <w:r w:rsidRPr="00261D44">
        <w:rPr>
          <w:sz w:val="24"/>
        </w:rPr>
        <w:t>an</w:t>
      </w:r>
      <w:r w:rsidRPr="00261D44">
        <w:rPr>
          <w:spacing w:val="-7"/>
          <w:sz w:val="24"/>
        </w:rPr>
        <w:t xml:space="preserve"> </w:t>
      </w:r>
      <w:r w:rsidRPr="00261D44">
        <w:rPr>
          <w:sz w:val="24"/>
        </w:rPr>
        <w:t>Pièces</w:t>
      </w:r>
      <w:r w:rsidRPr="00261D44">
        <w:rPr>
          <w:spacing w:val="-8"/>
          <w:sz w:val="24"/>
        </w:rPr>
        <w:t xml:space="preserve"> </w:t>
      </w:r>
      <w:r w:rsidRPr="00261D44">
        <w:rPr>
          <w:spacing w:val="-5"/>
          <w:sz w:val="24"/>
        </w:rPr>
        <w:t>MO.</w:t>
      </w:r>
    </w:p>
    <w:p w14:paraId="61D97BE4" w14:textId="2C5CDC78" w:rsidR="00A00011" w:rsidRPr="008F4EA7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color w:val="EE0000"/>
          <w:spacing w:val="-5"/>
          <w:sz w:val="24"/>
        </w:rPr>
      </w:pPr>
    </w:p>
    <w:p w14:paraId="0B9D868A" w14:textId="77777777" w:rsidR="00A00011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spacing w:val="-5"/>
          <w:sz w:val="24"/>
        </w:rPr>
      </w:pPr>
    </w:p>
    <w:p w14:paraId="51ED1253" w14:textId="77777777" w:rsidR="00A00011" w:rsidRPr="00A00011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sz w:val="24"/>
        </w:rPr>
      </w:pPr>
    </w:p>
    <w:p w14:paraId="4160745D" w14:textId="77777777" w:rsidR="00A00011" w:rsidRPr="005B437E" w:rsidRDefault="00A00011" w:rsidP="00A00011">
      <w:pPr>
        <w:pStyle w:val="Paragraphedeliste"/>
        <w:tabs>
          <w:tab w:val="left" w:pos="450"/>
        </w:tabs>
        <w:spacing w:before="30"/>
        <w:ind w:left="450" w:firstLine="0"/>
        <w:rPr>
          <w:sz w:val="24"/>
        </w:rPr>
      </w:pPr>
    </w:p>
    <w:p w14:paraId="59387D27" w14:textId="77777777" w:rsidR="004377C8" w:rsidRDefault="004377C8" w:rsidP="005B437E">
      <w:pPr>
        <w:pStyle w:val="Titre2"/>
        <w:spacing w:before="205"/>
        <w:jc w:val="both"/>
      </w:pPr>
      <w:r w:rsidRPr="005B437E">
        <w:t>Durée</w:t>
      </w:r>
    </w:p>
    <w:p w14:paraId="67261443" w14:textId="77777777" w:rsidR="004377C8" w:rsidRDefault="004377C8" w:rsidP="004377C8">
      <w:pPr>
        <w:pStyle w:val="Corpsdetexte"/>
        <w:spacing w:before="1"/>
        <w:rPr>
          <w:rFonts w:ascii="Arial"/>
          <w:b/>
        </w:rPr>
      </w:pPr>
    </w:p>
    <w:p w14:paraId="3AE4390A" w14:textId="77777777" w:rsidR="004377C8" w:rsidRPr="00560646" w:rsidRDefault="004377C8" w:rsidP="004377C8">
      <w:pPr>
        <w:pStyle w:val="Paragraphedeliste"/>
        <w:numPr>
          <w:ilvl w:val="1"/>
          <w:numId w:val="2"/>
        </w:numPr>
        <w:tabs>
          <w:tab w:val="left" w:pos="742"/>
        </w:tabs>
        <w:spacing w:before="0"/>
        <w:ind w:left="742" w:hanging="359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livraison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jours</w:t>
      </w:r>
      <w:r>
        <w:rPr>
          <w:spacing w:val="-6"/>
          <w:sz w:val="24"/>
        </w:rPr>
        <w:t xml:space="preserve"> </w:t>
      </w:r>
      <w:r>
        <w:rPr>
          <w:sz w:val="24"/>
        </w:rPr>
        <w:t>du</w:t>
      </w:r>
      <w:r>
        <w:rPr>
          <w:spacing w:val="-5"/>
          <w:sz w:val="24"/>
        </w:rPr>
        <w:t xml:space="preserve"> </w:t>
      </w:r>
      <w:r>
        <w:rPr>
          <w:sz w:val="24"/>
        </w:rPr>
        <w:t>bons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commande.</w:t>
      </w:r>
    </w:p>
    <w:p w14:paraId="51D4E0B3" w14:textId="77777777" w:rsidR="00560646" w:rsidRDefault="00560646" w:rsidP="00560646">
      <w:pPr>
        <w:tabs>
          <w:tab w:val="left" w:pos="742"/>
        </w:tabs>
        <w:ind w:left="383"/>
        <w:rPr>
          <w:sz w:val="24"/>
        </w:rPr>
      </w:pPr>
    </w:p>
    <w:p w14:paraId="370A1C3D" w14:textId="77777777" w:rsidR="00A13D55" w:rsidRPr="000142C5" w:rsidRDefault="00A13D55" w:rsidP="000142C5">
      <w:pPr>
        <w:pStyle w:val="Titre2"/>
        <w:spacing w:before="205"/>
        <w:jc w:val="both"/>
      </w:pPr>
      <w:r w:rsidRPr="000142C5">
        <w:t>Dépôt des offres :</w:t>
      </w:r>
    </w:p>
    <w:p w14:paraId="714D24F6" w14:textId="77777777" w:rsidR="00A13D55" w:rsidRPr="00A13D55" w:rsidRDefault="00A13D55" w:rsidP="00A13D55">
      <w:pPr>
        <w:tabs>
          <w:tab w:val="left" w:pos="743"/>
        </w:tabs>
        <w:spacing w:before="1" w:line="237" w:lineRule="auto"/>
        <w:ind w:right="50" w:hanging="2"/>
        <w:rPr>
          <w:rFonts w:ascii="Arial" w:eastAsia="Arial" w:hAnsi="Arial" w:cs="Arial"/>
          <w:b/>
          <w:bCs/>
          <w:sz w:val="24"/>
          <w:szCs w:val="24"/>
        </w:rPr>
      </w:pPr>
    </w:p>
    <w:p w14:paraId="19EA31F2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>Le dossier de candidature doit être composé par un curriculum vitae, la description des références antérieures, les justificatifs des expériences et une proposition de devis.</w:t>
      </w:r>
    </w:p>
    <w:p w14:paraId="488AC5F7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>Les dépôts de candidatures à cette consultation CREER BIM-EC doivent se faire Dans une enveloppe scellée, envoyée par courrier recommandé ou remise en main propre (un accusé de réception signé et daté sera alors délivré au porteur), à l’adresse suivante :</w:t>
      </w:r>
    </w:p>
    <w:p w14:paraId="0ED95F4A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 xml:space="preserve">Société Respect Environnement Group, Résidence </w:t>
      </w:r>
      <w:proofErr w:type="spellStart"/>
      <w:r w:rsidRPr="00A13D55">
        <w:rPr>
          <w:sz w:val="24"/>
        </w:rPr>
        <w:t>Essalem</w:t>
      </w:r>
      <w:proofErr w:type="spellEnd"/>
      <w:r w:rsidRPr="00A13D55">
        <w:rPr>
          <w:sz w:val="24"/>
        </w:rPr>
        <w:t xml:space="preserve"> 1er étage, Bloc A, avenue Hédi </w:t>
      </w:r>
      <w:proofErr w:type="spellStart"/>
      <w:r w:rsidRPr="00A13D55">
        <w:rPr>
          <w:sz w:val="24"/>
        </w:rPr>
        <w:t>Nouira</w:t>
      </w:r>
      <w:proofErr w:type="spellEnd"/>
      <w:r w:rsidRPr="00A13D55">
        <w:rPr>
          <w:sz w:val="24"/>
        </w:rPr>
        <w:t>, Ennasr2, Ariana 2037, Tunisie.</w:t>
      </w:r>
    </w:p>
    <w:p w14:paraId="44294318" w14:textId="77777777" w:rsidR="00A13D55" w:rsidRPr="00A13D55" w:rsidRDefault="00A13D55" w:rsidP="00A13D55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13D55">
        <w:rPr>
          <w:sz w:val="24"/>
        </w:rPr>
        <w:t xml:space="preserve">L’enveloppe extérieure doit porter le numéro de référence et l'intitulé de la consultation, ainsi que la mention « </w:t>
      </w:r>
      <w:r w:rsidRPr="00A13D55">
        <w:rPr>
          <w:b/>
          <w:bCs/>
          <w:sz w:val="24"/>
        </w:rPr>
        <w:t>Ne pas ouvrir avant la séance d’ouverture</w:t>
      </w:r>
      <w:r w:rsidRPr="00A13D55">
        <w:rPr>
          <w:sz w:val="24"/>
        </w:rPr>
        <w:t xml:space="preserve"> ».</w:t>
      </w:r>
    </w:p>
    <w:p w14:paraId="6D12D1DE" w14:textId="5B163D2C" w:rsidR="004377C8" w:rsidRDefault="004377C8" w:rsidP="00A00011">
      <w:pPr>
        <w:pStyle w:val="Paragraphedeliste"/>
        <w:numPr>
          <w:ilvl w:val="1"/>
          <w:numId w:val="2"/>
        </w:numPr>
        <w:tabs>
          <w:tab w:val="left" w:pos="743"/>
        </w:tabs>
        <w:spacing w:before="1" w:line="237" w:lineRule="auto"/>
        <w:ind w:right="50"/>
        <w:rPr>
          <w:sz w:val="24"/>
        </w:rPr>
      </w:pPr>
      <w:r w:rsidRPr="00A00011">
        <w:rPr>
          <w:sz w:val="24"/>
        </w:rPr>
        <w:t xml:space="preserve">Date limite d’envoi des candidatures le </w:t>
      </w:r>
      <w:r w:rsidR="00A00011" w:rsidRPr="00A00011">
        <w:rPr>
          <w:sz w:val="24"/>
        </w:rPr>
        <w:t>10 octobre 2025 à 17h, Heure Tunisie.</w:t>
      </w:r>
    </w:p>
    <w:p w14:paraId="479B15A6" w14:textId="77777777" w:rsidR="00A00011" w:rsidRPr="00A00011" w:rsidRDefault="00A00011" w:rsidP="00A00011">
      <w:pPr>
        <w:pStyle w:val="Paragraphedeliste"/>
        <w:tabs>
          <w:tab w:val="left" w:pos="743"/>
        </w:tabs>
        <w:spacing w:before="1" w:line="237" w:lineRule="auto"/>
        <w:ind w:left="743" w:right="50" w:firstLine="0"/>
        <w:rPr>
          <w:sz w:val="24"/>
        </w:rPr>
      </w:pPr>
    </w:p>
    <w:p w14:paraId="4B3EC685" w14:textId="697299A0" w:rsidR="004377C8" w:rsidRPr="000142C5" w:rsidRDefault="004377C8" w:rsidP="000142C5">
      <w:pPr>
        <w:pStyle w:val="Titre2"/>
        <w:spacing w:before="205"/>
        <w:jc w:val="both"/>
      </w:pPr>
      <w:r w:rsidRPr="000142C5">
        <w:t>Evaluation des réponses</w:t>
      </w:r>
    </w:p>
    <w:p w14:paraId="4AB5F116" w14:textId="77777777" w:rsidR="00A00011" w:rsidRPr="005B437E" w:rsidRDefault="00A00011" w:rsidP="005B437E">
      <w:pPr>
        <w:ind w:left="23"/>
        <w:rPr>
          <w:rFonts w:ascii="Arial" w:hAnsi="Arial"/>
          <w:b/>
          <w:sz w:val="24"/>
        </w:rPr>
      </w:pPr>
    </w:p>
    <w:p w14:paraId="4252BF5F" w14:textId="77777777" w:rsidR="004377C8" w:rsidRPr="00A00011" w:rsidRDefault="004377C8" w:rsidP="00A00011">
      <w:pPr>
        <w:pStyle w:val="Paragraphedeliste"/>
        <w:numPr>
          <w:ilvl w:val="1"/>
          <w:numId w:val="2"/>
        </w:numPr>
        <w:tabs>
          <w:tab w:val="left" w:pos="742"/>
        </w:tabs>
        <w:spacing w:before="0" w:line="293" w:lineRule="exact"/>
        <w:ind w:left="742" w:hanging="359"/>
        <w:rPr>
          <w:sz w:val="24"/>
        </w:rPr>
      </w:pPr>
      <w:r w:rsidRPr="00A00011">
        <w:rPr>
          <w:sz w:val="24"/>
        </w:rPr>
        <w:t>Les critères de sélection :</w:t>
      </w:r>
    </w:p>
    <w:p w14:paraId="7B847E4B" w14:textId="77777777" w:rsidR="004377C8" w:rsidRDefault="004377C8" w:rsidP="004377C8">
      <w:pPr>
        <w:pStyle w:val="Paragraphedeliste"/>
        <w:numPr>
          <w:ilvl w:val="1"/>
          <w:numId w:val="2"/>
        </w:numPr>
        <w:tabs>
          <w:tab w:val="left" w:pos="742"/>
        </w:tabs>
        <w:spacing w:before="1" w:line="293" w:lineRule="exact"/>
        <w:ind w:left="742" w:hanging="359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proposition</w:t>
      </w:r>
      <w:r>
        <w:rPr>
          <w:spacing w:val="-9"/>
          <w:sz w:val="24"/>
        </w:rPr>
        <w:t xml:space="preserve"> </w:t>
      </w:r>
      <w:r>
        <w:rPr>
          <w:sz w:val="24"/>
        </w:rPr>
        <w:t>technique</w:t>
      </w:r>
      <w:r>
        <w:rPr>
          <w:spacing w:val="-8"/>
          <w:sz w:val="24"/>
        </w:rPr>
        <w:t xml:space="preserve"> </w:t>
      </w:r>
      <w:r>
        <w:rPr>
          <w:sz w:val="24"/>
        </w:rPr>
        <w:t>et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financière.</w:t>
      </w:r>
    </w:p>
    <w:p w14:paraId="24EDFAD5" w14:textId="77777777" w:rsidR="004377C8" w:rsidRDefault="004377C8" w:rsidP="004377C8">
      <w:pPr>
        <w:pStyle w:val="Paragraphedeliste"/>
        <w:numPr>
          <w:ilvl w:val="1"/>
          <w:numId w:val="2"/>
        </w:numPr>
        <w:tabs>
          <w:tab w:val="left" w:pos="742"/>
        </w:tabs>
        <w:spacing w:before="0" w:line="293" w:lineRule="exact"/>
        <w:ind w:left="742" w:hanging="359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proposition</w:t>
      </w:r>
      <w:r>
        <w:rPr>
          <w:spacing w:val="-7"/>
          <w:sz w:val="24"/>
        </w:rPr>
        <w:t xml:space="preserve"> </w:t>
      </w:r>
      <w:r>
        <w:rPr>
          <w:sz w:val="24"/>
        </w:rPr>
        <w:t>du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devis.</w:t>
      </w:r>
    </w:p>
    <w:p w14:paraId="24631714" w14:textId="77777777" w:rsidR="00DE61E9" w:rsidRDefault="00DE61E9" w:rsidP="002853DC">
      <w:pPr>
        <w:pStyle w:val="Corpsdetexte"/>
        <w:spacing w:before="1" w:line="280" w:lineRule="auto"/>
        <w:jc w:val="both"/>
      </w:pPr>
    </w:p>
    <w:p w14:paraId="4FFA5156" w14:textId="77777777" w:rsidR="001D205B" w:rsidRDefault="001D205B" w:rsidP="002853DC">
      <w:pPr>
        <w:pStyle w:val="Corpsdetexte"/>
        <w:spacing w:before="1" w:line="280" w:lineRule="auto"/>
        <w:jc w:val="both"/>
      </w:pPr>
    </w:p>
    <w:p w14:paraId="0DBFD9F7" w14:textId="76798053" w:rsidR="00BF38A8" w:rsidRDefault="00BF38A8" w:rsidP="00D54204">
      <w:pPr>
        <w:pStyle w:val="Paragraphedeliste"/>
        <w:tabs>
          <w:tab w:val="left" w:pos="145"/>
        </w:tabs>
        <w:spacing w:before="160"/>
        <w:ind w:left="145" w:firstLine="0"/>
        <w:jc w:val="both"/>
        <w:rPr>
          <w:sz w:val="24"/>
        </w:rPr>
      </w:pPr>
    </w:p>
    <w:sectPr w:rsidR="00BF38A8">
      <w:pgSz w:w="16840" w:h="11910" w:orient="landscape"/>
      <w:pgMar w:top="1480" w:right="1700" w:bottom="1100" w:left="850" w:header="427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3012" w14:textId="77777777" w:rsidR="00492C70" w:rsidRDefault="00492C70">
      <w:r>
        <w:separator/>
      </w:r>
    </w:p>
  </w:endnote>
  <w:endnote w:type="continuationSeparator" w:id="0">
    <w:p w14:paraId="1F583BDD" w14:textId="77777777" w:rsidR="00492C70" w:rsidRDefault="0049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A9E1" w14:textId="77777777" w:rsidR="00BF38A8" w:rsidRDefault="006A7C4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20768" behindDoc="1" locked="0" layoutInCell="1" allowOverlap="1" wp14:anchorId="5545528D" wp14:editId="5F7CDFF6">
          <wp:simplePos x="0" y="0"/>
          <wp:positionH relativeFrom="page">
            <wp:posOffset>558740</wp:posOffset>
          </wp:positionH>
          <wp:positionV relativeFrom="page">
            <wp:posOffset>6980199</wp:posOffset>
          </wp:positionV>
          <wp:extent cx="546075" cy="22923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075" cy="229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1280" behindDoc="1" locked="0" layoutInCell="1" allowOverlap="1" wp14:anchorId="54A8BA0E" wp14:editId="67F6952F">
          <wp:simplePos x="0" y="0"/>
          <wp:positionH relativeFrom="page">
            <wp:posOffset>3331993</wp:posOffset>
          </wp:positionH>
          <wp:positionV relativeFrom="page">
            <wp:posOffset>6861331</wp:posOffset>
          </wp:positionV>
          <wp:extent cx="546685" cy="34052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4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1792" behindDoc="1" locked="0" layoutInCell="1" allowOverlap="1" wp14:anchorId="79C60DB4" wp14:editId="3E08A63B">
          <wp:simplePos x="0" y="0"/>
          <wp:positionH relativeFrom="page">
            <wp:posOffset>2699656</wp:posOffset>
          </wp:positionH>
          <wp:positionV relativeFrom="page">
            <wp:posOffset>6946362</wp:posOffset>
          </wp:positionV>
          <wp:extent cx="457772" cy="255221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2304" behindDoc="1" locked="0" layoutInCell="1" allowOverlap="1" wp14:anchorId="6CDDF860" wp14:editId="1A8E7E01">
          <wp:simplePos x="0" y="0"/>
          <wp:positionH relativeFrom="page">
            <wp:posOffset>2331036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2816" behindDoc="1" locked="0" layoutInCell="1" allowOverlap="1" wp14:anchorId="67849B0B" wp14:editId="653CD50D">
          <wp:simplePos x="0" y="0"/>
          <wp:positionH relativeFrom="page">
            <wp:posOffset>1228399</wp:posOffset>
          </wp:positionH>
          <wp:positionV relativeFrom="page">
            <wp:posOffset>6975666</wp:posOffset>
          </wp:positionV>
          <wp:extent cx="940830" cy="20862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40830" cy="208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338B" w14:textId="77777777" w:rsidR="00492C70" w:rsidRDefault="00492C70">
      <w:r>
        <w:separator/>
      </w:r>
    </w:p>
  </w:footnote>
  <w:footnote w:type="continuationSeparator" w:id="0">
    <w:p w14:paraId="2B885C67" w14:textId="77777777" w:rsidR="00492C70" w:rsidRDefault="00492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8AB2" w14:textId="77777777" w:rsidR="00BF38A8" w:rsidRDefault="006A7C43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20256" behindDoc="1" locked="0" layoutInCell="1" allowOverlap="1" wp14:anchorId="72A9104C" wp14:editId="5AE31910">
          <wp:simplePos x="0" y="0"/>
          <wp:positionH relativeFrom="page">
            <wp:posOffset>540384</wp:posOffset>
          </wp:positionH>
          <wp:positionV relativeFrom="page">
            <wp:posOffset>271272</wp:posOffset>
          </wp:positionV>
          <wp:extent cx="4698331" cy="6732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80280"/>
    <w:multiLevelType w:val="hybridMultilevel"/>
    <w:tmpl w:val="263AC2DE"/>
    <w:lvl w:ilvl="0" w:tplc="67F6E83A">
      <w:numFmt w:val="bullet"/>
      <w:lvlText w:val=""/>
      <w:lvlJc w:val="left"/>
      <w:pPr>
        <w:ind w:left="51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BF6C1B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17B282CE">
      <w:numFmt w:val="bullet"/>
      <w:lvlText w:val="•"/>
      <w:lvlJc w:val="left"/>
      <w:pPr>
        <w:ind w:left="2214" w:hanging="360"/>
      </w:pPr>
      <w:rPr>
        <w:rFonts w:hint="default"/>
        <w:lang w:val="fr-FR" w:eastAsia="en-US" w:bidi="ar-SA"/>
      </w:rPr>
    </w:lvl>
    <w:lvl w:ilvl="3" w:tplc="7F6CE0AC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A748FFE8">
      <w:numFmt w:val="bullet"/>
      <w:lvlText w:val="•"/>
      <w:lvlJc w:val="left"/>
      <w:pPr>
        <w:ind w:left="5162" w:hanging="360"/>
      </w:pPr>
      <w:rPr>
        <w:rFonts w:hint="default"/>
        <w:lang w:val="fr-FR" w:eastAsia="en-US" w:bidi="ar-SA"/>
      </w:rPr>
    </w:lvl>
    <w:lvl w:ilvl="5" w:tplc="F13AC60E">
      <w:numFmt w:val="bullet"/>
      <w:lvlText w:val="•"/>
      <w:lvlJc w:val="left"/>
      <w:pPr>
        <w:ind w:left="6636" w:hanging="360"/>
      </w:pPr>
      <w:rPr>
        <w:rFonts w:hint="default"/>
        <w:lang w:val="fr-FR" w:eastAsia="en-US" w:bidi="ar-SA"/>
      </w:rPr>
    </w:lvl>
    <w:lvl w:ilvl="6" w:tplc="B1627352">
      <w:numFmt w:val="bullet"/>
      <w:lvlText w:val="•"/>
      <w:lvlJc w:val="left"/>
      <w:pPr>
        <w:ind w:left="8110" w:hanging="360"/>
      </w:pPr>
      <w:rPr>
        <w:rFonts w:hint="default"/>
        <w:lang w:val="fr-FR" w:eastAsia="en-US" w:bidi="ar-SA"/>
      </w:rPr>
    </w:lvl>
    <w:lvl w:ilvl="7" w:tplc="8E4C9CF8">
      <w:numFmt w:val="bullet"/>
      <w:lvlText w:val="•"/>
      <w:lvlJc w:val="left"/>
      <w:pPr>
        <w:ind w:left="9584" w:hanging="360"/>
      </w:pPr>
      <w:rPr>
        <w:rFonts w:hint="default"/>
        <w:lang w:val="fr-FR" w:eastAsia="en-US" w:bidi="ar-SA"/>
      </w:rPr>
    </w:lvl>
    <w:lvl w:ilvl="8" w:tplc="4A2AB3DA">
      <w:numFmt w:val="bullet"/>
      <w:lvlText w:val="•"/>
      <w:lvlJc w:val="left"/>
      <w:pPr>
        <w:ind w:left="1105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B323E59"/>
    <w:multiLevelType w:val="hybridMultilevel"/>
    <w:tmpl w:val="03DA17B4"/>
    <w:lvl w:ilvl="0" w:tplc="D294F03A">
      <w:numFmt w:val="bullet"/>
      <w:lvlText w:val="•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0226896">
      <w:numFmt w:val="bullet"/>
      <w:lvlText w:val="•"/>
      <w:lvlJc w:val="left"/>
      <w:pPr>
        <w:ind w:left="1428" w:hanging="144"/>
      </w:pPr>
      <w:rPr>
        <w:rFonts w:hint="default"/>
        <w:lang w:val="fr-FR" w:eastAsia="en-US" w:bidi="ar-SA"/>
      </w:rPr>
    </w:lvl>
    <w:lvl w:ilvl="2" w:tplc="CDBA06DA">
      <w:numFmt w:val="bullet"/>
      <w:lvlText w:val="•"/>
      <w:lvlJc w:val="left"/>
      <w:pPr>
        <w:ind w:left="2857" w:hanging="144"/>
      </w:pPr>
      <w:rPr>
        <w:rFonts w:hint="default"/>
        <w:lang w:val="fr-FR" w:eastAsia="en-US" w:bidi="ar-SA"/>
      </w:rPr>
    </w:lvl>
    <w:lvl w:ilvl="3" w:tplc="2B2CA69A">
      <w:numFmt w:val="bullet"/>
      <w:lvlText w:val="•"/>
      <w:lvlJc w:val="left"/>
      <w:pPr>
        <w:ind w:left="4286" w:hanging="144"/>
      </w:pPr>
      <w:rPr>
        <w:rFonts w:hint="default"/>
        <w:lang w:val="fr-FR" w:eastAsia="en-US" w:bidi="ar-SA"/>
      </w:rPr>
    </w:lvl>
    <w:lvl w:ilvl="4" w:tplc="FF0CF392">
      <w:numFmt w:val="bullet"/>
      <w:lvlText w:val="•"/>
      <w:lvlJc w:val="left"/>
      <w:pPr>
        <w:ind w:left="5715" w:hanging="144"/>
      </w:pPr>
      <w:rPr>
        <w:rFonts w:hint="default"/>
        <w:lang w:val="fr-FR" w:eastAsia="en-US" w:bidi="ar-SA"/>
      </w:rPr>
    </w:lvl>
    <w:lvl w:ilvl="5" w:tplc="CE06331C">
      <w:numFmt w:val="bullet"/>
      <w:lvlText w:val="•"/>
      <w:lvlJc w:val="left"/>
      <w:pPr>
        <w:ind w:left="7144" w:hanging="144"/>
      </w:pPr>
      <w:rPr>
        <w:rFonts w:hint="default"/>
        <w:lang w:val="fr-FR" w:eastAsia="en-US" w:bidi="ar-SA"/>
      </w:rPr>
    </w:lvl>
    <w:lvl w:ilvl="6" w:tplc="364C810C">
      <w:numFmt w:val="bullet"/>
      <w:lvlText w:val="•"/>
      <w:lvlJc w:val="left"/>
      <w:pPr>
        <w:ind w:left="8573" w:hanging="144"/>
      </w:pPr>
      <w:rPr>
        <w:rFonts w:hint="default"/>
        <w:lang w:val="fr-FR" w:eastAsia="en-US" w:bidi="ar-SA"/>
      </w:rPr>
    </w:lvl>
    <w:lvl w:ilvl="7" w:tplc="1DF6B2A0">
      <w:numFmt w:val="bullet"/>
      <w:lvlText w:val="•"/>
      <w:lvlJc w:val="left"/>
      <w:pPr>
        <w:ind w:left="10001" w:hanging="144"/>
      </w:pPr>
      <w:rPr>
        <w:rFonts w:hint="default"/>
        <w:lang w:val="fr-FR" w:eastAsia="en-US" w:bidi="ar-SA"/>
      </w:rPr>
    </w:lvl>
    <w:lvl w:ilvl="8" w:tplc="15D4A3BC">
      <w:numFmt w:val="bullet"/>
      <w:lvlText w:val="•"/>
      <w:lvlJc w:val="left"/>
      <w:pPr>
        <w:ind w:left="11430" w:hanging="144"/>
      </w:pPr>
      <w:rPr>
        <w:rFonts w:hint="default"/>
        <w:lang w:val="fr-FR" w:eastAsia="en-US" w:bidi="ar-SA"/>
      </w:rPr>
    </w:lvl>
  </w:abstractNum>
  <w:num w:numId="1" w16cid:durableId="893321289">
    <w:abstractNumId w:val="1"/>
  </w:num>
  <w:num w:numId="2" w16cid:durableId="182145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A8"/>
    <w:rsid w:val="000142C5"/>
    <w:rsid w:val="0013230E"/>
    <w:rsid w:val="001D205B"/>
    <w:rsid w:val="001F451F"/>
    <w:rsid w:val="00261D44"/>
    <w:rsid w:val="0028105E"/>
    <w:rsid w:val="002853DC"/>
    <w:rsid w:val="0034191A"/>
    <w:rsid w:val="00382F65"/>
    <w:rsid w:val="003A2EC7"/>
    <w:rsid w:val="00413107"/>
    <w:rsid w:val="004377C8"/>
    <w:rsid w:val="00492C70"/>
    <w:rsid w:val="005007FB"/>
    <w:rsid w:val="00532F78"/>
    <w:rsid w:val="00560603"/>
    <w:rsid w:val="00560646"/>
    <w:rsid w:val="005B437E"/>
    <w:rsid w:val="006674B7"/>
    <w:rsid w:val="006A7C43"/>
    <w:rsid w:val="006B3B75"/>
    <w:rsid w:val="006D60E3"/>
    <w:rsid w:val="00766DF8"/>
    <w:rsid w:val="00820DB9"/>
    <w:rsid w:val="00877989"/>
    <w:rsid w:val="008F4EA7"/>
    <w:rsid w:val="009009C5"/>
    <w:rsid w:val="009D752B"/>
    <w:rsid w:val="00A00011"/>
    <w:rsid w:val="00A13D55"/>
    <w:rsid w:val="00A67D49"/>
    <w:rsid w:val="00AB09E0"/>
    <w:rsid w:val="00AE26B0"/>
    <w:rsid w:val="00BF38A8"/>
    <w:rsid w:val="00D06F00"/>
    <w:rsid w:val="00D54204"/>
    <w:rsid w:val="00D56A0A"/>
    <w:rsid w:val="00DA44E9"/>
    <w:rsid w:val="00DE61E9"/>
    <w:rsid w:val="00DF7BBB"/>
    <w:rsid w:val="00E24EF2"/>
    <w:rsid w:val="00E74193"/>
    <w:rsid w:val="00ED3923"/>
    <w:rsid w:val="00F5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45D2"/>
  <w15:docId w15:val="{D6CF8BAF-F130-42E8-8514-38966811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right="113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before="162"/>
      <w:ind w:left="2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20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61"/>
      <w:ind w:left="2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61"/>
      <w:ind w:left="2" w:hanging="14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3Car">
    <w:name w:val="Titre 3 Car"/>
    <w:basedOn w:val="Policepardfaut"/>
    <w:link w:val="Titre3"/>
    <w:uiPriority w:val="9"/>
    <w:semiHidden/>
    <w:rsid w:val="001D20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PISCIOTTA</dc:creator>
  <cp:lastModifiedBy>HP</cp:lastModifiedBy>
  <cp:revision>29</cp:revision>
  <dcterms:created xsi:type="dcterms:W3CDTF">2026-06-19T11:31:00Z</dcterms:created>
  <dcterms:modified xsi:type="dcterms:W3CDTF">2026-06-24T14:11:00Z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2025-10-16T00:00:00Z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pour Microsoft 365</vt:lpwstr>
  </property>
</Properties>
</file>