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23D7" w14:textId="224FE82C" w:rsidR="00233FED" w:rsidRPr="0017153B" w:rsidRDefault="005714A7" w:rsidP="005714A7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February 20, 2025</w:t>
      </w:r>
      <w:r w:rsidR="00233FED" w:rsidRPr="0017153B">
        <w:rPr>
          <w:color w:val="000000"/>
        </w:rPr>
        <w:t> </w:t>
      </w:r>
    </w:p>
    <w:p w14:paraId="0275B349" w14:textId="77777777" w:rsidR="00FA27D9" w:rsidRPr="0017153B" w:rsidRDefault="00FA27D9" w:rsidP="009304EA">
      <w:pPr>
        <w:jc w:val="both"/>
        <w:rPr>
          <w:rFonts w:ascii="Times New Roman" w:hAnsi="Times New Roman" w:cs="Times New Roman"/>
          <w:b/>
          <w:bCs/>
        </w:rPr>
      </w:pPr>
    </w:p>
    <w:p w14:paraId="74010BB4" w14:textId="77777777" w:rsidR="005714A7" w:rsidRDefault="005714A7" w:rsidP="009304EA">
      <w:pPr>
        <w:jc w:val="center"/>
        <w:rPr>
          <w:rFonts w:ascii="Times New Roman" w:hAnsi="Times New Roman" w:cs="Times New Roman"/>
          <w:b/>
          <w:bCs/>
        </w:rPr>
      </w:pPr>
      <w:bookmarkStart w:id="0" w:name="_Hlk184303965"/>
      <w:r>
        <w:rPr>
          <w:rFonts w:ascii="Times New Roman" w:hAnsi="Times New Roman" w:cs="Times New Roman"/>
          <w:b/>
          <w:bCs/>
        </w:rPr>
        <w:t xml:space="preserve">Not Dead Yet: </w:t>
      </w:r>
      <w:r w:rsidR="00D16EF9">
        <w:rPr>
          <w:rFonts w:ascii="Times New Roman" w:hAnsi="Times New Roman" w:cs="Times New Roman"/>
          <w:b/>
          <w:bCs/>
        </w:rPr>
        <w:t xml:space="preserve">Beneficial Ownership Reporting </w:t>
      </w:r>
      <w:r>
        <w:rPr>
          <w:rFonts w:ascii="Times New Roman" w:hAnsi="Times New Roman" w:cs="Times New Roman"/>
          <w:b/>
          <w:bCs/>
        </w:rPr>
        <w:t>Reinstated</w:t>
      </w:r>
    </w:p>
    <w:p w14:paraId="341A9B0B" w14:textId="5BFAFDE9" w:rsidR="00406A32" w:rsidRDefault="005714A7" w:rsidP="009304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F4B"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 w:rsidR="00726F4B" w:rsidRPr="00726F4B">
        <w:rPr>
          <w:rFonts w:ascii="Times New Roman" w:eastAsia="Times New Roman" w:hAnsi="Times New Roman" w:cs="Times New Roman"/>
          <w:sz w:val="24"/>
          <w:szCs w:val="24"/>
        </w:rPr>
        <w:t>never-ending</w:t>
      </w:r>
      <w:r w:rsidRPr="00726F4B">
        <w:rPr>
          <w:rFonts w:ascii="Times New Roman" w:eastAsia="Times New Roman" w:hAnsi="Times New Roman" w:cs="Times New Roman"/>
          <w:sz w:val="24"/>
          <w:szCs w:val="24"/>
        </w:rPr>
        <w:t xml:space="preserve"> saga of </w:t>
      </w:r>
      <w:r w:rsidR="00A7623D" w:rsidRPr="00726F4B">
        <w:rPr>
          <w:rFonts w:ascii="Times New Roman" w:eastAsia="Times New Roman" w:hAnsi="Times New Roman" w:cs="Times New Roman"/>
          <w:sz w:val="24"/>
          <w:szCs w:val="24"/>
        </w:rPr>
        <w:t>the Corporate Transparency Act</w:t>
      </w:r>
      <w:r w:rsidR="00406A32">
        <w:rPr>
          <w:rFonts w:ascii="Times New Roman" w:eastAsia="Times New Roman" w:hAnsi="Times New Roman" w:cs="Times New Roman"/>
          <w:sz w:val="24"/>
          <w:szCs w:val="24"/>
        </w:rPr>
        <w:t xml:space="preserve"> (“CTA”)</w:t>
      </w:r>
      <w:r w:rsidR="00A7623D" w:rsidRPr="00726F4B">
        <w:rPr>
          <w:rFonts w:ascii="Times New Roman" w:eastAsia="Times New Roman" w:hAnsi="Times New Roman" w:cs="Times New Roman"/>
          <w:sz w:val="24"/>
          <w:szCs w:val="24"/>
        </w:rPr>
        <w:t>, the beneficial ownership information (“BOI”) rule</w:t>
      </w:r>
      <w:r w:rsidR="00726F4B" w:rsidRPr="00726F4B">
        <w:rPr>
          <w:rFonts w:ascii="Times New Roman" w:eastAsia="Times New Roman" w:hAnsi="Times New Roman" w:cs="Times New Roman"/>
          <w:sz w:val="24"/>
          <w:szCs w:val="24"/>
        </w:rPr>
        <w:t xml:space="preserve"> has been reinstated</w:t>
      </w:r>
      <w:r w:rsidR="00C91C02">
        <w:rPr>
          <w:rFonts w:ascii="Times New Roman" w:eastAsia="Times New Roman" w:hAnsi="Times New Roman" w:cs="Times New Roman"/>
          <w:sz w:val="24"/>
          <w:szCs w:val="24"/>
        </w:rPr>
        <w:t xml:space="preserve"> with the first filing due March </w:t>
      </w:r>
      <w:r w:rsidR="00CE6CA2">
        <w:rPr>
          <w:rFonts w:ascii="Times New Roman" w:eastAsia="Times New Roman" w:hAnsi="Times New Roman" w:cs="Times New Roman"/>
          <w:sz w:val="24"/>
          <w:szCs w:val="24"/>
        </w:rPr>
        <w:t xml:space="preserve">21, 2025, for companies formed </w:t>
      </w:r>
      <w:r w:rsidR="00626039">
        <w:rPr>
          <w:rFonts w:ascii="Times New Roman" w:eastAsia="Times New Roman" w:hAnsi="Times New Roman" w:cs="Times New Roman"/>
          <w:sz w:val="24"/>
          <w:szCs w:val="24"/>
        </w:rPr>
        <w:t xml:space="preserve">before </w:t>
      </w:r>
      <w:r w:rsidR="00CE6CA2">
        <w:rPr>
          <w:rFonts w:ascii="Times New Roman" w:eastAsia="Times New Roman" w:hAnsi="Times New Roman" w:cs="Times New Roman"/>
          <w:sz w:val="24"/>
          <w:szCs w:val="24"/>
        </w:rPr>
        <w:t>January 1, 2024</w:t>
      </w:r>
      <w:proofErr w:type="gramStart"/>
      <w:r w:rsidR="00CE6C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26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14:paraId="4D357D37" w14:textId="5E1AF53E" w:rsidR="00841998" w:rsidRPr="00841998" w:rsidRDefault="00406A32" w:rsidP="00930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refresher on the </w:t>
      </w:r>
      <w:r w:rsidR="00626039">
        <w:rPr>
          <w:rFonts w:ascii="Times New Roman" w:hAnsi="Times New Roman" w:cs="Times New Roman"/>
          <w:sz w:val="24"/>
          <w:szCs w:val="24"/>
        </w:rPr>
        <w:t xml:space="preserve">CTA’s </w:t>
      </w:r>
      <w:r w:rsidR="00C97706">
        <w:rPr>
          <w:rFonts w:ascii="Times New Roman" w:hAnsi="Times New Roman" w:cs="Times New Roman"/>
          <w:sz w:val="24"/>
          <w:szCs w:val="24"/>
        </w:rPr>
        <w:t>chronicle, i</w:t>
      </w:r>
      <w:r w:rsidR="00CE6CA2" w:rsidRPr="00CE6CA2">
        <w:rPr>
          <w:rFonts w:ascii="Times New Roman" w:hAnsi="Times New Roman" w:cs="Times New Roman"/>
          <w:sz w:val="24"/>
          <w:szCs w:val="24"/>
        </w:rPr>
        <w:t xml:space="preserve">n December, a Texas District Court halted the implementation </w:t>
      </w:r>
      <w:r w:rsidR="007D163B">
        <w:rPr>
          <w:rFonts w:ascii="Times New Roman" w:hAnsi="Times New Roman" w:cs="Times New Roman"/>
          <w:sz w:val="24"/>
          <w:szCs w:val="24"/>
        </w:rPr>
        <w:t>of the BOI reporting</w:t>
      </w:r>
      <w:r w:rsidR="00E62892">
        <w:rPr>
          <w:rFonts w:ascii="Times New Roman" w:hAnsi="Times New Roman" w:cs="Times New Roman"/>
          <w:sz w:val="24"/>
          <w:szCs w:val="24"/>
        </w:rPr>
        <w:t>. Two</w:t>
      </w:r>
      <w:r w:rsidR="007D163B">
        <w:rPr>
          <w:rFonts w:ascii="Times New Roman" w:hAnsi="Times New Roman" w:cs="Times New Roman"/>
          <w:sz w:val="24"/>
          <w:szCs w:val="24"/>
        </w:rPr>
        <w:t xml:space="preserve"> weeks later, t</w:t>
      </w:r>
      <w:r w:rsidR="00CE6CA2" w:rsidRPr="00CE6CA2">
        <w:rPr>
          <w:rFonts w:ascii="Times New Roman" w:hAnsi="Times New Roman" w:cs="Times New Roman"/>
          <w:sz w:val="24"/>
          <w:szCs w:val="24"/>
        </w:rPr>
        <w:t xml:space="preserve">he national injunction </w:t>
      </w:r>
      <w:proofErr w:type="gramStart"/>
      <w:r w:rsidR="00CE6CA2" w:rsidRPr="00CE6CA2">
        <w:rPr>
          <w:rFonts w:ascii="Times New Roman" w:hAnsi="Times New Roman" w:cs="Times New Roman"/>
          <w:sz w:val="24"/>
          <w:szCs w:val="24"/>
        </w:rPr>
        <w:t>was stayed</w:t>
      </w:r>
      <w:proofErr w:type="gramEnd"/>
      <w:r w:rsidR="00CE6CA2" w:rsidRPr="00CE6CA2">
        <w:rPr>
          <w:rFonts w:ascii="Times New Roman" w:hAnsi="Times New Roman" w:cs="Times New Roman"/>
          <w:sz w:val="24"/>
          <w:szCs w:val="24"/>
        </w:rPr>
        <w:t xml:space="preserve"> by a circuit court</w:t>
      </w:r>
      <w:r w:rsidR="00E62892">
        <w:rPr>
          <w:rFonts w:ascii="Times New Roman" w:hAnsi="Times New Roman" w:cs="Times New Roman"/>
          <w:sz w:val="24"/>
          <w:szCs w:val="24"/>
        </w:rPr>
        <w:t xml:space="preserve">; </w:t>
      </w:r>
      <w:r w:rsidR="00CE6CA2" w:rsidRPr="00CE6CA2">
        <w:rPr>
          <w:rFonts w:ascii="Times New Roman" w:hAnsi="Times New Roman" w:cs="Times New Roman"/>
          <w:sz w:val="24"/>
          <w:szCs w:val="24"/>
        </w:rPr>
        <w:t>four days</w:t>
      </w:r>
      <w:r w:rsidR="007D163B">
        <w:rPr>
          <w:rFonts w:ascii="Times New Roman" w:hAnsi="Times New Roman" w:cs="Times New Roman"/>
          <w:sz w:val="24"/>
          <w:szCs w:val="24"/>
        </w:rPr>
        <w:t xml:space="preserve"> after that,</w:t>
      </w:r>
      <w:r w:rsidR="00CE6CA2" w:rsidRPr="00CE6CA2">
        <w:rPr>
          <w:rFonts w:ascii="Times New Roman" w:hAnsi="Times New Roman" w:cs="Times New Roman"/>
          <w:sz w:val="24"/>
          <w:szCs w:val="24"/>
        </w:rPr>
        <w:t xml:space="preserve"> the same </w:t>
      </w:r>
      <w:r w:rsidR="00E62892">
        <w:rPr>
          <w:rFonts w:ascii="Times New Roman" w:hAnsi="Times New Roman" w:cs="Times New Roman"/>
          <w:sz w:val="24"/>
          <w:szCs w:val="24"/>
        </w:rPr>
        <w:t xml:space="preserve">circuit </w:t>
      </w:r>
      <w:r w:rsidR="00CE6CA2" w:rsidRPr="00CE6CA2">
        <w:rPr>
          <w:rFonts w:ascii="Times New Roman" w:hAnsi="Times New Roman" w:cs="Times New Roman"/>
          <w:sz w:val="24"/>
          <w:szCs w:val="24"/>
        </w:rPr>
        <w:t xml:space="preserve">court vacated the stay, </w:t>
      </w:r>
      <w:r w:rsidR="00841998">
        <w:rPr>
          <w:rFonts w:ascii="Times New Roman" w:hAnsi="Times New Roman" w:cs="Times New Roman"/>
          <w:sz w:val="24"/>
          <w:szCs w:val="24"/>
        </w:rPr>
        <w:t xml:space="preserve">bringing the BOI reports to a standstill. Since December, courts have been deliberating about the fate of this </w:t>
      </w:r>
      <w:r w:rsidR="007C1560">
        <w:rPr>
          <w:rFonts w:ascii="Times New Roman" w:hAnsi="Times New Roman" w:cs="Times New Roman"/>
          <w:sz w:val="24"/>
          <w:szCs w:val="24"/>
        </w:rPr>
        <w:t xml:space="preserve">contentious rule. </w:t>
      </w:r>
    </w:p>
    <w:p w14:paraId="5B48E0EB" w14:textId="02827FF0" w:rsidR="00607053" w:rsidRDefault="00D1191E" w:rsidP="009304EA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At this time, </w:t>
      </w:r>
      <w:r w:rsidR="00607053">
        <w:t>f</w:t>
      </w:r>
      <w:r w:rsidR="00607053" w:rsidRPr="00467ABB">
        <w:t xml:space="preserve">irms should inventory all entities (including SPVs) within their organizational structure to determine whether any exemptions can be met or </w:t>
      </w:r>
      <w:r w:rsidR="00CA3391">
        <w:t xml:space="preserve">which entities will require filings. </w:t>
      </w:r>
    </w:p>
    <w:p w14:paraId="4C306248" w14:textId="77777777" w:rsidR="000E733D" w:rsidRDefault="000E733D" w:rsidP="009304EA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5F2C1B2E" w14:textId="1E0B20FE" w:rsidR="00233FED" w:rsidRDefault="00E81EB9" w:rsidP="009304EA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Please contact Orical </w:t>
      </w:r>
      <w:r w:rsidR="00CA3391">
        <w:t xml:space="preserve">to discuss </w:t>
      </w:r>
      <w:r>
        <w:t>which entities, if any, will need filings</w:t>
      </w:r>
      <w:r w:rsidR="007C1560">
        <w:t xml:space="preserve"> or to facilitate these</w:t>
      </w:r>
      <w:r>
        <w:t>.</w:t>
      </w:r>
    </w:p>
    <w:p w14:paraId="60091AA8" w14:textId="77777777" w:rsidR="003C6659" w:rsidRPr="0017153B" w:rsidRDefault="003C6659" w:rsidP="00E81EB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bookmarkEnd w:id="0"/>
    <w:p w14:paraId="512B8833" w14:textId="77777777" w:rsidR="00233FED" w:rsidRPr="0017153B" w:rsidRDefault="00233FED" w:rsidP="00233FED">
      <w:pPr>
        <w:rPr>
          <w:rFonts w:ascii="Times New Roman" w:hAnsi="Times New Roman" w:cs="Times New Roman"/>
          <w:sz w:val="24"/>
          <w:szCs w:val="24"/>
        </w:rPr>
      </w:pPr>
      <w:r w:rsidRPr="0017153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4ECBA7" wp14:editId="75E7AE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76407163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608EC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</w:p>
    <w:p w14:paraId="0E14F368" w14:textId="77777777" w:rsidR="00233FED" w:rsidRPr="0017153B" w:rsidRDefault="00233FED" w:rsidP="00233FED">
      <w:pPr>
        <w:jc w:val="center"/>
        <w:rPr>
          <w:rFonts w:ascii="Times New Roman" w:hAnsi="Times New Roman" w:cs="Times New Roman"/>
          <w:color w:val="403F42"/>
          <w:sz w:val="24"/>
          <w:szCs w:val="24"/>
          <w:shd w:val="clear" w:color="auto" w:fill="FFFFFF"/>
        </w:rPr>
      </w:pPr>
      <w:r w:rsidRPr="0017153B">
        <w:rPr>
          <w:rFonts w:ascii="Times New Roman" w:hAnsi="Times New Roman" w:cs="Times New Roman"/>
          <w:color w:val="403F42"/>
          <w:sz w:val="24"/>
          <w:szCs w:val="24"/>
          <w:shd w:val="clear" w:color="auto" w:fill="FFFFFF"/>
        </w:rPr>
        <w:t>Please contact Orical to discuss any of your regulatory, operational, or compliance concerns, at</w:t>
      </w:r>
      <w:r w:rsidRPr="0017153B">
        <w:rPr>
          <w:rFonts w:ascii="Times New Roman" w:hAnsi="Times New Roman" w:cs="Times New Roman"/>
          <w:b/>
          <w:bCs/>
          <w:color w:val="403F42"/>
          <w:sz w:val="24"/>
          <w:szCs w:val="24"/>
          <w:shd w:val="clear" w:color="auto" w:fill="FFFFFF"/>
        </w:rPr>
        <w:t> </w:t>
      </w:r>
      <w:hyperlink r:id="rId7" w:tgtFrame="_blank" w:history="1">
        <w:r w:rsidRPr="0017153B">
          <w:rPr>
            <w:rStyle w:val="Hyperlink"/>
            <w:rFonts w:ascii="Times New Roman" w:hAnsi="Times New Roman" w:cs="Times New Roman"/>
            <w:color w:val="403F42"/>
            <w:sz w:val="24"/>
            <w:szCs w:val="24"/>
            <w:shd w:val="clear" w:color="auto" w:fill="FFFFFF"/>
          </w:rPr>
          <w:t>info@orical.org</w:t>
        </w:r>
      </w:hyperlink>
      <w:r w:rsidRPr="0017153B">
        <w:rPr>
          <w:rFonts w:ascii="Times New Roman" w:hAnsi="Times New Roman" w:cs="Times New Roman"/>
          <w:color w:val="403F42"/>
          <w:sz w:val="24"/>
          <w:szCs w:val="24"/>
          <w:shd w:val="clear" w:color="auto" w:fill="FFFFFF"/>
        </w:rPr>
        <w:t> or (212) 257-5790.</w:t>
      </w:r>
    </w:p>
    <w:p w14:paraId="54CA9F51" w14:textId="77777777" w:rsidR="00233FED" w:rsidRPr="00525524" w:rsidRDefault="00233FED" w:rsidP="00233F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83838"/>
        </w:rPr>
      </w:pPr>
    </w:p>
    <w:p w14:paraId="73EF26F8" w14:textId="77777777" w:rsidR="00233FED" w:rsidRDefault="00233FED" w:rsidP="00DC47DB"/>
    <w:p w14:paraId="018F212C" w14:textId="77777777" w:rsidR="00233FED" w:rsidRDefault="00233FED"/>
    <w:sectPr w:rsidR="00233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CD"/>
    <w:rsid w:val="00041F3C"/>
    <w:rsid w:val="000462E3"/>
    <w:rsid w:val="000B58A3"/>
    <w:rsid w:val="000E733D"/>
    <w:rsid w:val="00157C00"/>
    <w:rsid w:val="0017153B"/>
    <w:rsid w:val="001969CD"/>
    <w:rsid w:val="001970FA"/>
    <w:rsid w:val="001C04B6"/>
    <w:rsid w:val="001F059E"/>
    <w:rsid w:val="00233FED"/>
    <w:rsid w:val="00286D92"/>
    <w:rsid w:val="00340D85"/>
    <w:rsid w:val="003C6659"/>
    <w:rsid w:val="00406A32"/>
    <w:rsid w:val="004178A0"/>
    <w:rsid w:val="004629B9"/>
    <w:rsid w:val="00467ABB"/>
    <w:rsid w:val="00485925"/>
    <w:rsid w:val="005003B8"/>
    <w:rsid w:val="005267C9"/>
    <w:rsid w:val="005714A7"/>
    <w:rsid w:val="005A035E"/>
    <w:rsid w:val="00607053"/>
    <w:rsid w:val="00626039"/>
    <w:rsid w:val="006C528F"/>
    <w:rsid w:val="006F67EF"/>
    <w:rsid w:val="00726F4B"/>
    <w:rsid w:val="00750FD2"/>
    <w:rsid w:val="00764568"/>
    <w:rsid w:val="0077396B"/>
    <w:rsid w:val="007B41B7"/>
    <w:rsid w:val="007C1560"/>
    <w:rsid w:val="007D163B"/>
    <w:rsid w:val="00841998"/>
    <w:rsid w:val="008F6062"/>
    <w:rsid w:val="008F7E35"/>
    <w:rsid w:val="009304EA"/>
    <w:rsid w:val="00957E80"/>
    <w:rsid w:val="00A1299B"/>
    <w:rsid w:val="00A53CDC"/>
    <w:rsid w:val="00A7623D"/>
    <w:rsid w:val="00AC0F89"/>
    <w:rsid w:val="00AC4B6E"/>
    <w:rsid w:val="00B3559C"/>
    <w:rsid w:val="00BE53E9"/>
    <w:rsid w:val="00C2152D"/>
    <w:rsid w:val="00C91C02"/>
    <w:rsid w:val="00C97706"/>
    <w:rsid w:val="00CA3391"/>
    <w:rsid w:val="00CE3E04"/>
    <w:rsid w:val="00CE6CA2"/>
    <w:rsid w:val="00D00AEA"/>
    <w:rsid w:val="00D1191E"/>
    <w:rsid w:val="00D16EF9"/>
    <w:rsid w:val="00D1796B"/>
    <w:rsid w:val="00DA3BD5"/>
    <w:rsid w:val="00DB49F3"/>
    <w:rsid w:val="00DC47DB"/>
    <w:rsid w:val="00E47A7A"/>
    <w:rsid w:val="00E62892"/>
    <w:rsid w:val="00E81EB9"/>
    <w:rsid w:val="00EA2241"/>
    <w:rsid w:val="00F6217F"/>
    <w:rsid w:val="00FA1480"/>
    <w:rsid w:val="00FA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E8697"/>
  <w15:chartTrackingRefBased/>
  <w15:docId w15:val="{36E0FF28-0183-48C7-A039-87C6337D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E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6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6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9C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6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9C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6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9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3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33FED"/>
    <w:rPr>
      <w:color w:val="0000FF"/>
      <w:u w:val="single"/>
    </w:rPr>
  </w:style>
  <w:style w:type="paragraph" w:customStyle="1" w:styleId="paragraph">
    <w:name w:val="paragraph"/>
    <w:basedOn w:val="Normal"/>
    <w:rsid w:val="0023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33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nfo@oric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d7fcb3-fc9e-4ca7-92e7-dda2f287c0f4" xsi:nil="true"/>
    <lcf76f155ced4ddcb4097134ff3c332f xmlns="d618874e-bafe-4ea9-8ba8-af9d74de76da">
      <Terms xmlns="http://schemas.microsoft.com/office/infopath/2007/PartnerControls"/>
    </lcf76f155ced4ddcb4097134ff3c332f>
    <_ip_UnifiedCompliancePolicyProperties xmlns="http://schemas.microsoft.com/sharepoint/v3" xsi:nil="true"/>
    <SharedWithUsers xmlns="2ed7fcb3-fc9e-4ca7-92e7-dda2f287c0f4">
      <UserInfo>
        <DisplayName>Vanessa Sasson</DisplayName>
        <AccountId>16</AccountId>
        <AccountType/>
      </UserInfo>
      <UserInfo>
        <DisplayName>Bridget Brassil</DisplayName>
        <AccountId>503</AccountId>
        <AccountType/>
      </UserInfo>
      <UserInfo>
        <DisplayName>Jim Leahy</DisplayName>
        <AccountId>22</AccountId>
        <AccountType/>
      </UserInfo>
      <UserInfo>
        <DisplayName>Vanessa Morgan</DisplayName>
        <AccountId>3409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1797272747449811988559552C376" ma:contentTypeVersion="20" ma:contentTypeDescription="Create a new document." ma:contentTypeScope="" ma:versionID="5a01d7b7ac6eac5c1d476435c8cbc11b">
  <xsd:schema xmlns:xsd="http://www.w3.org/2001/XMLSchema" xmlns:xs="http://www.w3.org/2001/XMLSchema" xmlns:p="http://schemas.microsoft.com/office/2006/metadata/properties" xmlns:ns1="http://schemas.microsoft.com/sharepoint/v3" xmlns:ns2="d618874e-bafe-4ea9-8ba8-af9d74de76da" xmlns:ns3="2ed7fcb3-fc9e-4ca7-92e7-dda2f287c0f4" targetNamespace="http://schemas.microsoft.com/office/2006/metadata/properties" ma:root="true" ma:fieldsID="7abe3724384dee25edd464f1fc976ba6" ns1:_="" ns2:_="" ns3:_="">
    <xsd:import namespace="http://schemas.microsoft.com/sharepoint/v3"/>
    <xsd:import namespace="d618874e-bafe-4ea9-8ba8-af9d74de76da"/>
    <xsd:import namespace="2ed7fcb3-fc9e-4ca7-92e7-dda2f287c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8874e-bafe-4ea9-8ba8-af9d74de7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5402c03-f15a-47c9-b2a7-c75787fed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7fcb3-fc9e-4ca7-92e7-dda2f287c0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33c5e8b-b2e6-4dd6-ac18-3d20135e9480}" ma:internalName="TaxCatchAll" ma:showField="CatchAllData" ma:web="2ed7fcb3-fc9e-4ca7-92e7-dda2f287c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0B470-FFE6-4CB1-9ED8-4C0298BC1F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ed7fcb3-fc9e-4ca7-92e7-dda2f287c0f4"/>
    <ds:schemaRef ds:uri="d618874e-bafe-4ea9-8ba8-af9d74de76da"/>
  </ds:schemaRefs>
</ds:datastoreItem>
</file>

<file path=customXml/itemProps2.xml><?xml version="1.0" encoding="utf-8"?>
<ds:datastoreItem xmlns:ds="http://schemas.openxmlformats.org/officeDocument/2006/customXml" ds:itemID="{DBE88631-C936-4D04-8917-1007AC6FC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18874e-bafe-4ea9-8ba8-af9d74de76da"/>
    <ds:schemaRef ds:uri="2ed7fcb3-fc9e-4ca7-92e7-dda2f287c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FDD83B-930C-4221-832C-C27D4D172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183</Words>
  <Characters>989</Characters>
  <Application>Microsoft Office Word</Application>
  <DocSecurity>0</DocSecurity>
  <Lines>21</Lines>
  <Paragraphs>9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Brassil</dc:creator>
  <cp:keywords/>
  <dc:description/>
  <cp:lastModifiedBy>Bridget Brassil</cp:lastModifiedBy>
  <cp:revision>55</cp:revision>
  <cp:lastPrinted>2024-06-05T15:50:00Z</cp:lastPrinted>
  <dcterms:created xsi:type="dcterms:W3CDTF">2024-06-05T15:29:00Z</dcterms:created>
  <dcterms:modified xsi:type="dcterms:W3CDTF">2025-02-20T14:54:00Z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0x010100B541797272747449811988559552C376</vt:lpwstr>
  </property>
  <property fmtid="{D5CDD505-2E9C-101B-9397-08002B2CF9AE}" pid="3" name="MediaServiceImageTags">
    <vt:lpwstr/>
  </property>
</Properties>
</file>