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4DDE" w14:textId="77777777" w:rsidR="00F05AD3" w:rsidRDefault="00F05AD3" w:rsidP="00F05AD3">
      <w:pPr>
        <w:spacing w:after="0"/>
        <w:rPr>
          <w:b/>
        </w:rPr>
      </w:pPr>
      <w:r>
        <w:rPr>
          <w:b/>
        </w:rPr>
        <w:t>Supplementary Tables and Figures</w:t>
      </w:r>
    </w:p>
    <w:p w14:paraId="78B129EB" w14:textId="77777777" w:rsidR="00F05AD3" w:rsidRDefault="00F05AD3" w:rsidP="00F05AD3">
      <w:pPr>
        <w:spacing w:after="0"/>
        <w:rPr>
          <w:b/>
          <w:color w:val="44546A"/>
        </w:rPr>
      </w:pPr>
    </w:p>
    <w:p w14:paraId="3FA20845" w14:textId="77777777" w:rsidR="00F05AD3" w:rsidRDefault="00F05AD3" w:rsidP="00F05AD3">
      <w:pPr>
        <w:spacing w:after="0"/>
        <w:rPr>
          <w:b/>
        </w:rPr>
      </w:pPr>
      <w:r>
        <w:rPr>
          <w:b/>
        </w:rPr>
        <w:t>Table S1.</w:t>
      </w:r>
      <w:r>
        <w:t xml:space="preserve"> List of thirty unique barcodes and primers used to amplify the V3-V4 region of the 16S rRNA gene in DNA from the microbiomes of </w:t>
      </w:r>
      <w:r>
        <w:rPr>
          <w:i/>
        </w:rPr>
        <w:t xml:space="preserve">Isochrysis galbana </w:t>
      </w:r>
      <w:r>
        <w:t xml:space="preserve">cultures. Primers and barcodes from </w:t>
      </w:r>
      <w:r>
        <w:fldChar w:fldCharType="begin"/>
      </w:r>
      <w:r>
        <w:instrText xml:space="preserve"> ADDIN ZOTERO_ITEM CSL_CITATION {"citationID":"VOnUjfAE","properties":{"formattedCitation":"(86)","plainCitation":"(86)","noteIndex":0},"citationItems":[{"id":165,"uris":["http://zotero.org/users/12516121/items/HGX9JZG5"],"itemData":{"id":165,"type":"article-journal","abstract":"16S ribosomal RNA gene (rDNA) amplicon analysis remains the standard approach for the cultivation-independent investigation of microbial diversity. The accuracy of these analyses depends strongly on the choice of primers. The overall coverage and phylum spectrum of 175 primers and 512 primer pairs were evaluated in silico with respect to the SILVA 16S/18S rDNA non-redundant reference dataset (SSURef 108 NR). Based on this evaluation a selection of ‘best available’ primer pairs for Bacteria and Archaea for three amplicon size classes (100–400, 400–1000, ≥1000 bp) is provided. The most promising bacterial primer pair (S-D-Bact-0341-b-S-17/S-D-Bact-0785-a-A-21), with an amplicon size of 464 bp, was experimentally evaluated by comparing the taxonomic distribution of the 16S rDNA amplicons with 16S rDNA fragments from directly sequenced metagenomes. The results of this study may be used as a guideline for selecting primer pairs with the best overall coverage and phylum spectrum for specific applications, therefore reducing the bias in PCR-based microbial diversity studies.","container-title":"Nucleic Acids Research","DOI":"10.1093/nar/gks808","ISSN":"0305-1048","issue":"1","journalAbbreviation":"Nucleic Acids Research","page":"e1","source":"Silverchair","title":"Evaluation of general 16S ribosomal RNA gene PCR primers for classical and next-generation sequencing-based diversity studies","volume":"41","author":[{"family":"Klindworth","given":"Anna"},{"family":"Pruesse","given":"Elmar"},{"family":"Schweer","given":"Timmy"},{"family":"Peplies","given":"Jörg"},{"family":"Quast","given":"Christian"},{"family":"Horn","given":"Matthias"},{"family":"Glöckner","given":"Frank Oliver"}],"issued":{"date-parts":[["2013",1,1]]}}}],"schema":"https://github.com/citation-style-language/schema/raw/master/csl-citation.json"} </w:instrText>
      </w:r>
      <w:r>
        <w:fldChar w:fldCharType="separate"/>
      </w:r>
      <w:r w:rsidRPr="00F6103B">
        <w:t>(86)</w:t>
      </w:r>
      <w:r>
        <w:fldChar w:fldCharType="end"/>
      </w:r>
      <w:r>
        <w:t>.</w:t>
      </w:r>
    </w:p>
    <w:p w14:paraId="4624081F" w14:textId="77777777" w:rsidR="00F05AD3" w:rsidRDefault="00F05AD3" w:rsidP="00F05AD3">
      <w:pPr>
        <w:spacing w:after="0"/>
        <w:rPr>
          <w:b/>
        </w:rPr>
      </w:pPr>
    </w:p>
    <w:p w14:paraId="6F586AEB" w14:textId="77777777" w:rsidR="00F05AD3" w:rsidRDefault="00F05AD3" w:rsidP="00F05AD3">
      <w:pPr>
        <w:spacing w:after="0"/>
      </w:pPr>
      <w:r>
        <w:rPr>
          <w:b/>
        </w:rPr>
        <w:t>Table S2.</w:t>
      </w:r>
      <w:r>
        <w:t xml:space="preserve"> Algal and bacterial counts of different algal cultures (AXT, AXI, NT, NI and NNI) used in the </w:t>
      </w:r>
      <w:r>
        <w:rPr>
          <w:i/>
        </w:rPr>
        <w:t xml:space="preserve">Vibrio </w:t>
      </w:r>
      <w:r>
        <w:t xml:space="preserve">inhibition assay, before and after up-concentration (“Before” and “After”), and from different algal sample fractions (Full culture, FC and Filtered microbiome, FM). Counts are reported as mean ± standard deviation. In cases where standard deviation is not reported, data originated from unreplicated experimental conditions. </w:t>
      </w:r>
    </w:p>
    <w:p w14:paraId="2E0ABB86" w14:textId="77777777" w:rsidR="00F05AD3" w:rsidRDefault="00F05AD3" w:rsidP="00F05AD3">
      <w:pPr>
        <w:spacing w:after="0"/>
        <w:rPr>
          <w:b/>
        </w:rPr>
      </w:pPr>
    </w:p>
    <w:p w14:paraId="6CC8CAC9" w14:textId="77777777" w:rsidR="00F05AD3" w:rsidRDefault="00F05AD3" w:rsidP="00F05AD3">
      <w:pPr>
        <w:spacing w:after="0"/>
        <w:jc w:val="both"/>
      </w:pPr>
      <w:r>
        <w:rPr>
          <w:b/>
        </w:rPr>
        <w:t>Table S3</w:t>
      </w:r>
      <w:r>
        <w:t xml:space="preserve">. DNA concentration after extraction, DNA amount provided for sequencing and number of sequences obtained from each sample (after denoising and filtering). Sample names indicate replicate (“R1”, “R2”) source culture (“NI”, “NNI”), sample fraction (Full culture: “FC”, Filtered microbiome: “FM”), dilution factor of the algal microbiome (0 to -5), and starting inoculum of </w:t>
      </w:r>
      <w:r>
        <w:rPr>
          <w:i/>
        </w:rPr>
        <w:t xml:space="preserve">V. anguillarum </w:t>
      </w:r>
      <w:r>
        <w:t>NB10_gfp (“V3”, “V5” for 3 or 5 log CFU mL</w:t>
      </w:r>
      <w:r>
        <w:rPr>
          <w:vertAlign w:val="superscript"/>
        </w:rPr>
        <w:t>-1</w:t>
      </w:r>
      <w:r>
        <w:t xml:space="preserve">) for samples obtained after the inhibition assay. The algal cultures were sampled before up-concentrating and filtering (“raw”, triplicates), and each fraction (FC and FM) was sampled before the enrichment assay (“bf”). Sterile media controls were included (“MB-ctrl”).  </w:t>
      </w:r>
    </w:p>
    <w:p w14:paraId="6E186951" w14:textId="77777777" w:rsidR="00F05AD3" w:rsidRDefault="00F05AD3" w:rsidP="00F05AD3">
      <w:pPr>
        <w:spacing w:after="0"/>
      </w:pPr>
    </w:p>
    <w:p w14:paraId="398D42A2" w14:textId="77777777" w:rsidR="00F05AD3" w:rsidRDefault="00F05AD3" w:rsidP="00F05AD3">
      <w:pPr>
        <w:spacing w:after="0"/>
        <w:jc w:val="both"/>
      </w:pPr>
      <w:r>
        <w:rPr>
          <w:b/>
        </w:rPr>
        <w:t>Table S4.</w:t>
      </w:r>
      <w:r>
        <w:t xml:space="preserve"> 64 bacterial strains isolated from the native („Raw culture”, 19 strains) or enriched inhibitory („Full culture”: FC, or „Filtered microbiome”: FM, 45 strains) microbiome of </w:t>
      </w:r>
      <w:r>
        <w:rPr>
          <w:i/>
        </w:rPr>
        <w:t>Isochrysis galbana</w:t>
      </w:r>
      <w:r>
        <w:t xml:space="preserve">, and tentatively identified using full-length 16S rRNA gene sequencing. The isolates originate from two different </w:t>
      </w:r>
      <w:r>
        <w:rPr>
          <w:i/>
        </w:rPr>
        <w:t xml:space="preserve">I. galbana </w:t>
      </w:r>
      <w:r>
        <w:t>cultures (NI and NNI), acquired at different times from the same aquaculture unit.</w:t>
      </w:r>
    </w:p>
    <w:p w14:paraId="7B422494" w14:textId="77777777" w:rsidR="00F05AD3" w:rsidRDefault="00F05AD3" w:rsidP="00F05AD3">
      <w:pPr>
        <w:spacing w:after="0"/>
        <w:jc w:val="both"/>
      </w:pPr>
    </w:p>
    <w:p w14:paraId="338238E7" w14:textId="77777777" w:rsidR="00F05AD3" w:rsidRDefault="00F05AD3" w:rsidP="00F05AD3">
      <w:pPr>
        <w:spacing w:after="0"/>
        <w:jc w:val="both"/>
      </w:pPr>
      <w:r>
        <w:rPr>
          <w:b/>
        </w:rPr>
        <w:t>Table S5.</w:t>
      </w:r>
      <w:r>
        <w:t xml:space="preserve"> Inhibition of nine </w:t>
      </w:r>
      <w:r>
        <w:rPr>
          <w:i/>
        </w:rPr>
        <w:t xml:space="preserve">V. anguillarum </w:t>
      </w:r>
      <w:r>
        <w:t xml:space="preserve">strains by the co-culture of </w:t>
      </w:r>
      <w:proofErr w:type="spellStart"/>
      <w:r w:rsidRPr="000A7FD7">
        <w:rPr>
          <w:i/>
        </w:rPr>
        <w:t>Vreelandella</w:t>
      </w:r>
      <w:proofErr w:type="spellEnd"/>
      <w:r w:rsidRPr="000A7FD7">
        <w:rPr>
          <w:i/>
        </w:rPr>
        <w:t xml:space="preserve"> </w:t>
      </w:r>
      <w:proofErr w:type="spellStart"/>
      <w:r w:rsidRPr="000A7FD7">
        <w:rPr>
          <w:i/>
        </w:rPr>
        <w:t>alkaliphila</w:t>
      </w:r>
      <w:proofErr w:type="spellEnd"/>
      <w:r>
        <w:rPr>
          <w:i/>
        </w:rPr>
        <w:t xml:space="preserve"> </w:t>
      </w:r>
      <w:r>
        <w:t xml:space="preserve">(isolate D2) and </w:t>
      </w:r>
      <w:proofErr w:type="spellStart"/>
      <w:r>
        <w:rPr>
          <w:i/>
        </w:rPr>
        <w:t>Sulfitobacter</w:t>
      </w:r>
      <w:proofErr w:type="spellEnd"/>
      <w:r>
        <w:rPr>
          <w:i/>
        </w:rPr>
        <w:t xml:space="preserve"> </w:t>
      </w:r>
      <w:proofErr w:type="spellStart"/>
      <w:r>
        <w:rPr>
          <w:i/>
        </w:rPr>
        <w:t>pontiacus</w:t>
      </w:r>
      <w:proofErr w:type="spellEnd"/>
      <w:r>
        <w:t xml:space="preserve"> (isolate D3). </w:t>
      </w:r>
      <w:r>
        <w:rPr>
          <w:i/>
        </w:rPr>
        <w:t>Phaeobacter piscinae</w:t>
      </w:r>
      <w:r>
        <w:t xml:space="preserve"> isolate H2 was used as positive control. Clearing zone of different degrees (+, ++, +++), a faint clearing zone (*), or no clearing zone (-) after 24 hours of incubation. Virulence ranks as defined by Rønneseth et al </w:t>
      </w:r>
      <w:r>
        <w:fldChar w:fldCharType="begin"/>
      </w:r>
      <w:r>
        <w:instrText xml:space="preserve"> ADDIN ZOTERO_ITEM CSL_CITATION {"citationID":"1PoNNR2O","properties":{"formattedCitation":"(54)","plainCitation":"(54)","noteIndex":0},"citationItems":[{"id":36,"uris":["http://zotero.org/users/12516121/items/6MGRLSPL"],"itemData":{"id":36,"type":"article-journal","container-title":"Journal of Fish Diseases","DOI":"10.1111/jfd.12612","ISSN":"01407775","issue":"10","journalAbbreviation":"J Fish Dis","language":"en","page":"1373-1385","source":"DOI.org (Crossref)","title":"Comparative assessment of &lt;i&gt;Vibrio&lt;/i&gt; virulence in marine fish larvae","volume":"40","author":[{"family":"Rønneseth","given":"A"},{"family":"Castillo","given":"D"},{"family":"D'Alvise","given":"P"},{"family":"Tønnesen","given":"Ø"},{"family":"Haugland","given":"G"},{"family":"Grotkjaer","given":"T"},{"family":"Engell-Sørensen","given":"K"},{"family":"Nørremark","given":"L"},{"family":"Bergh","given":"Ø"},{"family":"Wergeland","given":"H I"},{"family":"Gram","given":"L"}],"issued":{"date-parts":[["2017",10]]}}}],"schema":"https://github.com/citation-style-language/schema/raw/master/csl-citation.json"} </w:instrText>
      </w:r>
      <w:r>
        <w:fldChar w:fldCharType="separate"/>
      </w:r>
      <w:r w:rsidRPr="00C855E9">
        <w:t>(54)</w:t>
      </w:r>
      <w:r>
        <w:fldChar w:fldCharType="end"/>
      </w:r>
      <w:r>
        <w:t>.</w:t>
      </w:r>
    </w:p>
    <w:p w14:paraId="25CDC891" w14:textId="77777777" w:rsidR="00F05AD3" w:rsidRDefault="00F05AD3" w:rsidP="00F05AD3">
      <w:pPr>
        <w:spacing w:after="0"/>
        <w:jc w:val="both"/>
      </w:pPr>
    </w:p>
    <w:p w14:paraId="62942390" w14:textId="77777777" w:rsidR="00F05AD3" w:rsidRDefault="00F05AD3" w:rsidP="00F05AD3">
      <w:pPr>
        <w:spacing w:after="0"/>
      </w:pPr>
      <w:r>
        <w:rPr>
          <w:b/>
        </w:rPr>
        <w:t>Table S6.</w:t>
      </w:r>
      <w:r>
        <w:t xml:space="preserve"> Biosynthetic gene clusters (BGCs) predicted by antiSMASH in the genomes of </w:t>
      </w:r>
      <w:proofErr w:type="spellStart"/>
      <w:r w:rsidRPr="000A7FD7">
        <w:rPr>
          <w:i/>
        </w:rPr>
        <w:t>Vreelandella</w:t>
      </w:r>
      <w:proofErr w:type="spellEnd"/>
      <w:r w:rsidRPr="000A7FD7">
        <w:rPr>
          <w:i/>
        </w:rPr>
        <w:t xml:space="preserve"> </w:t>
      </w:r>
      <w:proofErr w:type="spellStart"/>
      <w:r w:rsidRPr="000A7FD7">
        <w:rPr>
          <w:i/>
        </w:rPr>
        <w:t>alkaliphila</w:t>
      </w:r>
      <w:proofErr w:type="spellEnd"/>
      <w:r>
        <w:t xml:space="preserve"> D2 and </w:t>
      </w:r>
      <w:proofErr w:type="spellStart"/>
      <w:r>
        <w:rPr>
          <w:i/>
        </w:rPr>
        <w:t>Sulfitobacter</w:t>
      </w:r>
      <w:proofErr w:type="spellEnd"/>
      <w:r>
        <w:rPr>
          <w:i/>
        </w:rPr>
        <w:t xml:space="preserve"> </w:t>
      </w:r>
      <w:proofErr w:type="spellStart"/>
      <w:r>
        <w:rPr>
          <w:i/>
        </w:rPr>
        <w:t>pontiacus</w:t>
      </w:r>
      <w:proofErr w:type="spellEnd"/>
      <w:r>
        <w:t xml:space="preserve"> D3.</w:t>
      </w:r>
    </w:p>
    <w:p w14:paraId="682530B0" w14:textId="77777777" w:rsidR="00F05AD3" w:rsidRDefault="00F05AD3" w:rsidP="00F05AD3">
      <w:pPr>
        <w:spacing w:after="0"/>
        <w:rPr>
          <w:b/>
        </w:rPr>
      </w:pPr>
    </w:p>
    <w:p w14:paraId="75C9C6EC" w14:textId="77777777" w:rsidR="00F05AD3" w:rsidRDefault="00F05AD3" w:rsidP="00F05AD3">
      <w:pPr>
        <w:spacing w:after="0"/>
        <w:jc w:val="both"/>
      </w:pPr>
      <w:r>
        <w:rPr>
          <w:b/>
        </w:rPr>
        <w:lastRenderedPageBreak/>
        <w:t xml:space="preserve">Figure S1. </w:t>
      </w:r>
      <w:r>
        <w:t xml:space="preserve">Inhibition assay by </w:t>
      </w:r>
      <w:r>
        <w:rPr>
          <w:i/>
        </w:rPr>
        <w:t>Isochrysis galbana</w:t>
      </w:r>
      <w:r>
        <w:t xml:space="preserve"> (left) and </w:t>
      </w:r>
      <w:r>
        <w:rPr>
          <w:i/>
        </w:rPr>
        <w:t>Tetraselmis suecica</w:t>
      </w:r>
      <w:r>
        <w:t xml:space="preserve"> (right) microbiomes against </w:t>
      </w:r>
      <w:r>
        <w:rPr>
          <w:i/>
        </w:rPr>
        <w:t>Vibrio anguillarum</w:t>
      </w:r>
      <w:r>
        <w:t xml:space="preserve"> NB10_gfp, at a starting concentration of 3.1 ± 0.3 log CFU mL</w:t>
      </w:r>
      <w:r>
        <w:rPr>
          <w:vertAlign w:val="superscript"/>
        </w:rPr>
        <w:t>-1</w:t>
      </w:r>
      <w:r>
        <w:t>, as measured by absorbance at 600 nm. The inhibitory effect of serial dilutions (10</w:t>
      </w:r>
      <w:r>
        <w:rPr>
          <w:vertAlign w:val="superscript"/>
        </w:rPr>
        <w:t>-1</w:t>
      </w:r>
      <w:r>
        <w:t xml:space="preserve"> (</w:t>
      </w:r>
      <w:r>
        <w:rPr>
          <w:b/>
          <w:noProof/>
        </w:rPr>
        <mc:AlternateContent>
          <mc:Choice Requires="wps">
            <w:drawing>
              <wp:inline distT="0" distB="0" distL="0" distR="0" wp14:anchorId="74AE411E" wp14:editId="5C050000">
                <wp:extent cx="73997" cy="64948"/>
                <wp:effectExtent l="0" t="0" r="0" b="0"/>
                <wp:docPr id="31" name="Isosceles Triangle 31"/>
                <wp:cNvGraphicFramePr/>
                <a:graphic xmlns:a="http://schemas.openxmlformats.org/drawingml/2006/main">
                  <a:graphicData uri="http://schemas.microsoft.com/office/word/2010/wordprocessingShape">
                    <wps:wsp>
                      <wps:cNvSpPr/>
                      <wps:spPr>
                        <a:xfrm>
                          <a:off x="5313764" y="3752289"/>
                          <a:ext cx="64472" cy="55423"/>
                        </a:xfrm>
                        <a:prstGeom prst="triangle">
                          <a:avLst>
                            <a:gd name="adj" fmla="val 50000"/>
                          </a:avLst>
                        </a:prstGeom>
                        <a:noFill/>
                        <a:ln w="9525" cap="flat" cmpd="sng">
                          <a:solidFill>
                            <a:schemeClr val="accent5"/>
                          </a:solidFill>
                          <a:prstDash val="solid"/>
                          <a:round/>
                          <a:headEnd type="none" w="sm" len="sm"/>
                          <a:tailEnd type="none" w="sm" len="sm"/>
                        </a:ln>
                      </wps:spPr>
                      <wps:txbx>
                        <w:txbxContent>
                          <w:p w14:paraId="5B0BC5C6"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74AE41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26" type="#_x0000_t5" style="width:5.8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" filled="f" strokecolor="#a02b93 [3208]">
                <v:stroke startarrowwidth="narrow" startarrowlength="short" endarrowwidth="narrow" endarrowlength="short" joinstyle="round"/>
                <v:textbox inset="2.53958mm,2.53958mm,2.53958mm,2.53958mm">
                  <w:txbxContent>
                    <w:p w14:paraId="5B0BC5C6" w14:textId="77777777" w:rsidR="00F05AD3" w:rsidRDefault="00F05AD3" w:rsidP="00F05AD3">
                      <w:pPr>
                        <w:spacing w:after="0" w:line="240" w:lineRule="auto"/>
                        <w:textDirection w:val="btLr"/>
                      </w:pPr>
                    </w:p>
                  </w:txbxContent>
                </v:textbox>
                <w10:anchorlock/>
              </v:shape>
            </w:pict>
          </mc:Fallback>
        </mc:AlternateContent>
      </w:r>
      <w:r>
        <w:t>), 10</w:t>
      </w:r>
      <w:r>
        <w:rPr>
          <w:vertAlign w:val="superscript"/>
        </w:rPr>
        <w:t>-2</w:t>
      </w:r>
      <w:r>
        <w:t xml:space="preserve"> (</w:t>
      </w:r>
      <w:r>
        <w:rPr>
          <w:b/>
          <w:noProof/>
        </w:rPr>
        <mc:AlternateContent>
          <mc:Choice Requires="wps">
            <w:drawing>
              <wp:inline distT="0" distB="0" distL="0" distR="0" wp14:anchorId="46DDF39D" wp14:editId="4BD7B24A">
                <wp:extent cx="68519" cy="68519"/>
                <wp:effectExtent l="0" t="0" r="0" b="0"/>
                <wp:docPr id="32" name="Oval 32"/>
                <wp:cNvGraphicFramePr/>
                <a:graphic xmlns:a="http://schemas.openxmlformats.org/drawingml/2006/main">
                  <a:graphicData uri="http://schemas.microsoft.com/office/word/2010/wordprocessingShape">
                    <wps:wsp>
                      <wps:cNvSpPr/>
                      <wps:spPr>
                        <a:xfrm rot="10800000" flipH="1">
                          <a:off x="5316503" y="3750503"/>
                          <a:ext cx="58994" cy="58994"/>
                        </a:xfrm>
                        <a:prstGeom prst="ellipse">
                          <a:avLst/>
                        </a:prstGeom>
                        <a:solidFill>
                          <a:schemeClr val="accent6"/>
                        </a:solidFill>
                        <a:ln w="9525" cap="flat" cmpd="sng">
                          <a:solidFill>
                            <a:schemeClr val="accent6"/>
                          </a:solidFill>
                          <a:prstDash val="solid"/>
                          <a:round/>
                          <a:headEnd type="none" w="sm" len="sm"/>
                          <a:tailEnd type="none" w="sm" len="sm"/>
                        </a:ln>
                      </wps:spPr>
                      <wps:txbx>
                        <w:txbxContent>
                          <w:p w14:paraId="750B8711"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6DDF39D" id="Oval 32" o:spid="_x0000_s1027" style="width:5.4pt;height:5.4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" fillcolor="#4ea72e [3209]" strokecolor="#4ea72e [3209]">
                <v:stroke startarrowwidth="narrow" startarrowlength="short" endarrowwidth="narrow" endarrowlength="short"/>
                <v:textbox inset="2.53958mm,2.53958mm,2.53958mm,2.53958mm">
                  <w:txbxContent>
                    <w:p w14:paraId="750B8711" w14:textId="77777777" w:rsidR="00F05AD3" w:rsidRDefault="00F05AD3" w:rsidP="00F05AD3">
                      <w:pPr>
                        <w:spacing w:after="0" w:line="240" w:lineRule="auto"/>
                        <w:textDirection w:val="btLr"/>
                      </w:pPr>
                    </w:p>
                  </w:txbxContent>
                </v:textbox>
                <w10:anchorlock/>
              </v:oval>
            </w:pict>
          </mc:Fallback>
        </mc:AlternateContent>
      </w:r>
      <w:r>
        <w:t>), 10</w:t>
      </w:r>
      <w:r>
        <w:rPr>
          <w:vertAlign w:val="superscript"/>
        </w:rPr>
        <w:t xml:space="preserve">-3 </w:t>
      </w:r>
      <w:r>
        <w:t>(</w:t>
      </w:r>
      <w:r>
        <w:rPr>
          <w:noProof/>
        </w:rPr>
        <mc:AlternateContent>
          <mc:Choice Requires="wps">
            <w:drawing>
              <wp:inline distT="0" distB="0" distL="0" distR="0" wp14:anchorId="2CDF9C12" wp14:editId="19733A8E">
                <wp:extent cx="68709" cy="66303"/>
                <wp:effectExtent l="0" t="0" r="0" b="0"/>
                <wp:docPr id="39" name="Rectangle 39"/>
                <wp:cNvGraphicFramePr/>
                <a:graphic xmlns:a="http://schemas.openxmlformats.org/drawingml/2006/main">
                  <a:graphicData uri="http://schemas.microsoft.com/office/word/2010/wordprocessingShape">
                    <wps:wsp>
                      <wps:cNvSpPr/>
                      <wps:spPr>
                        <a:xfrm>
                          <a:off x="5316408" y="3751611"/>
                          <a:ext cx="59184" cy="56778"/>
                        </a:xfrm>
                        <a:prstGeom prst="rect">
                          <a:avLst/>
                        </a:prstGeom>
                        <a:noFill/>
                        <a:ln w="9525" cap="flat" cmpd="sng">
                          <a:solidFill>
                            <a:schemeClr val="accent1"/>
                          </a:solidFill>
                          <a:prstDash val="solid"/>
                          <a:round/>
                          <a:headEnd type="none" w="sm" len="sm"/>
                          <a:tailEnd type="none" w="sm" len="sm"/>
                        </a:ln>
                      </wps:spPr>
                      <wps:txbx>
                        <w:txbxContent>
                          <w:p w14:paraId="5E304DC8"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CDF9C12" id="Rectangle 39" o:spid="_x0000_s1028" style="width:5.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" filled="f" strokecolor="#156082 [3204]">
                <v:stroke startarrowwidth="narrow" startarrowlength="short" endarrowwidth="narrow" endarrowlength="short" joinstyle="round"/>
                <v:textbox inset="2.53958mm,2.53958mm,2.53958mm,2.53958mm">
                  <w:txbxContent>
                    <w:p w14:paraId="5E304DC8" w14:textId="77777777" w:rsidR="00F05AD3" w:rsidRDefault="00F05AD3" w:rsidP="00F05AD3">
                      <w:pPr>
                        <w:spacing w:after="0" w:line="240" w:lineRule="auto"/>
                        <w:textDirection w:val="btLr"/>
                      </w:pPr>
                    </w:p>
                  </w:txbxContent>
                </v:textbox>
                <w10:anchorlock/>
              </v:rect>
            </w:pict>
          </mc:Fallback>
        </mc:AlternateContent>
      </w:r>
      <w:r>
        <w:t>),</w:t>
      </w:r>
      <w:r>
        <w:rPr>
          <w:vertAlign w:val="superscript"/>
        </w:rPr>
        <w:t xml:space="preserve"> </w:t>
      </w:r>
      <w:r>
        <w:t>10</w:t>
      </w:r>
      <w:r>
        <w:rPr>
          <w:vertAlign w:val="superscript"/>
        </w:rPr>
        <w:t xml:space="preserve">-4 </w:t>
      </w:r>
      <w:r>
        <w:t>(</w:t>
      </w:r>
      <w:r>
        <w:rPr>
          <w:b/>
          <w:noProof/>
        </w:rPr>
        <mc:AlternateContent>
          <mc:Choice Requires="wps">
            <w:drawing>
              <wp:inline distT="0" distB="0" distL="0" distR="0" wp14:anchorId="749A0F28" wp14:editId="55446CDD">
                <wp:extent cx="73997" cy="64948"/>
                <wp:effectExtent l="0" t="0" r="0" b="0"/>
                <wp:docPr id="40" name="Isosceles Triangle 40"/>
                <wp:cNvGraphicFramePr/>
                <a:graphic xmlns:a="http://schemas.openxmlformats.org/drawingml/2006/main">
                  <a:graphicData uri="http://schemas.microsoft.com/office/word/2010/wordprocessingShape">
                    <wps:wsp>
                      <wps:cNvSpPr/>
                      <wps:spPr>
                        <a:xfrm>
                          <a:off x="5313764" y="3752289"/>
                          <a:ext cx="64472" cy="55423"/>
                        </a:xfrm>
                        <a:prstGeom prst="triangle">
                          <a:avLst>
                            <a:gd name="adj" fmla="val 50000"/>
                          </a:avLst>
                        </a:prstGeom>
                        <a:solidFill>
                          <a:schemeClr val="accent2"/>
                        </a:solidFill>
                        <a:ln w="9525" cap="flat" cmpd="sng">
                          <a:solidFill>
                            <a:schemeClr val="accent2"/>
                          </a:solidFill>
                          <a:prstDash val="solid"/>
                          <a:round/>
                          <a:headEnd type="none" w="sm" len="sm"/>
                          <a:tailEnd type="none" w="sm" len="sm"/>
                        </a:ln>
                      </wps:spPr>
                      <wps:txbx>
                        <w:txbxContent>
                          <w:p w14:paraId="6440BD13"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749A0F28" id="Isosceles Triangle 40" o:spid="_x0000_s1029" type="#_x0000_t5" style="width:5.8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" fillcolor="#e97132 [3205]" strokecolor="#e97132 [3205]">
                <v:stroke startarrowwidth="narrow" startarrowlength="short" endarrowwidth="narrow" endarrowlength="short" joinstyle="round"/>
                <v:textbox inset="2.53958mm,2.53958mm,2.53958mm,2.53958mm">
                  <w:txbxContent>
                    <w:p w14:paraId="6440BD13" w14:textId="77777777" w:rsidR="00F05AD3" w:rsidRDefault="00F05AD3" w:rsidP="00F05AD3">
                      <w:pPr>
                        <w:spacing w:after="0" w:line="240" w:lineRule="auto"/>
                        <w:textDirection w:val="btLr"/>
                      </w:pPr>
                    </w:p>
                  </w:txbxContent>
                </v:textbox>
                <w10:anchorlock/>
              </v:shape>
            </w:pict>
          </mc:Fallback>
        </mc:AlternateContent>
      </w:r>
      <w:r>
        <w:t>), 10</w:t>
      </w:r>
      <w:r>
        <w:rPr>
          <w:vertAlign w:val="superscript"/>
        </w:rPr>
        <w:t>-5</w:t>
      </w:r>
      <w:r>
        <w:t xml:space="preserve"> (</w:t>
      </w:r>
      <w:r>
        <w:rPr>
          <w:b/>
          <w:noProof/>
        </w:rPr>
        <mc:AlternateContent>
          <mc:Choice Requires="wps">
            <w:drawing>
              <wp:inline distT="0" distB="0" distL="0" distR="0" wp14:anchorId="3D113386" wp14:editId="57F28255">
                <wp:extent cx="68519" cy="68519"/>
                <wp:effectExtent l="0" t="0" r="0" b="0"/>
                <wp:docPr id="38" name="Oval 38"/>
                <wp:cNvGraphicFramePr/>
                <a:graphic xmlns:a="http://schemas.openxmlformats.org/drawingml/2006/main">
                  <a:graphicData uri="http://schemas.microsoft.com/office/word/2010/wordprocessingShape">
                    <wps:wsp>
                      <wps:cNvSpPr/>
                      <wps:spPr>
                        <a:xfrm rot="10800000" flipH="1">
                          <a:off x="5316503" y="3750503"/>
                          <a:ext cx="58994" cy="58994"/>
                        </a:xfrm>
                        <a:prstGeom prst="ellipse">
                          <a:avLst/>
                        </a:prstGeom>
                        <a:noFill/>
                        <a:ln w="9525" cap="flat" cmpd="sng">
                          <a:solidFill>
                            <a:schemeClr val="accent3"/>
                          </a:solidFill>
                          <a:prstDash val="solid"/>
                          <a:round/>
                          <a:headEnd type="none" w="sm" len="sm"/>
                          <a:tailEnd type="none" w="sm" len="sm"/>
                        </a:ln>
                      </wps:spPr>
                      <wps:txbx>
                        <w:txbxContent>
                          <w:p w14:paraId="4CB9F642"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113386" id="Oval 38" o:spid="_x0000_s1030" style="width:5.4pt;height:5.4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" filled="f" strokecolor="#196b24 [3206]">
                <v:stroke startarrowwidth="narrow" startarrowlength="short" endarrowwidth="narrow" endarrowlength="short"/>
                <v:textbox inset="2.53958mm,2.53958mm,2.53958mm,2.53958mm">
                  <w:txbxContent>
                    <w:p w14:paraId="4CB9F642" w14:textId="77777777" w:rsidR="00F05AD3" w:rsidRDefault="00F05AD3" w:rsidP="00F05AD3">
                      <w:pPr>
                        <w:spacing w:after="0" w:line="240" w:lineRule="auto"/>
                        <w:textDirection w:val="btLr"/>
                      </w:pPr>
                    </w:p>
                  </w:txbxContent>
                </v:textbox>
                <w10:anchorlock/>
              </v:oval>
            </w:pict>
          </mc:Fallback>
        </mc:AlternateContent>
      </w:r>
      <w:r>
        <w:t xml:space="preserve">)) of different fractions of the algal cultures have been tested: full culture (FC; S1A and S1D), with algal and bacterial cells; filtered microbiome (FM; S1B and S1E), where algal cells have been removed; and axenic (AX; S1C and S1F) cultures, where the algae cells are free of bacteria.   </w:t>
      </w:r>
    </w:p>
    <w:p w14:paraId="58E136A8" w14:textId="77777777" w:rsidR="00F05AD3" w:rsidRDefault="00F05AD3" w:rsidP="00F05AD3">
      <w:pPr>
        <w:spacing w:after="0"/>
        <w:jc w:val="both"/>
        <w:rPr>
          <w:b/>
        </w:rPr>
      </w:pPr>
    </w:p>
    <w:p w14:paraId="52FAACA9" w14:textId="77777777" w:rsidR="00F05AD3" w:rsidRDefault="00F05AD3" w:rsidP="00F05AD3">
      <w:pPr>
        <w:spacing w:after="0"/>
      </w:pPr>
      <w:r>
        <w:rPr>
          <w:b/>
        </w:rPr>
        <w:t>Figure S2.</w:t>
      </w:r>
      <w:r>
        <w:t xml:space="preserve"> Native microbiome composition (top 10 most abundant genera) of two </w:t>
      </w:r>
      <w:r>
        <w:rPr>
          <w:i/>
        </w:rPr>
        <w:t xml:space="preserve">Isochrysis galbana </w:t>
      </w:r>
      <w:r>
        <w:t xml:space="preserve">cultures of different age based on the 16S rRNA amplicon sequencing results. One culture, NNI has been newly provided by an aquaculture facility and has a relatively freshly recruited microbiome (left). The other culture, NI has been regularly </w:t>
      </w:r>
      <w:proofErr w:type="spellStart"/>
      <w:r>
        <w:t>subcultured</w:t>
      </w:r>
      <w:proofErr w:type="spellEnd"/>
      <w:r>
        <w:t xml:space="preserve"> under laboratory conditions for almost four years (right).</w:t>
      </w:r>
    </w:p>
    <w:p w14:paraId="75BEC33B" w14:textId="77777777" w:rsidR="00F05AD3" w:rsidRDefault="00F05AD3" w:rsidP="00F05AD3">
      <w:pPr>
        <w:spacing w:after="0"/>
        <w:rPr>
          <w:b/>
        </w:rPr>
      </w:pPr>
    </w:p>
    <w:p w14:paraId="4BC9611D" w14:textId="4A6652C6" w:rsidR="00F05AD3" w:rsidRDefault="00F05AD3" w:rsidP="00F05AD3">
      <w:r>
        <w:rPr>
          <w:b/>
        </w:rPr>
        <w:t>Figure S3.</w:t>
      </w:r>
      <w:r>
        <w:t xml:space="preserve"> Inhibition of </w:t>
      </w:r>
      <w:r>
        <w:rPr>
          <w:i/>
        </w:rPr>
        <w:t>Vibrio anguillarum</w:t>
      </w:r>
      <w:r>
        <w:t xml:space="preserve"> NB10_gfp by</w:t>
      </w:r>
      <w:r>
        <w:rPr>
          <w:i/>
        </w:rPr>
        <w:t xml:space="preserve"> </w:t>
      </w:r>
      <w:r>
        <w:t xml:space="preserve">64 isolates from the </w:t>
      </w:r>
      <w:r>
        <w:rPr>
          <w:i/>
        </w:rPr>
        <w:t xml:space="preserve">Isochrysis galbana </w:t>
      </w:r>
      <w:r>
        <w:t xml:space="preserve">microbiome. 16 isolates showed a clearing zone of varying size (all identified as </w:t>
      </w:r>
      <w:r>
        <w:rPr>
          <w:i/>
        </w:rPr>
        <w:t xml:space="preserve">Phaeobacter </w:t>
      </w:r>
      <w:r>
        <w:t xml:space="preserve">sp.), and 13 isolates showed a faint halo, or a rough agar surface around the colony (identified as </w:t>
      </w:r>
      <w:proofErr w:type="spellStart"/>
      <w:r>
        <w:rPr>
          <w:i/>
        </w:rPr>
        <w:t>Alteromonas</w:t>
      </w:r>
      <w:proofErr w:type="spellEnd"/>
      <w:r>
        <w:rPr>
          <w:i/>
        </w:rPr>
        <w:t xml:space="preserve">, </w:t>
      </w:r>
      <w:proofErr w:type="spellStart"/>
      <w:r>
        <w:rPr>
          <w:i/>
        </w:rPr>
        <w:t>Sulfitobacter</w:t>
      </w:r>
      <w:proofErr w:type="spellEnd"/>
      <w:r>
        <w:rPr>
          <w:i/>
        </w:rPr>
        <w:t xml:space="preserve">, </w:t>
      </w:r>
      <w:proofErr w:type="spellStart"/>
      <w:r>
        <w:rPr>
          <w:i/>
          <w:color w:val="000000"/>
        </w:rPr>
        <w:t>Qipengyuania</w:t>
      </w:r>
      <w:proofErr w:type="spellEnd"/>
      <w:r>
        <w:t xml:space="preserve"> and</w:t>
      </w:r>
      <w:r>
        <w:rPr>
          <w:i/>
        </w:rPr>
        <w:t xml:space="preserve"> </w:t>
      </w:r>
      <w:proofErr w:type="spellStart"/>
      <w:r>
        <w:rPr>
          <w:i/>
        </w:rPr>
        <w:t>Croceibacter</w:t>
      </w:r>
      <w:proofErr w:type="spellEnd"/>
      <w:r>
        <w:rPr>
          <w:i/>
        </w:rPr>
        <w:t xml:space="preserve"> </w:t>
      </w:r>
      <w:r>
        <w:t>sp.).</w:t>
      </w:r>
    </w:p>
    <w:p w14:paraId="52824547" w14:textId="77777777" w:rsidR="00F05AD3" w:rsidRDefault="00F05AD3">
      <w:pPr>
        <w:spacing w:line="259" w:lineRule="auto"/>
      </w:pPr>
      <w:r>
        <w:br w:type="page"/>
      </w:r>
    </w:p>
    <w:p w14:paraId="1A22F190" w14:textId="77777777" w:rsidR="00F05AD3" w:rsidRDefault="00F05AD3" w:rsidP="00F05AD3">
      <w:pPr>
        <w:spacing w:after="0"/>
        <w:jc w:val="both"/>
        <w:rPr>
          <w:b/>
        </w:rPr>
      </w:pPr>
      <w:r>
        <w:rPr>
          <w:b/>
        </w:rPr>
        <w:lastRenderedPageBreak/>
        <w:t>Table S1</w:t>
      </w:r>
      <w:r>
        <w:t xml:space="preserve">. List of thirty unique barcodes and primers used to amplify the V3-V4 region of the 16S rRNA gene in DNA from the microbiomes of </w:t>
      </w:r>
      <w:r>
        <w:rPr>
          <w:i/>
        </w:rPr>
        <w:t xml:space="preserve">Isochrysis galbana </w:t>
      </w:r>
      <w:r>
        <w:t xml:space="preserve">cultures. Primers and barcodes from </w:t>
      </w:r>
      <w:r>
        <w:fldChar w:fldCharType="begin"/>
      </w:r>
      <w:r>
        <w:instrText xml:space="preserve"> ADDIN ZOTERO_ITEM CSL_CITATION {"citationID":"zDeFwQLl","properties":{"formattedCitation":"(86)","plainCitation":"(86)","noteIndex":0},"citationItems":[{"id":165,"uris":["http://zotero.org/users/12516121/items/HGX9JZG5"],"itemData":{"id":165,"type":"article-journal","abstract":"16S ribosomal RNA gene (rDNA) amplicon analysis remains the standard approach for the cultivation-independent investigation of microbial diversity. The accuracy of these analyses depends strongly on the choice of primers. The overall coverage and phylum spectrum of 175 primers and 512 primer pairs were evaluated in silico with respect to the SILVA 16S/18S rDNA non-redundant reference dataset (SSURef 108 NR). Based on this evaluation a selection of ‘best available’ primer pairs for Bacteria and Archaea for three amplicon size classes (100–400, 400–1000, ≥1000 bp) is provided. The most promising bacterial primer pair (S-D-Bact-0341-b-S-17/S-D-Bact-0785-a-A-21), with an amplicon size of 464 bp, was experimentally evaluated by comparing the taxonomic distribution of the 16S rDNA amplicons with 16S rDNA fragments from directly sequenced metagenomes. The results of this study may be used as a guideline for selecting primer pairs with the best overall coverage and phylum spectrum for specific applications, therefore reducing the bias in PCR-based microbial diversity studies.","container-title":"Nucleic Acids Research","DOI":"10.1093/nar/gks808","ISSN":"0305-1048","issue":"1","journalAbbreviation":"Nucleic Acids Research","page":"e1","source":"Silverchair","title":"Evaluation of general 16S ribosomal RNA gene PCR primers for classical and next-generation sequencing-based diversity studies","volume":"41","author":[{"family":"Klindworth","given":"Anna"},{"family":"Pruesse","given":"Elmar"},{"family":"Schweer","given":"Timmy"},{"family":"Peplies","given":"Jörg"},{"family":"Quast","given":"Christian"},{"family":"Horn","given":"Matthias"},{"family":"Glöckner","given":"Frank Oliver"}],"issued":{"date-parts":[["2013",1,1]]}}}],"schema":"https://github.com/citation-style-language/schema/raw/master/csl-citation.json"} </w:instrText>
      </w:r>
      <w:r>
        <w:fldChar w:fldCharType="separate"/>
      </w:r>
      <w:r w:rsidRPr="00F6103B">
        <w:t>(86)</w:t>
      </w:r>
      <w:r>
        <w:fldChar w:fldCharType="end"/>
      </w:r>
      <w:r>
        <w:t>.</w:t>
      </w:r>
    </w:p>
    <w:tbl>
      <w:tblPr>
        <w:tblW w:w="9634" w:type="dxa"/>
        <w:tblLayout w:type="fixed"/>
        <w:tblLook w:val="0600" w:firstRow="0" w:lastRow="0" w:firstColumn="0" w:lastColumn="0" w:noHBand="1" w:noVBand="1"/>
      </w:tblPr>
      <w:tblGrid>
        <w:gridCol w:w="846"/>
        <w:gridCol w:w="1134"/>
        <w:gridCol w:w="3685"/>
        <w:gridCol w:w="3969"/>
      </w:tblGrid>
      <w:tr w:rsidR="00F05AD3" w14:paraId="143C5694" w14:textId="77777777" w:rsidTr="0033189C">
        <w:trPr>
          <w:trHeight w:val="300"/>
        </w:trPr>
        <w:tc>
          <w:tcPr>
            <w:tcW w:w="846" w:type="dxa"/>
            <w:tcBorders>
              <w:top w:val="single" w:sz="4" w:space="0" w:color="000000"/>
              <w:bottom w:val="single" w:sz="4" w:space="0" w:color="000000"/>
            </w:tcBorders>
            <w:shd w:val="clear" w:color="auto" w:fill="FFFFFF"/>
            <w:tcMar>
              <w:top w:w="15" w:type="dxa"/>
              <w:left w:w="15" w:type="dxa"/>
              <w:right w:w="15" w:type="dxa"/>
            </w:tcMar>
            <w:vAlign w:val="bottom"/>
          </w:tcPr>
          <w:p w14:paraId="4999E4D3" w14:textId="77777777" w:rsidR="00F05AD3" w:rsidRDefault="00F05AD3" w:rsidP="0033189C">
            <w:pPr>
              <w:spacing w:after="0"/>
              <w:jc w:val="center"/>
              <w:rPr>
                <w:b/>
                <w:color w:val="000000"/>
              </w:rPr>
            </w:pPr>
            <w:r>
              <w:rPr>
                <w:b/>
                <w:color w:val="000000"/>
              </w:rPr>
              <w:t>Barcode no.</w:t>
            </w:r>
          </w:p>
        </w:tc>
        <w:tc>
          <w:tcPr>
            <w:tcW w:w="1134" w:type="dxa"/>
            <w:tcBorders>
              <w:top w:val="single" w:sz="4" w:space="0" w:color="000000"/>
              <w:bottom w:val="single" w:sz="4" w:space="0" w:color="000000"/>
            </w:tcBorders>
            <w:shd w:val="clear" w:color="auto" w:fill="FFFFFF"/>
            <w:tcMar>
              <w:top w:w="15" w:type="dxa"/>
              <w:left w:w="15" w:type="dxa"/>
              <w:right w:w="15" w:type="dxa"/>
            </w:tcMar>
            <w:vAlign w:val="center"/>
          </w:tcPr>
          <w:p w14:paraId="2FEC3F61" w14:textId="77777777" w:rsidR="00F05AD3" w:rsidRDefault="00F05AD3" w:rsidP="0033189C">
            <w:pPr>
              <w:spacing w:after="0"/>
              <w:jc w:val="center"/>
              <w:rPr>
                <w:b/>
                <w:color w:val="000000"/>
              </w:rPr>
            </w:pPr>
            <w:r>
              <w:rPr>
                <w:b/>
                <w:color w:val="000000"/>
              </w:rPr>
              <w:t>Barcode</w:t>
            </w:r>
          </w:p>
        </w:tc>
        <w:tc>
          <w:tcPr>
            <w:tcW w:w="3685" w:type="dxa"/>
            <w:tcBorders>
              <w:top w:val="single" w:sz="4" w:space="0" w:color="000000"/>
              <w:bottom w:val="single" w:sz="4" w:space="0" w:color="000000"/>
            </w:tcBorders>
            <w:shd w:val="clear" w:color="auto" w:fill="FFFFFF"/>
            <w:tcMar>
              <w:top w:w="15" w:type="dxa"/>
              <w:left w:w="15" w:type="dxa"/>
              <w:right w:w="15" w:type="dxa"/>
            </w:tcMar>
            <w:vAlign w:val="center"/>
          </w:tcPr>
          <w:p w14:paraId="15484615" w14:textId="77777777" w:rsidR="00F05AD3" w:rsidRDefault="00F05AD3" w:rsidP="0033189C">
            <w:pPr>
              <w:spacing w:after="0"/>
              <w:jc w:val="center"/>
              <w:rPr>
                <w:b/>
                <w:color w:val="000000"/>
              </w:rPr>
            </w:pPr>
            <w:r>
              <w:rPr>
                <w:b/>
                <w:color w:val="000000"/>
              </w:rPr>
              <w:t>Forward primer (with barcode)</w:t>
            </w:r>
          </w:p>
        </w:tc>
        <w:tc>
          <w:tcPr>
            <w:tcW w:w="3969" w:type="dxa"/>
            <w:tcBorders>
              <w:top w:val="single" w:sz="4" w:space="0" w:color="000000"/>
              <w:bottom w:val="single" w:sz="4" w:space="0" w:color="000000"/>
            </w:tcBorders>
            <w:shd w:val="clear" w:color="auto" w:fill="FFFFFF"/>
            <w:tcMar>
              <w:top w:w="15" w:type="dxa"/>
              <w:left w:w="15" w:type="dxa"/>
              <w:right w:w="15" w:type="dxa"/>
            </w:tcMar>
            <w:vAlign w:val="center"/>
          </w:tcPr>
          <w:p w14:paraId="10B53EF1" w14:textId="77777777" w:rsidR="00F05AD3" w:rsidRDefault="00F05AD3" w:rsidP="0033189C">
            <w:pPr>
              <w:spacing w:after="0"/>
              <w:jc w:val="center"/>
              <w:rPr>
                <w:b/>
                <w:color w:val="000000"/>
              </w:rPr>
            </w:pPr>
            <w:r>
              <w:rPr>
                <w:b/>
                <w:color w:val="000000"/>
              </w:rPr>
              <w:t>Reverse primer (with barcode)</w:t>
            </w:r>
          </w:p>
        </w:tc>
      </w:tr>
      <w:tr w:rsidR="00F05AD3" w14:paraId="247E190C" w14:textId="77777777" w:rsidTr="0033189C">
        <w:trPr>
          <w:trHeight w:val="300"/>
        </w:trPr>
        <w:tc>
          <w:tcPr>
            <w:tcW w:w="846" w:type="dxa"/>
            <w:shd w:val="clear" w:color="auto" w:fill="FFFFFF"/>
            <w:tcMar>
              <w:top w:w="15" w:type="dxa"/>
              <w:left w:w="15" w:type="dxa"/>
              <w:right w:w="15" w:type="dxa"/>
            </w:tcMar>
            <w:vAlign w:val="bottom"/>
          </w:tcPr>
          <w:p w14:paraId="69D239FD" w14:textId="77777777" w:rsidR="00F05AD3" w:rsidRDefault="00F05AD3" w:rsidP="0033189C">
            <w:pPr>
              <w:spacing w:after="0"/>
              <w:jc w:val="center"/>
              <w:rPr>
                <w:color w:val="000000"/>
              </w:rPr>
            </w:pPr>
            <w:r>
              <w:rPr>
                <w:color w:val="000000"/>
              </w:rPr>
              <w:t>1</w:t>
            </w:r>
          </w:p>
        </w:tc>
        <w:tc>
          <w:tcPr>
            <w:tcW w:w="1134" w:type="dxa"/>
            <w:shd w:val="clear" w:color="auto" w:fill="FFFFFF"/>
            <w:tcMar>
              <w:top w:w="15" w:type="dxa"/>
              <w:left w:w="15" w:type="dxa"/>
              <w:right w:w="15" w:type="dxa"/>
            </w:tcMar>
            <w:vAlign w:val="bottom"/>
          </w:tcPr>
          <w:p w14:paraId="41079107" w14:textId="77777777" w:rsidR="00F05AD3" w:rsidRDefault="00F05AD3" w:rsidP="0033189C">
            <w:pPr>
              <w:spacing w:after="0"/>
              <w:jc w:val="center"/>
              <w:rPr>
                <w:color w:val="000000"/>
              </w:rPr>
            </w:pPr>
            <w:r>
              <w:rPr>
                <w:color w:val="000000"/>
              </w:rPr>
              <w:t>TTTTAATC</w:t>
            </w:r>
          </w:p>
        </w:tc>
        <w:tc>
          <w:tcPr>
            <w:tcW w:w="3685" w:type="dxa"/>
            <w:shd w:val="clear" w:color="auto" w:fill="FFFFFF"/>
            <w:tcMar>
              <w:top w:w="15" w:type="dxa"/>
              <w:left w:w="15" w:type="dxa"/>
              <w:right w:w="15" w:type="dxa"/>
            </w:tcMar>
            <w:vAlign w:val="bottom"/>
          </w:tcPr>
          <w:p w14:paraId="5A538585" w14:textId="77777777" w:rsidR="00F05AD3" w:rsidRDefault="00F05AD3" w:rsidP="0033189C">
            <w:pPr>
              <w:spacing w:after="0"/>
              <w:jc w:val="center"/>
              <w:rPr>
                <w:color w:val="000000"/>
              </w:rPr>
            </w:pPr>
            <w:r>
              <w:rPr>
                <w:color w:val="000000"/>
              </w:rPr>
              <w:t>TTTTAATCCCTACGGGNGGCWGCAG</w:t>
            </w:r>
          </w:p>
        </w:tc>
        <w:tc>
          <w:tcPr>
            <w:tcW w:w="3969" w:type="dxa"/>
            <w:shd w:val="clear" w:color="auto" w:fill="FFFFFF"/>
            <w:tcMar>
              <w:top w:w="15" w:type="dxa"/>
              <w:left w:w="15" w:type="dxa"/>
              <w:right w:w="15" w:type="dxa"/>
            </w:tcMar>
            <w:vAlign w:val="bottom"/>
          </w:tcPr>
          <w:p w14:paraId="51362033" w14:textId="77777777" w:rsidR="00F05AD3" w:rsidRDefault="00F05AD3" w:rsidP="0033189C">
            <w:pPr>
              <w:spacing w:after="0"/>
              <w:jc w:val="center"/>
              <w:rPr>
                <w:color w:val="000000"/>
              </w:rPr>
            </w:pPr>
            <w:r>
              <w:rPr>
                <w:color w:val="000000"/>
              </w:rPr>
              <w:t>TTTTAATCGACTACHVGGGTATCTAATCC</w:t>
            </w:r>
          </w:p>
        </w:tc>
      </w:tr>
      <w:tr w:rsidR="00F05AD3" w14:paraId="31F2A2AD" w14:textId="77777777" w:rsidTr="0033189C">
        <w:trPr>
          <w:trHeight w:val="300"/>
        </w:trPr>
        <w:tc>
          <w:tcPr>
            <w:tcW w:w="846" w:type="dxa"/>
            <w:shd w:val="clear" w:color="auto" w:fill="FFFFFF"/>
            <w:tcMar>
              <w:top w:w="15" w:type="dxa"/>
              <w:left w:w="15" w:type="dxa"/>
              <w:right w:w="15" w:type="dxa"/>
            </w:tcMar>
            <w:vAlign w:val="bottom"/>
          </w:tcPr>
          <w:p w14:paraId="1493B701" w14:textId="77777777" w:rsidR="00F05AD3" w:rsidRDefault="00F05AD3" w:rsidP="0033189C">
            <w:pPr>
              <w:spacing w:after="0"/>
              <w:jc w:val="center"/>
              <w:rPr>
                <w:color w:val="000000"/>
              </w:rPr>
            </w:pPr>
            <w:r>
              <w:rPr>
                <w:color w:val="000000"/>
              </w:rPr>
              <w:t>2</w:t>
            </w:r>
          </w:p>
        </w:tc>
        <w:tc>
          <w:tcPr>
            <w:tcW w:w="1134" w:type="dxa"/>
            <w:shd w:val="clear" w:color="auto" w:fill="FFFFFF"/>
            <w:tcMar>
              <w:top w:w="15" w:type="dxa"/>
              <w:left w:w="15" w:type="dxa"/>
              <w:right w:w="15" w:type="dxa"/>
            </w:tcMar>
            <w:vAlign w:val="bottom"/>
          </w:tcPr>
          <w:p w14:paraId="01E06C72" w14:textId="77777777" w:rsidR="00F05AD3" w:rsidRDefault="00F05AD3" w:rsidP="0033189C">
            <w:pPr>
              <w:spacing w:after="0"/>
              <w:jc w:val="center"/>
              <w:rPr>
                <w:color w:val="000000"/>
              </w:rPr>
            </w:pPr>
            <w:r>
              <w:rPr>
                <w:color w:val="000000"/>
              </w:rPr>
              <w:t>ATAATTAG</w:t>
            </w:r>
          </w:p>
        </w:tc>
        <w:tc>
          <w:tcPr>
            <w:tcW w:w="3685" w:type="dxa"/>
            <w:shd w:val="clear" w:color="auto" w:fill="FFFFFF"/>
            <w:tcMar>
              <w:top w:w="15" w:type="dxa"/>
              <w:left w:w="15" w:type="dxa"/>
              <w:right w:w="15" w:type="dxa"/>
            </w:tcMar>
            <w:vAlign w:val="bottom"/>
          </w:tcPr>
          <w:p w14:paraId="19AD050B" w14:textId="77777777" w:rsidR="00F05AD3" w:rsidRDefault="00F05AD3" w:rsidP="0033189C">
            <w:pPr>
              <w:spacing w:after="0"/>
              <w:jc w:val="center"/>
              <w:rPr>
                <w:color w:val="000000"/>
              </w:rPr>
            </w:pPr>
            <w:r>
              <w:rPr>
                <w:color w:val="000000"/>
              </w:rPr>
              <w:t>ATAATTAGCCTACGGGNGGCWGCAG</w:t>
            </w:r>
          </w:p>
        </w:tc>
        <w:tc>
          <w:tcPr>
            <w:tcW w:w="3969" w:type="dxa"/>
            <w:shd w:val="clear" w:color="auto" w:fill="FFFFFF"/>
            <w:tcMar>
              <w:top w:w="15" w:type="dxa"/>
              <w:left w:w="15" w:type="dxa"/>
              <w:right w:w="15" w:type="dxa"/>
            </w:tcMar>
            <w:vAlign w:val="bottom"/>
          </w:tcPr>
          <w:p w14:paraId="1DA7303F" w14:textId="77777777" w:rsidR="00F05AD3" w:rsidRDefault="00F05AD3" w:rsidP="0033189C">
            <w:pPr>
              <w:spacing w:after="0"/>
              <w:jc w:val="center"/>
              <w:rPr>
                <w:color w:val="000000"/>
              </w:rPr>
            </w:pPr>
            <w:r>
              <w:rPr>
                <w:color w:val="000000"/>
              </w:rPr>
              <w:t>ATAATTAGGACTACHVGGGTATCTAATCC</w:t>
            </w:r>
          </w:p>
        </w:tc>
      </w:tr>
      <w:tr w:rsidR="00F05AD3" w14:paraId="3868662E" w14:textId="77777777" w:rsidTr="0033189C">
        <w:trPr>
          <w:trHeight w:val="300"/>
        </w:trPr>
        <w:tc>
          <w:tcPr>
            <w:tcW w:w="846" w:type="dxa"/>
            <w:shd w:val="clear" w:color="auto" w:fill="FFFFFF"/>
            <w:tcMar>
              <w:top w:w="15" w:type="dxa"/>
              <w:left w:w="15" w:type="dxa"/>
              <w:right w:w="15" w:type="dxa"/>
            </w:tcMar>
            <w:vAlign w:val="bottom"/>
          </w:tcPr>
          <w:p w14:paraId="44578CC1" w14:textId="77777777" w:rsidR="00F05AD3" w:rsidRDefault="00F05AD3" w:rsidP="0033189C">
            <w:pPr>
              <w:spacing w:after="0"/>
              <w:jc w:val="center"/>
              <w:rPr>
                <w:color w:val="000000"/>
              </w:rPr>
            </w:pPr>
            <w:r>
              <w:rPr>
                <w:color w:val="000000"/>
              </w:rPr>
              <w:t>3</w:t>
            </w:r>
          </w:p>
        </w:tc>
        <w:tc>
          <w:tcPr>
            <w:tcW w:w="1134" w:type="dxa"/>
            <w:shd w:val="clear" w:color="auto" w:fill="FFFFFF"/>
            <w:tcMar>
              <w:top w:w="15" w:type="dxa"/>
              <w:left w:w="15" w:type="dxa"/>
              <w:right w:w="15" w:type="dxa"/>
            </w:tcMar>
            <w:vAlign w:val="bottom"/>
          </w:tcPr>
          <w:p w14:paraId="6DBFB402" w14:textId="77777777" w:rsidR="00F05AD3" w:rsidRDefault="00F05AD3" w:rsidP="0033189C">
            <w:pPr>
              <w:spacing w:after="0"/>
              <w:jc w:val="center"/>
              <w:rPr>
                <w:color w:val="000000"/>
              </w:rPr>
            </w:pPr>
            <w:r>
              <w:rPr>
                <w:color w:val="000000"/>
              </w:rPr>
              <w:t>ACCAAATT</w:t>
            </w:r>
          </w:p>
        </w:tc>
        <w:tc>
          <w:tcPr>
            <w:tcW w:w="3685" w:type="dxa"/>
            <w:shd w:val="clear" w:color="auto" w:fill="FFFFFF"/>
            <w:tcMar>
              <w:top w:w="15" w:type="dxa"/>
              <w:left w:w="15" w:type="dxa"/>
              <w:right w:w="15" w:type="dxa"/>
            </w:tcMar>
            <w:vAlign w:val="bottom"/>
          </w:tcPr>
          <w:p w14:paraId="6E69A024" w14:textId="77777777" w:rsidR="00F05AD3" w:rsidRDefault="00F05AD3" w:rsidP="0033189C">
            <w:pPr>
              <w:spacing w:after="0"/>
              <w:jc w:val="center"/>
              <w:rPr>
                <w:color w:val="000000"/>
              </w:rPr>
            </w:pPr>
            <w:r>
              <w:rPr>
                <w:color w:val="000000"/>
              </w:rPr>
              <w:t>ACCAAATTCCTACGGGNGGCWGCAG</w:t>
            </w:r>
          </w:p>
        </w:tc>
        <w:tc>
          <w:tcPr>
            <w:tcW w:w="3969" w:type="dxa"/>
            <w:shd w:val="clear" w:color="auto" w:fill="FFFFFF"/>
            <w:tcMar>
              <w:top w:w="15" w:type="dxa"/>
              <w:left w:w="15" w:type="dxa"/>
              <w:right w:w="15" w:type="dxa"/>
            </w:tcMar>
            <w:vAlign w:val="bottom"/>
          </w:tcPr>
          <w:p w14:paraId="6531892D" w14:textId="77777777" w:rsidR="00F05AD3" w:rsidRDefault="00F05AD3" w:rsidP="0033189C">
            <w:pPr>
              <w:spacing w:after="0"/>
              <w:jc w:val="center"/>
              <w:rPr>
                <w:color w:val="000000"/>
              </w:rPr>
            </w:pPr>
            <w:r>
              <w:rPr>
                <w:color w:val="000000"/>
              </w:rPr>
              <w:t>ACCAAATTGACTACHVGGGTATCTAATCC</w:t>
            </w:r>
          </w:p>
        </w:tc>
      </w:tr>
      <w:tr w:rsidR="00F05AD3" w14:paraId="30F8D737" w14:textId="77777777" w:rsidTr="0033189C">
        <w:trPr>
          <w:trHeight w:val="300"/>
        </w:trPr>
        <w:tc>
          <w:tcPr>
            <w:tcW w:w="846" w:type="dxa"/>
            <w:shd w:val="clear" w:color="auto" w:fill="FFFFFF"/>
            <w:tcMar>
              <w:top w:w="15" w:type="dxa"/>
              <w:left w:w="15" w:type="dxa"/>
              <w:right w:w="15" w:type="dxa"/>
            </w:tcMar>
            <w:vAlign w:val="bottom"/>
          </w:tcPr>
          <w:p w14:paraId="1824BC98" w14:textId="77777777" w:rsidR="00F05AD3" w:rsidRDefault="00F05AD3" w:rsidP="0033189C">
            <w:pPr>
              <w:spacing w:after="0"/>
              <w:jc w:val="center"/>
              <w:rPr>
                <w:color w:val="000000"/>
              </w:rPr>
            </w:pPr>
            <w:r>
              <w:rPr>
                <w:color w:val="000000"/>
              </w:rPr>
              <w:t>4</w:t>
            </w:r>
          </w:p>
        </w:tc>
        <w:tc>
          <w:tcPr>
            <w:tcW w:w="1134" w:type="dxa"/>
            <w:shd w:val="clear" w:color="auto" w:fill="FFFFFF"/>
            <w:tcMar>
              <w:top w:w="15" w:type="dxa"/>
              <w:left w:w="15" w:type="dxa"/>
              <w:right w:w="15" w:type="dxa"/>
            </w:tcMar>
            <w:vAlign w:val="bottom"/>
          </w:tcPr>
          <w:p w14:paraId="5463CA71" w14:textId="77777777" w:rsidR="00F05AD3" w:rsidRDefault="00F05AD3" w:rsidP="0033189C">
            <w:pPr>
              <w:spacing w:after="0"/>
              <w:jc w:val="center"/>
              <w:rPr>
                <w:color w:val="000000"/>
              </w:rPr>
            </w:pPr>
            <w:r>
              <w:rPr>
                <w:color w:val="000000"/>
              </w:rPr>
              <w:t>CTTATCAA</w:t>
            </w:r>
          </w:p>
        </w:tc>
        <w:tc>
          <w:tcPr>
            <w:tcW w:w="3685" w:type="dxa"/>
            <w:shd w:val="clear" w:color="auto" w:fill="FFFFFF"/>
            <w:tcMar>
              <w:top w:w="15" w:type="dxa"/>
              <w:left w:w="15" w:type="dxa"/>
              <w:right w:w="15" w:type="dxa"/>
            </w:tcMar>
            <w:vAlign w:val="bottom"/>
          </w:tcPr>
          <w:p w14:paraId="135A25DF" w14:textId="77777777" w:rsidR="00F05AD3" w:rsidRDefault="00F05AD3" w:rsidP="0033189C">
            <w:pPr>
              <w:spacing w:after="0"/>
              <w:jc w:val="center"/>
              <w:rPr>
                <w:color w:val="000000"/>
              </w:rPr>
            </w:pPr>
            <w:r>
              <w:rPr>
                <w:color w:val="000000"/>
              </w:rPr>
              <w:t>CTTATCAACCTACGGGNGGCWGCAG</w:t>
            </w:r>
          </w:p>
        </w:tc>
        <w:tc>
          <w:tcPr>
            <w:tcW w:w="3969" w:type="dxa"/>
            <w:shd w:val="clear" w:color="auto" w:fill="FFFFFF"/>
            <w:tcMar>
              <w:top w:w="15" w:type="dxa"/>
              <w:left w:w="15" w:type="dxa"/>
              <w:right w:w="15" w:type="dxa"/>
            </w:tcMar>
            <w:vAlign w:val="bottom"/>
          </w:tcPr>
          <w:p w14:paraId="046BA72B" w14:textId="77777777" w:rsidR="00F05AD3" w:rsidRDefault="00F05AD3" w:rsidP="0033189C">
            <w:pPr>
              <w:spacing w:after="0"/>
              <w:jc w:val="center"/>
              <w:rPr>
                <w:color w:val="000000"/>
              </w:rPr>
            </w:pPr>
            <w:r>
              <w:rPr>
                <w:color w:val="000000"/>
              </w:rPr>
              <w:t>CTTATCAAGACTACHVGGGTATCTAATCC</w:t>
            </w:r>
          </w:p>
        </w:tc>
      </w:tr>
      <w:tr w:rsidR="00F05AD3" w14:paraId="1477CC44" w14:textId="77777777" w:rsidTr="0033189C">
        <w:trPr>
          <w:trHeight w:val="300"/>
        </w:trPr>
        <w:tc>
          <w:tcPr>
            <w:tcW w:w="846" w:type="dxa"/>
            <w:shd w:val="clear" w:color="auto" w:fill="FFFFFF"/>
            <w:tcMar>
              <w:top w:w="15" w:type="dxa"/>
              <w:left w:w="15" w:type="dxa"/>
              <w:right w:w="15" w:type="dxa"/>
            </w:tcMar>
            <w:vAlign w:val="bottom"/>
          </w:tcPr>
          <w:p w14:paraId="55653478" w14:textId="77777777" w:rsidR="00F05AD3" w:rsidRDefault="00F05AD3" w:rsidP="0033189C">
            <w:pPr>
              <w:spacing w:after="0"/>
              <w:jc w:val="center"/>
              <w:rPr>
                <w:color w:val="000000"/>
              </w:rPr>
            </w:pPr>
            <w:r>
              <w:rPr>
                <w:color w:val="000000"/>
              </w:rPr>
              <w:t>5</w:t>
            </w:r>
          </w:p>
        </w:tc>
        <w:tc>
          <w:tcPr>
            <w:tcW w:w="1134" w:type="dxa"/>
            <w:shd w:val="clear" w:color="auto" w:fill="FFFFFF"/>
            <w:tcMar>
              <w:top w:w="15" w:type="dxa"/>
              <w:left w:w="15" w:type="dxa"/>
              <w:right w:w="15" w:type="dxa"/>
            </w:tcMar>
            <w:vAlign w:val="bottom"/>
          </w:tcPr>
          <w:p w14:paraId="269AB11E" w14:textId="77777777" w:rsidR="00F05AD3" w:rsidRDefault="00F05AD3" w:rsidP="0033189C">
            <w:pPr>
              <w:spacing w:after="0"/>
              <w:jc w:val="center"/>
              <w:rPr>
                <w:color w:val="000000"/>
              </w:rPr>
            </w:pPr>
            <w:r>
              <w:rPr>
                <w:color w:val="000000"/>
              </w:rPr>
              <w:t>TGATCATT</w:t>
            </w:r>
          </w:p>
        </w:tc>
        <w:tc>
          <w:tcPr>
            <w:tcW w:w="3685" w:type="dxa"/>
            <w:shd w:val="clear" w:color="auto" w:fill="FFFFFF"/>
            <w:tcMar>
              <w:top w:w="15" w:type="dxa"/>
              <w:left w:w="15" w:type="dxa"/>
              <w:right w:w="15" w:type="dxa"/>
            </w:tcMar>
            <w:vAlign w:val="bottom"/>
          </w:tcPr>
          <w:p w14:paraId="1789975B" w14:textId="77777777" w:rsidR="00F05AD3" w:rsidRDefault="00F05AD3" w:rsidP="0033189C">
            <w:pPr>
              <w:spacing w:after="0"/>
              <w:jc w:val="center"/>
              <w:rPr>
                <w:color w:val="000000"/>
              </w:rPr>
            </w:pPr>
            <w:r>
              <w:rPr>
                <w:color w:val="000000"/>
              </w:rPr>
              <w:t>TGATCATTCCTACGGGNGGCWGCAG</w:t>
            </w:r>
          </w:p>
        </w:tc>
        <w:tc>
          <w:tcPr>
            <w:tcW w:w="3969" w:type="dxa"/>
            <w:shd w:val="clear" w:color="auto" w:fill="FFFFFF"/>
            <w:tcMar>
              <w:top w:w="15" w:type="dxa"/>
              <w:left w:w="15" w:type="dxa"/>
              <w:right w:w="15" w:type="dxa"/>
            </w:tcMar>
            <w:vAlign w:val="bottom"/>
          </w:tcPr>
          <w:p w14:paraId="14802E2A" w14:textId="77777777" w:rsidR="00F05AD3" w:rsidRDefault="00F05AD3" w:rsidP="0033189C">
            <w:pPr>
              <w:spacing w:after="0"/>
              <w:jc w:val="center"/>
              <w:rPr>
                <w:color w:val="000000"/>
              </w:rPr>
            </w:pPr>
            <w:r>
              <w:rPr>
                <w:color w:val="000000"/>
              </w:rPr>
              <w:t>TGATCATTGACTACHVGGGTATCTAATCC</w:t>
            </w:r>
          </w:p>
        </w:tc>
      </w:tr>
      <w:tr w:rsidR="00F05AD3" w14:paraId="1A1E67AD" w14:textId="77777777" w:rsidTr="0033189C">
        <w:trPr>
          <w:trHeight w:val="300"/>
        </w:trPr>
        <w:tc>
          <w:tcPr>
            <w:tcW w:w="846" w:type="dxa"/>
            <w:shd w:val="clear" w:color="auto" w:fill="FFFFFF"/>
            <w:tcMar>
              <w:top w:w="15" w:type="dxa"/>
              <w:left w:w="15" w:type="dxa"/>
              <w:right w:w="15" w:type="dxa"/>
            </w:tcMar>
            <w:vAlign w:val="bottom"/>
          </w:tcPr>
          <w:p w14:paraId="52E3F95C" w14:textId="77777777" w:rsidR="00F05AD3" w:rsidRDefault="00F05AD3" w:rsidP="0033189C">
            <w:pPr>
              <w:spacing w:after="0"/>
              <w:jc w:val="center"/>
              <w:rPr>
                <w:color w:val="000000"/>
              </w:rPr>
            </w:pPr>
            <w:r>
              <w:rPr>
                <w:color w:val="000000"/>
              </w:rPr>
              <w:t>6</w:t>
            </w:r>
          </w:p>
        </w:tc>
        <w:tc>
          <w:tcPr>
            <w:tcW w:w="1134" w:type="dxa"/>
            <w:shd w:val="clear" w:color="auto" w:fill="FFFFFF"/>
            <w:tcMar>
              <w:top w:w="15" w:type="dxa"/>
              <w:left w:w="15" w:type="dxa"/>
              <w:right w:w="15" w:type="dxa"/>
            </w:tcMar>
            <w:vAlign w:val="bottom"/>
          </w:tcPr>
          <w:p w14:paraId="0EE22228" w14:textId="77777777" w:rsidR="00F05AD3" w:rsidRDefault="00F05AD3" w:rsidP="0033189C">
            <w:pPr>
              <w:spacing w:after="0"/>
              <w:jc w:val="center"/>
              <w:rPr>
                <w:color w:val="000000"/>
              </w:rPr>
            </w:pPr>
            <w:r>
              <w:rPr>
                <w:color w:val="000000"/>
              </w:rPr>
              <w:t>AGAATCTA</w:t>
            </w:r>
          </w:p>
        </w:tc>
        <w:tc>
          <w:tcPr>
            <w:tcW w:w="3685" w:type="dxa"/>
            <w:shd w:val="clear" w:color="auto" w:fill="FFFFFF"/>
            <w:tcMar>
              <w:top w:w="15" w:type="dxa"/>
              <w:left w:w="15" w:type="dxa"/>
              <w:right w:w="15" w:type="dxa"/>
            </w:tcMar>
            <w:vAlign w:val="bottom"/>
          </w:tcPr>
          <w:p w14:paraId="144502F2" w14:textId="77777777" w:rsidR="00F05AD3" w:rsidRDefault="00F05AD3" w:rsidP="0033189C">
            <w:pPr>
              <w:spacing w:after="0"/>
              <w:jc w:val="center"/>
              <w:rPr>
                <w:color w:val="000000"/>
              </w:rPr>
            </w:pPr>
            <w:r>
              <w:rPr>
                <w:color w:val="000000"/>
              </w:rPr>
              <w:t>AGAATCTACCTACGGGNGGCWGCAG</w:t>
            </w:r>
          </w:p>
        </w:tc>
        <w:tc>
          <w:tcPr>
            <w:tcW w:w="3969" w:type="dxa"/>
            <w:shd w:val="clear" w:color="auto" w:fill="FFFFFF"/>
            <w:tcMar>
              <w:top w:w="15" w:type="dxa"/>
              <w:left w:w="15" w:type="dxa"/>
              <w:right w:w="15" w:type="dxa"/>
            </w:tcMar>
            <w:vAlign w:val="bottom"/>
          </w:tcPr>
          <w:p w14:paraId="368EAA0C" w14:textId="77777777" w:rsidR="00F05AD3" w:rsidRDefault="00F05AD3" w:rsidP="0033189C">
            <w:pPr>
              <w:spacing w:after="0"/>
              <w:jc w:val="center"/>
              <w:rPr>
                <w:color w:val="000000"/>
              </w:rPr>
            </w:pPr>
            <w:r>
              <w:rPr>
                <w:color w:val="000000"/>
              </w:rPr>
              <w:t>AGAATCTAGACTACHVGGGTATCTAATCC</w:t>
            </w:r>
          </w:p>
        </w:tc>
      </w:tr>
      <w:tr w:rsidR="00F05AD3" w14:paraId="2AE60BE0" w14:textId="77777777" w:rsidTr="0033189C">
        <w:trPr>
          <w:trHeight w:val="300"/>
        </w:trPr>
        <w:tc>
          <w:tcPr>
            <w:tcW w:w="846" w:type="dxa"/>
            <w:shd w:val="clear" w:color="auto" w:fill="FFFFFF"/>
            <w:tcMar>
              <w:top w:w="15" w:type="dxa"/>
              <w:left w:w="15" w:type="dxa"/>
              <w:right w:w="15" w:type="dxa"/>
            </w:tcMar>
            <w:vAlign w:val="bottom"/>
          </w:tcPr>
          <w:p w14:paraId="1B7C1F1B" w14:textId="77777777" w:rsidR="00F05AD3" w:rsidRDefault="00F05AD3" w:rsidP="0033189C">
            <w:pPr>
              <w:spacing w:after="0"/>
              <w:jc w:val="center"/>
              <w:rPr>
                <w:color w:val="000000"/>
              </w:rPr>
            </w:pPr>
            <w:r>
              <w:rPr>
                <w:color w:val="000000"/>
              </w:rPr>
              <w:t>7</w:t>
            </w:r>
          </w:p>
        </w:tc>
        <w:tc>
          <w:tcPr>
            <w:tcW w:w="1134" w:type="dxa"/>
            <w:shd w:val="clear" w:color="auto" w:fill="FFFFFF"/>
            <w:tcMar>
              <w:top w:w="15" w:type="dxa"/>
              <w:left w:w="15" w:type="dxa"/>
              <w:right w:w="15" w:type="dxa"/>
            </w:tcMar>
            <w:vAlign w:val="bottom"/>
          </w:tcPr>
          <w:p w14:paraId="03C21EB0" w14:textId="77777777" w:rsidR="00F05AD3" w:rsidRDefault="00F05AD3" w:rsidP="0033189C">
            <w:pPr>
              <w:spacing w:after="0"/>
              <w:jc w:val="center"/>
              <w:rPr>
                <w:color w:val="000000"/>
              </w:rPr>
            </w:pPr>
            <w:r>
              <w:rPr>
                <w:color w:val="000000"/>
              </w:rPr>
              <w:t>TCAAGAAA</w:t>
            </w:r>
          </w:p>
        </w:tc>
        <w:tc>
          <w:tcPr>
            <w:tcW w:w="3685" w:type="dxa"/>
            <w:shd w:val="clear" w:color="auto" w:fill="FFFFFF"/>
            <w:tcMar>
              <w:top w:w="15" w:type="dxa"/>
              <w:left w:w="15" w:type="dxa"/>
              <w:right w:w="15" w:type="dxa"/>
            </w:tcMar>
            <w:vAlign w:val="bottom"/>
          </w:tcPr>
          <w:p w14:paraId="491FEB2D" w14:textId="77777777" w:rsidR="00F05AD3" w:rsidRDefault="00F05AD3" w:rsidP="0033189C">
            <w:pPr>
              <w:spacing w:after="0"/>
              <w:jc w:val="center"/>
              <w:rPr>
                <w:color w:val="000000"/>
              </w:rPr>
            </w:pPr>
            <w:r>
              <w:rPr>
                <w:color w:val="000000"/>
              </w:rPr>
              <w:t>TCAAGAAACCTACGGGNGGCWGCAG</w:t>
            </w:r>
          </w:p>
        </w:tc>
        <w:tc>
          <w:tcPr>
            <w:tcW w:w="3969" w:type="dxa"/>
            <w:shd w:val="clear" w:color="auto" w:fill="FFFFFF"/>
            <w:tcMar>
              <w:top w:w="15" w:type="dxa"/>
              <w:left w:w="15" w:type="dxa"/>
              <w:right w:w="15" w:type="dxa"/>
            </w:tcMar>
            <w:vAlign w:val="bottom"/>
          </w:tcPr>
          <w:p w14:paraId="688E01C0" w14:textId="77777777" w:rsidR="00F05AD3" w:rsidRDefault="00F05AD3" w:rsidP="0033189C">
            <w:pPr>
              <w:spacing w:after="0"/>
              <w:jc w:val="center"/>
              <w:rPr>
                <w:color w:val="000000"/>
              </w:rPr>
            </w:pPr>
            <w:r>
              <w:rPr>
                <w:color w:val="000000"/>
              </w:rPr>
              <w:t>TCAAGAAAGACTACHVGGGTATCTAATCC</w:t>
            </w:r>
          </w:p>
        </w:tc>
      </w:tr>
      <w:tr w:rsidR="00F05AD3" w14:paraId="30E501B6" w14:textId="77777777" w:rsidTr="0033189C">
        <w:trPr>
          <w:trHeight w:val="300"/>
        </w:trPr>
        <w:tc>
          <w:tcPr>
            <w:tcW w:w="846" w:type="dxa"/>
            <w:shd w:val="clear" w:color="auto" w:fill="FFFFFF"/>
            <w:tcMar>
              <w:top w:w="15" w:type="dxa"/>
              <w:left w:w="15" w:type="dxa"/>
              <w:right w:w="15" w:type="dxa"/>
            </w:tcMar>
            <w:vAlign w:val="bottom"/>
          </w:tcPr>
          <w:p w14:paraId="56626425" w14:textId="77777777" w:rsidR="00F05AD3" w:rsidRDefault="00F05AD3" w:rsidP="0033189C">
            <w:pPr>
              <w:spacing w:after="0"/>
              <w:jc w:val="center"/>
              <w:rPr>
                <w:color w:val="000000"/>
              </w:rPr>
            </w:pPr>
            <w:r>
              <w:rPr>
                <w:color w:val="000000"/>
              </w:rPr>
              <w:t>8</w:t>
            </w:r>
          </w:p>
        </w:tc>
        <w:tc>
          <w:tcPr>
            <w:tcW w:w="1134" w:type="dxa"/>
            <w:shd w:val="clear" w:color="auto" w:fill="FFFFFF"/>
            <w:tcMar>
              <w:top w:w="15" w:type="dxa"/>
              <w:left w:w="15" w:type="dxa"/>
              <w:right w:w="15" w:type="dxa"/>
            </w:tcMar>
            <w:vAlign w:val="bottom"/>
          </w:tcPr>
          <w:p w14:paraId="17A8BC21" w14:textId="77777777" w:rsidR="00F05AD3" w:rsidRDefault="00F05AD3" w:rsidP="0033189C">
            <w:pPr>
              <w:spacing w:after="0"/>
              <w:jc w:val="center"/>
              <w:rPr>
                <w:color w:val="000000"/>
              </w:rPr>
            </w:pPr>
            <w:r>
              <w:rPr>
                <w:color w:val="000000"/>
              </w:rPr>
              <w:t>ATCGAAAT</w:t>
            </w:r>
          </w:p>
        </w:tc>
        <w:tc>
          <w:tcPr>
            <w:tcW w:w="3685" w:type="dxa"/>
            <w:shd w:val="clear" w:color="auto" w:fill="FFFFFF"/>
            <w:tcMar>
              <w:top w:w="15" w:type="dxa"/>
              <w:left w:w="15" w:type="dxa"/>
              <w:right w:w="15" w:type="dxa"/>
            </w:tcMar>
            <w:vAlign w:val="bottom"/>
          </w:tcPr>
          <w:p w14:paraId="3F460BEA" w14:textId="77777777" w:rsidR="00F05AD3" w:rsidRDefault="00F05AD3" w:rsidP="0033189C">
            <w:pPr>
              <w:spacing w:after="0"/>
              <w:jc w:val="center"/>
              <w:rPr>
                <w:color w:val="000000"/>
              </w:rPr>
            </w:pPr>
            <w:r>
              <w:rPr>
                <w:color w:val="000000"/>
              </w:rPr>
              <w:t>ATCGAAATCCTACGGGNGGCWGCAG</w:t>
            </w:r>
          </w:p>
        </w:tc>
        <w:tc>
          <w:tcPr>
            <w:tcW w:w="3969" w:type="dxa"/>
            <w:shd w:val="clear" w:color="auto" w:fill="FFFFFF"/>
            <w:tcMar>
              <w:top w:w="15" w:type="dxa"/>
              <w:left w:w="15" w:type="dxa"/>
              <w:right w:w="15" w:type="dxa"/>
            </w:tcMar>
            <w:vAlign w:val="bottom"/>
          </w:tcPr>
          <w:p w14:paraId="7D43E63F" w14:textId="77777777" w:rsidR="00F05AD3" w:rsidRDefault="00F05AD3" w:rsidP="0033189C">
            <w:pPr>
              <w:spacing w:after="0"/>
              <w:jc w:val="center"/>
              <w:rPr>
                <w:color w:val="000000"/>
              </w:rPr>
            </w:pPr>
            <w:r>
              <w:rPr>
                <w:color w:val="000000"/>
              </w:rPr>
              <w:t>ATCGAAATGACTACHVGGGTATCTAATCC</w:t>
            </w:r>
          </w:p>
        </w:tc>
      </w:tr>
      <w:tr w:rsidR="00F05AD3" w14:paraId="788FD5C2" w14:textId="77777777" w:rsidTr="0033189C">
        <w:trPr>
          <w:trHeight w:val="300"/>
        </w:trPr>
        <w:tc>
          <w:tcPr>
            <w:tcW w:w="846" w:type="dxa"/>
            <w:shd w:val="clear" w:color="auto" w:fill="FFFFFF"/>
            <w:tcMar>
              <w:top w:w="15" w:type="dxa"/>
              <w:left w:w="15" w:type="dxa"/>
              <w:right w:w="15" w:type="dxa"/>
            </w:tcMar>
            <w:vAlign w:val="bottom"/>
          </w:tcPr>
          <w:p w14:paraId="5C7F82A6" w14:textId="77777777" w:rsidR="00F05AD3" w:rsidRDefault="00F05AD3" w:rsidP="0033189C">
            <w:pPr>
              <w:spacing w:after="0"/>
              <w:jc w:val="center"/>
              <w:rPr>
                <w:color w:val="000000"/>
              </w:rPr>
            </w:pPr>
            <w:r>
              <w:rPr>
                <w:color w:val="000000"/>
              </w:rPr>
              <w:t>9</w:t>
            </w:r>
          </w:p>
        </w:tc>
        <w:tc>
          <w:tcPr>
            <w:tcW w:w="1134" w:type="dxa"/>
            <w:shd w:val="clear" w:color="auto" w:fill="FFFFFF"/>
            <w:tcMar>
              <w:top w:w="15" w:type="dxa"/>
              <w:left w:w="15" w:type="dxa"/>
              <w:right w:w="15" w:type="dxa"/>
            </w:tcMar>
            <w:vAlign w:val="bottom"/>
          </w:tcPr>
          <w:p w14:paraId="22C40AD9" w14:textId="77777777" w:rsidR="00F05AD3" w:rsidRDefault="00F05AD3" w:rsidP="0033189C">
            <w:pPr>
              <w:spacing w:after="0"/>
              <w:jc w:val="center"/>
              <w:rPr>
                <w:color w:val="000000"/>
              </w:rPr>
            </w:pPr>
            <w:r>
              <w:rPr>
                <w:color w:val="000000"/>
              </w:rPr>
              <w:t>ACATTTAC</w:t>
            </w:r>
          </w:p>
        </w:tc>
        <w:tc>
          <w:tcPr>
            <w:tcW w:w="3685" w:type="dxa"/>
            <w:shd w:val="clear" w:color="auto" w:fill="FFFFFF"/>
            <w:tcMar>
              <w:top w:w="15" w:type="dxa"/>
              <w:left w:w="15" w:type="dxa"/>
              <w:right w:w="15" w:type="dxa"/>
            </w:tcMar>
            <w:vAlign w:val="bottom"/>
          </w:tcPr>
          <w:p w14:paraId="55E0F9ED" w14:textId="77777777" w:rsidR="00F05AD3" w:rsidRDefault="00F05AD3" w:rsidP="0033189C">
            <w:pPr>
              <w:spacing w:after="0"/>
              <w:jc w:val="center"/>
              <w:rPr>
                <w:color w:val="000000"/>
              </w:rPr>
            </w:pPr>
            <w:r>
              <w:rPr>
                <w:color w:val="000000"/>
              </w:rPr>
              <w:t>ACATTTACCCTACGGGNGGCWGCAG</w:t>
            </w:r>
          </w:p>
        </w:tc>
        <w:tc>
          <w:tcPr>
            <w:tcW w:w="3969" w:type="dxa"/>
            <w:shd w:val="clear" w:color="auto" w:fill="FFFFFF"/>
            <w:tcMar>
              <w:top w:w="15" w:type="dxa"/>
              <w:left w:w="15" w:type="dxa"/>
              <w:right w:w="15" w:type="dxa"/>
            </w:tcMar>
            <w:vAlign w:val="bottom"/>
          </w:tcPr>
          <w:p w14:paraId="32E0E3CC" w14:textId="77777777" w:rsidR="00F05AD3" w:rsidRDefault="00F05AD3" w:rsidP="0033189C">
            <w:pPr>
              <w:spacing w:after="0"/>
              <w:jc w:val="center"/>
              <w:rPr>
                <w:color w:val="000000"/>
              </w:rPr>
            </w:pPr>
            <w:r>
              <w:rPr>
                <w:color w:val="000000"/>
              </w:rPr>
              <w:t>ACATTTACGACTACHVGGGTATCTAATCC</w:t>
            </w:r>
          </w:p>
        </w:tc>
      </w:tr>
      <w:tr w:rsidR="00F05AD3" w14:paraId="59B5E495" w14:textId="77777777" w:rsidTr="0033189C">
        <w:trPr>
          <w:trHeight w:val="300"/>
        </w:trPr>
        <w:tc>
          <w:tcPr>
            <w:tcW w:w="846" w:type="dxa"/>
            <w:shd w:val="clear" w:color="auto" w:fill="FFFFFF"/>
            <w:tcMar>
              <w:top w:w="15" w:type="dxa"/>
              <w:left w:w="15" w:type="dxa"/>
              <w:right w:w="15" w:type="dxa"/>
            </w:tcMar>
            <w:vAlign w:val="bottom"/>
          </w:tcPr>
          <w:p w14:paraId="41086CB6" w14:textId="77777777" w:rsidR="00F05AD3" w:rsidRDefault="00F05AD3" w:rsidP="0033189C">
            <w:pPr>
              <w:spacing w:after="0"/>
              <w:jc w:val="center"/>
              <w:rPr>
                <w:color w:val="000000"/>
              </w:rPr>
            </w:pPr>
            <w:r>
              <w:rPr>
                <w:color w:val="000000"/>
              </w:rPr>
              <w:t>10</w:t>
            </w:r>
          </w:p>
        </w:tc>
        <w:tc>
          <w:tcPr>
            <w:tcW w:w="1134" w:type="dxa"/>
            <w:shd w:val="clear" w:color="auto" w:fill="FFFFFF"/>
            <w:tcMar>
              <w:top w:w="15" w:type="dxa"/>
              <w:left w:w="15" w:type="dxa"/>
              <w:right w:w="15" w:type="dxa"/>
            </w:tcMar>
            <w:vAlign w:val="bottom"/>
          </w:tcPr>
          <w:p w14:paraId="7B3F580F" w14:textId="77777777" w:rsidR="00F05AD3" w:rsidRDefault="00F05AD3" w:rsidP="0033189C">
            <w:pPr>
              <w:spacing w:after="0"/>
              <w:jc w:val="center"/>
              <w:rPr>
                <w:color w:val="000000"/>
              </w:rPr>
            </w:pPr>
            <w:r>
              <w:rPr>
                <w:color w:val="000000"/>
              </w:rPr>
              <w:t>TAGAAAAC</w:t>
            </w:r>
          </w:p>
        </w:tc>
        <w:tc>
          <w:tcPr>
            <w:tcW w:w="3685" w:type="dxa"/>
            <w:shd w:val="clear" w:color="auto" w:fill="FFFFFF"/>
            <w:tcMar>
              <w:top w:w="15" w:type="dxa"/>
              <w:left w:w="15" w:type="dxa"/>
              <w:right w:w="15" w:type="dxa"/>
            </w:tcMar>
            <w:vAlign w:val="bottom"/>
          </w:tcPr>
          <w:p w14:paraId="48221E67" w14:textId="77777777" w:rsidR="00F05AD3" w:rsidRDefault="00F05AD3" w:rsidP="0033189C">
            <w:pPr>
              <w:spacing w:after="0"/>
              <w:jc w:val="center"/>
              <w:rPr>
                <w:color w:val="000000"/>
              </w:rPr>
            </w:pPr>
            <w:r>
              <w:rPr>
                <w:color w:val="000000"/>
              </w:rPr>
              <w:t>TAGAAAACCCTACGGGNGGCWGCAG</w:t>
            </w:r>
          </w:p>
        </w:tc>
        <w:tc>
          <w:tcPr>
            <w:tcW w:w="3969" w:type="dxa"/>
            <w:shd w:val="clear" w:color="auto" w:fill="FFFFFF"/>
            <w:tcMar>
              <w:top w:w="15" w:type="dxa"/>
              <w:left w:w="15" w:type="dxa"/>
              <w:right w:w="15" w:type="dxa"/>
            </w:tcMar>
            <w:vAlign w:val="bottom"/>
          </w:tcPr>
          <w:p w14:paraId="5FF51F12" w14:textId="77777777" w:rsidR="00F05AD3" w:rsidRDefault="00F05AD3" w:rsidP="0033189C">
            <w:pPr>
              <w:spacing w:after="0"/>
              <w:jc w:val="center"/>
              <w:rPr>
                <w:color w:val="000000"/>
              </w:rPr>
            </w:pPr>
            <w:r>
              <w:rPr>
                <w:color w:val="000000"/>
              </w:rPr>
              <w:t>TAGAAAACGACTACHVGGGTATCTAATCC</w:t>
            </w:r>
          </w:p>
        </w:tc>
      </w:tr>
      <w:tr w:rsidR="00F05AD3" w14:paraId="0CF22455" w14:textId="77777777" w:rsidTr="0033189C">
        <w:trPr>
          <w:trHeight w:val="300"/>
        </w:trPr>
        <w:tc>
          <w:tcPr>
            <w:tcW w:w="846" w:type="dxa"/>
            <w:shd w:val="clear" w:color="auto" w:fill="FFFFFF"/>
            <w:tcMar>
              <w:top w:w="15" w:type="dxa"/>
              <w:left w:w="15" w:type="dxa"/>
              <w:right w:w="15" w:type="dxa"/>
            </w:tcMar>
            <w:vAlign w:val="bottom"/>
          </w:tcPr>
          <w:p w14:paraId="320F0950" w14:textId="77777777" w:rsidR="00F05AD3" w:rsidRDefault="00F05AD3" w:rsidP="0033189C">
            <w:pPr>
              <w:spacing w:after="0"/>
              <w:jc w:val="center"/>
              <w:rPr>
                <w:color w:val="000000"/>
              </w:rPr>
            </w:pPr>
            <w:r>
              <w:rPr>
                <w:color w:val="000000"/>
              </w:rPr>
              <w:t>11</w:t>
            </w:r>
          </w:p>
        </w:tc>
        <w:tc>
          <w:tcPr>
            <w:tcW w:w="1134" w:type="dxa"/>
            <w:shd w:val="clear" w:color="auto" w:fill="FFFFFF"/>
            <w:tcMar>
              <w:top w:w="15" w:type="dxa"/>
              <w:left w:w="15" w:type="dxa"/>
              <w:right w:w="15" w:type="dxa"/>
            </w:tcMar>
            <w:vAlign w:val="bottom"/>
          </w:tcPr>
          <w:p w14:paraId="05E50C18" w14:textId="77777777" w:rsidR="00F05AD3" w:rsidRDefault="00F05AD3" w:rsidP="0033189C">
            <w:pPr>
              <w:spacing w:after="0"/>
              <w:jc w:val="center"/>
              <w:rPr>
                <w:color w:val="000000"/>
              </w:rPr>
            </w:pPr>
            <w:r>
              <w:rPr>
                <w:color w:val="000000"/>
              </w:rPr>
              <w:t>TTATCACC</w:t>
            </w:r>
          </w:p>
        </w:tc>
        <w:tc>
          <w:tcPr>
            <w:tcW w:w="3685" w:type="dxa"/>
            <w:shd w:val="clear" w:color="auto" w:fill="FFFFFF"/>
            <w:tcMar>
              <w:top w:w="15" w:type="dxa"/>
              <w:left w:w="15" w:type="dxa"/>
              <w:right w:w="15" w:type="dxa"/>
            </w:tcMar>
            <w:vAlign w:val="bottom"/>
          </w:tcPr>
          <w:p w14:paraId="3F0DB9E1" w14:textId="77777777" w:rsidR="00F05AD3" w:rsidRDefault="00F05AD3" w:rsidP="0033189C">
            <w:pPr>
              <w:spacing w:after="0"/>
              <w:jc w:val="center"/>
              <w:rPr>
                <w:color w:val="000000"/>
              </w:rPr>
            </w:pPr>
            <w:r>
              <w:rPr>
                <w:color w:val="000000"/>
              </w:rPr>
              <w:t>TTATCACCCCTACGGGNGGCWGCAG</w:t>
            </w:r>
          </w:p>
        </w:tc>
        <w:tc>
          <w:tcPr>
            <w:tcW w:w="3969" w:type="dxa"/>
            <w:shd w:val="clear" w:color="auto" w:fill="FFFFFF"/>
            <w:tcMar>
              <w:top w:w="15" w:type="dxa"/>
              <w:left w:w="15" w:type="dxa"/>
              <w:right w:w="15" w:type="dxa"/>
            </w:tcMar>
            <w:vAlign w:val="bottom"/>
          </w:tcPr>
          <w:p w14:paraId="0CA0B952" w14:textId="77777777" w:rsidR="00F05AD3" w:rsidRDefault="00F05AD3" w:rsidP="0033189C">
            <w:pPr>
              <w:spacing w:after="0"/>
              <w:jc w:val="center"/>
              <w:rPr>
                <w:color w:val="000000"/>
              </w:rPr>
            </w:pPr>
            <w:r>
              <w:rPr>
                <w:color w:val="000000"/>
              </w:rPr>
              <w:t>TTATCACCGACTACHVGGGTATCTAATCC</w:t>
            </w:r>
          </w:p>
        </w:tc>
      </w:tr>
      <w:tr w:rsidR="00F05AD3" w14:paraId="0A69D15D" w14:textId="77777777" w:rsidTr="0033189C">
        <w:trPr>
          <w:trHeight w:val="300"/>
        </w:trPr>
        <w:tc>
          <w:tcPr>
            <w:tcW w:w="846" w:type="dxa"/>
            <w:shd w:val="clear" w:color="auto" w:fill="FFFFFF"/>
            <w:tcMar>
              <w:top w:w="15" w:type="dxa"/>
              <w:left w:w="15" w:type="dxa"/>
              <w:right w:w="15" w:type="dxa"/>
            </w:tcMar>
            <w:vAlign w:val="bottom"/>
          </w:tcPr>
          <w:p w14:paraId="4068846E" w14:textId="77777777" w:rsidR="00F05AD3" w:rsidRDefault="00F05AD3" w:rsidP="0033189C">
            <w:pPr>
              <w:spacing w:after="0"/>
              <w:jc w:val="center"/>
              <w:rPr>
                <w:color w:val="000000"/>
              </w:rPr>
            </w:pPr>
            <w:r>
              <w:rPr>
                <w:color w:val="000000"/>
              </w:rPr>
              <w:t>12</w:t>
            </w:r>
          </w:p>
        </w:tc>
        <w:tc>
          <w:tcPr>
            <w:tcW w:w="1134" w:type="dxa"/>
            <w:shd w:val="clear" w:color="auto" w:fill="FFFFFF"/>
            <w:tcMar>
              <w:top w:w="15" w:type="dxa"/>
              <w:left w:w="15" w:type="dxa"/>
              <w:right w:w="15" w:type="dxa"/>
            </w:tcMar>
            <w:vAlign w:val="bottom"/>
          </w:tcPr>
          <w:p w14:paraId="04AD489B" w14:textId="77777777" w:rsidR="00F05AD3" w:rsidRDefault="00F05AD3" w:rsidP="0033189C">
            <w:pPr>
              <w:spacing w:after="0"/>
              <w:jc w:val="center"/>
              <w:rPr>
                <w:color w:val="000000"/>
              </w:rPr>
            </w:pPr>
            <w:r>
              <w:rPr>
                <w:color w:val="000000"/>
              </w:rPr>
              <w:t>AATAGGGT</w:t>
            </w:r>
          </w:p>
        </w:tc>
        <w:tc>
          <w:tcPr>
            <w:tcW w:w="3685" w:type="dxa"/>
            <w:shd w:val="clear" w:color="auto" w:fill="FFFFFF"/>
            <w:tcMar>
              <w:top w:w="15" w:type="dxa"/>
              <w:left w:w="15" w:type="dxa"/>
              <w:right w:w="15" w:type="dxa"/>
            </w:tcMar>
            <w:vAlign w:val="bottom"/>
          </w:tcPr>
          <w:p w14:paraId="06C71138" w14:textId="77777777" w:rsidR="00F05AD3" w:rsidRDefault="00F05AD3" w:rsidP="0033189C">
            <w:pPr>
              <w:spacing w:after="0"/>
              <w:jc w:val="center"/>
              <w:rPr>
                <w:color w:val="000000"/>
              </w:rPr>
            </w:pPr>
            <w:r>
              <w:rPr>
                <w:color w:val="000000"/>
              </w:rPr>
              <w:t>AATAGGGTCCTACGGGNGGCWGCAG</w:t>
            </w:r>
          </w:p>
        </w:tc>
        <w:tc>
          <w:tcPr>
            <w:tcW w:w="3969" w:type="dxa"/>
            <w:shd w:val="clear" w:color="auto" w:fill="FFFFFF"/>
            <w:tcMar>
              <w:top w:w="15" w:type="dxa"/>
              <w:left w:w="15" w:type="dxa"/>
              <w:right w:w="15" w:type="dxa"/>
            </w:tcMar>
            <w:vAlign w:val="bottom"/>
          </w:tcPr>
          <w:p w14:paraId="1DEC3995" w14:textId="77777777" w:rsidR="00F05AD3" w:rsidRDefault="00F05AD3" w:rsidP="0033189C">
            <w:pPr>
              <w:spacing w:after="0"/>
              <w:jc w:val="center"/>
              <w:rPr>
                <w:color w:val="000000"/>
              </w:rPr>
            </w:pPr>
            <w:r>
              <w:rPr>
                <w:color w:val="000000"/>
              </w:rPr>
              <w:t>AATAGGGTGACTACHVGGGTATCTAATCC</w:t>
            </w:r>
          </w:p>
        </w:tc>
      </w:tr>
      <w:tr w:rsidR="00F05AD3" w14:paraId="0AC1C997" w14:textId="77777777" w:rsidTr="0033189C">
        <w:trPr>
          <w:trHeight w:val="300"/>
        </w:trPr>
        <w:tc>
          <w:tcPr>
            <w:tcW w:w="846" w:type="dxa"/>
            <w:shd w:val="clear" w:color="auto" w:fill="FFFFFF"/>
            <w:tcMar>
              <w:top w:w="15" w:type="dxa"/>
              <w:left w:w="15" w:type="dxa"/>
              <w:right w:w="15" w:type="dxa"/>
            </w:tcMar>
            <w:vAlign w:val="bottom"/>
          </w:tcPr>
          <w:p w14:paraId="18919429" w14:textId="77777777" w:rsidR="00F05AD3" w:rsidRDefault="00F05AD3" w:rsidP="0033189C">
            <w:pPr>
              <w:spacing w:after="0"/>
              <w:jc w:val="center"/>
              <w:rPr>
                <w:color w:val="000000"/>
              </w:rPr>
            </w:pPr>
            <w:r>
              <w:rPr>
                <w:color w:val="000000"/>
              </w:rPr>
              <w:t>13</w:t>
            </w:r>
          </w:p>
        </w:tc>
        <w:tc>
          <w:tcPr>
            <w:tcW w:w="1134" w:type="dxa"/>
            <w:shd w:val="clear" w:color="auto" w:fill="FFFFFF"/>
            <w:tcMar>
              <w:top w:w="15" w:type="dxa"/>
              <w:left w:w="15" w:type="dxa"/>
              <w:right w:w="15" w:type="dxa"/>
            </w:tcMar>
            <w:vAlign w:val="bottom"/>
          </w:tcPr>
          <w:p w14:paraId="23EDA54A" w14:textId="77777777" w:rsidR="00F05AD3" w:rsidRDefault="00F05AD3" w:rsidP="0033189C">
            <w:pPr>
              <w:spacing w:after="0"/>
              <w:jc w:val="center"/>
              <w:rPr>
                <w:color w:val="000000"/>
              </w:rPr>
            </w:pPr>
            <w:r>
              <w:rPr>
                <w:color w:val="000000"/>
              </w:rPr>
              <w:t>ATTGCTGA</w:t>
            </w:r>
          </w:p>
        </w:tc>
        <w:tc>
          <w:tcPr>
            <w:tcW w:w="3685" w:type="dxa"/>
            <w:shd w:val="clear" w:color="auto" w:fill="FFFFFF"/>
            <w:tcMar>
              <w:top w:w="15" w:type="dxa"/>
              <w:left w:w="15" w:type="dxa"/>
              <w:right w:w="15" w:type="dxa"/>
            </w:tcMar>
            <w:vAlign w:val="bottom"/>
          </w:tcPr>
          <w:p w14:paraId="6EEACACB" w14:textId="77777777" w:rsidR="00F05AD3" w:rsidRDefault="00F05AD3" w:rsidP="0033189C">
            <w:pPr>
              <w:spacing w:after="0"/>
              <w:jc w:val="center"/>
              <w:rPr>
                <w:color w:val="000000"/>
              </w:rPr>
            </w:pPr>
            <w:r>
              <w:rPr>
                <w:color w:val="000000"/>
              </w:rPr>
              <w:t>ATTGCTGACCTACGGGNGGCWGCAG</w:t>
            </w:r>
          </w:p>
        </w:tc>
        <w:tc>
          <w:tcPr>
            <w:tcW w:w="3969" w:type="dxa"/>
            <w:shd w:val="clear" w:color="auto" w:fill="FFFFFF"/>
            <w:tcMar>
              <w:top w:w="15" w:type="dxa"/>
              <w:left w:w="15" w:type="dxa"/>
              <w:right w:w="15" w:type="dxa"/>
            </w:tcMar>
            <w:vAlign w:val="bottom"/>
          </w:tcPr>
          <w:p w14:paraId="4072AF74" w14:textId="77777777" w:rsidR="00F05AD3" w:rsidRDefault="00F05AD3" w:rsidP="0033189C">
            <w:pPr>
              <w:spacing w:after="0"/>
              <w:jc w:val="center"/>
              <w:rPr>
                <w:color w:val="000000"/>
              </w:rPr>
            </w:pPr>
            <w:r>
              <w:rPr>
                <w:color w:val="000000"/>
              </w:rPr>
              <w:t>ATTGCTGAGACTACHVGGGTATCTAATCC</w:t>
            </w:r>
          </w:p>
        </w:tc>
      </w:tr>
      <w:tr w:rsidR="00F05AD3" w14:paraId="33A0161D" w14:textId="77777777" w:rsidTr="0033189C">
        <w:trPr>
          <w:trHeight w:val="300"/>
        </w:trPr>
        <w:tc>
          <w:tcPr>
            <w:tcW w:w="846" w:type="dxa"/>
            <w:shd w:val="clear" w:color="auto" w:fill="FFFFFF"/>
            <w:tcMar>
              <w:top w:w="15" w:type="dxa"/>
              <w:left w:w="15" w:type="dxa"/>
              <w:right w:w="15" w:type="dxa"/>
            </w:tcMar>
            <w:vAlign w:val="bottom"/>
          </w:tcPr>
          <w:p w14:paraId="475F4E2B" w14:textId="77777777" w:rsidR="00F05AD3" w:rsidRDefault="00F05AD3" w:rsidP="0033189C">
            <w:pPr>
              <w:spacing w:after="0"/>
              <w:jc w:val="center"/>
              <w:rPr>
                <w:color w:val="000000"/>
              </w:rPr>
            </w:pPr>
            <w:r>
              <w:rPr>
                <w:color w:val="000000"/>
              </w:rPr>
              <w:t>14</w:t>
            </w:r>
          </w:p>
        </w:tc>
        <w:tc>
          <w:tcPr>
            <w:tcW w:w="1134" w:type="dxa"/>
            <w:shd w:val="clear" w:color="auto" w:fill="FFFFFF"/>
            <w:tcMar>
              <w:top w:w="15" w:type="dxa"/>
              <w:left w:w="15" w:type="dxa"/>
              <w:right w:w="15" w:type="dxa"/>
            </w:tcMar>
            <w:vAlign w:val="bottom"/>
          </w:tcPr>
          <w:p w14:paraId="2E4696D2" w14:textId="77777777" w:rsidR="00F05AD3" w:rsidRDefault="00F05AD3" w:rsidP="0033189C">
            <w:pPr>
              <w:spacing w:after="0"/>
              <w:jc w:val="center"/>
              <w:rPr>
                <w:color w:val="000000"/>
              </w:rPr>
            </w:pPr>
            <w:r>
              <w:rPr>
                <w:color w:val="000000"/>
              </w:rPr>
              <w:t>TGAGTTCT</w:t>
            </w:r>
          </w:p>
        </w:tc>
        <w:tc>
          <w:tcPr>
            <w:tcW w:w="3685" w:type="dxa"/>
            <w:shd w:val="clear" w:color="auto" w:fill="FFFFFF"/>
            <w:tcMar>
              <w:top w:w="15" w:type="dxa"/>
              <w:left w:w="15" w:type="dxa"/>
              <w:right w:w="15" w:type="dxa"/>
            </w:tcMar>
            <w:vAlign w:val="bottom"/>
          </w:tcPr>
          <w:p w14:paraId="6514CFE7" w14:textId="77777777" w:rsidR="00F05AD3" w:rsidRDefault="00F05AD3" w:rsidP="0033189C">
            <w:pPr>
              <w:spacing w:after="0"/>
              <w:jc w:val="center"/>
              <w:rPr>
                <w:color w:val="000000"/>
              </w:rPr>
            </w:pPr>
            <w:r>
              <w:rPr>
                <w:color w:val="000000"/>
              </w:rPr>
              <w:t>TGAGTTCTCCTACGGGNGGCWGCAG</w:t>
            </w:r>
          </w:p>
        </w:tc>
        <w:tc>
          <w:tcPr>
            <w:tcW w:w="3969" w:type="dxa"/>
            <w:shd w:val="clear" w:color="auto" w:fill="FFFFFF"/>
            <w:tcMar>
              <w:top w:w="15" w:type="dxa"/>
              <w:left w:w="15" w:type="dxa"/>
              <w:right w:w="15" w:type="dxa"/>
            </w:tcMar>
            <w:vAlign w:val="bottom"/>
          </w:tcPr>
          <w:p w14:paraId="6A78B40C" w14:textId="77777777" w:rsidR="00F05AD3" w:rsidRDefault="00F05AD3" w:rsidP="0033189C">
            <w:pPr>
              <w:spacing w:after="0"/>
              <w:jc w:val="center"/>
              <w:rPr>
                <w:color w:val="000000"/>
              </w:rPr>
            </w:pPr>
            <w:r>
              <w:rPr>
                <w:color w:val="000000"/>
              </w:rPr>
              <w:t>TGAGTTCTGACTACHVGGGTATCTAATCC</w:t>
            </w:r>
          </w:p>
        </w:tc>
      </w:tr>
      <w:tr w:rsidR="00F05AD3" w14:paraId="09306859" w14:textId="77777777" w:rsidTr="0033189C">
        <w:trPr>
          <w:trHeight w:val="300"/>
        </w:trPr>
        <w:tc>
          <w:tcPr>
            <w:tcW w:w="846" w:type="dxa"/>
            <w:shd w:val="clear" w:color="auto" w:fill="FFFFFF"/>
            <w:tcMar>
              <w:top w:w="15" w:type="dxa"/>
              <w:left w:w="15" w:type="dxa"/>
              <w:right w:w="15" w:type="dxa"/>
            </w:tcMar>
            <w:vAlign w:val="bottom"/>
          </w:tcPr>
          <w:p w14:paraId="1F7D23A4" w14:textId="77777777" w:rsidR="00F05AD3" w:rsidRDefault="00F05AD3" w:rsidP="0033189C">
            <w:pPr>
              <w:spacing w:after="0"/>
              <w:jc w:val="center"/>
              <w:rPr>
                <w:color w:val="000000"/>
              </w:rPr>
            </w:pPr>
            <w:r>
              <w:rPr>
                <w:color w:val="000000"/>
              </w:rPr>
              <w:t>15</w:t>
            </w:r>
          </w:p>
        </w:tc>
        <w:tc>
          <w:tcPr>
            <w:tcW w:w="1134" w:type="dxa"/>
            <w:shd w:val="clear" w:color="auto" w:fill="FFFFFF"/>
            <w:tcMar>
              <w:top w:w="15" w:type="dxa"/>
              <w:left w:w="15" w:type="dxa"/>
              <w:right w:w="15" w:type="dxa"/>
            </w:tcMar>
            <w:vAlign w:val="bottom"/>
          </w:tcPr>
          <w:p w14:paraId="1ECCFA89" w14:textId="77777777" w:rsidR="00F05AD3" w:rsidRDefault="00F05AD3" w:rsidP="0033189C">
            <w:pPr>
              <w:spacing w:after="0"/>
              <w:jc w:val="center"/>
              <w:rPr>
                <w:color w:val="000000"/>
              </w:rPr>
            </w:pPr>
            <w:r>
              <w:rPr>
                <w:color w:val="000000"/>
              </w:rPr>
              <w:t>GGCTATTT</w:t>
            </w:r>
          </w:p>
        </w:tc>
        <w:tc>
          <w:tcPr>
            <w:tcW w:w="3685" w:type="dxa"/>
            <w:shd w:val="clear" w:color="auto" w:fill="FFFFFF"/>
            <w:tcMar>
              <w:top w:w="15" w:type="dxa"/>
              <w:left w:w="15" w:type="dxa"/>
              <w:right w:w="15" w:type="dxa"/>
            </w:tcMar>
            <w:vAlign w:val="bottom"/>
          </w:tcPr>
          <w:p w14:paraId="38B416D6" w14:textId="77777777" w:rsidR="00F05AD3" w:rsidRDefault="00F05AD3" w:rsidP="0033189C">
            <w:pPr>
              <w:spacing w:after="0"/>
              <w:jc w:val="center"/>
              <w:rPr>
                <w:color w:val="000000"/>
              </w:rPr>
            </w:pPr>
            <w:r>
              <w:rPr>
                <w:color w:val="000000"/>
              </w:rPr>
              <w:t>GGCTATTTCCTACGGGNGGCWGCAG</w:t>
            </w:r>
          </w:p>
        </w:tc>
        <w:tc>
          <w:tcPr>
            <w:tcW w:w="3969" w:type="dxa"/>
            <w:shd w:val="clear" w:color="auto" w:fill="FFFFFF"/>
            <w:tcMar>
              <w:top w:w="15" w:type="dxa"/>
              <w:left w:w="15" w:type="dxa"/>
              <w:right w:w="15" w:type="dxa"/>
            </w:tcMar>
            <w:vAlign w:val="bottom"/>
          </w:tcPr>
          <w:p w14:paraId="6FDCEB01" w14:textId="77777777" w:rsidR="00F05AD3" w:rsidRDefault="00F05AD3" w:rsidP="0033189C">
            <w:pPr>
              <w:spacing w:after="0"/>
              <w:jc w:val="center"/>
              <w:rPr>
                <w:color w:val="000000"/>
              </w:rPr>
            </w:pPr>
            <w:r>
              <w:rPr>
                <w:color w:val="000000"/>
              </w:rPr>
              <w:t>GGCTATTTGACTACHVGGGTATCTAATCC</w:t>
            </w:r>
          </w:p>
        </w:tc>
      </w:tr>
      <w:tr w:rsidR="00F05AD3" w14:paraId="55C30219" w14:textId="77777777" w:rsidTr="0033189C">
        <w:trPr>
          <w:trHeight w:val="300"/>
        </w:trPr>
        <w:tc>
          <w:tcPr>
            <w:tcW w:w="846" w:type="dxa"/>
            <w:shd w:val="clear" w:color="auto" w:fill="FFFFFF"/>
            <w:tcMar>
              <w:top w:w="15" w:type="dxa"/>
              <w:left w:w="15" w:type="dxa"/>
              <w:right w:w="15" w:type="dxa"/>
            </w:tcMar>
            <w:vAlign w:val="bottom"/>
          </w:tcPr>
          <w:p w14:paraId="211FCFDD" w14:textId="77777777" w:rsidR="00F05AD3" w:rsidRDefault="00F05AD3" w:rsidP="0033189C">
            <w:pPr>
              <w:spacing w:after="0"/>
              <w:jc w:val="center"/>
              <w:rPr>
                <w:color w:val="000000"/>
              </w:rPr>
            </w:pPr>
            <w:r>
              <w:rPr>
                <w:color w:val="000000"/>
              </w:rPr>
              <w:t>16</w:t>
            </w:r>
          </w:p>
        </w:tc>
        <w:tc>
          <w:tcPr>
            <w:tcW w:w="1134" w:type="dxa"/>
            <w:shd w:val="clear" w:color="auto" w:fill="FFFFFF"/>
            <w:tcMar>
              <w:top w:w="15" w:type="dxa"/>
              <w:left w:w="15" w:type="dxa"/>
              <w:right w:w="15" w:type="dxa"/>
            </w:tcMar>
            <w:vAlign w:val="bottom"/>
          </w:tcPr>
          <w:p w14:paraId="5C76073B" w14:textId="77777777" w:rsidR="00F05AD3" w:rsidRDefault="00F05AD3" w:rsidP="0033189C">
            <w:pPr>
              <w:spacing w:after="0"/>
              <w:jc w:val="center"/>
              <w:rPr>
                <w:color w:val="000000"/>
              </w:rPr>
            </w:pPr>
            <w:r>
              <w:rPr>
                <w:color w:val="000000"/>
              </w:rPr>
              <w:t>CAAGAGAT</w:t>
            </w:r>
          </w:p>
        </w:tc>
        <w:tc>
          <w:tcPr>
            <w:tcW w:w="3685" w:type="dxa"/>
            <w:shd w:val="clear" w:color="auto" w:fill="FFFFFF"/>
            <w:tcMar>
              <w:top w:w="15" w:type="dxa"/>
              <w:left w:w="15" w:type="dxa"/>
              <w:right w:w="15" w:type="dxa"/>
            </w:tcMar>
            <w:vAlign w:val="bottom"/>
          </w:tcPr>
          <w:p w14:paraId="37005A3F" w14:textId="77777777" w:rsidR="00F05AD3" w:rsidRDefault="00F05AD3" w:rsidP="0033189C">
            <w:pPr>
              <w:spacing w:after="0"/>
              <w:jc w:val="center"/>
              <w:rPr>
                <w:color w:val="000000"/>
              </w:rPr>
            </w:pPr>
            <w:r>
              <w:rPr>
                <w:color w:val="000000"/>
              </w:rPr>
              <w:t>CAAGAGATCCTACGGGNGGCWGCAG</w:t>
            </w:r>
          </w:p>
        </w:tc>
        <w:tc>
          <w:tcPr>
            <w:tcW w:w="3969" w:type="dxa"/>
            <w:shd w:val="clear" w:color="auto" w:fill="FFFFFF"/>
            <w:tcMar>
              <w:top w:w="15" w:type="dxa"/>
              <w:left w:w="15" w:type="dxa"/>
              <w:right w:w="15" w:type="dxa"/>
            </w:tcMar>
            <w:vAlign w:val="bottom"/>
          </w:tcPr>
          <w:p w14:paraId="2392E760" w14:textId="77777777" w:rsidR="00F05AD3" w:rsidRDefault="00F05AD3" w:rsidP="0033189C">
            <w:pPr>
              <w:spacing w:after="0"/>
              <w:jc w:val="center"/>
              <w:rPr>
                <w:color w:val="000000"/>
              </w:rPr>
            </w:pPr>
            <w:r>
              <w:rPr>
                <w:color w:val="000000"/>
              </w:rPr>
              <w:t>CAAGAGATGACTACHVGGGTATCTAATCC</w:t>
            </w:r>
          </w:p>
        </w:tc>
      </w:tr>
      <w:tr w:rsidR="00F05AD3" w14:paraId="110CEA64" w14:textId="77777777" w:rsidTr="0033189C">
        <w:trPr>
          <w:trHeight w:val="300"/>
        </w:trPr>
        <w:tc>
          <w:tcPr>
            <w:tcW w:w="846" w:type="dxa"/>
            <w:shd w:val="clear" w:color="auto" w:fill="FFFFFF"/>
            <w:tcMar>
              <w:top w:w="15" w:type="dxa"/>
              <w:left w:w="15" w:type="dxa"/>
              <w:right w:w="15" w:type="dxa"/>
            </w:tcMar>
            <w:vAlign w:val="bottom"/>
          </w:tcPr>
          <w:p w14:paraId="35346A13" w14:textId="77777777" w:rsidR="00F05AD3" w:rsidRDefault="00F05AD3" w:rsidP="0033189C">
            <w:pPr>
              <w:spacing w:after="0"/>
              <w:jc w:val="center"/>
              <w:rPr>
                <w:color w:val="000000"/>
              </w:rPr>
            </w:pPr>
            <w:r>
              <w:rPr>
                <w:color w:val="000000"/>
              </w:rPr>
              <w:t>17</w:t>
            </w:r>
          </w:p>
        </w:tc>
        <w:tc>
          <w:tcPr>
            <w:tcW w:w="1134" w:type="dxa"/>
            <w:shd w:val="clear" w:color="auto" w:fill="FFFFFF"/>
            <w:tcMar>
              <w:top w:w="15" w:type="dxa"/>
              <w:left w:w="15" w:type="dxa"/>
              <w:right w:w="15" w:type="dxa"/>
            </w:tcMar>
            <w:vAlign w:val="bottom"/>
          </w:tcPr>
          <w:p w14:paraId="36D63172" w14:textId="77777777" w:rsidR="00F05AD3" w:rsidRDefault="00F05AD3" w:rsidP="0033189C">
            <w:pPr>
              <w:spacing w:after="0"/>
              <w:jc w:val="center"/>
              <w:rPr>
                <w:color w:val="000000"/>
              </w:rPr>
            </w:pPr>
            <w:r>
              <w:rPr>
                <w:color w:val="000000"/>
              </w:rPr>
              <w:t>GGAATACA</w:t>
            </w:r>
          </w:p>
        </w:tc>
        <w:tc>
          <w:tcPr>
            <w:tcW w:w="3685" w:type="dxa"/>
            <w:shd w:val="clear" w:color="auto" w:fill="FFFFFF"/>
            <w:tcMar>
              <w:top w:w="15" w:type="dxa"/>
              <w:left w:w="15" w:type="dxa"/>
              <w:right w:w="15" w:type="dxa"/>
            </w:tcMar>
            <w:vAlign w:val="bottom"/>
          </w:tcPr>
          <w:p w14:paraId="5233B463" w14:textId="77777777" w:rsidR="00F05AD3" w:rsidRDefault="00F05AD3" w:rsidP="0033189C">
            <w:pPr>
              <w:spacing w:after="0"/>
              <w:jc w:val="center"/>
              <w:rPr>
                <w:color w:val="000000"/>
              </w:rPr>
            </w:pPr>
            <w:r>
              <w:rPr>
                <w:color w:val="000000"/>
              </w:rPr>
              <w:t>GGAATACACCTACGGGNGGCWGCAG</w:t>
            </w:r>
          </w:p>
        </w:tc>
        <w:tc>
          <w:tcPr>
            <w:tcW w:w="3969" w:type="dxa"/>
            <w:shd w:val="clear" w:color="auto" w:fill="FFFFFF"/>
            <w:tcMar>
              <w:top w:w="15" w:type="dxa"/>
              <w:left w:w="15" w:type="dxa"/>
              <w:right w:w="15" w:type="dxa"/>
            </w:tcMar>
            <w:vAlign w:val="bottom"/>
          </w:tcPr>
          <w:p w14:paraId="249C08DE" w14:textId="77777777" w:rsidR="00F05AD3" w:rsidRDefault="00F05AD3" w:rsidP="0033189C">
            <w:pPr>
              <w:spacing w:after="0"/>
              <w:jc w:val="center"/>
              <w:rPr>
                <w:color w:val="000000"/>
              </w:rPr>
            </w:pPr>
            <w:r>
              <w:rPr>
                <w:color w:val="000000"/>
              </w:rPr>
              <w:t>GGAATACAGACTACHVGGGTATCTAATCC</w:t>
            </w:r>
          </w:p>
        </w:tc>
      </w:tr>
      <w:tr w:rsidR="00F05AD3" w14:paraId="4F58C0D0" w14:textId="77777777" w:rsidTr="0033189C">
        <w:trPr>
          <w:trHeight w:val="300"/>
        </w:trPr>
        <w:tc>
          <w:tcPr>
            <w:tcW w:w="846" w:type="dxa"/>
            <w:shd w:val="clear" w:color="auto" w:fill="FFFFFF"/>
            <w:tcMar>
              <w:top w:w="15" w:type="dxa"/>
              <w:left w:w="15" w:type="dxa"/>
              <w:right w:w="15" w:type="dxa"/>
            </w:tcMar>
            <w:vAlign w:val="bottom"/>
          </w:tcPr>
          <w:p w14:paraId="3788CB94" w14:textId="77777777" w:rsidR="00F05AD3" w:rsidRDefault="00F05AD3" w:rsidP="0033189C">
            <w:pPr>
              <w:spacing w:after="0"/>
              <w:jc w:val="center"/>
              <w:rPr>
                <w:color w:val="000000"/>
              </w:rPr>
            </w:pPr>
            <w:r>
              <w:rPr>
                <w:color w:val="000000"/>
              </w:rPr>
              <w:t>18</w:t>
            </w:r>
          </w:p>
        </w:tc>
        <w:tc>
          <w:tcPr>
            <w:tcW w:w="1134" w:type="dxa"/>
            <w:shd w:val="clear" w:color="auto" w:fill="FFFFFF"/>
            <w:tcMar>
              <w:top w:w="15" w:type="dxa"/>
              <w:left w:w="15" w:type="dxa"/>
              <w:right w:w="15" w:type="dxa"/>
            </w:tcMar>
            <w:vAlign w:val="bottom"/>
          </w:tcPr>
          <w:p w14:paraId="15F6D106" w14:textId="77777777" w:rsidR="00F05AD3" w:rsidRDefault="00F05AD3" w:rsidP="0033189C">
            <w:pPr>
              <w:spacing w:after="0"/>
              <w:jc w:val="center"/>
              <w:rPr>
                <w:color w:val="000000"/>
              </w:rPr>
            </w:pPr>
            <w:r>
              <w:rPr>
                <w:color w:val="000000"/>
              </w:rPr>
              <w:t>AAGGCAAT</w:t>
            </w:r>
          </w:p>
        </w:tc>
        <w:tc>
          <w:tcPr>
            <w:tcW w:w="3685" w:type="dxa"/>
            <w:shd w:val="clear" w:color="auto" w:fill="FFFFFF"/>
            <w:tcMar>
              <w:top w:w="15" w:type="dxa"/>
              <w:left w:w="15" w:type="dxa"/>
              <w:right w:w="15" w:type="dxa"/>
            </w:tcMar>
            <w:vAlign w:val="bottom"/>
          </w:tcPr>
          <w:p w14:paraId="38BD8801" w14:textId="77777777" w:rsidR="00F05AD3" w:rsidRDefault="00F05AD3" w:rsidP="0033189C">
            <w:pPr>
              <w:spacing w:after="0"/>
              <w:jc w:val="center"/>
              <w:rPr>
                <w:color w:val="000000"/>
              </w:rPr>
            </w:pPr>
            <w:r>
              <w:rPr>
                <w:color w:val="000000"/>
              </w:rPr>
              <w:t>AAGGCAATCCTACGGGNGGCWGCAG</w:t>
            </w:r>
          </w:p>
        </w:tc>
        <w:tc>
          <w:tcPr>
            <w:tcW w:w="3969" w:type="dxa"/>
            <w:shd w:val="clear" w:color="auto" w:fill="FFFFFF"/>
            <w:tcMar>
              <w:top w:w="15" w:type="dxa"/>
              <w:left w:w="15" w:type="dxa"/>
              <w:right w:w="15" w:type="dxa"/>
            </w:tcMar>
            <w:vAlign w:val="bottom"/>
          </w:tcPr>
          <w:p w14:paraId="5A176A60" w14:textId="77777777" w:rsidR="00F05AD3" w:rsidRDefault="00F05AD3" w:rsidP="0033189C">
            <w:pPr>
              <w:spacing w:after="0"/>
              <w:jc w:val="center"/>
              <w:rPr>
                <w:color w:val="000000"/>
              </w:rPr>
            </w:pPr>
            <w:r>
              <w:rPr>
                <w:color w:val="000000"/>
              </w:rPr>
              <w:t>AAGGCAATGACTACHVGGGTATCTAATCC</w:t>
            </w:r>
          </w:p>
        </w:tc>
      </w:tr>
      <w:tr w:rsidR="00F05AD3" w14:paraId="012439CF" w14:textId="77777777" w:rsidTr="0033189C">
        <w:trPr>
          <w:trHeight w:val="300"/>
        </w:trPr>
        <w:tc>
          <w:tcPr>
            <w:tcW w:w="846" w:type="dxa"/>
            <w:shd w:val="clear" w:color="auto" w:fill="FFFFFF"/>
            <w:tcMar>
              <w:top w:w="15" w:type="dxa"/>
              <w:left w:w="15" w:type="dxa"/>
              <w:right w:w="15" w:type="dxa"/>
            </w:tcMar>
            <w:vAlign w:val="bottom"/>
          </w:tcPr>
          <w:p w14:paraId="1AE9C089" w14:textId="77777777" w:rsidR="00F05AD3" w:rsidRDefault="00F05AD3" w:rsidP="0033189C">
            <w:pPr>
              <w:spacing w:after="0"/>
              <w:jc w:val="center"/>
              <w:rPr>
                <w:color w:val="000000"/>
              </w:rPr>
            </w:pPr>
            <w:r>
              <w:rPr>
                <w:color w:val="000000"/>
              </w:rPr>
              <w:t>19</w:t>
            </w:r>
          </w:p>
        </w:tc>
        <w:tc>
          <w:tcPr>
            <w:tcW w:w="1134" w:type="dxa"/>
            <w:shd w:val="clear" w:color="auto" w:fill="FFFFFF"/>
            <w:tcMar>
              <w:top w:w="15" w:type="dxa"/>
              <w:left w:w="15" w:type="dxa"/>
              <w:right w:w="15" w:type="dxa"/>
            </w:tcMar>
            <w:vAlign w:val="bottom"/>
          </w:tcPr>
          <w:p w14:paraId="148BFA80" w14:textId="77777777" w:rsidR="00F05AD3" w:rsidRDefault="00F05AD3" w:rsidP="0033189C">
            <w:pPr>
              <w:spacing w:after="0"/>
              <w:jc w:val="center"/>
              <w:rPr>
                <w:color w:val="000000"/>
              </w:rPr>
            </w:pPr>
            <w:r>
              <w:rPr>
                <w:color w:val="000000"/>
              </w:rPr>
              <w:t>ACAAAACG</w:t>
            </w:r>
          </w:p>
        </w:tc>
        <w:tc>
          <w:tcPr>
            <w:tcW w:w="3685" w:type="dxa"/>
            <w:shd w:val="clear" w:color="auto" w:fill="FFFFFF"/>
            <w:tcMar>
              <w:top w:w="15" w:type="dxa"/>
              <w:left w:w="15" w:type="dxa"/>
              <w:right w:w="15" w:type="dxa"/>
            </w:tcMar>
            <w:vAlign w:val="bottom"/>
          </w:tcPr>
          <w:p w14:paraId="5915B2DA" w14:textId="77777777" w:rsidR="00F05AD3" w:rsidRDefault="00F05AD3" w:rsidP="0033189C">
            <w:pPr>
              <w:spacing w:after="0"/>
              <w:jc w:val="center"/>
              <w:rPr>
                <w:color w:val="000000"/>
              </w:rPr>
            </w:pPr>
            <w:r>
              <w:rPr>
                <w:color w:val="000000"/>
              </w:rPr>
              <w:t>ACAAAACGCCTACGGGNGGCWGCAG</w:t>
            </w:r>
          </w:p>
        </w:tc>
        <w:tc>
          <w:tcPr>
            <w:tcW w:w="3969" w:type="dxa"/>
            <w:shd w:val="clear" w:color="auto" w:fill="FFFFFF"/>
            <w:tcMar>
              <w:top w:w="15" w:type="dxa"/>
              <w:left w:w="15" w:type="dxa"/>
              <w:right w:w="15" w:type="dxa"/>
            </w:tcMar>
            <w:vAlign w:val="bottom"/>
          </w:tcPr>
          <w:p w14:paraId="307B316F" w14:textId="77777777" w:rsidR="00F05AD3" w:rsidRDefault="00F05AD3" w:rsidP="0033189C">
            <w:pPr>
              <w:spacing w:after="0"/>
              <w:jc w:val="center"/>
              <w:rPr>
                <w:color w:val="000000"/>
              </w:rPr>
            </w:pPr>
            <w:r>
              <w:rPr>
                <w:color w:val="000000"/>
              </w:rPr>
              <w:t>ACAAAACGGACTACHVGGGTATCTAATCC</w:t>
            </w:r>
          </w:p>
        </w:tc>
      </w:tr>
      <w:tr w:rsidR="00F05AD3" w14:paraId="646C3E56" w14:textId="77777777" w:rsidTr="0033189C">
        <w:trPr>
          <w:trHeight w:val="300"/>
        </w:trPr>
        <w:tc>
          <w:tcPr>
            <w:tcW w:w="846" w:type="dxa"/>
            <w:shd w:val="clear" w:color="auto" w:fill="FFFFFF"/>
            <w:tcMar>
              <w:top w:w="15" w:type="dxa"/>
              <w:left w:w="15" w:type="dxa"/>
              <w:right w:w="15" w:type="dxa"/>
            </w:tcMar>
            <w:vAlign w:val="bottom"/>
          </w:tcPr>
          <w:p w14:paraId="65CA5C71" w14:textId="77777777" w:rsidR="00F05AD3" w:rsidRDefault="00F05AD3" w:rsidP="0033189C">
            <w:pPr>
              <w:spacing w:after="0"/>
              <w:jc w:val="center"/>
              <w:rPr>
                <w:color w:val="000000"/>
              </w:rPr>
            </w:pPr>
            <w:r>
              <w:rPr>
                <w:color w:val="000000"/>
              </w:rPr>
              <w:t>21</w:t>
            </w:r>
          </w:p>
        </w:tc>
        <w:tc>
          <w:tcPr>
            <w:tcW w:w="1134" w:type="dxa"/>
            <w:shd w:val="clear" w:color="auto" w:fill="FFFFFF"/>
            <w:tcMar>
              <w:top w:w="15" w:type="dxa"/>
              <w:left w:w="15" w:type="dxa"/>
              <w:right w:w="15" w:type="dxa"/>
            </w:tcMar>
            <w:vAlign w:val="bottom"/>
          </w:tcPr>
          <w:p w14:paraId="1F493545" w14:textId="77777777" w:rsidR="00F05AD3" w:rsidRDefault="00F05AD3" w:rsidP="0033189C">
            <w:pPr>
              <w:spacing w:after="0"/>
              <w:jc w:val="center"/>
              <w:rPr>
                <w:color w:val="000000"/>
              </w:rPr>
            </w:pPr>
            <w:r>
              <w:rPr>
                <w:color w:val="000000"/>
              </w:rPr>
              <w:t>TTGAGTGA</w:t>
            </w:r>
          </w:p>
        </w:tc>
        <w:tc>
          <w:tcPr>
            <w:tcW w:w="3685" w:type="dxa"/>
            <w:shd w:val="clear" w:color="auto" w:fill="FFFFFF"/>
            <w:tcMar>
              <w:top w:w="15" w:type="dxa"/>
              <w:left w:w="15" w:type="dxa"/>
              <w:right w:w="15" w:type="dxa"/>
            </w:tcMar>
            <w:vAlign w:val="bottom"/>
          </w:tcPr>
          <w:p w14:paraId="568D4B51" w14:textId="77777777" w:rsidR="00F05AD3" w:rsidRDefault="00F05AD3" w:rsidP="0033189C">
            <w:pPr>
              <w:spacing w:after="0"/>
              <w:jc w:val="center"/>
              <w:rPr>
                <w:color w:val="000000"/>
              </w:rPr>
            </w:pPr>
            <w:r>
              <w:rPr>
                <w:color w:val="000000"/>
              </w:rPr>
              <w:t>TTGAGTGACCTACGGGNGGCWGCAG</w:t>
            </w:r>
          </w:p>
        </w:tc>
        <w:tc>
          <w:tcPr>
            <w:tcW w:w="3969" w:type="dxa"/>
            <w:shd w:val="clear" w:color="auto" w:fill="FFFFFF"/>
            <w:tcMar>
              <w:top w:w="15" w:type="dxa"/>
              <w:left w:w="15" w:type="dxa"/>
              <w:right w:w="15" w:type="dxa"/>
            </w:tcMar>
            <w:vAlign w:val="bottom"/>
          </w:tcPr>
          <w:p w14:paraId="058F458F" w14:textId="77777777" w:rsidR="00F05AD3" w:rsidRDefault="00F05AD3" w:rsidP="0033189C">
            <w:pPr>
              <w:spacing w:after="0"/>
              <w:jc w:val="center"/>
              <w:rPr>
                <w:color w:val="000000"/>
              </w:rPr>
            </w:pPr>
            <w:r>
              <w:rPr>
                <w:color w:val="000000"/>
              </w:rPr>
              <w:t>TTGAGTGAGACTACHVGGGTATCTAATCC</w:t>
            </w:r>
          </w:p>
        </w:tc>
      </w:tr>
      <w:tr w:rsidR="00F05AD3" w14:paraId="35283E0A" w14:textId="77777777" w:rsidTr="0033189C">
        <w:trPr>
          <w:trHeight w:val="300"/>
        </w:trPr>
        <w:tc>
          <w:tcPr>
            <w:tcW w:w="846" w:type="dxa"/>
            <w:shd w:val="clear" w:color="auto" w:fill="FFFFFF"/>
            <w:tcMar>
              <w:top w:w="15" w:type="dxa"/>
              <w:left w:w="15" w:type="dxa"/>
              <w:right w:w="15" w:type="dxa"/>
            </w:tcMar>
            <w:vAlign w:val="bottom"/>
          </w:tcPr>
          <w:p w14:paraId="27A05CB5" w14:textId="77777777" w:rsidR="00F05AD3" w:rsidRDefault="00F05AD3" w:rsidP="0033189C">
            <w:pPr>
              <w:spacing w:after="0"/>
              <w:jc w:val="center"/>
              <w:rPr>
                <w:color w:val="000000"/>
              </w:rPr>
            </w:pPr>
            <w:r>
              <w:rPr>
                <w:color w:val="000000"/>
              </w:rPr>
              <w:t>22</w:t>
            </w:r>
          </w:p>
        </w:tc>
        <w:tc>
          <w:tcPr>
            <w:tcW w:w="1134" w:type="dxa"/>
            <w:shd w:val="clear" w:color="auto" w:fill="FFFFFF"/>
            <w:tcMar>
              <w:top w:w="15" w:type="dxa"/>
              <w:left w:w="15" w:type="dxa"/>
              <w:right w:w="15" w:type="dxa"/>
            </w:tcMar>
            <w:vAlign w:val="bottom"/>
          </w:tcPr>
          <w:p w14:paraId="4E116212" w14:textId="77777777" w:rsidR="00F05AD3" w:rsidRDefault="00F05AD3" w:rsidP="0033189C">
            <w:pPr>
              <w:spacing w:after="0"/>
              <w:jc w:val="center"/>
              <w:rPr>
                <w:color w:val="000000"/>
              </w:rPr>
            </w:pPr>
            <w:r>
              <w:rPr>
                <w:color w:val="000000"/>
              </w:rPr>
              <w:t>GCTTCTGA</w:t>
            </w:r>
          </w:p>
        </w:tc>
        <w:tc>
          <w:tcPr>
            <w:tcW w:w="3685" w:type="dxa"/>
            <w:shd w:val="clear" w:color="auto" w:fill="FFFFFF"/>
            <w:tcMar>
              <w:top w:w="15" w:type="dxa"/>
              <w:left w:w="15" w:type="dxa"/>
              <w:right w:w="15" w:type="dxa"/>
            </w:tcMar>
            <w:vAlign w:val="bottom"/>
          </w:tcPr>
          <w:p w14:paraId="0BEC2FF9" w14:textId="77777777" w:rsidR="00F05AD3" w:rsidRDefault="00F05AD3" w:rsidP="0033189C">
            <w:pPr>
              <w:spacing w:after="0"/>
              <w:jc w:val="center"/>
              <w:rPr>
                <w:color w:val="000000"/>
              </w:rPr>
            </w:pPr>
            <w:r>
              <w:rPr>
                <w:color w:val="000000"/>
              </w:rPr>
              <w:t>GCTTCTGACCTACGGGNGGCWGCAG</w:t>
            </w:r>
          </w:p>
        </w:tc>
        <w:tc>
          <w:tcPr>
            <w:tcW w:w="3969" w:type="dxa"/>
            <w:shd w:val="clear" w:color="auto" w:fill="FFFFFF"/>
            <w:tcMar>
              <w:top w:w="15" w:type="dxa"/>
              <w:left w:w="15" w:type="dxa"/>
              <w:right w:w="15" w:type="dxa"/>
            </w:tcMar>
            <w:vAlign w:val="bottom"/>
          </w:tcPr>
          <w:p w14:paraId="7EF9185A" w14:textId="77777777" w:rsidR="00F05AD3" w:rsidRDefault="00F05AD3" w:rsidP="0033189C">
            <w:pPr>
              <w:spacing w:after="0"/>
              <w:jc w:val="center"/>
              <w:rPr>
                <w:color w:val="000000"/>
              </w:rPr>
            </w:pPr>
            <w:r>
              <w:rPr>
                <w:color w:val="000000"/>
              </w:rPr>
              <w:t>GCTTCTGAGACTACHVGGGTATCTAATCC</w:t>
            </w:r>
          </w:p>
        </w:tc>
      </w:tr>
      <w:tr w:rsidR="00F05AD3" w14:paraId="7C1E8FE3" w14:textId="77777777" w:rsidTr="0033189C">
        <w:trPr>
          <w:trHeight w:val="300"/>
        </w:trPr>
        <w:tc>
          <w:tcPr>
            <w:tcW w:w="846" w:type="dxa"/>
            <w:shd w:val="clear" w:color="auto" w:fill="FFFFFF"/>
            <w:tcMar>
              <w:top w:w="15" w:type="dxa"/>
              <w:left w:w="15" w:type="dxa"/>
              <w:right w:w="15" w:type="dxa"/>
            </w:tcMar>
            <w:vAlign w:val="bottom"/>
          </w:tcPr>
          <w:p w14:paraId="63E0DD86" w14:textId="77777777" w:rsidR="00F05AD3" w:rsidRDefault="00F05AD3" w:rsidP="0033189C">
            <w:pPr>
              <w:spacing w:after="0"/>
              <w:jc w:val="center"/>
              <w:rPr>
                <w:color w:val="000000"/>
              </w:rPr>
            </w:pPr>
            <w:r>
              <w:rPr>
                <w:color w:val="000000"/>
              </w:rPr>
              <w:t>23</w:t>
            </w:r>
          </w:p>
        </w:tc>
        <w:tc>
          <w:tcPr>
            <w:tcW w:w="1134" w:type="dxa"/>
            <w:shd w:val="clear" w:color="auto" w:fill="FFFFFF"/>
            <w:tcMar>
              <w:top w:w="15" w:type="dxa"/>
              <w:left w:w="15" w:type="dxa"/>
              <w:right w:w="15" w:type="dxa"/>
            </w:tcMar>
            <w:vAlign w:val="bottom"/>
          </w:tcPr>
          <w:p w14:paraId="449F39FE" w14:textId="77777777" w:rsidR="00F05AD3" w:rsidRDefault="00F05AD3" w:rsidP="0033189C">
            <w:pPr>
              <w:spacing w:after="0"/>
              <w:jc w:val="center"/>
              <w:rPr>
                <w:color w:val="000000"/>
              </w:rPr>
            </w:pPr>
            <w:r>
              <w:rPr>
                <w:color w:val="000000"/>
              </w:rPr>
              <w:t>GGCAAGAT</w:t>
            </w:r>
          </w:p>
        </w:tc>
        <w:tc>
          <w:tcPr>
            <w:tcW w:w="3685" w:type="dxa"/>
            <w:shd w:val="clear" w:color="auto" w:fill="FFFFFF"/>
            <w:tcMar>
              <w:top w:w="15" w:type="dxa"/>
              <w:left w:w="15" w:type="dxa"/>
              <w:right w:w="15" w:type="dxa"/>
            </w:tcMar>
            <w:vAlign w:val="bottom"/>
          </w:tcPr>
          <w:p w14:paraId="2B8096B9" w14:textId="77777777" w:rsidR="00F05AD3" w:rsidRDefault="00F05AD3" w:rsidP="0033189C">
            <w:pPr>
              <w:spacing w:after="0"/>
              <w:jc w:val="center"/>
              <w:rPr>
                <w:color w:val="000000"/>
              </w:rPr>
            </w:pPr>
            <w:r>
              <w:rPr>
                <w:color w:val="000000"/>
              </w:rPr>
              <w:t>GGCAAGATCCTACGGGNGGCWGCAG</w:t>
            </w:r>
          </w:p>
        </w:tc>
        <w:tc>
          <w:tcPr>
            <w:tcW w:w="3969" w:type="dxa"/>
            <w:shd w:val="clear" w:color="auto" w:fill="FFFFFF"/>
            <w:tcMar>
              <w:top w:w="15" w:type="dxa"/>
              <w:left w:w="15" w:type="dxa"/>
              <w:right w:w="15" w:type="dxa"/>
            </w:tcMar>
            <w:vAlign w:val="bottom"/>
          </w:tcPr>
          <w:p w14:paraId="7F22FBB0" w14:textId="77777777" w:rsidR="00F05AD3" w:rsidRDefault="00F05AD3" w:rsidP="0033189C">
            <w:pPr>
              <w:spacing w:after="0"/>
              <w:jc w:val="center"/>
              <w:rPr>
                <w:color w:val="000000"/>
              </w:rPr>
            </w:pPr>
            <w:r>
              <w:rPr>
                <w:color w:val="000000"/>
              </w:rPr>
              <w:t>GGCAAGATGACTACHVGGGTATCTAATCC</w:t>
            </w:r>
          </w:p>
        </w:tc>
      </w:tr>
      <w:tr w:rsidR="00F05AD3" w14:paraId="0328ADF9" w14:textId="77777777" w:rsidTr="0033189C">
        <w:trPr>
          <w:trHeight w:val="300"/>
        </w:trPr>
        <w:tc>
          <w:tcPr>
            <w:tcW w:w="846" w:type="dxa"/>
            <w:shd w:val="clear" w:color="auto" w:fill="FFFFFF"/>
            <w:tcMar>
              <w:top w:w="15" w:type="dxa"/>
              <w:left w:w="15" w:type="dxa"/>
              <w:right w:w="15" w:type="dxa"/>
            </w:tcMar>
            <w:vAlign w:val="bottom"/>
          </w:tcPr>
          <w:p w14:paraId="3B82E888" w14:textId="77777777" w:rsidR="00F05AD3" w:rsidRDefault="00F05AD3" w:rsidP="0033189C">
            <w:pPr>
              <w:spacing w:after="0"/>
              <w:jc w:val="center"/>
              <w:rPr>
                <w:color w:val="000000"/>
              </w:rPr>
            </w:pPr>
            <w:r>
              <w:rPr>
                <w:color w:val="000000"/>
              </w:rPr>
              <w:t>24</w:t>
            </w:r>
          </w:p>
        </w:tc>
        <w:tc>
          <w:tcPr>
            <w:tcW w:w="1134" w:type="dxa"/>
            <w:shd w:val="clear" w:color="auto" w:fill="FFFFFF"/>
            <w:tcMar>
              <w:top w:w="15" w:type="dxa"/>
              <w:left w:w="15" w:type="dxa"/>
              <w:right w:w="15" w:type="dxa"/>
            </w:tcMar>
            <w:vAlign w:val="bottom"/>
          </w:tcPr>
          <w:p w14:paraId="281F86FE" w14:textId="77777777" w:rsidR="00F05AD3" w:rsidRDefault="00F05AD3" w:rsidP="0033189C">
            <w:pPr>
              <w:spacing w:after="0"/>
              <w:jc w:val="center"/>
              <w:rPr>
                <w:color w:val="000000"/>
              </w:rPr>
            </w:pPr>
            <w:r>
              <w:rPr>
                <w:color w:val="000000"/>
              </w:rPr>
              <w:t>GTGCTTTC</w:t>
            </w:r>
          </w:p>
        </w:tc>
        <w:tc>
          <w:tcPr>
            <w:tcW w:w="3685" w:type="dxa"/>
            <w:shd w:val="clear" w:color="auto" w:fill="FFFFFF"/>
            <w:tcMar>
              <w:top w:w="15" w:type="dxa"/>
              <w:left w:w="15" w:type="dxa"/>
              <w:right w:w="15" w:type="dxa"/>
            </w:tcMar>
            <w:vAlign w:val="bottom"/>
          </w:tcPr>
          <w:p w14:paraId="5C8A9317" w14:textId="77777777" w:rsidR="00F05AD3" w:rsidRDefault="00F05AD3" w:rsidP="0033189C">
            <w:pPr>
              <w:spacing w:after="0"/>
              <w:jc w:val="center"/>
              <w:rPr>
                <w:color w:val="000000"/>
              </w:rPr>
            </w:pPr>
            <w:r>
              <w:rPr>
                <w:color w:val="000000"/>
              </w:rPr>
              <w:t>GTGCTTTCCCTACGGGNGGCWGCAG</w:t>
            </w:r>
          </w:p>
        </w:tc>
        <w:tc>
          <w:tcPr>
            <w:tcW w:w="3969" w:type="dxa"/>
            <w:shd w:val="clear" w:color="auto" w:fill="FFFFFF"/>
            <w:tcMar>
              <w:top w:w="15" w:type="dxa"/>
              <w:left w:w="15" w:type="dxa"/>
              <w:right w:w="15" w:type="dxa"/>
            </w:tcMar>
            <w:vAlign w:val="bottom"/>
          </w:tcPr>
          <w:p w14:paraId="4B39CADF" w14:textId="77777777" w:rsidR="00F05AD3" w:rsidRDefault="00F05AD3" w:rsidP="0033189C">
            <w:pPr>
              <w:spacing w:after="0"/>
              <w:jc w:val="center"/>
              <w:rPr>
                <w:color w:val="000000"/>
              </w:rPr>
            </w:pPr>
            <w:r>
              <w:rPr>
                <w:color w:val="000000"/>
              </w:rPr>
              <w:t>GTGCTTTCGACTACHVGGGTATCTAATCC</w:t>
            </w:r>
          </w:p>
        </w:tc>
      </w:tr>
      <w:tr w:rsidR="00F05AD3" w14:paraId="031C151E" w14:textId="77777777" w:rsidTr="0033189C">
        <w:trPr>
          <w:trHeight w:val="300"/>
        </w:trPr>
        <w:tc>
          <w:tcPr>
            <w:tcW w:w="846" w:type="dxa"/>
            <w:shd w:val="clear" w:color="auto" w:fill="FFFFFF"/>
            <w:tcMar>
              <w:top w:w="15" w:type="dxa"/>
              <w:left w:w="15" w:type="dxa"/>
              <w:right w:w="15" w:type="dxa"/>
            </w:tcMar>
            <w:vAlign w:val="bottom"/>
          </w:tcPr>
          <w:p w14:paraId="4AA6DE95" w14:textId="77777777" w:rsidR="00F05AD3" w:rsidRDefault="00F05AD3" w:rsidP="0033189C">
            <w:pPr>
              <w:spacing w:after="0"/>
              <w:jc w:val="center"/>
              <w:rPr>
                <w:color w:val="000000"/>
              </w:rPr>
            </w:pPr>
            <w:r>
              <w:rPr>
                <w:color w:val="000000"/>
              </w:rPr>
              <w:t>25</w:t>
            </w:r>
          </w:p>
        </w:tc>
        <w:tc>
          <w:tcPr>
            <w:tcW w:w="1134" w:type="dxa"/>
            <w:shd w:val="clear" w:color="auto" w:fill="FFFFFF"/>
            <w:tcMar>
              <w:top w:w="15" w:type="dxa"/>
              <w:left w:w="15" w:type="dxa"/>
              <w:right w:w="15" w:type="dxa"/>
            </w:tcMar>
            <w:vAlign w:val="bottom"/>
          </w:tcPr>
          <w:p w14:paraId="7EB5CBA6" w14:textId="77777777" w:rsidR="00F05AD3" w:rsidRDefault="00F05AD3" w:rsidP="0033189C">
            <w:pPr>
              <w:spacing w:after="0"/>
              <w:jc w:val="center"/>
              <w:rPr>
                <w:color w:val="000000"/>
              </w:rPr>
            </w:pPr>
            <w:r>
              <w:rPr>
                <w:color w:val="000000"/>
              </w:rPr>
              <w:t>ACACACTG</w:t>
            </w:r>
          </w:p>
        </w:tc>
        <w:tc>
          <w:tcPr>
            <w:tcW w:w="3685" w:type="dxa"/>
            <w:shd w:val="clear" w:color="auto" w:fill="FFFFFF"/>
            <w:tcMar>
              <w:top w:w="15" w:type="dxa"/>
              <w:left w:w="15" w:type="dxa"/>
              <w:right w:w="15" w:type="dxa"/>
            </w:tcMar>
            <w:vAlign w:val="bottom"/>
          </w:tcPr>
          <w:p w14:paraId="1F52A820" w14:textId="77777777" w:rsidR="00F05AD3" w:rsidRDefault="00F05AD3" w:rsidP="0033189C">
            <w:pPr>
              <w:spacing w:after="0"/>
              <w:jc w:val="center"/>
              <w:rPr>
                <w:color w:val="000000"/>
              </w:rPr>
            </w:pPr>
            <w:r>
              <w:rPr>
                <w:color w:val="000000"/>
              </w:rPr>
              <w:t>ACACACTGCCTACGGGNGGCWGCAG</w:t>
            </w:r>
          </w:p>
        </w:tc>
        <w:tc>
          <w:tcPr>
            <w:tcW w:w="3969" w:type="dxa"/>
            <w:shd w:val="clear" w:color="auto" w:fill="FFFFFF"/>
            <w:tcMar>
              <w:top w:w="15" w:type="dxa"/>
              <w:left w:w="15" w:type="dxa"/>
              <w:right w:w="15" w:type="dxa"/>
            </w:tcMar>
            <w:vAlign w:val="bottom"/>
          </w:tcPr>
          <w:p w14:paraId="4108A12D" w14:textId="77777777" w:rsidR="00F05AD3" w:rsidRDefault="00F05AD3" w:rsidP="0033189C">
            <w:pPr>
              <w:spacing w:after="0"/>
              <w:jc w:val="center"/>
              <w:rPr>
                <w:color w:val="000000"/>
              </w:rPr>
            </w:pPr>
            <w:r>
              <w:rPr>
                <w:color w:val="000000"/>
              </w:rPr>
              <w:t>ACACACTGGACTACHVGGGTATCTAATCC</w:t>
            </w:r>
          </w:p>
        </w:tc>
      </w:tr>
      <w:tr w:rsidR="00F05AD3" w14:paraId="6A958BF8" w14:textId="77777777" w:rsidTr="0033189C">
        <w:trPr>
          <w:trHeight w:val="300"/>
        </w:trPr>
        <w:tc>
          <w:tcPr>
            <w:tcW w:w="846" w:type="dxa"/>
            <w:shd w:val="clear" w:color="auto" w:fill="FFFFFF"/>
            <w:tcMar>
              <w:top w:w="15" w:type="dxa"/>
              <w:left w:w="15" w:type="dxa"/>
              <w:right w:w="15" w:type="dxa"/>
            </w:tcMar>
            <w:vAlign w:val="bottom"/>
          </w:tcPr>
          <w:p w14:paraId="6762C43D" w14:textId="77777777" w:rsidR="00F05AD3" w:rsidRDefault="00F05AD3" w:rsidP="0033189C">
            <w:pPr>
              <w:spacing w:after="0"/>
              <w:jc w:val="center"/>
              <w:rPr>
                <w:color w:val="000000"/>
              </w:rPr>
            </w:pPr>
            <w:r>
              <w:rPr>
                <w:color w:val="000000"/>
              </w:rPr>
              <w:t>26</w:t>
            </w:r>
          </w:p>
        </w:tc>
        <w:tc>
          <w:tcPr>
            <w:tcW w:w="1134" w:type="dxa"/>
            <w:shd w:val="clear" w:color="auto" w:fill="FFFFFF"/>
            <w:tcMar>
              <w:top w:w="15" w:type="dxa"/>
              <w:left w:w="15" w:type="dxa"/>
              <w:right w:w="15" w:type="dxa"/>
            </w:tcMar>
            <w:vAlign w:val="bottom"/>
          </w:tcPr>
          <w:p w14:paraId="530F35AC" w14:textId="77777777" w:rsidR="00F05AD3" w:rsidRDefault="00F05AD3" w:rsidP="0033189C">
            <w:pPr>
              <w:spacing w:after="0"/>
              <w:jc w:val="center"/>
              <w:rPr>
                <w:color w:val="000000"/>
              </w:rPr>
            </w:pPr>
            <w:r>
              <w:rPr>
                <w:color w:val="000000"/>
              </w:rPr>
              <w:t>CGATTCTG</w:t>
            </w:r>
          </w:p>
        </w:tc>
        <w:tc>
          <w:tcPr>
            <w:tcW w:w="3685" w:type="dxa"/>
            <w:shd w:val="clear" w:color="auto" w:fill="FFFFFF"/>
            <w:tcMar>
              <w:top w:w="15" w:type="dxa"/>
              <w:left w:w="15" w:type="dxa"/>
              <w:right w:w="15" w:type="dxa"/>
            </w:tcMar>
            <w:vAlign w:val="bottom"/>
          </w:tcPr>
          <w:p w14:paraId="098AEC57" w14:textId="77777777" w:rsidR="00F05AD3" w:rsidRDefault="00F05AD3" w:rsidP="0033189C">
            <w:pPr>
              <w:spacing w:after="0"/>
              <w:jc w:val="center"/>
              <w:rPr>
                <w:color w:val="000000"/>
              </w:rPr>
            </w:pPr>
            <w:r>
              <w:rPr>
                <w:color w:val="000000"/>
              </w:rPr>
              <w:t>CGATTCTGCCTACGGGNGGCWGCAG</w:t>
            </w:r>
          </w:p>
        </w:tc>
        <w:tc>
          <w:tcPr>
            <w:tcW w:w="3969" w:type="dxa"/>
            <w:shd w:val="clear" w:color="auto" w:fill="FFFFFF"/>
            <w:tcMar>
              <w:top w:w="15" w:type="dxa"/>
              <w:left w:w="15" w:type="dxa"/>
              <w:right w:w="15" w:type="dxa"/>
            </w:tcMar>
            <w:vAlign w:val="bottom"/>
          </w:tcPr>
          <w:p w14:paraId="31998BD1" w14:textId="77777777" w:rsidR="00F05AD3" w:rsidRDefault="00F05AD3" w:rsidP="0033189C">
            <w:pPr>
              <w:spacing w:after="0"/>
              <w:jc w:val="center"/>
              <w:rPr>
                <w:color w:val="000000"/>
              </w:rPr>
            </w:pPr>
            <w:r>
              <w:rPr>
                <w:color w:val="000000"/>
              </w:rPr>
              <w:t>CGATTCTGGACTACHVGGGTATCTAATCC</w:t>
            </w:r>
          </w:p>
        </w:tc>
      </w:tr>
      <w:tr w:rsidR="00F05AD3" w14:paraId="0C5D91EA" w14:textId="77777777" w:rsidTr="0033189C">
        <w:trPr>
          <w:trHeight w:val="300"/>
        </w:trPr>
        <w:tc>
          <w:tcPr>
            <w:tcW w:w="846" w:type="dxa"/>
            <w:shd w:val="clear" w:color="auto" w:fill="FFFFFF"/>
            <w:tcMar>
              <w:top w:w="15" w:type="dxa"/>
              <w:left w:w="15" w:type="dxa"/>
              <w:right w:w="15" w:type="dxa"/>
            </w:tcMar>
            <w:vAlign w:val="bottom"/>
          </w:tcPr>
          <w:p w14:paraId="06278808" w14:textId="77777777" w:rsidR="00F05AD3" w:rsidRDefault="00F05AD3" w:rsidP="0033189C">
            <w:pPr>
              <w:spacing w:after="0"/>
              <w:jc w:val="center"/>
              <w:rPr>
                <w:color w:val="000000"/>
              </w:rPr>
            </w:pPr>
            <w:r>
              <w:rPr>
                <w:color w:val="000000"/>
              </w:rPr>
              <w:t>27</w:t>
            </w:r>
          </w:p>
        </w:tc>
        <w:tc>
          <w:tcPr>
            <w:tcW w:w="1134" w:type="dxa"/>
            <w:shd w:val="clear" w:color="auto" w:fill="FFFFFF"/>
            <w:tcMar>
              <w:top w:w="15" w:type="dxa"/>
              <w:left w:w="15" w:type="dxa"/>
              <w:right w:w="15" w:type="dxa"/>
            </w:tcMar>
            <w:vAlign w:val="bottom"/>
          </w:tcPr>
          <w:p w14:paraId="359A53B4" w14:textId="77777777" w:rsidR="00F05AD3" w:rsidRDefault="00F05AD3" w:rsidP="0033189C">
            <w:pPr>
              <w:spacing w:after="0"/>
              <w:jc w:val="center"/>
              <w:rPr>
                <w:color w:val="000000"/>
              </w:rPr>
            </w:pPr>
            <w:r>
              <w:rPr>
                <w:color w:val="000000"/>
              </w:rPr>
              <w:t>GCAGAGTT</w:t>
            </w:r>
          </w:p>
        </w:tc>
        <w:tc>
          <w:tcPr>
            <w:tcW w:w="3685" w:type="dxa"/>
            <w:shd w:val="clear" w:color="auto" w:fill="FFFFFF"/>
            <w:tcMar>
              <w:top w:w="15" w:type="dxa"/>
              <w:left w:w="15" w:type="dxa"/>
              <w:right w:w="15" w:type="dxa"/>
            </w:tcMar>
            <w:vAlign w:val="bottom"/>
          </w:tcPr>
          <w:p w14:paraId="7C89EE17" w14:textId="77777777" w:rsidR="00F05AD3" w:rsidRDefault="00F05AD3" w:rsidP="0033189C">
            <w:pPr>
              <w:spacing w:after="0"/>
              <w:jc w:val="center"/>
              <w:rPr>
                <w:color w:val="000000"/>
              </w:rPr>
            </w:pPr>
            <w:r>
              <w:rPr>
                <w:color w:val="000000"/>
              </w:rPr>
              <w:t>GCAGAGTTCCTACGGGNGGCWGCAG</w:t>
            </w:r>
          </w:p>
        </w:tc>
        <w:tc>
          <w:tcPr>
            <w:tcW w:w="3969" w:type="dxa"/>
            <w:shd w:val="clear" w:color="auto" w:fill="FFFFFF"/>
            <w:tcMar>
              <w:top w:w="15" w:type="dxa"/>
              <w:left w:w="15" w:type="dxa"/>
              <w:right w:w="15" w:type="dxa"/>
            </w:tcMar>
            <w:vAlign w:val="bottom"/>
          </w:tcPr>
          <w:p w14:paraId="527FD00E" w14:textId="77777777" w:rsidR="00F05AD3" w:rsidRDefault="00F05AD3" w:rsidP="0033189C">
            <w:pPr>
              <w:spacing w:after="0"/>
              <w:jc w:val="center"/>
              <w:rPr>
                <w:color w:val="000000"/>
              </w:rPr>
            </w:pPr>
            <w:r>
              <w:rPr>
                <w:color w:val="000000"/>
              </w:rPr>
              <w:t>GCAGAGTTGACTACHVGGGTATCTAATCC</w:t>
            </w:r>
          </w:p>
        </w:tc>
      </w:tr>
      <w:tr w:rsidR="00F05AD3" w14:paraId="2454E598" w14:textId="77777777" w:rsidTr="0033189C">
        <w:trPr>
          <w:trHeight w:val="300"/>
        </w:trPr>
        <w:tc>
          <w:tcPr>
            <w:tcW w:w="846" w:type="dxa"/>
            <w:shd w:val="clear" w:color="auto" w:fill="FFFFFF"/>
            <w:tcMar>
              <w:top w:w="15" w:type="dxa"/>
              <w:left w:w="15" w:type="dxa"/>
              <w:right w:w="15" w:type="dxa"/>
            </w:tcMar>
            <w:vAlign w:val="bottom"/>
          </w:tcPr>
          <w:p w14:paraId="7CB375E7" w14:textId="77777777" w:rsidR="00F05AD3" w:rsidRDefault="00F05AD3" w:rsidP="0033189C">
            <w:pPr>
              <w:spacing w:after="0"/>
              <w:jc w:val="center"/>
              <w:rPr>
                <w:color w:val="000000"/>
              </w:rPr>
            </w:pPr>
            <w:r>
              <w:rPr>
                <w:color w:val="000000"/>
              </w:rPr>
              <w:t>30</w:t>
            </w:r>
          </w:p>
        </w:tc>
        <w:tc>
          <w:tcPr>
            <w:tcW w:w="1134" w:type="dxa"/>
            <w:shd w:val="clear" w:color="auto" w:fill="FFFFFF"/>
            <w:tcMar>
              <w:top w:w="15" w:type="dxa"/>
              <w:left w:w="15" w:type="dxa"/>
              <w:right w:w="15" w:type="dxa"/>
            </w:tcMar>
            <w:vAlign w:val="bottom"/>
          </w:tcPr>
          <w:p w14:paraId="0BBF0C18" w14:textId="77777777" w:rsidR="00F05AD3" w:rsidRDefault="00F05AD3" w:rsidP="0033189C">
            <w:pPr>
              <w:spacing w:after="0"/>
              <w:jc w:val="center"/>
              <w:rPr>
                <w:color w:val="000000"/>
              </w:rPr>
            </w:pPr>
            <w:r>
              <w:rPr>
                <w:color w:val="000000"/>
              </w:rPr>
              <w:t>GCTTGGTT</w:t>
            </w:r>
          </w:p>
        </w:tc>
        <w:tc>
          <w:tcPr>
            <w:tcW w:w="3685" w:type="dxa"/>
            <w:shd w:val="clear" w:color="auto" w:fill="FFFFFF"/>
            <w:tcMar>
              <w:top w:w="15" w:type="dxa"/>
              <w:left w:w="15" w:type="dxa"/>
              <w:right w:w="15" w:type="dxa"/>
            </w:tcMar>
            <w:vAlign w:val="bottom"/>
          </w:tcPr>
          <w:p w14:paraId="3B3F9ADC" w14:textId="77777777" w:rsidR="00F05AD3" w:rsidRDefault="00F05AD3" w:rsidP="0033189C">
            <w:pPr>
              <w:spacing w:after="0"/>
              <w:jc w:val="center"/>
              <w:rPr>
                <w:color w:val="000000"/>
              </w:rPr>
            </w:pPr>
            <w:r>
              <w:rPr>
                <w:color w:val="000000"/>
              </w:rPr>
              <w:t>GCTTGGTTCCTACGGGNGGCWGCAG</w:t>
            </w:r>
          </w:p>
        </w:tc>
        <w:tc>
          <w:tcPr>
            <w:tcW w:w="3969" w:type="dxa"/>
            <w:shd w:val="clear" w:color="auto" w:fill="FFFFFF"/>
            <w:tcMar>
              <w:top w:w="15" w:type="dxa"/>
              <w:left w:w="15" w:type="dxa"/>
              <w:right w:w="15" w:type="dxa"/>
            </w:tcMar>
            <w:vAlign w:val="bottom"/>
          </w:tcPr>
          <w:p w14:paraId="1224AEDC" w14:textId="77777777" w:rsidR="00F05AD3" w:rsidRDefault="00F05AD3" w:rsidP="0033189C">
            <w:pPr>
              <w:spacing w:after="0"/>
              <w:jc w:val="center"/>
              <w:rPr>
                <w:color w:val="000000"/>
              </w:rPr>
            </w:pPr>
            <w:r>
              <w:rPr>
                <w:color w:val="000000"/>
              </w:rPr>
              <w:t>GCTTGGTTGACTACHVGGGTATCTAATCC</w:t>
            </w:r>
          </w:p>
        </w:tc>
      </w:tr>
      <w:tr w:rsidR="00F05AD3" w14:paraId="452A2B32" w14:textId="77777777" w:rsidTr="0033189C">
        <w:trPr>
          <w:trHeight w:val="300"/>
        </w:trPr>
        <w:tc>
          <w:tcPr>
            <w:tcW w:w="846" w:type="dxa"/>
            <w:shd w:val="clear" w:color="auto" w:fill="FFFFFF"/>
            <w:tcMar>
              <w:top w:w="15" w:type="dxa"/>
              <w:left w:w="15" w:type="dxa"/>
              <w:right w:w="15" w:type="dxa"/>
            </w:tcMar>
            <w:vAlign w:val="bottom"/>
          </w:tcPr>
          <w:p w14:paraId="67F8D07B" w14:textId="77777777" w:rsidR="00F05AD3" w:rsidRDefault="00F05AD3" w:rsidP="0033189C">
            <w:pPr>
              <w:spacing w:after="0"/>
              <w:jc w:val="center"/>
              <w:rPr>
                <w:color w:val="000000"/>
              </w:rPr>
            </w:pPr>
            <w:r>
              <w:rPr>
                <w:color w:val="000000"/>
              </w:rPr>
              <w:t>31</w:t>
            </w:r>
          </w:p>
        </w:tc>
        <w:tc>
          <w:tcPr>
            <w:tcW w:w="1134" w:type="dxa"/>
            <w:shd w:val="clear" w:color="auto" w:fill="FFFFFF"/>
            <w:tcMar>
              <w:top w:w="15" w:type="dxa"/>
              <w:left w:w="15" w:type="dxa"/>
              <w:right w:w="15" w:type="dxa"/>
            </w:tcMar>
            <w:vAlign w:val="bottom"/>
          </w:tcPr>
          <w:p w14:paraId="4F62FDD6" w14:textId="77777777" w:rsidR="00F05AD3" w:rsidRDefault="00F05AD3" w:rsidP="0033189C">
            <w:pPr>
              <w:spacing w:after="0"/>
              <w:jc w:val="center"/>
              <w:rPr>
                <w:color w:val="000000"/>
              </w:rPr>
            </w:pPr>
            <w:r>
              <w:rPr>
                <w:color w:val="000000"/>
              </w:rPr>
              <w:t>ACAGGCTT</w:t>
            </w:r>
          </w:p>
        </w:tc>
        <w:tc>
          <w:tcPr>
            <w:tcW w:w="3685" w:type="dxa"/>
            <w:shd w:val="clear" w:color="auto" w:fill="FFFFFF"/>
            <w:tcMar>
              <w:top w:w="15" w:type="dxa"/>
              <w:left w:w="15" w:type="dxa"/>
              <w:right w:w="15" w:type="dxa"/>
            </w:tcMar>
            <w:vAlign w:val="bottom"/>
          </w:tcPr>
          <w:p w14:paraId="23B0DDF3" w14:textId="77777777" w:rsidR="00F05AD3" w:rsidRDefault="00F05AD3" w:rsidP="0033189C">
            <w:pPr>
              <w:spacing w:after="0"/>
              <w:jc w:val="center"/>
              <w:rPr>
                <w:color w:val="000000"/>
              </w:rPr>
            </w:pPr>
            <w:r>
              <w:rPr>
                <w:color w:val="000000"/>
              </w:rPr>
              <w:t>ACAGGCTTCCTACGGGNGGCWGCAG</w:t>
            </w:r>
          </w:p>
        </w:tc>
        <w:tc>
          <w:tcPr>
            <w:tcW w:w="3969" w:type="dxa"/>
            <w:shd w:val="clear" w:color="auto" w:fill="FFFFFF"/>
            <w:tcMar>
              <w:top w:w="15" w:type="dxa"/>
              <w:left w:w="15" w:type="dxa"/>
              <w:right w:w="15" w:type="dxa"/>
            </w:tcMar>
            <w:vAlign w:val="bottom"/>
          </w:tcPr>
          <w:p w14:paraId="533F79A2" w14:textId="77777777" w:rsidR="00F05AD3" w:rsidRDefault="00F05AD3" w:rsidP="0033189C">
            <w:pPr>
              <w:spacing w:after="0"/>
              <w:jc w:val="center"/>
              <w:rPr>
                <w:color w:val="000000"/>
              </w:rPr>
            </w:pPr>
            <w:r>
              <w:rPr>
                <w:color w:val="000000"/>
              </w:rPr>
              <w:t>ACAGGCTTGACTACHVGGGTATCTAATCC</w:t>
            </w:r>
          </w:p>
        </w:tc>
      </w:tr>
      <w:tr w:rsidR="00F05AD3" w14:paraId="2735E7F7" w14:textId="77777777" w:rsidTr="0033189C">
        <w:trPr>
          <w:trHeight w:val="300"/>
        </w:trPr>
        <w:tc>
          <w:tcPr>
            <w:tcW w:w="846" w:type="dxa"/>
            <w:tcBorders>
              <w:bottom w:val="single" w:sz="4" w:space="0" w:color="000000"/>
            </w:tcBorders>
            <w:shd w:val="clear" w:color="auto" w:fill="FFFFFF"/>
            <w:tcMar>
              <w:top w:w="15" w:type="dxa"/>
              <w:left w:w="15" w:type="dxa"/>
              <w:right w:w="15" w:type="dxa"/>
            </w:tcMar>
            <w:vAlign w:val="bottom"/>
          </w:tcPr>
          <w:p w14:paraId="7DC7F3DA" w14:textId="77777777" w:rsidR="00F05AD3" w:rsidRDefault="00F05AD3" w:rsidP="0033189C">
            <w:pPr>
              <w:spacing w:after="0"/>
              <w:jc w:val="center"/>
              <w:rPr>
                <w:color w:val="000000"/>
              </w:rPr>
            </w:pPr>
            <w:r>
              <w:rPr>
                <w:color w:val="000000"/>
              </w:rPr>
              <w:t>40</w:t>
            </w:r>
          </w:p>
        </w:tc>
        <w:tc>
          <w:tcPr>
            <w:tcW w:w="1134" w:type="dxa"/>
            <w:tcBorders>
              <w:bottom w:val="single" w:sz="4" w:space="0" w:color="000000"/>
            </w:tcBorders>
            <w:shd w:val="clear" w:color="auto" w:fill="FFFFFF"/>
            <w:tcMar>
              <w:top w:w="15" w:type="dxa"/>
              <w:left w:w="15" w:type="dxa"/>
              <w:right w:w="15" w:type="dxa"/>
            </w:tcMar>
            <w:vAlign w:val="bottom"/>
          </w:tcPr>
          <w:p w14:paraId="7AE2F877" w14:textId="77777777" w:rsidR="00F05AD3" w:rsidRDefault="00F05AD3" w:rsidP="0033189C">
            <w:pPr>
              <w:spacing w:after="0"/>
              <w:jc w:val="center"/>
              <w:rPr>
                <w:color w:val="000000"/>
              </w:rPr>
            </w:pPr>
            <w:r>
              <w:rPr>
                <w:color w:val="000000"/>
              </w:rPr>
              <w:t>GAGAGGGA</w:t>
            </w:r>
          </w:p>
        </w:tc>
        <w:tc>
          <w:tcPr>
            <w:tcW w:w="3685" w:type="dxa"/>
            <w:tcBorders>
              <w:bottom w:val="single" w:sz="4" w:space="0" w:color="000000"/>
            </w:tcBorders>
            <w:shd w:val="clear" w:color="auto" w:fill="FFFFFF"/>
            <w:tcMar>
              <w:top w:w="15" w:type="dxa"/>
              <w:left w:w="15" w:type="dxa"/>
              <w:right w:w="15" w:type="dxa"/>
            </w:tcMar>
            <w:vAlign w:val="bottom"/>
          </w:tcPr>
          <w:p w14:paraId="7062DA40" w14:textId="77777777" w:rsidR="00F05AD3" w:rsidRDefault="00F05AD3" w:rsidP="0033189C">
            <w:pPr>
              <w:spacing w:after="0"/>
              <w:jc w:val="center"/>
              <w:rPr>
                <w:color w:val="000000"/>
              </w:rPr>
            </w:pPr>
            <w:r>
              <w:rPr>
                <w:color w:val="000000"/>
              </w:rPr>
              <w:t>GAGAGGGACCTACGGGNGGCWGCA</w:t>
            </w:r>
          </w:p>
        </w:tc>
        <w:tc>
          <w:tcPr>
            <w:tcW w:w="3969" w:type="dxa"/>
            <w:tcBorders>
              <w:bottom w:val="single" w:sz="4" w:space="0" w:color="000000"/>
            </w:tcBorders>
            <w:shd w:val="clear" w:color="auto" w:fill="FFFFFF"/>
            <w:tcMar>
              <w:top w:w="15" w:type="dxa"/>
              <w:left w:w="15" w:type="dxa"/>
              <w:right w:w="15" w:type="dxa"/>
            </w:tcMar>
            <w:vAlign w:val="bottom"/>
          </w:tcPr>
          <w:p w14:paraId="1B5BAE2E" w14:textId="77777777" w:rsidR="00F05AD3" w:rsidRDefault="00F05AD3" w:rsidP="0033189C">
            <w:pPr>
              <w:spacing w:after="0"/>
              <w:jc w:val="center"/>
              <w:rPr>
                <w:color w:val="000000"/>
              </w:rPr>
            </w:pPr>
            <w:r>
              <w:rPr>
                <w:color w:val="000000"/>
              </w:rPr>
              <w:t>GAGAGGGAGACTACHVGGGTATCTAATCC</w:t>
            </w:r>
          </w:p>
        </w:tc>
      </w:tr>
    </w:tbl>
    <w:p w14:paraId="5A10AC9F" w14:textId="77777777" w:rsidR="00F05AD3" w:rsidRDefault="00F05AD3" w:rsidP="00F05AD3">
      <w:pPr>
        <w:spacing w:after="0"/>
      </w:pPr>
      <w:r>
        <w:rPr>
          <w:b/>
        </w:rPr>
        <w:lastRenderedPageBreak/>
        <w:t>Table S2.</w:t>
      </w:r>
      <w:r>
        <w:t xml:space="preserve"> Algal and bacterial counts of different algal cultures (AXT, AXI, NT, NI and NNI) used in the </w:t>
      </w:r>
      <w:r>
        <w:rPr>
          <w:i/>
        </w:rPr>
        <w:t xml:space="preserve">Vibrio </w:t>
      </w:r>
      <w:r>
        <w:t xml:space="preserve">inhibition assay, before and after up-concentration (“Before” and “After”), and from different algal sample fractions (Full culture, FC and Filtered microbiome, FM). Counts are reported as mean ± standard deviation. In cases where standard deviation is not reported, data originated from unreplicated experimental conditions. </w:t>
      </w:r>
    </w:p>
    <w:p w14:paraId="4CBB2AF3" w14:textId="77777777" w:rsidR="00F05AD3" w:rsidRDefault="00F05AD3" w:rsidP="00F05AD3">
      <w:pPr>
        <w:spacing w:after="0"/>
      </w:pPr>
    </w:p>
    <w:tbl>
      <w:tblPr>
        <w:tblW w:w="6486" w:type="dxa"/>
        <w:tblLayout w:type="fixed"/>
        <w:tblLook w:val="0400" w:firstRow="0" w:lastRow="0" w:firstColumn="0" w:lastColumn="0" w:noHBand="0" w:noVBand="1"/>
      </w:tblPr>
      <w:tblGrid>
        <w:gridCol w:w="781"/>
        <w:gridCol w:w="1056"/>
        <w:gridCol w:w="957"/>
        <w:gridCol w:w="236"/>
        <w:gridCol w:w="1261"/>
        <w:gridCol w:w="927"/>
        <w:gridCol w:w="1268"/>
      </w:tblGrid>
      <w:tr w:rsidR="00F05AD3" w14:paraId="253B45A8" w14:textId="77777777" w:rsidTr="0033189C">
        <w:trPr>
          <w:trHeight w:val="290"/>
        </w:trPr>
        <w:tc>
          <w:tcPr>
            <w:tcW w:w="788" w:type="dxa"/>
            <w:tcBorders>
              <w:top w:val="single" w:sz="4" w:space="0" w:color="000000"/>
              <w:left w:val="nil"/>
              <w:right w:val="nil"/>
            </w:tcBorders>
            <w:shd w:val="clear" w:color="auto" w:fill="auto"/>
            <w:vAlign w:val="center"/>
          </w:tcPr>
          <w:p w14:paraId="436B884A" w14:textId="77777777" w:rsidR="00F05AD3" w:rsidRDefault="00F05AD3" w:rsidP="0033189C">
            <w:pPr>
              <w:spacing w:after="0"/>
              <w:jc w:val="center"/>
              <w:rPr>
                <w:b/>
              </w:rPr>
            </w:pPr>
            <w:r>
              <w:rPr>
                <w:b/>
              </w:rPr>
              <w:t>Algal culture</w:t>
            </w:r>
          </w:p>
        </w:tc>
        <w:tc>
          <w:tcPr>
            <w:tcW w:w="2035" w:type="dxa"/>
            <w:gridSpan w:val="2"/>
            <w:tcBorders>
              <w:top w:val="single" w:sz="4" w:space="0" w:color="000000"/>
              <w:left w:val="nil"/>
              <w:right w:val="nil"/>
            </w:tcBorders>
            <w:shd w:val="clear" w:color="auto" w:fill="auto"/>
            <w:vAlign w:val="center"/>
          </w:tcPr>
          <w:p w14:paraId="0F585AD3" w14:textId="77777777" w:rsidR="00F05AD3" w:rsidRDefault="00F05AD3" w:rsidP="0033189C">
            <w:pPr>
              <w:spacing w:after="0"/>
              <w:jc w:val="center"/>
              <w:rPr>
                <w:b/>
              </w:rPr>
            </w:pPr>
            <w:r>
              <w:rPr>
                <w:b/>
              </w:rPr>
              <w:t>Algal counts</w:t>
            </w:r>
          </w:p>
          <w:p w14:paraId="4BA0FF42" w14:textId="77777777" w:rsidR="00F05AD3" w:rsidRDefault="00F05AD3" w:rsidP="0033189C">
            <w:pPr>
              <w:spacing w:after="0"/>
              <w:jc w:val="center"/>
              <w:rPr>
                <w:b/>
              </w:rPr>
            </w:pPr>
            <w:r>
              <w:rPr>
                <w:b/>
              </w:rPr>
              <w:t>(log cells/mL)</w:t>
            </w:r>
          </w:p>
        </w:tc>
        <w:tc>
          <w:tcPr>
            <w:tcW w:w="167" w:type="dxa"/>
            <w:tcBorders>
              <w:top w:val="single" w:sz="4" w:space="0" w:color="000000"/>
              <w:left w:val="nil"/>
              <w:right w:val="nil"/>
            </w:tcBorders>
            <w:shd w:val="clear" w:color="auto" w:fill="auto"/>
            <w:vAlign w:val="center"/>
          </w:tcPr>
          <w:p w14:paraId="7A6D6010" w14:textId="77777777" w:rsidR="00F05AD3" w:rsidRDefault="00F05AD3" w:rsidP="0033189C">
            <w:pPr>
              <w:spacing w:after="0"/>
              <w:jc w:val="center"/>
              <w:rPr>
                <w:b/>
              </w:rPr>
            </w:pPr>
          </w:p>
        </w:tc>
        <w:tc>
          <w:tcPr>
            <w:tcW w:w="3496" w:type="dxa"/>
            <w:gridSpan w:val="3"/>
            <w:tcBorders>
              <w:top w:val="single" w:sz="4" w:space="0" w:color="000000"/>
              <w:left w:val="nil"/>
              <w:right w:val="nil"/>
            </w:tcBorders>
            <w:shd w:val="clear" w:color="auto" w:fill="auto"/>
            <w:vAlign w:val="center"/>
          </w:tcPr>
          <w:p w14:paraId="510B44E4" w14:textId="77777777" w:rsidR="00F05AD3" w:rsidRDefault="00F05AD3" w:rsidP="0033189C">
            <w:pPr>
              <w:spacing w:after="0"/>
              <w:jc w:val="center"/>
              <w:rPr>
                <w:b/>
              </w:rPr>
            </w:pPr>
            <w:r>
              <w:rPr>
                <w:b/>
              </w:rPr>
              <w:t xml:space="preserve">Bacterial counts </w:t>
            </w:r>
          </w:p>
          <w:p w14:paraId="385EBB11" w14:textId="77777777" w:rsidR="00F05AD3" w:rsidRDefault="00F05AD3" w:rsidP="0033189C">
            <w:pPr>
              <w:spacing w:after="0"/>
              <w:jc w:val="center"/>
              <w:rPr>
                <w:b/>
              </w:rPr>
            </w:pPr>
            <w:r>
              <w:rPr>
                <w:b/>
              </w:rPr>
              <w:t>(log CFU/mL)</w:t>
            </w:r>
          </w:p>
        </w:tc>
      </w:tr>
      <w:tr w:rsidR="00F05AD3" w14:paraId="70169762" w14:textId="77777777" w:rsidTr="0033189C">
        <w:trPr>
          <w:trHeight w:val="290"/>
        </w:trPr>
        <w:tc>
          <w:tcPr>
            <w:tcW w:w="788" w:type="dxa"/>
            <w:tcBorders>
              <w:top w:val="nil"/>
              <w:left w:val="nil"/>
              <w:bottom w:val="single" w:sz="4" w:space="0" w:color="000000"/>
              <w:right w:val="nil"/>
            </w:tcBorders>
            <w:shd w:val="clear" w:color="auto" w:fill="auto"/>
            <w:vAlign w:val="center"/>
          </w:tcPr>
          <w:p w14:paraId="6DEC06A2" w14:textId="77777777" w:rsidR="00F05AD3" w:rsidRDefault="00F05AD3" w:rsidP="0033189C">
            <w:pPr>
              <w:spacing w:after="0"/>
              <w:jc w:val="center"/>
            </w:pPr>
          </w:p>
        </w:tc>
        <w:tc>
          <w:tcPr>
            <w:tcW w:w="1068" w:type="dxa"/>
            <w:tcBorders>
              <w:top w:val="nil"/>
              <w:left w:val="nil"/>
              <w:bottom w:val="single" w:sz="4" w:space="0" w:color="000000"/>
              <w:right w:val="nil"/>
            </w:tcBorders>
            <w:shd w:val="clear" w:color="auto" w:fill="auto"/>
            <w:vAlign w:val="center"/>
          </w:tcPr>
          <w:p w14:paraId="12C7756E" w14:textId="77777777" w:rsidR="00F05AD3" w:rsidRDefault="00F05AD3" w:rsidP="0033189C">
            <w:pPr>
              <w:spacing w:after="0"/>
              <w:jc w:val="center"/>
              <w:rPr>
                <w:b/>
              </w:rPr>
            </w:pPr>
            <w:r>
              <w:rPr>
                <w:b/>
              </w:rPr>
              <w:t>Before</w:t>
            </w:r>
          </w:p>
        </w:tc>
        <w:tc>
          <w:tcPr>
            <w:tcW w:w="967" w:type="dxa"/>
            <w:tcBorders>
              <w:top w:val="nil"/>
              <w:left w:val="nil"/>
              <w:bottom w:val="single" w:sz="4" w:space="0" w:color="000000"/>
              <w:right w:val="nil"/>
            </w:tcBorders>
            <w:shd w:val="clear" w:color="auto" w:fill="auto"/>
            <w:vAlign w:val="center"/>
          </w:tcPr>
          <w:p w14:paraId="08F0CB1D" w14:textId="77777777" w:rsidR="00F05AD3" w:rsidRDefault="00F05AD3" w:rsidP="0033189C">
            <w:pPr>
              <w:spacing w:after="0"/>
              <w:jc w:val="center"/>
              <w:rPr>
                <w:b/>
              </w:rPr>
            </w:pPr>
            <w:r>
              <w:rPr>
                <w:b/>
              </w:rPr>
              <w:t>After</w:t>
            </w:r>
          </w:p>
        </w:tc>
        <w:tc>
          <w:tcPr>
            <w:tcW w:w="167" w:type="dxa"/>
            <w:tcBorders>
              <w:top w:val="nil"/>
              <w:left w:val="nil"/>
              <w:bottom w:val="single" w:sz="4" w:space="0" w:color="000000"/>
              <w:right w:val="nil"/>
            </w:tcBorders>
            <w:shd w:val="clear" w:color="auto" w:fill="auto"/>
            <w:vAlign w:val="center"/>
          </w:tcPr>
          <w:p w14:paraId="18ACDC52" w14:textId="77777777" w:rsidR="00F05AD3" w:rsidRDefault="00F05AD3" w:rsidP="0033189C">
            <w:pPr>
              <w:spacing w:after="0"/>
              <w:jc w:val="center"/>
              <w:rPr>
                <w:b/>
              </w:rPr>
            </w:pPr>
          </w:p>
        </w:tc>
        <w:tc>
          <w:tcPr>
            <w:tcW w:w="1276" w:type="dxa"/>
            <w:tcBorders>
              <w:top w:val="nil"/>
              <w:left w:val="nil"/>
              <w:bottom w:val="single" w:sz="4" w:space="0" w:color="000000"/>
              <w:right w:val="nil"/>
            </w:tcBorders>
            <w:shd w:val="clear" w:color="auto" w:fill="auto"/>
            <w:vAlign w:val="center"/>
          </w:tcPr>
          <w:p w14:paraId="3A8D05E3" w14:textId="77777777" w:rsidR="00F05AD3" w:rsidRDefault="00F05AD3" w:rsidP="0033189C">
            <w:pPr>
              <w:spacing w:after="0"/>
              <w:jc w:val="center"/>
              <w:rPr>
                <w:b/>
              </w:rPr>
            </w:pPr>
            <w:r>
              <w:rPr>
                <w:b/>
              </w:rPr>
              <w:t>Before</w:t>
            </w:r>
          </w:p>
        </w:tc>
        <w:tc>
          <w:tcPr>
            <w:tcW w:w="937" w:type="dxa"/>
            <w:tcBorders>
              <w:top w:val="nil"/>
              <w:left w:val="nil"/>
              <w:bottom w:val="single" w:sz="4" w:space="0" w:color="000000"/>
              <w:right w:val="nil"/>
            </w:tcBorders>
            <w:shd w:val="clear" w:color="auto" w:fill="auto"/>
            <w:vAlign w:val="center"/>
          </w:tcPr>
          <w:p w14:paraId="4F27B5F9" w14:textId="77777777" w:rsidR="00F05AD3" w:rsidRDefault="00F05AD3" w:rsidP="0033189C">
            <w:pPr>
              <w:spacing w:after="0"/>
              <w:jc w:val="center"/>
              <w:rPr>
                <w:b/>
              </w:rPr>
            </w:pPr>
            <w:r>
              <w:rPr>
                <w:b/>
              </w:rPr>
              <w:t>After, FC</w:t>
            </w:r>
          </w:p>
        </w:tc>
        <w:tc>
          <w:tcPr>
            <w:tcW w:w="1283" w:type="dxa"/>
            <w:tcBorders>
              <w:top w:val="nil"/>
              <w:left w:val="nil"/>
              <w:bottom w:val="single" w:sz="4" w:space="0" w:color="000000"/>
              <w:right w:val="nil"/>
            </w:tcBorders>
            <w:shd w:val="clear" w:color="auto" w:fill="auto"/>
            <w:vAlign w:val="center"/>
          </w:tcPr>
          <w:p w14:paraId="417CE97F" w14:textId="77777777" w:rsidR="00F05AD3" w:rsidRDefault="00F05AD3" w:rsidP="0033189C">
            <w:pPr>
              <w:spacing w:after="0"/>
              <w:jc w:val="center"/>
              <w:rPr>
                <w:b/>
              </w:rPr>
            </w:pPr>
            <w:r>
              <w:rPr>
                <w:b/>
              </w:rPr>
              <w:t>After, FM</w:t>
            </w:r>
          </w:p>
        </w:tc>
      </w:tr>
      <w:tr w:rsidR="00F05AD3" w14:paraId="738FED87" w14:textId="77777777" w:rsidTr="0033189C">
        <w:trPr>
          <w:trHeight w:val="290"/>
        </w:trPr>
        <w:tc>
          <w:tcPr>
            <w:tcW w:w="788" w:type="dxa"/>
            <w:tcBorders>
              <w:top w:val="single" w:sz="4" w:space="0" w:color="000000"/>
              <w:left w:val="nil"/>
              <w:bottom w:val="nil"/>
              <w:right w:val="nil"/>
            </w:tcBorders>
            <w:shd w:val="clear" w:color="auto" w:fill="auto"/>
            <w:vAlign w:val="bottom"/>
          </w:tcPr>
          <w:p w14:paraId="2DBA7A2C" w14:textId="77777777" w:rsidR="00F05AD3" w:rsidRDefault="00F05AD3" w:rsidP="0033189C">
            <w:pPr>
              <w:spacing w:after="0"/>
              <w:jc w:val="center"/>
            </w:pPr>
            <w:r>
              <w:t>AXT</w:t>
            </w:r>
          </w:p>
        </w:tc>
        <w:tc>
          <w:tcPr>
            <w:tcW w:w="1068" w:type="dxa"/>
            <w:tcBorders>
              <w:top w:val="single" w:sz="4" w:space="0" w:color="000000"/>
              <w:left w:val="nil"/>
              <w:bottom w:val="nil"/>
              <w:right w:val="nil"/>
            </w:tcBorders>
            <w:shd w:val="clear" w:color="auto" w:fill="auto"/>
            <w:vAlign w:val="bottom"/>
          </w:tcPr>
          <w:p w14:paraId="65EDAF4B" w14:textId="77777777" w:rsidR="00F05AD3" w:rsidRDefault="00F05AD3" w:rsidP="0033189C">
            <w:pPr>
              <w:spacing w:after="0"/>
              <w:jc w:val="center"/>
            </w:pPr>
            <w:r>
              <w:t>5.2</w:t>
            </w:r>
          </w:p>
        </w:tc>
        <w:tc>
          <w:tcPr>
            <w:tcW w:w="967" w:type="dxa"/>
            <w:tcBorders>
              <w:top w:val="single" w:sz="4" w:space="0" w:color="000000"/>
              <w:left w:val="nil"/>
              <w:bottom w:val="nil"/>
              <w:right w:val="nil"/>
            </w:tcBorders>
            <w:shd w:val="clear" w:color="auto" w:fill="auto"/>
            <w:vAlign w:val="bottom"/>
          </w:tcPr>
          <w:p w14:paraId="6A6AAAC2" w14:textId="77777777" w:rsidR="00F05AD3" w:rsidRDefault="00F05AD3" w:rsidP="0033189C">
            <w:pPr>
              <w:spacing w:after="0"/>
              <w:jc w:val="center"/>
            </w:pPr>
            <w:r>
              <w:t>7.2</w:t>
            </w:r>
          </w:p>
        </w:tc>
        <w:tc>
          <w:tcPr>
            <w:tcW w:w="167" w:type="dxa"/>
            <w:tcBorders>
              <w:top w:val="single" w:sz="4" w:space="0" w:color="000000"/>
              <w:left w:val="nil"/>
              <w:bottom w:val="nil"/>
              <w:right w:val="nil"/>
            </w:tcBorders>
            <w:shd w:val="clear" w:color="auto" w:fill="auto"/>
            <w:vAlign w:val="bottom"/>
          </w:tcPr>
          <w:p w14:paraId="1925BE81" w14:textId="77777777" w:rsidR="00F05AD3" w:rsidRDefault="00F05AD3" w:rsidP="0033189C">
            <w:pPr>
              <w:spacing w:after="0"/>
              <w:jc w:val="center"/>
            </w:pPr>
          </w:p>
        </w:tc>
        <w:tc>
          <w:tcPr>
            <w:tcW w:w="1276" w:type="dxa"/>
            <w:tcBorders>
              <w:top w:val="single" w:sz="4" w:space="0" w:color="000000"/>
              <w:left w:val="nil"/>
              <w:bottom w:val="nil"/>
              <w:right w:val="nil"/>
            </w:tcBorders>
            <w:shd w:val="clear" w:color="auto" w:fill="auto"/>
            <w:vAlign w:val="bottom"/>
          </w:tcPr>
          <w:p w14:paraId="580A0F29" w14:textId="77777777" w:rsidR="00F05AD3" w:rsidRDefault="00F05AD3" w:rsidP="0033189C">
            <w:pPr>
              <w:spacing w:after="0"/>
              <w:jc w:val="center"/>
            </w:pPr>
            <w:r>
              <w:t>N/A</w:t>
            </w:r>
          </w:p>
        </w:tc>
        <w:tc>
          <w:tcPr>
            <w:tcW w:w="937" w:type="dxa"/>
            <w:tcBorders>
              <w:top w:val="single" w:sz="4" w:space="0" w:color="000000"/>
              <w:left w:val="nil"/>
              <w:bottom w:val="nil"/>
              <w:right w:val="nil"/>
            </w:tcBorders>
            <w:shd w:val="clear" w:color="auto" w:fill="auto"/>
            <w:vAlign w:val="bottom"/>
          </w:tcPr>
          <w:p w14:paraId="14F48FDC" w14:textId="77777777" w:rsidR="00F05AD3" w:rsidRDefault="00F05AD3" w:rsidP="0033189C">
            <w:pPr>
              <w:spacing w:after="0"/>
              <w:jc w:val="center"/>
            </w:pPr>
            <w:r>
              <w:t>N/A</w:t>
            </w:r>
          </w:p>
        </w:tc>
        <w:tc>
          <w:tcPr>
            <w:tcW w:w="1283" w:type="dxa"/>
            <w:tcBorders>
              <w:top w:val="single" w:sz="4" w:space="0" w:color="000000"/>
              <w:left w:val="nil"/>
              <w:bottom w:val="nil"/>
              <w:right w:val="nil"/>
            </w:tcBorders>
            <w:shd w:val="clear" w:color="auto" w:fill="auto"/>
            <w:vAlign w:val="bottom"/>
          </w:tcPr>
          <w:p w14:paraId="053F96FC" w14:textId="77777777" w:rsidR="00F05AD3" w:rsidRDefault="00F05AD3" w:rsidP="0033189C">
            <w:pPr>
              <w:spacing w:after="0"/>
              <w:jc w:val="center"/>
            </w:pPr>
            <w:r>
              <w:t>N/A</w:t>
            </w:r>
          </w:p>
        </w:tc>
      </w:tr>
      <w:tr w:rsidR="00F05AD3" w14:paraId="1DC235E7" w14:textId="77777777" w:rsidTr="0033189C">
        <w:trPr>
          <w:trHeight w:val="290"/>
        </w:trPr>
        <w:tc>
          <w:tcPr>
            <w:tcW w:w="788" w:type="dxa"/>
            <w:tcBorders>
              <w:top w:val="nil"/>
              <w:left w:val="nil"/>
              <w:bottom w:val="nil"/>
              <w:right w:val="nil"/>
            </w:tcBorders>
            <w:shd w:val="clear" w:color="auto" w:fill="auto"/>
            <w:vAlign w:val="bottom"/>
          </w:tcPr>
          <w:p w14:paraId="739845C8" w14:textId="77777777" w:rsidR="00F05AD3" w:rsidRDefault="00F05AD3" w:rsidP="0033189C">
            <w:pPr>
              <w:spacing w:after="0"/>
              <w:jc w:val="center"/>
            </w:pPr>
            <w:r>
              <w:t>AXI</w:t>
            </w:r>
          </w:p>
        </w:tc>
        <w:tc>
          <w:tcPr>
            <w:tcW w:w="1068" w:type="dxa"/>
            <w:tcBorders>
              <w:top w:val="nil"/>
              <w:left w:val="nil"/>
              <w:bottom w:val="nil"/>
              <w:right w:val="nil"/>
            </w:tcBorders>
            <w:shd w:val="clear" w:color="auto" w:fill="auto"/>
            <w:vAlign w:val="bottom"/>
          </w:tcPr>
          <w:p w14:paraId="33B9FFAB" w14:textId="77777777" w:rsidR="00F05AD3" w:rsidRDefault="00F05AD3" w:rsidP="0033189C">
            <w:pPr>
              <w:spacing w:after="0"/>
              <w:jc w:val="center"/>
            </w:pPr>
            <w:r>
              <w:t>5.9</w:t>
            </w:r>
          </w:p>
        </w:tc>
        <w:tc>
          <w:tcPr>
            <w:tcW w:w="967" w:type="dxa"/>
            <w:tcBorders>
              <w:top w:val="nil"/>
              <w:left w:val="nil"/>
              <w:bottom w:val="nil"/>
              <w:right w:val="nil"/>
            </w:tcBorders>
            <w:shd w:val="clear" w:color="auto" w:fill="auto"/>
            <w:vAlign w:val="bottom"/>
          </w:tcPr>
          <w:p w14:paraId="01922043" w14:textId="77777777" w:rsidR="00F05AD3" w:rsidRDefault="00F05AD3" w:rsidP="0033189C">
            <w:pPr>
              <w:spacing w:after="0"/>
              <w:jc w:val="center"/>
            </w:pPr>
            <w:r>
              <w:t>7.2</w:t>
            </w:r>
          </w:p>
        </w:tc>
        <w:tc>
          <w:tcPr>
            <w:tcW w:w="167" w:type="dxa"/>
            <w:tcBorders>
              <w:top w:val="nil"/>
              <w:left w:val="nil"/>
              <w:bottom w:val="nil"/>
              <w:right w:val="nil"/>
            </w:tcBorders>
            <w:shd w:val="clear" w:color="auto" w:fill="auto"/>
            <w:vAlign w:val="bottom"/>
          </w:tcPr>
          <w:p w14:paraId="5DEC5559" w14:textId="77777777" w:rsidR="00F05AD3" w:rsidRDefault="00F05AD3" w:rsidP="0033189C">
            <w:pPr>
              <w:spacing w:after="0"/>
              <w:jc w:val="center"/>
            </w:pPr>
          </w:p>
        </w:tc>
        <w:tc>
          <w:tcPr>
            <w:tcW w:w="1276" w:type="dxa"/>
            <w:tcBorders>
              <w:top w:val="nil"/>
              <w:left w:val="nil"/>
              <w:bottom w:val="nil"/>
              <w:right w:val="nil"/>
            </w:tcBorders>
            <w:shd w:val="clear" w:color="auto" w:fill="auto"/>
            <w:vAlign w:val="bottom"/>
          </w:tcPr>
          <w:p w14:paraId="4E931B36" w14:textId="77777777" w:rsidR="00F05AD3" w:rsidRDefault="00F05AD3" w:rsidP="0033189C">
            <w:pPr>
              <w:spacing w:after="0"/>
              <w:jc w:val="center"/>
            </w:pPr>
            <w:r>
              <w:t>N/A</w:t>
            </w:r>
          </w:p>
        </w:tc>
        <w:tc>
          <w:tcPr>
            <w:tcW w:w="937" w:type="dxa"/>
            <w:tcBorders>
              <w:top w:val="nil"/>
              <w:left w:val="nil"/>
              <w:bottom w:val="nil"/>
              <w:right w:val="nil"/>
            </w:tcBorders>
            <w:shd w:val="clear" w:color="auto" w:fill="auto"/>
            <w:vAlign w:val="bottom"/>
          </w:tcPr>
          <w:p w14:paraId="7C87D0CA" w14:textId="77777777" w:rsidR="00F05AD3" w:rsidRDefault="00F05AD3" w:rsidP="0033189C">
            <w:pPr>
              <w:spacing w:after="0"/>
              <w:jc w:val="center"/>
            </w:pPr>
            <w:r>
              <w:t>N/A</w:t>
            </w:r>
          </w:p>
        </w:tc>
        <w:tc>
          <w:tcPr>
            <w:tcW w:w="1283" w:type="dxa"/>
            <w:tcBorders>
              <w:top w:val="nil"/>
              <w:left w:val="nil"/>
              <w:bottom w:val="nil"/>
              <w:right w:val="nil"/>
            </w:tcBorders>
            <w:shd w:val="clear" w:color="auto" w:fill="auto"/>
            <w:vAlign w:val="bottom"/>
          </w:tcPr>
          <w:p w14:paraId="0161BDFD" w14:textId="77777777" w:rsidR="00F05AD3" w:rsidRDefault="00F05AD3" w:rsidP="0033189C">
            <w:pPr>
              <w:spacing w:after="0"/>
              <w:jc w:val="center"/>
            </w:pPr>
            <w:r>
              <w:t>N/A</w:t>
            </w:r>
          </w:p>
        </w:tc>
      </w:tr>
      <w:tr w:rsidR="00F05AD3" w14:paraId="07566E54" w14:textId="77777777" w:rsidTr="0033189C">
        <w:trPr>
          <w:trHeight w:val="290"/>
        </w:trPr>
        <w:tc>
          <w:tcPr>
            <w:tcW w:w="788" w:type="dxa"/>
            <w:tcBorders>
              <w:top w:val="nil"/>
              <w:left w:val="nil"/>
              <w:bottom w:val="nil"/>
              <w:right w:val="nil"/>
            </w:tcBorders>
            <w:shd w:val="clear" w:color="auto" w:fill="auto"/>
            <w:vAlign w:val="bottom"/>
          </w:tcPr>
          <w:p w14:paraId="3E9AB217" w14:textId="77777777" w:rsidR="00F05AD3" w:rsidRDefault="00F05AD3" w:rsidP="0033189C">
            <w:pPr>
              <w:spacing w:after="0"/>
              <w:jc w:val="center"/>
            </w:pPr>
            <w:r>
              <w:t>NT</w:t>
            </w:r>
          </w:p>
        </w:tc>
        <w:tc>
          <w:tcPr>
            <w:tcW w:w="1068" w:type="dxa"/>
            <w:tcBorders>
              <w:top w:val="nil"/>
              <w:left w:val="nil"/>
              <w:bottom w:val="nil"/>
              <w:right w:val="nil"/>
            </w:tcBorders>
            <w:shd w:val="clear" w:color="auto" w:fill="auto"/>
            <w:vAlign w:val="bottom"/>
          </w:tcPr>
          <w:p w14:paraId="4FAEF329" w14:textId="77777777" w:rsidR="00F05AD3" w:rsidRDefault="00F05AD3" w:rsidP="0033189C">
            <w:pPr>
              <w:spacing w:after="0"/>
              <w:jc w:val="center"/>
            </w:pPr>
            <w:r>
              <w:t>5.7</w:t>
            </w:r>
          </w:p>
        </w:tc>
        <w:tc>
          <w:tcPr>
            <w:tcW w:w="967" w:type="dxa"/>
            <w:tcBorders>
              <w:top w:val="nil"/>
              <w:left w:val="nil"/>
              <w:bottom w:val="nil"/>
              <w:right w:val="nil"/>
            </w:tcBorders>
            <w:shd w:val="clear" w:color="auto" w:fill="auto"/>
            <w:vAlign w:val="bottom"/>
          </w:tcPr>
          <w:p w14:paraId="05B3431D" w14:textId="77777777" w:rsidR="00F05AD3" w:rsidRDefault="00F05AD3" w:rsidP="0033189C">
            <w:pPr>
              <w:spacing w:after="0"/>
              <w:jc w:val="center"/>
            </w:pPr>
            <w:r>
              <w:t>7.4</w:t>
            </w:r>
          </w:p>
        </w:tc>
        <w:tc>
          <w:tcPr>
            <w:tcW w:w="167" w:type="dxa"/>
            <w:tcBorders>
              <w:top w:val="nil"/>
              <w:left w:val="nil"/>
              <w:bottom w:val="nil"/>
              <w:right w:val="nil"/>
            </w:tcBorders>
            <w:shd w:val="clear" w:color="auto" w:fill="auto"/>
            <w:vAlign w:val="bottom"/>
          </w:tcPr>
          <w:p w14:paraId="4922737F" w14:textId="77777777" w:rsidR="00F05AD3" w:rsidRDefault="00F05AD3" w:rsidP="0033189C">
            <w:pPr>
              <w:spacing w:after="0"/>
              <w:jc w:val="center"/>
            </w:pPr>
          </w:p>
        </w:tc>
        <w:tc>
          <w:tcPr>
            <w:tcW w:w="1276" w:type="dxa"/>
            <w:tcBorders>
              <w:top w:val="nil"/>
              <w:left w:val="nil"/>
              <w:bottom w:val="nil"/>
              <w:right w:val="nil"/>
            </w:tcBorders>
            <w:shd w:val="clear" w:color="auto" w:fill="auto"/>
            <w:vAlign w:val="bottom"/>
          </w:tcPr>
          <w:p w14:paraId="49B59F4F" w14:textId="77777777" w:rsidR="00F05AD3" w:rsidRDefault="00F05AD3" w:rsidP="0033189C">
            <w:pPr>
              <w:spacing w:after="0"/>
              <w:jc w:val="center"/>
            </w:pPr>
            <w:r>
              <w:t>6.6</w:t>
            </w:r>
          </w:p>
        </w:tc>
        <w:tc>
          <w:tcPr>
            <w:tcW w:w="937" w:type="dxa"/>
            <w:tcBorders>
              <w:top w:val="nil"/>
              <w:left w:val="nil"/>
              <w:bottom w:val="nil"/>
              <w:right w:val="nil"/>
            </w:tcBorders>
            <w:shd w:val="clear" w:color="auto" w:fill="auto"/>
            <w:vAlign w:val="bottom"/>
          </w:tcPr>
          <w:p w14:paraId="57AD812D" w14:textId="77777777" w:rsidR="00F05AD3" w:rsidRDefault="00F05AD3" w:rsidP="0033189C">
            <w:pPr>
              <w:spacing w:after="0"/>
              <w:jc w:val="center"/>
            </w:pPr>
            <w:r>
              <w:t>8.4</w:t>
            </w:r>
          </w:p>
        </w:tc>
        <w:tc>
          <w:tcPr>
            <w:tcW w:w="1283" w:type="dxa"/>
            <w:tcBorders>
              <w:top w:val="nil"/>
              <w:left w:val="nil"/>
              <w:bottom w:val="nil"/>
              <w:right w:val="nil"/>
            </w:tcBorders>
            <w:shd w:val="clear" w:color="auto" w:fill="auto"/>
            <w:vAlign w:val="bottom"/>
          </w:tcPr>
          <w:p w14:paraId="36416F45" w14:textId="77777777" w:rsidR="00F05AD3" w:rsidRDefault="00F05AD3" w:rsidP="0033189C">
            <w:pPr>
              <w:spacing w:after="0"/>
              <w:jc w:val="center"/>
            </w:pPr>
            <w:r>
              <w:t>8.1</w:t>
            </w:r>
          </w:p>
        </w:tc>
      </w:tr>
      <w:tr w:rsidR="00F05AD3" w14:paraId="193143C3" w14:textId="77777777" w:rsidTr="0033189C">
        <w:trPr>
          <w:trHeight w:val="290"/>
        </w:trPr>
        <w:tc>
          <w:tcPr>
            <w:tcW w:w="788" w:type="dxa"/>
            <w:tcBorders>
              <w:top w:val="nil"/>
              <w:left w:val="nil"/>
              <w:right w:val="nil"/>
            </w:tcBorders>
            <w:shd w:val="clear" w:color="auto" w:fill="auto"/>
            <w:vAlign w:val="bottom"/>
          </w:tcPr>
          <w:p w14:paraId="19D35234" w14:textId="77777777" w:rsidR="00F05AD3" w:rsidRDefault="00F05AD3" w:rsidP="0033189C">
            <w:pPr>
              <w:spacing w:after="0"/>
              <w:jc w:val="center"/>
            </w:pPr>
            <w:r>
              <w:t>NI</w:t>
            </w:r>
          </w:p>
        </w:tc>
        <w:tc>
          <w:tcPr>
            <w:tcW w:w="1068" w:type="dxa"/>
            <w:tcBorders>
              <w:top w:val="nil"/>
              <w:left w:val="nil"/>
              <w:right w:val="nil"/>
            </w:tcBorders>
            <w:shd w:val="clear" w:color="auto" w:fill="auto"/>
            <w:vAlign w:val="bottom"/>
          </w:tcPr>
          <w:p w14:paraId="5B054585" w14:textId="77777777" w:rsidR="00F05AD3" w:rsidRDefault="00F05AD3" w:rsidP="0033189C">
            <w:pPr>
              <w:spacing w:after="0"/>
              <w:jc w:val="center"/>
            </w:pPr>
            <w:r>
              <w:t>6.4 ± 0.1</w:t>
            </w:r>
          </w:p>
        </w:tc>
        <w:tc>
          <w:tcPr>
            <w:tcW w:w="967" w:type="dxa"/>
            <w:tcBorders>
              <w:top w:val="nil"/>
              <w:left w:val="nil"/>
              <w:right w:val="nil"/>
            </w:tcBorders>
            <w:shd w:val="clear" w:color="auto" w:fill="auto"/>
            <w:vAlign w:val="bottom"/>
          </w:tcPr>
          <w:p w14:paraId="7448D4BB" w14:textId="77777777" w:rsidR="00F05AD3" w:rsidRDefault="00F05AD3" w:rsidP="0033189C">
            <w:pPr>
              <w:spacing w:after="0"/>
              <w:jc w:val="center"/>
            </w:pPr>
            <w:r>
              <w:t>8.0 ± 0.1</w:t>
            </w:r>
          </w:p>
        </w:tc>
        <w:tc>
          <w:tcPr>
            <w:tcW w:w="167" w:type="dxa"/>
            <w:tcBorders>
              <w:top w:val="nil"/>
              <w:left w:val="nil"/>
              <w:right w:val="nil"/>
            </w:tcBorders>
            <w:shd w:val="clear" w:color="auto" w:fill="auto"/>
            <w:vAlign w:val="bottom"/>
          </w:tcPr>
          <w:p w14:paraId="29160CD6" w14:textId="77777777" w:rsidR="00F05AD3" w:rsidRDefault="00F05AD3" w:rsidP="0033189C">
            <w:pPr>
              <w:spacing w:after="0"/>
              <w:jc w:val="center"/>
            </w:pPr>
          </w:p>
        </w:tc>
        <w:tc>
          <w:tcPr>
            <w:tcW w:w="1276" w:type="dxa"/>
            <w:tcBorders>
              <w:top w:val="nil"/>
              <w:left w:val="nil"/>
              <w:right w:val="nil"/>
            </w:tcBorders>
            <w:shd w:val="clear" w:color="auto" w:fill="auto"/>
            <w:vAlign w:val="bottom"/>
          </w:tcPr>
          <w:p w14:paraId="4DF72DCE" w14:textId="77777777" w:rsidR="00F05AD3" w:rsidRDefault="00F05AD3" w:rsidP="0033189C">
            <w:pPr>
              <w:spacing w:after="0"/>
              <w:jc w:val="center"/>
            </w:pPr>
            <w:r>
              <w:t>6.0 ± 0.3</w:t>
            </w:r>
          </w:p>
        </w:tc>
        <w:tc>
          <w:tcPr>
            <w:tcW w:w="937" w:type="dxa"/>
            <w:tcBorders>
              <w:top w:val="nil"/>
              <w:left w:val="nil"/>
              <w:right w:val="nil"/>
            </w:tcBorders>
            <w:shd w:val="clear" w:color="auto" w:fill="auto"/>
            <w:vAlign w:val="bottom"/>
          </w:tcPr>
          <w:p w14:paraId="1EA51D4B" w14:textId="77777777" w:rsidR="00F05AD3" w:rsidRDefault="00F05AD3" w:rsidP="0033189C">
            <w:pPr>
              <w:spacing w:after="0"/>
              <w:jc w:val="center"/>
            </w:pPr>
            <w:r>
              <w:t>7.6 ± 0.2</w:t>
            </w:r>
          </w:p>
        </w:tc>
        <w:tc>
          <w:tcPr>
            <w:tcW w:w="1283" w:type="dxa"/>
            <w:tcBorders>
              <w:top w:val="nil"/>
              <w:left w:val="nil"/>
              <w:right w:val="nil"/>
            </w:tcBorders>
            <w:shd w:val="clear" w:color="auto" w:fill="auto"/>
            <w:vAlign w:val="bottom"/>
          </w:tcPr>
          <w:p w14:paraId="3F617779" w14:textId="77777777" w:rsidR="00F05AD3" w:rsidRDefault="00F05AD3" w:rsidP="0033189C">
            <w:pPr>
              <w:spacing w:after="0"/>
              <w:jc w:val="center"/>
            </w:pPr>
            <w:r>
              <w:t>7.8 ± 0.2</w:t>
            </w:r>
          </w:p>
        </w:tc>
      </w:tr>
      <w:tr w:rsidR="00F05AD3" w14:paraId="03EDA5C0" w14:textId="77777777" w:rsidTr="0033189C">
        <w:trPr>
          <w:trHeight w:val="290"/>
        </w:trPr>
        <w:tc>
          <w:tcPr>
            <w:tcW w:w="788" w:type="dxa"/>
            <w:tcBorders>
              <w:top w:val="nil"/>
              <w:left w:val="nil"/>
              <w:bottom w:val="single" w:sz="4" w:space="0" w:color="000000"/>
              <w:right w:val="nil"/>
            </w:tcBorders>
            <w:shd w:val="clear" w:color="auto" w:fill="auto"/>
            <w:vAlign w:val="bottom"/>
          </w:tcPr>
          <w:p w14:paraId="12014B69" w14:textId="77777777" w:rsidR="00F05AD3" w:rsidRDefault="00F05AD3" w:rsidP="0033189C">
            <w:pPr>
              <w:spacing w:after="0"/>
              <w:jc w:val="center"/>
            </w:pPr>
            <w:r>
              <w:t>NNI</w:t>
            </w:r>
          </w:p>
        </w:tc>
        <w:tc>
          <w:tcPr>
            <w:tcW w:w="1068" w:type="dxa"/>
            <w:tcBorders>
              <w:top w:val="nil"/>
              <w:left w:val="nil"/>
              <w:bottom w:val="single" w:sz="4" w:space="0" w:color="000000"/>
              <w:right w:val="nil"/>
            </w:tcBorders>
            <w:shd w:val="clear" w:color="auto" w:fill="auto"/>
            <w:vAlign w:val="bottom"/>
          </w:tcPr>
          <w:p w14:paraId="56B6BE21" w14:textId="77777777" w:rsidR="00F05AD3" w:rsidRDefault="00F05AD3" w:rsidP="0033189C">
            <w:pPr>
              <w:spacing w:after="0"/>
              <w:jc w:val="center"/>
            </w:pPr>
            <w:r>
              <w:t>6.2 ± 0.6</w:t>
            </w:r>
          </w:p>
        </w:tc>
        <w:tc>
          <w:tcPr>
            <w:tcW w:w="967" w:type="dxa"/>
            <w:tcBorders>
              <w:top w:val="nil"/>
              <w:left w:val="nil"/>
              <w:bottom w:val="single" w:sz="4" w:space="0" w:color="000000"/>
              <w:right w:val="nil"/>
            </w:tcBorders>
            <w:shd w:val="clear" w:color="auto" w:fill="auto"/>
            <w:vAlign w:val="bottom"/>
          </w:tcPr>
          <w:p w14:paraId="3BA8E0AA" w14:textId="77777777" w:rsidR="00F05AD3" w:rsidRDefault="00F05AD3" w:rsidP="0033189C">
            <w:pPr>
              <w:spacing w:after="0"/>
              <w:jc w:val="center"/>
            </w:pPr>
            <w:r>
              <w:t>7.5 ± 0.4</w:t>
            </w:r>
          </w:p>
        </w:tc>
        <w:tc>
          <w:tcPr>
            <w:tcW w:w="167" w:type="dxa"/>
            <w:tcBorders>
              <w:top w:val="nil"/>
              <w:left w:val="nil"/>
              <w:bottom w:val="single" w:sz="4" w:space="0" w:color="000000"/>
              <w:right w:val="nil"/>
            </w:tcBorders>
            <w:shd w:val="clear" w:color="auto" w:fill="auto"/>
            <w:vAlign w:val="bottom"/>
          </w:tcPr>
          <w:p w14:paraId="58BFAA14" w14:textId="77777777" w:rsidR="00F05AD3" w:rsidRDefault="00F05AD3" w:rsidP="0033189C">
            <w:pPr>
              <w:spacing w:after="0"/>
              <w:jc w:val="center"/>
            </w:pPr>
          </w:p>
        </w:tc>
        <w:tc>
          <w:tcPr>
            <w:tcW w:w="1276" w:type="dxa"/>
            <w:tcBorders>
              <w:top w:val="nil"/>
              <w:left w:val="nil"/>
              <w:bottom w:val="single" w:sz="4" w:space="0" w:color="000000"/>
              <w:right w:val="nil"/>
            </w:tcBorders>
            <w:shd w:val="clear" w:color="auto" w:fill="auto"/>
            <w:vAlign w:val="bottom"/>
          </w:tcPr>
          <w:p w14:paraId="4BECB6AE" w14:textId="77777777" w:rsidR="00F05AD3" w:rsidRDefault="00F05AD3" w:rsidP="0033189C">
            <w:pPr>
              <w:spacing w:after="0"/>
              <w:jc w:val="center"/>
            </w:pPr>
            <w:r>
              <w:t>5.7 ± 0.6</w:t>
            </w:r>
          </w:p>
        </w:tc>
        <w:tc>
          <w:tcPr>
            <w:tcW w:w="937" w:type="dxa"/>
            <w:tcBorders>
              <w:top w:val="nil"/>
              <w:left w:val="nil"/>
              <w:bottom w:val="single" w:sz="4" w:space="0" w:color="000000"/>
              <w:right w:val="nil"/>
            </w:tcBorders>
            <w:shd w:val="clear" w:color="auto" w:fill="auto"/>
            <w:vAlign w:val="bottom"/>
          </w:tcPr>
          <w:p w14:paraId="5328FCE3" w14:textId="77777777" w:rsidR="00F05AD3" w:rsidRDefault="00F05AD3" w:rsidP="0033189C">
            <w:pPr>
              <w:spacing w:after="0"/>
              <w:jc w:val="center"/>
            </w:pPr>
            <w:r>
              <w:t>7.7 ± 0.4</w:t>
            </w:r>
          </w:p>
        </w:tc>
        <w:tc>
          <w:tcPr>
            <w:tcW w:w="1283" w:type="dxa"/>
            <w:tcBorders>
              <w:top w:val="nil"/>
              <w:left w:val="nil"/>
              <w:bottom w:val="single" w:sz="4" w:space="0" w:color="000000"/>
              <w:right w:val="nil"/>
            </w:tcBorders>
            <w:shd w:val="clear" w:color="auto" w:fill="auto"/>
            <w:vAlign w:val="bottom"/>
          </w:tcPr>
          <w:p w14:paraId="667A7BD6" w14:textId="77777777" w:rsidR="00F05AD3" w:rsidRDefault="00F05AD3" w:rsidP="0033189C">
            <w:pPr>
              <w:spacing w:after="0"/>
              <w:jc w:val="center"/>
            </w:pPr>
            <w:r>
              <w:t>7.6 ± 0.3</w:t>
            </w:r>
          </w:p>
        </w:tc>
      </w:tr>
    </w:tbl>
    <w:p w14:paraId="4EFC6488" w14:textId="77777777" w:rsidR="00F05AD3" w:rsidRDefault="00F05AD3" w:rsidP="00F05AD3">
      <w:pPr>
        <w:spacing w:after="0"/>
        <w:jc w:val="both"/>
        <w:rPr>
          <w:b/>
        </w:rPr>
      </w:pPr>
    </w:p>
    <w:p w14:paraId="43A98E92" w14:textId="77777777" w:rsidR="00F05AD3" w:rsidRDefault="00F05AD3" w:rsidP="00F05AD3">
      <w:pPr>
        <w:spacing w:after="0"/>
        <w:jc w:val="both"/>
        <w:rPr>
          <w:b/>
        </w:rPr>
      </w:pPr>
      <w:r>
        <w:br w:type="page"/>
      </w:r>
    </w:p>
    <w:p w14:paraId="5ACF56B9" w14:textId="77777777" w:rsidR="00F05AD3" w:rsidRDefault="00F05AD3" w:rsidP="00F05AD3">
      <w:pPr>
        <w:spacing w:after="0"/>
        <w:jc w:val="both"/>
      </w:pPr>
      <w:r>
        <w:rPr>
          <w:b/>
        </w:rPr>
        <w:lastRenderedPageBreak/>
        <w:t>Table S3</w:t>
      </w:r>
      <w:r>
        <w:t xml:space="preserve">. DNA concentration after extraction, DNA amount provided for sequencing and number of sequences obtained from each sample (after denoising and filtering). Sample names indicate replicate (“R1”, “R2”), source culture (“NI”, “NNI”), sample fraction (Full culture: “FC”, Filtered microbiome: “FM”), dilution factor of the algal microbiome (0 to -5), and starting inoculum of </w:t>
      </w:r>
      <w:r>
        <w:rPr>
          <w:i/>
        </w:rPr>
        <w:t xml:space="preserve">V. anguillarum </w:t>
      </w:r>
      <w:r>
        <w:t>NB10_gfp (“V3”, “V5” for 3 or 5 log CFU mL</w:t>
      </w:r>
      <w:r>
        <w:rPr>
          <w:vertAlign w:val="superscript"/>
        </w:rPr>
        <w:t>-1</w:t>
      </w:r>
      <w:r>
        <w:t xml:space="preserve">) for samples obtained after the inhibition assay. The algal cultures were sampled before up-concentrating and filtering (“raw”, triplicates), and each fraction (FC and FM) was sampled before the enrichment assay (“bf”). Sterile media controls were included (“MB-ctrl”).  </w:t>
      </w:r>
    </w:p>
    <w:p w14:paraId="5F3ECF52" w14:textId="77777777" w:rsidR="00F05AD3" w:rsidRDefault="00F05AD3" w:rsidP="00F05AD3">
      <w:pPr>
        <w:spacing w:after="0"/>
        <w:jc w:val="both"/>
      </w:pPr>
    </w:p>
    <w:tbl>
      <w:tblPr>
        <w:tblW w:w="8506" w:type="dxa"/>
        <w:jc w:val="center"/>
        <w:tblLayout w:type="fixed"/>
        <w:tblLook w:val="0400" w:firstRow="0" w:lastRow="0" w:firstColumn="0" w:lastColumn="0" w:noHBand="0" w:noVBand="1"/>
      </w:tblPr>
      <w:tblGrid>
        <w:gridCol w:w="1701"/>
        <w:gridCol w:w="2410"/>
        <w:gridCol w:w="2411"/>
        <w:gridCol w:w="1984"/>
      </w:tblGrid>
      <w:tr w:rsidR="00F05AD3" w14:paraId="4D004A44" w14:textId="77777777" w:rsidTr="0033189C">
        <w:trPr>
          <w:trHeight w:val="750"/>
          <w:jc w:val="center"/>
        </w:trPr>
        <w:tc>
          <w:tcPr>
            <w:tcW w:w="1701"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tcPr>
          <w:p w14:paraId="07A46E02" w14:textId="77777777" w:rsidR="00F05AD3" w:rsidRDefault="00F05AD3" w:rsidP="0033189C">
            <w:pPr>
              <w:spacing w:after="0"/>
              <w:jc w:val="center"/>
              <w:rPr>
                <w:b/>
                <w:color w:val="000000"/>
              </w:rPr>
            </w:pPr>
            <w:r>
              <w:rPr>
                <w:b/>
                <w:color w:val="000000"/>
              </w:rPr>
              <w:t>Sample name</w:t>
            </w:r>
          </w:p>
        </w:tc>
        <w:tc>
          <w:tcPr>
            <w:tcW w:w="2410"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tcPr>
          <w:p w14:paraId="4A1D07CF" w14:textId="77777777" w:rsidR="00F05AD3" w:rsidRDefault="00F05AD3" w:rsidP="0033189C">
            <w:pPr>
              <w:spacing w:after="0"/>
              <w:jc w:val="center"/>
              <w:rPr>
                <w:b/>
                <w:color w:val="000000"/>
              </w:rPr>
            </w:pPr>
            <w:r>
              <w:rPr>
                <w:b/>
                <w:color w:val="000000"/>
              </w:rPr>
              <w:t>DNA concentration after extraction (ng/</w:t>
            </w:r>
            <w:proofErr w:type="spellStart"/>
            <w:r>
              <w:rPr>
                <w:b/>
              </w:rPr>
              <w:t>μL</w:t>
            </w:r>
            <w:proofErr w:type="spellEnd"/>
            <w:r>
              <w:rPr>
                <w:b/>
                <w:color w:val="000000"/>
              </w:rPr>
              <w:t>)</w:t>
            </w:r>
          </w:p>
        </w:tc>
        <w:tc>
          <w:tcPr>
            <w:tcW w:w="2411"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tcPr>
          <w:p w14:paraId="56C17C2B" w14:textId="77777777" w:rsidR="00F05AD3" w:rsidRDefault="00F05AD3" w:rsidP="0033189C">
            <w:pPr>
              <w:spacing w:after="0"/>
              <w:jc w:val="center"/>
              <w:rPr>
                <w:b/>
                <w:color w:val="000000"/>
              </w:rPr>
            </w:pPr>
            <w:r>
              <w:rPr>
                <w:b/>
                <w:color w:val="000000"/>
              </w:rPr>
              <w:t>Amount of DNA provided for sequencing (ng)</w:t>
            </w:r>
          </w:p>
        </w:tc>
        <w:tc>
          <w:tcPr>
            <w:tcW w:w="1984"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tcPr>
          <w:p w14:paraId="57C57402" w14:textId="77777777" w:rsidR="00F05AD3" w:rsidRDefault="00F05AD3" w:rsidP="0033189C">
            <w:pPr>
              <w:spacing w:after="0"/>
              <w:jc w:val="center"/>
              <w:rPr>
                <w:b/>
                <w:color w:val="000000"/>
              </w:rPr>
            </w:pPr>
            <w:r>
              <w:rPr>
                <w:b/>
                <w:color w:val="000000"/>
              </w:rPr>
              <w:t>Number of sequences obtained</w:t>
            </w:r>
          </w:p>
        </w:tc>
      </w:tr>
      <w:tr w:rsidR="00F05AD3" w14:paraId="3B586D9E" w14:textId="77777777" w:rsidTr="0033189C">
        <w:trPr>
          <w:trHeight w:val="290"/>
          <w:jc w:val="center"/>
        </w:trPr>
        <w:tc>
          <w:tcPr>
            <w:tcW w:w="1701" w:type="dxa"/>
            <w:tcBorders>
              <w:top w:val="single" w:sz="4" w:space="0" w:color="000000"/>
              <w:left w:val="nil"/>
              <w:bottom w:val="nil"/>
              <w:right w:val="nil"/>
            </w:tcBorders>
            <w:shd w:val="clear" w:color="auto" w:fill="auto"/>
            <w:tcMar>
              <w:top w:w="15" w:type="dxa"/>
              <w:left w:w="15" w:type="dxa"/>
              <w:bottom w:w="0" w:type="dxa"/>
              <w:right w:w="15" w:type="dxa"/>
            </w:tcMar>
            <w:vAlign w:val="bottom"/>
          </w:tcPr>
          <w:p w14:paraId="1F2DEEDE" w14:textId="77777777" w:rsidR="00F05AD3" w:rsidRDefault="00F05AD3" w:rsidP="0033189C">
            <w:pPr>
              <w:spacing w:after="0"/>
              <w:rPr>
                <w:color w:val="000000"/>
              </w:rPr>
            </w:pPr>
            <w:r>
              <w:rPr>
                <w:color w:val="000000"/>
              </w:rPr>
              <w:t>R1-NNI-FC_0_V5</w:t>
            </w:r>
          </w:p>
        </w:tc>
        <w:tc>
          <w:tcPr>
            <w:tcW w:w="2410" w:type="dxa"/>
            <w:tcBorders>
              <w:top w:val="single" w:sz="4" w:space="0" w:color="000000"/>
              <w:left w:val="nil"/>
              <w:bottom w:val="nil"/>
              <w:right w:val="nil"/>
            </w:tcBorders>
            <w:shd w:val="clear" w:color="auto" w:fill="auto"/>
            <w:tcMar>
              <w:top w:w="0" w:type="dxa"/>
              <w:left w:w="15" w:type="dxa"/>
              <w:bottom w:w="0" w:type="dxa"/>
              <w:right w:w="15" w:type="dxa"/>
            </w:tcMar>
            <w:vAlign w:val="center"/>
          </w:tcPr>
          <w:p w14:paraId="40317E29" w14:textId="77777777" w:rsidR="00F05AD3" w:rsidRDefault="00F05AD3" w:rsidP="0033189C">
            <w:pPr>
              <w:spacing w:after="0"/>
              <w:jc w:val="center"/>
              <w:rPr>
                <w:color w:val="000000"/>
              </w:rPr>
            </w:pPr>
            <w:r>
              <w:rPr>
                <w:color w:val="000000"/>
              </w:rPr>
              <w:t>43.2</w:t>
            </w:r>
          </w:p>
        </w:tc>
        <w:tc>
          <w:tcPr>
            <w:tcW w:w="2411" w:type="dxa"/>
            <w:tcBorders>
              <w:top w:val="single" w:sz="4" w:space="0" w:color="000000"/>
              <w:left w:val="nil"/>
              <w:bottom w:val="nil"/>
              <w:right w:val="nil"/>
            </w:tcBorders>
            <w:shd w:val="clear" w:color="auto" w:fill="auto"/>
            <w:tcMar>
              <w:top w:w="15" w:type="dxa"/>
              <w:left w:w="15" w:type="dxa"/>
              <w:bottom w:w="0" w:type="dxa"/>
              <w:right w:w="15" w:type="dxa"/>
            </w:tcMar>
            <w:vAlign w:val="bottom"/>
          </w:tcPr>
          <w:p w14:paraId="45C1B79F" w14:textId="77777777" w:rsidR="00F05AD3" w:rsidRDefault="00F05AD3" w:rsidP="0033189C">
            <w:pPr>
              <w:spacing w:after="0"/>
              <w:jc w:val="center"/>
              <w:rPr>
                <w:color w:val="000000"/>
              </w:rPr>
            </w:pPr>
            <w:r>
              <w:rPr>
                <w:color w:val="000000"/>
              </w:rPr>
              <w:t>250</w:t>
            </w:r>
          </w:p>
        </w:tc>
        <w:tc>
          <w:tcPr>
            <w:tcW w:w="1984" w:type="dxa"/>
            <w:tcBorders>
              <w:top w:val="single" w:sz="4" w:space="0" w:color="000000"/>
              <w:left w:val="nil"/>
              <w:bottom w:val="nil"/>
              <w:right w:val="nil"/>
            </w:tcBorders>
            <w:shd w:val="clear" w:color="auto" w:fill="auto"/>
            <w:tcMar>
              <w:top w:w="15" w:type="dxa"/>
              <w:left w:w="15" w:type="dxa"/>
              <w:bottom w:w="0" w:type="dxa"/>
              <w:right w:w="15" w:type="dxa"/>
            </w:tcMar>
            <w:vAlign w:val="bottom"/>
          </w:tcPr>
          <w:p w14:paraId="33AE289A" w14:textId="77777777" w:rsidR="00F05AD3" w:rsidRDefault="00F05AD3" w:rsidP="0033189C">
            <w:pPr>
              <w:spacing w:after="0"/>
              <w:jc w:val="center"/>
              <w:rPr>
                <w:color w:val="000000"/>
              </w:rPr>
            </w:pPr>
            <w:r>
              <w:rPr>
                <w:color w:val="000000"/>
              </w:rPr>
              <w:t>172,237</w:t>
            </w:r>
          </w:p>
        </w:tc>
      </w:tr>
      <w:tr w:rsidR="00F05AD3" w14:paraId="08D41F4A"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4A721FCA" w14:textId="77777777" w:rsidR="00F05AD3" w:rsidRDefault="00F05AD3" w:rsidP="0033189C">
            <w:pPr>
              <w:spacing w:after="0"/>
              <w:rPr>
                <w:color w:val="000000"/>
              </w:rPr>
            </w:pPr>
            <w:r>
              <w:rPr>
                <w:color w:val="000000"/>
              </w:rPr>
              <w:t>R1-NNI-FC_-3_V5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173A569C" w14:textId="77777777" w:rsidR="00F05AD3" w:rsidRDefault="00F05AD3" w:rsidP="0033189C">
            <w:pPr>
              <w:spacing w:after="0"/>
              <w:jc w:val="center"/>
              <w:rPr>
                <w:color w:val="000000"/>
              </w:rPr>
            </w:pPr>
            <w:r>
              <w:rPr>
                <w:color w:val="000000"/>
              </w:rPr>
              <w:t>60.8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34196A6D"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E14A393" w14:textId="77777777" w:rsidR="00F05AD3" w:rsidRDefault="00F05AD3" w:rsidP="0033189C">
            <w:pPr>
              <w:spacing w:after="0"/>
              <w:jc w:val="center"/>
              <w:rPr>
                <w:color w:val="000000"/>
              </w:rPr>
            </w:pPr>
            <w:r>
              <w:rPr>
                <w:color w:val="000000"/>
              </w:rPr>
              <w:t>659,903</w:t>
            </w:r>
          </w:p>
        </w:tc>
      </w:tr>
      <w:tr w:rsidR="00F05AD3" w14:paraId="19347F9C"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4CC1080A" w14:textId="77777777" w:rsidR="00F05AD3" w:rsidRDefault="00F05AD3" w:rsidP="0033189C">
            <w:pPr>
              <w:spacing w:after="0"/>
              <w:rPr>
                <w:color w:val="000000"/>
              </w:rPr>
            </w:pPr>
            <w:r>
              <w:rPr>
                <w:color w:val="000000"/>
              </w:rPr>
              <w:t>R1-NNI-FC_-4_V5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245E3D47" w14:textId="77777777" w:rsidR="00F05AD3" w:rsidRDefault="00F05AD3" w:rsidP="0033189C">
            <w:pPr>
              <w:spacing w:after="0"/>
              <w:jc w:val="center"/>
              <w:rPr>
                <w:color w:val="000000"/>
              </w:rPr>
            </w:pPr>
            <w:r>
              <w:rPr>
                <w:color w:val="000000"/>
              </w:rPr>
              <w:t>54.8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4E6197DF"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110C2001" w14:textId="77777777" w:rsidR="00F05AD3" w:rsidRDefault="00F05AD3" w:rsidP="0033189C">
            <w:pPr>
              <w:spacing w:after="0"/>
              <w:jc w:val="center"/>
              <w:rPr>
                <w:color w:val="000000"/>
              </w:rPr>
            </w:pPr>
            <w:r>
              <w:rPr>
                <w:color w:val="000000"/>
              </w:rPr>
              <w:t>141,745</w:t>
            </w:r>
          </w:p>
        </w:tc>
      </w:tr>
      <w:tr w:rsidR="00F05AD3" w14:paraId="6A4EC4D7"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0E1054D3" w14:textId="77777777" w:rsidR="00F05AD3" w:rsidRDefault="00F05AD3" w:rsidP="0033189C">
            <w:pPr>
              <w:spacing w:after="0"/>
              <w:rPr>
                <w:color w:val="000000"/>
              </w:rPr>
            </w:pPr>
            <w:r>
              <w:rPr>
                <w:color w:val="000000"/>
              </w:rPr>
              <w:t>R1-NNI-FC_-5_V3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2392CB44" w14:textId="77777777" w:rsidR="00F05AD3" w:rsidRDefault="00F05AD3" w:rsidP="0033189C">
            <w:pPr>
              <w:spacing w:after="0"/>
              <w:jc w:val="center"/>
              <w:rPr>
                <w:color w:val="000000"/>
              </w:rPr>
            </w:pPr>
            <w:r>
              <w:rPr>
                <w:color w:val="000000"/>
              </w:rPr>
              <w:t>36.8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518CB469"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1DF20FA4" w14:textId="77777777" w:rsidR="00F05AD3" w:rsidRDefault="00F05AD3" w:rsidP="0033189C">
            <w:pPr>
              <w:spacing w:after="0"/>
              <w:jc w:val="center"/>
              <w:rPr>
                <w:color w:val="000000"/>
              </w:rPr>
            </w:pPr>
            <w:r>
              <w:rPr>
                <w:color w:val="000000"/>
              </w:rPr>
              <w:t>125,582</w:t>
            </w:r>
          </w:p>
        </w:tc>
      </w:tr>
      <w:tr w:rsidR="00F05AD3" w14:paraId="44308862"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6AE26A22" w14:textId="77777777" w:rsidR="00F05AD3" w:rsidRDefault="00F05AD3" w:rsidP="0033189C">
            <w:pPr>
              <w:spacing w:after="0"/>
              <w:rPr>
                <w:color w:val="000000"/>
              </w:rPr>
            </w:pPr>
            <w:r>
              <w:rPr>
                <w:color w:val="000000"/>
              </w:rPr>
              <w:t>R1-NNI-FC_bf</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B0E8820" w14:textId="77777777" w:rsidR="00F05AD3" w:rsidRDefault="00F05AD3" w:rsidP="0033189C">
            <w:pPr>
              <w:spacing w:after="0"/>
              <w:jc w:val="center"/>
              <w:rPr>
                <w:color w:val="000000"/>
              </w:rPr>
            </w:pPr>
            <w:r>
              <w:rPr>
                <w:color w:val="000000"/>
              </w:rPr>
              <w:t>33.2</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4788EB26"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6AB1DB22" w14:textId="77777777" w:rsidR="00F05AD3" w:rsidRDefault="00F05AD3" w:rsidP="0033189C">
            <w:pPr>
              <w:spacing w:after="0"/>
              <w:jc w:val="center"/>
              <w:rPr>
                <w:color w:val="000000"/>
              </w:rPr>
            </w:pPr>
            <w:r>
              <w:rPr>
                <w:color w:val="000000"/>
              </w:rPr>
              <w:t>42,434</w:t>
            </w:r>
          </w:p>
        </w:tc>
      </w:tr>
      <w:tr w:rsidR="00F05AD3" w14:paraId="03CAA264"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14ECFA0F" w14:textId="77777777" w:rsidR="00F05AD3" w:rsidRDefault="00F05AD3" w:rsidP="0033189C">
            <w:pPr>
              <w:spacing w:after="0"/>
              <w:rPr>
                <w:color w:val="000000"/>
              </w:rPr>
            </w:pPr>
            <w:r>
              <w:rPr>
                <w:color w:val="000000"/>
              </w:rPr>
              <w:t>R1-NNI-FM_0_V5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6241DED9" w14:textId="77777777" w:rsidR="00F05AD3" w:rsidRDefault="00F05AD3" w:rsidP="0033189C">
            <w:pPr>
              <w:spacing w:after="0"/>
              <w:jc w:val="center"/>
              <w:rPr>
                <w:color w:val="000000"/>
              </w:rPr>
            </w:pPr>
            <w:r>
              <w:rPr>
                <w:color w:val="000000"/>
              </w:rPr>
              <w:t>100</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140F1D07"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22D94221" w14:textId="77777777" w:rsidR="00F05AD3" w:rsidRDefault="00F05AD3" w:rsidP="0033189C">
            <w:pPr>
              <w:spacing w:after="0"/>
              <w:jc w:val="center"/>
              <w:rPr>
                <w:color w:val="000000"/>
              </w:rPr>
            </w:pPr>
            <w:r>
              <w:rPr>
                <w:color w:val="000000"/>
              </w:rPr>
              <w:t>37,770</w:t>
            </w:r>
          </w:p>
        </w:tc>
      </w:tr>
      <w:tr w:rsidR="00F05AD3" w14:paraId="4E8336FD"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0FC484DD" w14:textId="77777777" w:rsidR="00F05AD3" w:rsidRDefault="00F05AD3" w:rsidP="0033189C">
            <w:pPr>
              <w:spacing w:after="0"/>
              <w:rPr>
                <w:color w:val="000000"/>
              </w:rPr>
            </w:pPr>
            <w:r>
              <w:rPr>
                <w:color w:val="000000"/>
              </w:rPr>
              <w:t>R1-NNI-FM_-2_V5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129BE0C" w14:textId="77777777" w:rsidR="00F05AD3" w:rsidRDefault="00F05AD3" w:rsidP="0033189C">
            <w:pPr>
              <w:spacing w:after="0"/>
              <w:jc w:val="center"/>
              <w:rPr>
                <w:color w:val="000000"/>
              </w:rPr>
            </w:pPr>
            <w:r>
              <w:rPr>
                <w:color w:val="000000"/>
              </w:rPr>
              <w:t>66.4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396C88D5"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13CA2F3F" w14:textId="77777777" w:rsidR="00F05AD3" w:rsidRDefault="00F05AD3" w:rsidP="0033189C">
            <w:pPr>
              <w:spacing w:after="0"/>
              <w:jc w:val="center"/>
              <w:rPr>
                <w:color w:val="000000"/>
              </w:rPr>
            </w:pPr>
            <w:r>
              <w:rPr>
                <w:color w:val="000000"/>
              </w:rPr>
              <w:t>283,545</w:t>
            </w:r>
          </w:p>
        </w:tc>
      </w:tr>
      <w:tr w:rsidR="00F05AD3" w14:paraId="3DB53392"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1AE15D1B" w14:textId="77777777" w:rsidR="00F05AD3" w:rsidRDefault="00F05AD3" w:rsidP="0033189C">
            <w:pPr>
              <w:spacing w:after="0"/>
              <w:rPr>
                <w:color w:val="000000"/>
              </w:rPr>
            </w:pPr>
            <w:r>
              <w:rPr>
                <w:color w:val="000000"/>
              </w:rPr>
              <w:t>R1-NNI-FM_-3_V5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52BD9C70" w14:textId="77777777" w:rsidR="00F05AD3" w:rsidRDefault="00F05AD3" w:rsidP="0033189C">
            <w:pPr>
              <w:spacing w:after="0"/>
              <w:jc w:val="center"/>
              <w:rPr>
                <w:color w:val="000000"/>
              </w:rPr>
            </w:pPr>
            <w:r>
              <w:rPr>
                <w:color w:val="000000"/>
              </w:rPr>
              <w:t>47.8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4F276767"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35B6B7C8" w14:textId="77777777" w:rsidR="00F05AD3" w:rsidRDefault="00F05AD3" w:rsidP="0033189C">
            <w:pPr>
              <w:spacing w:after="0"/>
              <w:jc w:val="center"/>
              <w:rPr>
                <w:color w:val="000000"/>
              </w:rPr>
            </w:pPr>
            <w:r>
              <w:rPr>
                <w:color w:val="000000"/>
              </w:rPr>
              <w:t>211,372</w:t>
            </w:r>
          </w:p>
        </w:tc>
      </w:tr>
      <w:tr w:rsidR="00F05AD3" w14:paraId="227FF3D8"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6B883F8E" w14:textId="77777777" w:rsidR="00F05AD3" w:rsidRDefault="00F05AD3" w:rsidP="0033189C">
            <w:pPr>
              <w:spacing w:after="0"/>
              <w:rPr>
                <w:color w:val="000000"/>
              </w:rPr>
            </w:pPr>
            <w:r>
              <w:rPr>
                <w:color w:val="000000"/>
              </w:rPr>
              <w:t>R1-NNI-FM_-3_V3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64FB0A6B" w14:textId="77777777" w:rsidR="00F05AD3" w:rsidRDefault="00F05AD3" w:rsidP="0033189C">
            <w:pPr>
              <w:spacing w:after="0"/>
              <w:jc w:val="center"/>
              <w:rPr>
                <w:color w:val="000000"/>
              </w:rPr>
            </w:pPr>
            <w:r>
              <w:rPr>
                <w:color w:val="000000"/>
              </w:rPr>
              <w:t>77.6</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0DCB9100"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55867694" w14:textId="77777777" w:rsidR="00F05AD3" w:rsidRDefault="00F05AD3" w:rsidP="0033189C">
            <w:pPr>
              <w:spacing w:after="0"/>
              <w:jc w:val="center"/>
              <w:rPr>
                <w:color w:val="000000"/>
              </w:rPr>
            </w:pPr>
            <w:r>
              <w:rPr>
                <w:color w:val="000000"/>
              </w:rPr>
              <w:t>422,921</w:t>
            </w:r>
          </w:p>
        </w:tc>
      </w:tr>
      <w:tr w:rsidR="00F05AD3" w14:paraId="60A101B9"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21BA6469" w14:textId="77777777" w:rsidR="00F05AD3" w:rsidRDefault="00F05AD3" w:rsidP="0033189C">
            <w:pPr>
              <w:spacing w:after="0"/>
              <w:rPr>
                <w:color w:val="000000"/>
              </w:rPr>
            </w:pPr>
            <w:r>
              <w:rPr>
                <w:color w:val="000000"/>
              </w:rPr>
              <w:t>R1-NNI-FM_-4_V3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6AAD9CE" w14:textId="77777777" w:rsidR="00F05AD3" w:rsidRDefault="00F05AD3" w:rsidP="0033189C">
            <w:pPr>
              <w:spacing w:after="0"/>
              <w:jc w:val="center"/>
              <w:rPr>
                <w:color w:val="000000"/>
              </w:rPr>
            </w:pPr>
            <w:r>
              <w:rPr>
                <w:color w:val="000000"/>
              </w:rPr>
              <w:t>112</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3725627"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345FF75A" w14:textId="77777777" w:rsidR="00F05AD3" w:rsidRDefault="00F05AD3" w:rsidP="0033189C">
            <w:pPr>
              <w:spacing w:after="0"/>
              <w:jc w:val="center"/>
              <w:rPr>
                <w:color w:val="000000"/>
              </w:rPr>
            </w:pPr>
            <w:r>
              <w:rPr>
                <w:color w:val="000000"/>
              </w:rPr>
              <w:t>275,217</w:t>
            </w:r>
          </w:p>
        </w:tc>
      </w:tr>
      <w:tr w:rsidR="00F05AD3" w14:paraId="23318773"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1BCC01BB" w14:textId="77777777" w:rsidR="00F05AD3" w:rsidRDefault="00F05AD3" w:rsidP="0033189C">
            <w:pPr>
              <w:spacing w:after="0"/>
              <w:rPr>
                <w:color w:val="000000"/>
              </w:rPr>
            </w:pPr>
            <w:r>
              <w:rPr>
                <w:color w:val="000000"/>
              </w:rPr>
              <w:t>R1-NNI-FM_bf</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7C6B2F82" w14:textId="77777777" w:rsidR="00F05AD3" w:rsidRDefault="00F05AD3" w:rsidP="0033189C">
            <w:pPr>
              <w:spacing w:after="0"/>
              <w:jc w:val="center"/>
              <w:rPr>
                <w:color w:val="000000"/>
              </w:rPr>
            </w:pPr>
            <w:r>
              <w:rPr>
                <w:color w:val="000000"/>
              </w:rPr>
              <w:t>4.1</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370A807E" w14:textId="77777777" w:rsidR="00F05AD3" w:rsidRDefault="00F05AD3" w:rsidP="0033189C">
            <w:pPr>
              <w:spacing w:after="0"/>
              <w:jc w:val="center"/>
              <w:rPr>
                <w:color w:val="000000"/>
              </w:rPr>
            </w:pPr>
            <w:r>
              <w:rPr>
                <w:color w:val="000000"/>
              </w:rPr>
              <w:t>192,7</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28F03BC4" w14:textId="77777777" w:rsidR="00F05AD3" w:rsidRDefault="00F05AD3" w:rsidP="0033189C">
            <w:pPr>
              <w:spacing w:after="0"/>
              <w:jc w:val="center"/>
              <w:rPr>
                <w:color w:val="000000"/>
              </w:rPr>
            </w:pPr>
            <w:r>
              <w:rPr>
                <w:color w:val="000000"/>
              </w:rPr>
              <w:t>175,885</w:t>
            </w:r>
          </w:p>
        </w:tc>
      </w:tr>
      <w:tr w:rsidR="00F05AD3" w14:paraId="6672EAE2"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3E2617ED" w14:textId="77777777" w:rsidR="00F05AD3" w:rsidRDefault="00F05AD3" w:rsidP="0033189C">
            <w:pPr>
              <w:spacing w:after="0"/>
              <w:rPr>
                <w:color w:val="000000"/>
              </w:rPr>
            </w:pPr>
            <w:r>
              <w:rPr>
                <w:color w:val="000000"/>
              </w:rPr>
              <w:t>R1-NNI-MB-ctrl</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5670AE12" w14:textId="77777777" w:rsidR="00F05AD3" w:rsidRDefault="00F05AD3" w:rsidP="0033189C">
            <w:pPr>
              <w:spacing w:after="0"/>
              <w:jc w:val="center"/>
              <w:rPr>
                <w:color w:val="000000"/>
              </w:rPr>
            </w:pPr>
            <w:r>
              <w:rPr>
                <w:color w:val="000000"/>
              </w:rPr>
              <w:t>0.834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3BD2D39D" w14:textId="77777777" w:rsidR="00F05AD3" w:rsidRDefault="00F05AD3" w:rsidP="0033189C">
            <w:pPr>
              <w:spacing w:after="0"/>
              <w:jc w:val="center"/>
              <w:rPr>
                <w:color w:val="000000"/>
              </w:rPr>
            </w:pPr>
            <w:r>
              <w:rPr>
                <w:color w:val="000000"/>
              </w:rPr>
              <w:t>39,198</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220CF72B" w14:textId="77777777" w:rsidR="00F05AD3" w:rsidRDefault="00F05AD3" w:rsidP="0033189C">
            <w:pPr>
              <w:spacing w:after="0"/>
              <w:jc w:val="center"/>
              <w:rPr>
                <w:color w:val="000000"/>
              </w:rPr>
            </w:pPr>
            <w:r>
              <w:rPr>
                <w:color w:val="000000"/>
              </w:rPr>
              <w:t>11,352</w:t>
            </w:r>
          </w:p>
        </w:tc>
      </w:tr>
      <w:tr w:rsidR="00F05AD3" w14:paraId="75CB6AAC"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61A9DE21" w14:textId="77777777" w:rsidR="00F05AD3" w:rsidRDefault="00F05AD3" w:rsidP="0033189C">
            <w:pPr>
              <w:spacing w:after="0"/>
              <w:rPr>
                <w:color w:val="000000"/>
              </w:rPr>
            </w:pPr>
            <w:r>
              <w:rPr>
                <w:color w:val="000000"/>
              </w:rPr>
              <w:t>R1-NNI-raw1</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4CBB85C2" w14:textId="77777777" w:rsidR="00F05AD3" w:rsidRDefault="00F05AD3" w:rsidP="0033189C">
            <w:pPr>
              <w:spacing w:after="0"/>
              <w:jc w:val="center"/>
              <w:rPr>
                <w:color w:val="000000"/>
              </w:rPr>
            </w:pPr>
            <w:r>
              <w:rPr>
                <w:color w:val="000000"/>
              </w:rPr>
              <w:t>55.4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51074149"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1E60773F" w14:textId="77777777" w:rsidR="00F05AD3" w:rsidRDefault="00F05AD3" w:rsidP="0033189C">
            <w:pPr>
              <w:spacing w:after="0"/>
              <w:jc w:val="center"/>
              <w:rPr>
                <w:color w:val="000000"/>
              </w:rPr>
            </w:pPr>
            <w:r>
              <w:rPr>
                <w:color w:val="000000"/>
              </w:rPr>
              <w:t>162,772</w:t>
            </w:r>
          </w:p>
        </w:tc>
      </w:tr>
      <w:tr w:rsidR="00F05AD3" w14:paraId="6A7F5140"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17C850EE" w14:textId="77777777" w:rsidR="00F05AD3" w:rsidRDefault="00F05AD3" w:rsidP="0033189C">
            <w:pPr>
              <w:spacing w:after="0"/>
              <w:rPr>
                <w:color w:val="000000"/>
              </w:rPr>
            </w:pPr>
            <w:r>
              <w:rPr>
                <w:color w:val="000000"/>
              </w:rPr>
              <w:t>R1-NNI-raw2</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7AD58B75" w14:textId="77777777" w:rsidR="00F05AD3" w:rsidRDefault="00F05AD3" w:rsidP="0033189C">
            <w:pPr>
              <w:spacing w:after="0"/>
              <w:jc w:val="center"/>
              <w:rPr>
                <w:color w:val="000000"/>
              </w:rPr>
            </w:pPr>
            <w:r>
              <w:rPr>
                <w:color w:val="000000"/>
              </w:rPr>
              <w:t>85.4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D53EEE7"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801073C" w14:textId="77777777" w:rsidR="00F05AD3" w:rsidRDefault="00F05AD3" w:rsidP="0033189C">
            <w:pPr>
              <w:spacing w:after="0"/>
              <w:jc w:val="center"/>
              <w:rPr>
                <w:color w:val="000000"/>
              </w:rPr>
            </w:pPr>
            <w:r>
              <w:rPr>
                <w:color w:val="000000"/>
              </w:rPr>
              <w:t>54,564</w:t>
            </w:r>
          </w:p>
        </w:tc>
      </w:tr>
      <w:tr w:rsidR="00F05AD3" w14:paraId="52D7579D"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315CF6E4" w14:textId="77777777" w:rsidR="00F05AD3" w:rsidRDefault="00F05AD3" w:rsidP="0033189C">
            <w:pPr>
              <w:spacing w:after="0"/>
              <w:rPr>
                <w:color w:val="000000"/>
              </w:rPr>
            </w:pPr>
            <w:r>
              <w:rPr>
                <w:color w:val="000000"/>
              </w:rPr>
              <w:t>R1-NNI-raw3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56785F38" w14:textId="77777777" w:rsidR="00F05AD3" w:rsidRDefault="00F05AD3" w:rsidP="0033189C">
            <w:pPr>
              <w:spacing w:after="0"/>
              <w:jc w:val="center"/>
              <w:rPr>
                <w:color w:val="000000"/>
              </w:rPr>
            </w:pPr>
            <w:r>
              <w:rPr>
                <w:color w:val="000000"/>
              </w:rPr>
              <w:t>71.6</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2E9D1BD"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3F203D2A" w14:textId="77777777" w:rsidR="00F05AD3" w:rsidRDefault="00F05AD3" w:rsidP="0033189C">
            <w:pPr>
              <w:spacing w:after="0"/>
              <w:jc w:val="center"/>
              <w:rPr>
                <w:color w:val="000000"/>
              </w:rPr>
            </w:pPr>
            <w:r>
              <w:rPr>
                <w:color w:val="000000"/>
              </w:rPr>
              <w:t>40,223</w:t>
            </w:r>
          </w:p>
        </w:tc>
      </w:tr>
      <w:tr w:rsidR="00F05AD3" w14:paraId="04C2CF45"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2A48F655" w14:textId="77777777" w:rsidR="00F05AD3" w:rsidRDefault="00F05AD3" w:rsidP="0033189C">
            <w:pPr>
              <w:spacing w:after="0"/>
              <w:rPr>
                <w:color w:val="000000"/>
              </w:rPr>
            </w:pPr>
            <w:r>
              <w:rPr>
                <w:color w:val="000000"/>
              </w:rPr>
              <w:t>R2-NNI-FC_0_V5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4C1EDB9E" w14:textId="77777777" w:rsidR="00F05AD3" w:rsidRDefault="00F05AD3" w:rsidP="0033189C">
            <w:pPr>
              <w:spacing w:after="0"/>
              <w:jc w:val="center"/>
              <w:rPr>
                <w:color w:val="000000"/>
              </w:rPr>
            </w:pPr>
            <w:r>
              <w:rPr>
                <w:color w:val="000000"/>
              </w:rPr>
              <w:t>58.4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56DC13D7"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53F1F7F8" w14:textId="77777777" w:rsidR="00F05AD3" w:rsidRDefault="00F05AD3" w:rsidP="0033189C">
            <w:pPr>
              <w:spacing w:after="0"/>
              <w:jc w:val="center"/>
              <w:rPr>
                <w:color w:val="000000"/>
              </w:rPr>
            </w:pPr>
            <w:r>
              <w:rPr>
                <w:color w:val="000000"/>
              </w:rPr>
              <w:t>75,491</w:t>
            </w:r>
          </w:p>
        </w:tc>
      </w:tr>
      <w:tr w:rsidR="00F05AD3" w14:paraId="666535F1"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40964C4E" w14:textId="77777777" w:rsidR="00F05AD3" w:rsidRDefault="00F05AD3" w:rsidP="0033189C">
            <w:pPr>
              <w:spacing w:after="0"/>
              <w:rPr>
                <w:color w:val="000000"/>
              </w:rPr>
            </w:pPr>
            <w:r>
              <w:rPr>
                <w:color w:val="000000"/>
              </w:rPr>
              <w:t>R2-NNI-FC_-1_V5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60FA15B0" w14:textId="77777777" w:rsidR="00F05AD3" w:rsidRDefault="00F05AD3" w:rsidP="0033189C">
            <w:pPr>
              <w:spacing w:after="0"/>
              <w:jc w:val="center"/>
              <w:rPr>
                <w:color w:val="000000"/>
              </w:rPr>
            </w:pPr>
            <w:r>
              <w:rPr>
                <w:color w:val="000000"/>
              </w:rPr>
              <w:t>39</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751EFA78"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07BBF43" w14:textId="77777777" w:rsidR="00F05AD3" w:rsidRDefault="00F05AD3" w:rsidP="0033189C">
            <w:pPr>
              <w:spacing w:after="0"/>
              <w:jc w:val="center"/>
              <w:rPr>
                <w:color w:val="000000"/>
              </w:rPr>
            </w:pPr>
            <w:r>
              <w:rPr>
                <w:color w:val="000000"/>
              </w:rPr>
              <w:t>550,497</w:t>
            </w:r>
          </w:p>
        </w:tc>
      </w:tr>
      <w:tr w:rsidR="00F05AD3" w14:paraId="0CCE45DB"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53D35F20" w14:textId="77777777" w:rsidR="00F05AD3" w:rsidRDefault="00F05AD3" w:rsidP="0033189C">
            <w:pPr>
              <w:spacing w:after="0"/>
              <w:rPr>
                <w:color w:val="000000"/>
              </w:rPr>
            </w:pPr>
            <w:r>
              <w:rPr>
                <w:color w:val="000000"/>
              </w:rPr>
              <w:t>R2-NNI-FC_-3_V3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6EF54323" w14:textId="77777777" w:rsidR="00F05AD3" w:rsidRDefault="00F05AD3" w:rsidP="0033189C">
            <w:pPr>
              <w:spacing w:after="0"/>
              <w:jc w:val="center"/>
              <w:rPr>
                <w:color w:val="000000"/>
              </w:rPr>
            </w:pPr>
            <w:r>
              <w:rPr>
                <w:color w:val="000000"/>
              </w:rPr>
              <w:t>95.4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521D80DD"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50E56E88" w14:textId="77777777" w:rsidR="00F05AD3" w:rsidRDefault="00F05AD3" w:rsidP="0033189C">
            <w:pPr>
              <w:spacing w:after="0"/>
              <w:jc w:val="center"/>
              <w:rPr>
                <w:color w:val="000000"/>
              </w:rPr>
            </w:pPr>
            <w:r>
              <w:rPr>
                <w:color w:val="000000"/>
              </w:rPr>
              <w:t>106,340</w:t>
            </w:r>
          </w:p>
        </w:tc>
      </w:tr>
      <w:tr w:rsidR="00F05AD3" w14:paraId="6215AF99"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605A8BFE" w14:textId="77777777" w:rsidR="00F05AD3" w:rsidRDefault="00F05AD3" w:rsidP="0033189C">
            <w:pPr>
              <w:spacing w:after="0"/>
              <w:rPr>
                <w:color w:val="000000"/>
              </w:rPr>
            </w:pPr>
            <w:r>
              <w:rPr>
                <w:color w:val="000000"/>
              </w:rPr>
              <w:t>R2-NNI-FC_-5_V3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CB97A46" w14:textId="77777777" w:rsidR="00F05AD3" w:rsidRDefault="00F05AD3" w:rsidP="0033189C">
            <w:pPr>
              <w:spacing w:after="0"/>
              <w:jc w:val="center"/>
              <w:rPr>
                <w:color w:val="000000"/>
              </w:rPr>
            </w:pPr>
            <w:r>
              <w:rPr>
                <w:color w:val="000000"/>
              </w:rPr>
              <w:t>73.4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42949197"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58A2369B" w14:textId="77777777" w:rsidR="00F05AD3" w:rsidRDefault="00F05AD3" w:rsidP="0033189C">
            <w:pPr>
              <w:spacing w:after="0"/>
              <w:jc w:val="center"/>
              <w:rPr>
                <w:color w:val="000000"/>
              </w:rPr>
            </w:pPr>
            <w:r>
              <w:rPr>
                <w:color w:val="000000"/>
              </w:rPr>
              <w:t>324,687</w:t>
            </w:r>
          </w:p>
        </w:tc>
      </w:tr>
      <w:tr w:rsidR="00F05AD3" w14:paraId="26CB5142"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74FE71DF" w14:textId="77777777" w:rsidR="00F05AD3" w:rsidRDefault="00F05AD3" w:rsidP="0033189C">
            <w:pPr>
              <w:spacing w:after="0"/>
              <w:rPr>
                <w:color w:val="000000"/>
              </w:rPr>
            </w:pPr>
            <w:r>
              <w:rPr>
                <w:color w:val="000000"/>
              </w:rPr>
              <w:t>R2-NNI-FC_bf</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60636A6D" w14:textId="77777777" w:rsidR="00F05AD3" w:rsidRDefault="00F05AD3" w:rsidP="0033189C">
            <w:pPr>
              <w:spacing w:after="0"/>
              <w:jc w:val="center"/>
              <w:rPr>
                <w:color w:val="000000"/>
              </w:rPr>
            </w:pPr>
            <w:r>
              <w:rPr>
                <w:color w:val="000000"/>
              </w:rPr>
              <w:t>85</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0F6BF86"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751E4F0B" w14:textId="77777777" w:rsidR="00F05AD3" w:rsidRDefault="00F05AD3" w:rsidP="0033189C">
            <w:pPr>
              <w:spacing w:after="0"/>
              <w:jc w:val="center"/>
              <w:rPr>
                <w:color w:val="000000"/>
              </w:rPr>
            </w:pPr>
            <w:r>
              <w:rPr>
                <w:color w:val="000000"/>
              </w:rPr>
              <w:t>62,636</w:t>
            </w:r>
          </w:p>
        </w:tc>
      </w:tr>
      <w:tr w:rsidR="00F05AD3" w14:paraId="3D1220A8"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60F918FB" w14:textId="77777777" w:rsidR="00F05AD3" w:rsidRDefault="00F05AD3" w:rsidP="0033189C">
            <w:pPr>
              <w:spacing w:after="0"/>
              <w:rPr>
                <w:color w:val="000000"/>
              </w:rPr>
            </w:pPr>
            <w:r>
              <w:rPr>
                <w:color w:val="000000"/>
              </w:rPr>
              <w:t>R2-NNI-FM_0_V5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4F404460" w14:textId="77777777" w:rsidR="00F05AD3" w:rsidRDefault="00F05AD3" w:rsidP="0033189C">
            <w:pPr>
              <w:spacing w:after="0"/>
              <w:jc w:val="center"/>
              <w:rPr>
                <w:color w:val="000000"/>
              </w:rPr>
            </w:pPr>
            <w:r>
              <w:rPr>
                <w:color w:val="000000"/>
              </w:rPr>
              <w:t>75.4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F8C05FE"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69CEC96C" w14:textId="77777777" w:rsidR="00F05AD3" w:rsidRDefault="00F05AD3" w:rsidP="0033189C">
            <w:pPr>
              <w:spacing w:after="0"/>
              <w:jc w:val="center"/>
              <w:rPr>
                <w:color w:val="000000"/>
              </w:rPr>
            </w:pPr>
            <w:r>
              <w:rPr>
                <w:color w:val="000000"/>
              </w:rPr>
              <w:t>238,018</w:t>
            </w:r>
          </w:p>
        </w:tc>
      </w:tr>
      <w:tr w:rsidR="00F05AD3" w14:paraId="1EAA2B49"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7B7BA080" w14:textId="77777777" w:rsidR="00F05AD3" w:rsidRDefault="00F05AD3" w:rsidP="0033189C">
            <w:pPr>
              <w:spacing w:after="0"/>
              <w:rPr>
                <w:color w:val="000000"/>
              </w:rPr>
            </w:pPr>
            <w:r>
              <w:rPr>
                <w:color w:val="000000"/>
              </w:rPr>
              <w:t>R2-NNI-FM_-3_V3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50C935AD" w14:textId="77777777" w:rsidR="00F05AD3" w:rsidRDefault="00F05AD3" w:rsidP="0033189C">
            <w:pPr>
              <w:spacing w:after="0"/>
              <w:jc w:val="center"/>
              <w:rPr>
                <w:color w:val="000000"/>
              </w:rPr>
            </w:pPr>
            <w:r>
              <w:rPr>
                <w:color w:val="000000"/>
              </w:rPr>
              <w:t>120</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521D0C55"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3F6EF497" w14:textId="77777777" w:rsidR="00F05AD3" w:rsidRDefault="00F05AD3" w:rsidP="0033189C">
            <w:pPr>
              <w:spacing w:after="0"/>
              <w:jc w:val="center"/>
              <w:rPr>
                <w:color w:val="000000"/>
              </w:rPr>
            </w:pPr>
            <w:r>
              <w:rPr>
                <w:color w:val="000000"/>
              </w:rPr>
              <w:t>162,818</w:t>
            </w:r>
          </w:p>
        </w:tc>
      </w:tr>
      <w:tr w:rsidR="00F05AD3" w14:paraId="4334CC4A"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014B4E9D" w14:textId="77777777" w:rsidR="00F05AD3" w:rsidRDefault="00F05AD3" w:rsidP="0033189C">
            <w:pPr>
              <w:spacing w:after="0"/>
              <w:rPr>
                <w:color w:val="000000"/>
              </w:rPr>
            </w:pPr>
            <w:r>
              <w:rPr>
                <w:color w:val="000000"/>
              </w:rPr>
              <w:lastRenderedPageBreak/>
              <w:t>R2-NNI-FM_-4_V3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41138E43" w14:textId="77777777" w:rsidR="00F05AD3" w:rsidRDefault="00F05AD3" w:rsidP="0033189C">
            <w:pPr>
              <w:spacing w:after="0"/>
              <w:jc w:val="center"/>
              <w:rPr>
                <w:color w:val="000000"/>
              </w:rPr>
            </w:pPr>
            <w:r>
              <w:rPr>
                <w:color w:val="000000"/>
              </w:rPr>
              <w:t>48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26458725"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545E5D79" w14:textId="77777777" w:rsidR="00F05AD3" w:rsidRDefault="00F05AD3" w:rsidP="0033189C">
            <w:pPr>
              <w:spacing w:after="0"/>
              <w:jc w:val="center"/>
              <w:rPr>
                <w:color w:val="000000"/>
              </w:rPr>
            </w:pPr>
            <w:r>
              <w:rPr>
                <w:color w:val="000000"/>
              </w:rPr>
              <w:t>294,405</w:t>
            </w:r>
          </w:p>
        </w:tc>
      </w:tr>
      <w:tr w:rsidR="00F05AD3" w14:paraId="2C561896"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5B8E0AD9" w14:textId="77777777" w:rsidR="00F05AD3" w:rsidRDefault="00F05AD3" w:rsidP="0033189C">
            <w:pPr>
              <w:spacing w:after="0"/>
              <w:rPr>
                <w:color w:val="000000"/>
              </w:rPr>
            </w:pPr>
            <w:r>
              <w:rPr>
                <w:color w:val="000000"/>
              </w:rPr>
              <w:t>R2-NNI-FM_bf</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73430A1C" w14:textId="77777777" w:rsidR="00F05AD3" w:rsidRDefault="00F05AD3" w:rsidP="0033189C">
            <w:pPr>
              <w:spacing w:after="0"/>
              <w:jc w:val="center"/>
              <w:rPr>
                <w:color w:val="000000"/>
              </w:rPr>
            </w:pPr>
            <w:r>
              <w:rPr>
                <w:color w:val="000000"/>
              </w:rPr>
              <w:t>17.3</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DE7C7DC"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6FEB2E24" w14:textId="77777777" w:rsidR="00F05AD3" w:rsidRDefault="00F05AD3" w:rsidP="0033189C">
            <w:pPr>
              <w:spacing w:after="0"/>
              <w:jc w:val="center"/>
              <w:rPr>
                <w:color w:val="000000"/>
              </w:rPr>
            </w:pPr>
            <w:r>
              <w:rPr>
                <w:color w:val="000000"/>
              </w:rPr>
              <w:t>145,227</w:t>
            </w:r>
          </w:p>
        </w:tc>
      </w:tr>
      <w:tr w:rsidR="00F05AD3" w14:paraId="2CDB390D"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7DF9EF8E" w14:textId="77777777" w:rsidR="00F05AD3" w:rsidRDefault="00F05AD3" w:rsidP="0033189C">
            <w:pPr>
              <w:spacing w:after="0"/>
              <w:rPr>
                <w:color w:val="000000"/>
              </w:rPr>
            </w:pPr>
            <w:r>
              <w:rPr>
                <w:color w:val="000000"/>
              </w:rPr>
              <w:t>R2-NNI-raw1</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78681C35" w14:textId="77777777" w:rsidR="00F05AD3" w:rsidRDefault="00F05AD3" w:rsidP="0033189C">
            <w:pPr>
              <w:spacing w:after="0"/>
              <w:jc w:val="center"/>
              <w:rPr>
                <w:color w:val="000000"/>
              </w:rPr>
            </w:pPr>
            <w:r>
              <w:rPr>
                <w:color w:val="000000"/>
              </w:rPr>
              <w:t>43.4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4D0F26BF"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594E5337" w14:textId="77777777" w:rsidR="00F05AD3" w:rsidRDefault="00F05AD3" w:rsidP="0033189C">
            <w:pPr>
              <w:spacing w:after="0"/>
              <w:jc w:val="center"/>
              <w:rPr>
                <w:color w:val="000000"/>
              </w:rPr>
            </w:pPr>
            <w:r>
              <w:rPr>
                <w:color w:val="000000"/>
              </w:rPr>
              <w:t>25,781</w:t>
            </w:r>
          </w:p>
        </w:tc>
      </w:tr>
      <w:tr w:rsidR="00F05AD3" w14:paraId="247135A0"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712879EB" w14:textId="77777777" w:rsidR="00F05AD3" w:rsidRDefault="00F05AD3" w:rsidP="0033189C">
            <w:pPr>
              <w:spacing w:after="0"/>
              <w:rPr>
                <w:color w:val="000000"/>
              </w:rPr>
            </w:pPr>
            <w:r>
              <w:rPr>
                <w:color w:val="000000"/>
              </w:rPr>
              <w:t>R2-NNI-raw2</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38DA102D" w14:textId="77777777" w:rsidR="00F05AD3" w:rsidRDefault="00F05AD3" w:rsidP="0033189C">
            <w:pPr>
              <w:spacing w:after="0"/>
              <w:jc w:val="center"/>
              <w:rPr>
                <w:color w:val="000000"/>
              </w:rPr>
            </w:pPr>
            <w:r>
              <w:rPr>
                <w:color w:val="000000"/>
              </w:rPr>
              <w:t>72.4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20AB6617"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6A784EBA" w14:textId="77777777" w:rsidR="00F05AD3" w:rsidRDefault="00F05AD3" w:rsidP="0033189C">
            <w:pPr>
              <w:spacing w:after="0"/>
              <w:jc w:val="center"/>
              <w:rPr>
                <w:color w:val="000000"/>
              </w:rPr>
            </w:pPr>
            <w:r>
              <w:rPr>
                <w:color w:val="000000"/>
              </w:rPr>
              <w:t>49,342</w:t>
            </w:r>
          </w:p>
        </w:tc>
      </w:tr>
      <w:tr w:rsidR="00F05AD3" w14:paraId="7F6F9F7E"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2622FEDD" w14:textId="77777777" w:rsidR="00F05AD3" w:rsidRDefault="00F05AD3" w:rsidP="0033189C">
            <w:pPr>
              <w:spacing w:after="0"/>
              <w:rPr>
                <w:color w:val="000000"/>
              </w:rPr>
            </w:pPr>
            <w:r>
              <w:rPr>
                <w:color w:val="000000"/>
              </w:rPr>
              <w:t>R2-NNI-raw3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27981F8E" w14:textId="77777777" w:rsidR="00F05AD3" w:rsidRDefault="00F05AD3" w:rsidP="0033189C">
            <w:pPr>
              <w:spacing w:after="0"/>
              <w:jc w:val="center"/>
              <w:rPr>
                <w:color w:val="000000"/>
              </w:rPr>
            </w:pPr>
            <w:r>
              <w:rPr>
                <w:color w:val="000000"/>
              </w:rPr>
              <w:t>72.8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11FF5811"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0BE2309D" w14:textId="77777777" w:rsidR="00F05AD3" w:rsidRDefault="00F05AD3" w:rsidP="0033189C">
            <w:pPr>
              <w:spacing w:after="0"/>
              <w:jc w:val="center"/>
              <w:rPr>
                <w:color w:val="000000"/>
              </w:rPr>
            </w:pPr>
            <w:r>
              <w:rPr>
                <w:color w:val="000000"/>
              </w:rPr>
              <w:t>74,725</w:t>
            </w:r>
          </w:p>
        </w:tc>
      </w:tr>
      <w:tr w:rsidR="00F05AD3" w14:paraId="5FD95321"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7846A845" w14:textId="77777777" w:rsidR="00F05AD3" w:rsidRDefault="00F05AD3" w:rsidP="0033189C">
            <w:pPr>
              <w:spacing w:after="0"/>
              <w:rPr>
                <w:color w:val="000000"/>
              </w:rPr>
            </w:pPr>
            <w:r>
              <w:rPr>
                <w:color w:val="000000"/>
              </w:rPr>
              <w:t>R2-NI-FC_0_V5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49B256E0" w14:textId="77777777" w:rsidR="00F05AD3" w:rsidRDefault="00F05AD3" w:rsidP="0033189C">
            <w:pPr>
              <w:spacing w:after="0"/>
              <w:jc w:val="center"/>
              <w:rPr>
                <w:color w:val="000000"/>
              </w:rPr>
            </w:pPr>
            <w:r>
              <w:rPr>
                <w:color w:val="000000"/>
              </w:rPr>
              <w:t>81.2</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59BBBA4C"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11E6D72B" w14:textId="77777777" w:rsidR="00F05AD3" w:rsidRDefault="00F05AD3" w:rsidP="0033189C">
            <w:pPr>
              <w:spacing w:after="0"/>
              <w:jc w:val="center"/>
              <w:rPr>
                <w:color w:val="000000"/>
              </w:rPr>
            </w:pPr>
            <w:r>
              <w:rPr>
                <w:color w:val="000000"/>
              </w:rPr>
              <w:t>291,271</w:t>
            </w:r>
          </w:p>
        </w:tc>
      </w:tr>
      <w:tr w:rsidR="00F05AD3" w14:paraId="64030A62"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2F56EFE8" w14:textId="77777777" w:rsidR="00F05AD3" w:rsidRDefault="00F05AD3" w:rsidP="0033189C">
            <w:pPr>
              <w:spacing w:after="0"/>
              <w:rPr>
                <w:color w:val="000000"/>
              </w:rPr>
            </w:pPr>
            <w:r>
              <w:rPr>
                <w:color w:val="000000"/>
              </w:rPr>
              <w:t>R2-NI-FC_-2_V5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353E65BB" w14:textId="77777777" w:rsidR="00F05AD3" w:rsidRDefault="00F05AD3" w:rsidP="0033189C">
            <w:pPr>
              <w:spacing w:after="0"/>
              <w:jc w:val="center"/>
              <w:rPr>
                <w:color w:val="000000"/>
              </w:rPr>
            </w:pPr>
            <w:r>
              <w:rPr>
                <w:color w:val="000000"/>
              </w:rPr>
              <w:t>16.2</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35D19798"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4B161D5" w14:textId="77777777" w:rsidR="00F05AD3" w:rsidRDefault="00F05AD3" w:rsidP="0033189C">
            <w:pPr>
              <w:spacing w:after="0"/>
              <w:jc w:val="center"/>
              <w:rPr>
                <w:color w:val="000000"/>
              </w:rPr>
            </w:pPr>
            <w:r>
              <w:rPr>
                <w:color w:val="000000"/>
              </w:rPr>
              <w:t>391,227</w:t>
            </w:r>
          </w:p>
        </w:tc>
      </w:tr>
      <w:tr w:rsidR="00F05AD3" w14:paraId="37609FA7"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63B241EB" w14:textId="77777777" w:rsidR="00F05AD3" w:rsidRDefault="00F05AD3" w:rsidP="0033189C">
            <w:pPr>
              <w:spacing w:after="0"/>
              <w:rPr>
                <w:color w:val="000000"/>
              </w:rPr>
            </w:pPr>
            <w:r>
              <w:rPr>
                <w:color w:val="000000"/>
              </w:rPr>
              <w:t>R2-NI-FC_-3_V3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4897B8ED" w14:textId="77777777" w:rsidR="00F05AD3" w:rsidRDefault="00F05AD3" w:rsidP="0033189C">
            <w:pPr>
              <w:spacing w:after="0"/>
              <w:jc w:val="center"/>
              <w:rPr>
                <w:color w:val="000000"/>
              </w:rPr>
            </w:pPr>
            <w:r>
              <w:rPr>
                <w:color w:val="000000"/>
              </w:rPr>
              <w:t>61.6</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7F9E2CCB"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722959A2" w14:textId="77777777" w:rsidR="00F05AD3" w:rsidRDefault="00F05AD3" w:rsidP="0033189C">
            <w:pPr>
              <w:spacing w:after="0"/>
              <w:jc w:val="center"/>
              <w:rPr>
                <w:color w:val="000000"/>
              </w:rPr>
            </w:pPr>
            <w:r>
              <w:rPr>
                <w:color w:val="000000"/>
              </w:rPr>
              <w:t>297,668</w:t>
            </w:r>
          </w:p>
        </w:tc>
      </w:tr>
      <w:tr w:rsidR="00F05AD3" w14:paraId="4DB818D8"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10D990A1" w14:textId="77777777" w:rsidR="00F05AD3" w:rsidRDefault="00F05AD3" w:rsidP="0033189C">
            <w:pPr>
              <w:spacing w:after="0"/>
              <w:rPr>
                <w:color w:val="000000"/>
              </w:rPr>
            </w:pPr>
            <w:r>
              <w:rPr>
                <w:color w:val="000000"/>
              </w:rPr>
              <w:t>R2-NI-FC_-4_V3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58E247E" w14:textId="77777777" w:rsidR="00F05AD3" w:rsidRDefault="00F05AD3" w:rsidP="0033189C">
            <w:pPr>
              <w:spacing w:after="0"/>
              <w:jc w:val="center"/>
              <w:rPr>
                <w:color w:val="000000"/>
              </w:rPr>
            </w:pPr>
            <w:r>
              <w:rPr>
                <w:color w:val="000000"/>
              </w:rPr>
              <w:t>74.4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391AAB7F"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F320A0B" w14:textId="77777777" w:rsidR="00F05AD3" w:rsidRDefault="00F05AD3" w:rsidP="0033189C">
            <w:pPr>
              <w:spacing w:after="0"/>
              <w:jc w:val="center"/>
              <w:rPr>
                <w:color w:val="000000"/>
              </w:rPr>
            </w:pPr>
            <w:r>
              <w:rPr>
                <w:color w:val="000000"/>
              </w:rPr>
              <w:t>224,317</w:t>
            </w:r>
          </w:p>
        </w:tc>
      </w:tr>
      <w:tr w:rsidR="00F05AD3" w14:paraId="6F311359"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2A9DEFEF" w14:textId="77777777" w:rsidR="00F05AD3" w:rsidRDefault="00F05AD3" w:rsidP="0033189C">
            <w:pPr>
              <w:spacing w:after="0"/>
              <w:rPr>
                <w:color w:val="000000"/>
              </w:rPr>
            </w:pPr>
            <w:r>
              <w:rPr>
                <w:color w:val="000000"/>
              </w:rPr>
              <w:t>R2-NI-FC_bf</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80A7905" w14:textId="77777777" w:rsidR="00F05AD3" w:rsidRDefault="00F05AD3" w:rsidP="0033189C">
            <w:pPr>
              <w:spacing w:after="0"/>
              <w:jc w:val="center"/>
              <w:rPr>
                <w:color w:val="000000"/>
              </w:rPr>
            </w:pPr>
            <w:r>
              <w:rPr>
                <w:color w:val="000000"/>
              </w:rPr>
              <w:t>120</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14D17C73"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3A01421" w14:textId="77777777" w:rsidR="00F05AD3" w:rsidRDefault="00F05AD3" w:rsidP="0033189C">
            <w:pPr>
              <w:spacing w:after="0"/>
              <w:jc w:val="center"/>
              <w:rPr>
                <w:color w:val="000000"/>
              </w:rPr>
            </w:pPr>
            <w:r>
              <w:rPr>
                <w:color w:val="000000"/>
              </w:rPr>
              <w:t>33,188</w:t>
            </w:r>
          </w:p>
        </w:tc>
      </w:tr>
      <w:tr w:rsidR="00F05AD3" w14:paraId="3991E527"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48C0239C" w14:textId="77777777" w:rsidR="00F05AD3" w:rsidRDefault="00F05AD3" w:rsidP="0033189C">
            <w:pPr>
              <w:spacing w:after="0"/>
              <w:rPr>
                <w:color w:val="000000"/>
              </w:rPr>
            </w:pPr>
            <w:r>
              <w:rPr>
                <w:color w:val="000000"/>
              </w:rPr>
              <w:t>R2-NI-FM_0_V5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E22EF44" w14:textId="77777777" w:rsidR="00F05AD3" w:rsidRDefault="00F05AD3" w:rsidP="0033189C">
            <w:pPr>
              <w:spacing w:after="0"/>
              <w:jc w:val="center"/>
              <w:rPr>
                <w:color w:val="000000"/>
              </w:rPr>
            </w:pPr>
            <w:r>
              <w:rPr>
                <w:color w:val="000000"/>
              </w:rPr>
              <w:t>95.2</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D41C424"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0F0E7B03" w14:textId="77777777" w:rsidR="00F05AD3" w:rsidRDefault="00F05AD3" w:rsidP="0033189C">
            <w:pPr>
              <w:spacing w:after="0"/>
              <w:jc w:val="center"/>
              <w:rPr>
                <w:color w:val="000000"/>
              </w:rPr>
            </w:pPr>
            <w:r>
              <w:rPr>
                <w:color w:val="000000"/>
              </w:rPr>
              <w:t>474,932</w:t>
            </w:r>
          </w:p>
        </w:tc>
      </w:tr>
      <w:tr w:rsidR="00F05AD3" w14:paraId="0ED984C9"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2D10D273" w14:textId="77777777" w:rsidR="00F05AD3" w:rsidRDefault="00F05AD3" w:rsidP="0033189C">
            <w:pPr>
              <w:spacing w:after="0"/>
              <w:rPr>
                <w:color w:val="000000"/>
              </w:rPr>
            </w:pPr>
            <w:r>
              <w:rPr>
                <w:color w:val="000000"/>
              </w:rPr>
              <w:t>R2-NI-FM_-1_V5</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796651FA" w14:textId="77777777" w:rsidR="00F05AD3" w:rsidRDefault="00F05AD3" w:rsidP="0033189C">
            <w:pPr>
              <w:spacing w:after="0"/>
              <w:jc w:val="center"/>
              <w:rPr>
                <w:color w:val="000000"/>
              </w:rPr>
            </w:pPr>
            <w:r>
              <w:rPr>
                <w:color w:val="000000"/>
              </w:rPr>
              <w:t>61</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6563D99B"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29FFDD4" w14:textId="77777777" w:rsidR="00F05AD3" w:rsidRDefault="00F05AD3" w:rsidP="0033189C">
            <w:pPr>
              <w:spacing w:after="0"/>
              <w:jc w:val="center"/>
              <w:rPr>
                <w:color w:val="000000"/>
              </w:rPr>
            </w:pPr>
            <w:r>
              <w:rPr>
                <w:color w:val="000000"/>
              </w:rPr>
              <w:t>265,940</w:t>
            </w:r>
          </w:p>
        </w:tc>
      </w:tr>
      <w:tr w:rsidR="00F05AD3" w14:paraId="35FCD796"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49C7D388" w14:textId="77777777" w:rsidR="00F05AD3" w:rsidRDefault="00F05AD3" w:rsidP="0033189C">
            <w:pPr>
              <w:spacing w:after="0"/>
              <w:rPr>
                <w:color w:val="000000"/>
              </w:rPr>
            </w:pPr>
            <w:r>
              <w:rPr>
                <w:color w:val="000000"/>
              </w:rPr>
              <w:t>R2-NI-FM_-2_V3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120AF14F" w14:textId="77777777" w:rsidR="00F05AD3" w:rsidRDefault="00F05AD3" w:rsidP="0033189C">
            <w:pPr>
              <w:spacing w:after="0"/>
              <w:jc w:val="center"/>
              <w:rPr>
                <w:color w:val="000000"/>
              </w:rPr>
            </w:pPr>
            <w:r>
              <w:rPr>
                <w:color w:val="000000"/>
              </w:rPr>
              <w:t>75</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48D82290"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26B2D75D" w14:textId="77777777" w:rsidR="00F05AD3" w:rsidRDefault="00F05AD3" w:rsidP="0033189C">
            <w:pPr>
              <w:spacing w:after="0"/>
              <w:jc w:val="center"/>
              <w:rPr>
                <w:color w:val="000000"/>
              </w:rPr>
            </w:pPr>
            <w:r>
              <w:rPr>
                <w:color w:val="000000"/>
              </w:rPr>
              <w:t>229,292</w:t>
            </w:r>
          </w:p>
        </w:tc>
      </w:tr>
      <w:tr w:rsidR="00F05AD3" w14:paraId="5F9FA368"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3FE7764D" w14:textId="77777777" w:rsidR="00F05AD3" w:rsidRDefault="00F05AD3" w:rsidP="0033189C">
            <w:pPr>
              <w:spacing w:after="0"/>
              <w:rPr>
                <w:color w:val="000000"/>
              </w:rPr>
            </w:pPr>
            <w:r>
              <w:rPr>
                <w:color w:val="000000"/>
              </w:rPr>
              <w:t>R2-NI-FM_-4_V3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2DB23586" w14:textId="77777777" w:rsidR="00F05AD3" w:rsidRDefault="00F05AD3" w:rsidP="0033189C">
            <w:pPr>
              <w:spacing w:after="0"/>
              <w:jc w:val="center"/>
              <w:rPr>
                <w:color w:val="000000"/>
              </w:rPr>
            </w:pPr>
            <w:r>
              <w:rPr>
                <w:color w:val="000000"/>
              </w:rPr>
              <w:t>50</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28BC2F72"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5674F31E" w14:textId="77777777" w:rsidR="00F05AD3" w:rsidRDefault="00F05AD3" w:rsidP="0033189C">
            <w:pPr>
              <w:spacing w:after="0"/>
              <w:jc w:val="center"/>
              <w:rPr>
                <w:color w:val="000000"/>
              </w:rPr>
            </w:pPr>
            <w:r>
              <w:rPr>
                <w:color w:val="000000"/>
              </w:rPr>
              <w:t>226,214</w:t>
            </w:r>
          </w:p>
        </w:tc>
      </w:tr>
      <w:tr w:rsidR="00F05AD3" w14:paraId="087A7166"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0A4CC100" w14:textId="77777777" w:rsidR="00F05AD3" w:rsidRDefault="00F05AD3" w:rsidP="0033189C">
            <w:pPr>
              <w:spacing w:after="0"/>
              <w:rPr>
                <w:color w:val="000000"/>
              </w:rPr>
            </w:pPr>
            <w:r>
              <w:rPr>
                <w:color w:val="000000"/>
              </w:rPr>
              <w:t>R2-NI-FM_bf</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3D94C5E9" w14:textId="77777777" w:rsidR="00F05AD3" w:rsidRDefault="00F05AD3" w:rsidP="0033189C">
            <w:pPr>
              <w:spacing w:after="0"/>
              <w:jc w:val="center"/>
              <w:rPr>
                <w:color w:val="000000"/>
              </w:rPr>
            </w:pPr>
            <w:r>
              <w:rPr>
                <w:color w:val="000000"/>
              </w:rPr>
              <w:t>16.4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0F795C3B"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3DD3FC14" w14:textId="77777777" w:rsidR="00F05AD3" w:rsidRDefault="00F05AD3" w:rsidP="0033189C">
            <w:pPr>
              <w:spacing w:after="0"/>
              <w:jc w:val="center"/>
              <w:rPr>
                <w:color w:val="000000"/>
              </w:rPr>
            </w:pPr>
            <w:r>
              <w:rPr>
                <w:color w:val="000000"/>
              </w:rPr>
              <w:t>367,349</w:t>
            </w:r>
          </w:p>
        </w:tc>
      </w:tr>
      <w:tr w:rsidR="00F05AD3" w14:paraId="0DC83FA9"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5C5CF945" w14:textId="77777777" w:rsidR="00F05AD3" w:rsidRDefault="00F05AD3" w:rsidP="0033189C">
            <w:pPr>
              <w:spacing w:after="0"/>
              <w:rPr>
                <w:color w:val="000000"/>
              </w:rPr>
            </w:pPr>
            <w:r>
              <w:rPr>
                <w:color w:val="000000"/>
              </w:rPr>
              <w:t>R2-NI-MB-ctrl</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75D3B424" w14:textId="77777777" w:rsidR="00F05AD3" w:rsidRDefault="00F05AD3" w:rsidP="0033189C">
            <w:pPr>
              <w:spacing w:after="0"/>
              <w:jc w:val="center"/>
              <w:rPr>
                <w:color w:val="000000"/>
              </w:rPr>
            </w:pPr>
            <w:r>
              <w:rPr>
                <w:color w:val="000000"/>
              </w:rPr>
              <w:t>1.98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55B2AE61" w14:textId="77777777" w:rsidR="00F05AD3" w:rsidRDefault="00F05AD3" w:rsidP="0033189C">
            <w:pPr>
              <w:spacing w:after="0"/>
              <w:jc w:val="center"/>
              <w:rPr>
                <w:color w:val="000000"/>
              </w:rPr>
            </w:pPr>
            <w:r>
              <w:rPr>
                <w:color w:val="000000"/>
              </w:rPr>
              <w:t>93,06</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42D8AF42" w14:textId="77777777" w:rsidR="00F05AD3" w:rsidRDefault="00F05AD3" w:rsidP="0033189C">
            <w:pPr>
              <w:spacing w:after="0"/>
              <w:jc w:val="center"/>
              <w:rPr>
                <w:color w:val="000000"/>
              </w:rPr>
            </w:pPr>
            <w:r>
              <w:rPr>
                <w:color w:val="000000"/>
              </w:rPr>
              <w:t>39,985</w:t>
            </w:r>
          </w:p>
        </w:tc>
      </w:tr>
      <w:tr w:rsidR="00F05AD3" w14:paraId="76BC68EA"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563EF136" w14:textId="77777777" w:rsidR="00F05AD3" w:rsidRDefault="00F05AD3" w:rsidP="0033189C">
            <w:pPr>
              <w:spacing w:after="0"/>
              <w:rPr>
                <w:color w:val="000000"/>
              </w:rPr>
            </w:pPr>
            <w:r>
              <w:rPr>
                <w:color w:val="000000"/>
              </w:rPr>
              <w:t>R2-NI-raw1</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47B89502" w14:textId="77777777" w:rsidR="00F05AD3" w:rsidRDefault="00F05AD3" w:rsidP="0033189C">
            <w:pPr>
              <w:spacing w:after="0"/>
              <w:jc w:val="center"/>
              <w:rPr>
                <w:color w:val="000000"/>
              </w:rPr>
            </w:pPr>
            <w:r>
              <w:rPr>
                <w:color w:val="000000"/>
              </w:rPr>
              <w:t>86.8</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0F395941"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2621B8D4" w14:textId="77777777" w:rsidR="00F05AD3" w:rsidRDefault="00F05AD3" w:rsidP="0033189C">
            <w:pPr>
              <w:spacing w:after="0"/>
              <w:jc w:val="center"/>
              <w:rPr>
                <w:color w:val="000000"/>
              </w:rPr>
            </w:pPr>
            <w:r>
              <w:rPr>
                <w:color w:val="000000"/>
              </w:rPr>
              <w:t>43,457</w:t>
            </w:r>
          </w:p>
        </w:tc>
      </w:tr>
      <w:tr w:rsidR="00F05AD3" w14:paraId="7AAC3526"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3511D949" w14:textId="77777777" w:rsidR="00F05AD3" w:rsidRDefault="00F05AD3" w:rsidP="0033189C">
            <w:pPr>
              <w:spacing w:after="0"/>
              <w:rPr>
                <w:color w:val="000000"/>
              </w:rPr>
            </w:pPr>
            <w:r>
              <w:rPr>
                <w:color w:val="000000"/>
              </w:rPr>
              <w:t>R2-NI-raw2</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08C99E2A" w14:textId="77777777" w:rsidR="00F05AD3" w:rsidRDefault="00F05AD3" w:rsidP="0033189C">
            <w:pPr>
              <w:spacing w:after="0"/>
              <w:jc w:val="center"/>
              <w:rPr>
                <w:color w:val="000000"/>
              </w:rPr>
            </w:pPr>
            <w:r>
              <w:rPr>
                <w:color w:val="000000"/>
              </w:rPr>
              <w:t>92.2</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39C5602A"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6406F9DB" w14:textId="77777777" w:rsidR="00F05AD3" w:rsidRDefault="00F05AD3" w:rsidP="0033189C">
            <w:pPr>
              <w:spacing w:after="0"/>
              <w:jc w:val="center"/>
              <w:rPr>
                <w:color w:val="000000"/>
              </w:rPr>
            </w:pPr>
            <w:r>
              <w:rPr>
                <w:color w:val="000000"/>
              </w:rPr>
              <w:t>169,394</w:t>
            </w:r>
          </w:p>
        </w:tc>
      </w:tr>
      <w:tr w:rsidR="00F05AD3" w14:paraId="1BC790B9" w14:textId="77777777" w:rsidTr="0033189C">
        <w:trPr>
          <w:trHeight w:val="290"/>
          <w:jc w:val="center"/>
        </w:trPr>
        <w:tc>
          <w:tcPr>
            <w:tcW w:w="1701" w:type="dxa"/>
            <w:tcBorders>
              <w:top w:val="nil"/>
              <w:left w:val="nil"/>
              <w:bottom w:val="nil"/>
              <w:right w:val="nil"/>
            </w:tcBorders>
            <w:shd w:val="clear" w:color="auto" w:fill="auto"/>
            <w:tcMar>
              <w:top w:w="15" w:type="dxa"/>
              <w:left w:w="15" w:type="dxa"/>
              <w:bottom w:w="0" w:type="dxa"/>
              <w:right w:w="15" w:type="dxa"/>
            </w:tcMar>
            <w:vAlign w:val="bottom"/>
          </w:tcPr>
          <w:p w14:paraId="3B7FF6E7" w14:textId="77777777" w:rsidR="00F05AD3" w:rsidRDefault="00F05AD3" w:rsidP="0033189C">
            <w:pPr>
              <w:spacing w:after="0"/>
              <w:rPr>
                <w:color w:val="000000"/>
              </w:rPr>
            </w:pPr>
            <w:r>
              <w:rPr>
                <w:color w:val="000000"/>
              </w:rPr>
              <w:t>R2-NI-raw3</w:t>
            </w:r>
          </w:p>
        </w:tc>
        <w:tc>
          <w:tcPr>
            <w:tcW w:w="2410" w:type="dxa"/>
            <w:tcBorders>
              <w:top w:val="nil"/>
              <w:left w:val="nil"/>
              <w:bottom w:val="nil"/>
              <w:right w:val="nil"/>
            </w:tcBorders>
            <w:shd w:val="clear" w:color="auto" w:fill="auto"/>
            <w:tcMar>
              <w:top w:w="0" w:type="dxa"/>
              <w:left w:w="15" w:type="dxa"/>
              <w:bottom w:w="0" w:type="dxa"/>
              <w:right w:w="15" w:type="dxa"/>
            </w:tcMar>
            <w:vAlign w:val="center"/>
          </w:tcPr>
          <w:p w14:paraId="372FDEC0" w14:textId="77777777" w:rsidR="00F05AD3" w:rsidRDefault="00F05AD3" w:rsidP="0033189C">
            <w:pPr>
              <w:spacing w:after="0"/>
              <w:jc w:val="center"/>
              <w:rPr>
                <w:color w:val="000000"/>
              </w:rPr>
            </w:pPr>
            <w:r>
              <w:rPr>
                <w:color w:val="000000"/>
              </w:rPr>
              <w:t>73.4</w:t>
            </w:r>
          </w:p>
        </w:tc>
        <w:tc>
          <w:tcPr>
            <w:tcW w:w="2411" w:type="dxa"/>
            <w:tcBorders>
              <w:top w:val="nil"/>
              <w:left w:val="nil"/>
              <w:bottom w:val="nil"/>
              <w:right w:val="nil"/>
            </w:tcBorders>
            <w:shd w:val="clear" w:color="auto" w:fill="auto"/>
            <w:tcMar>
              <w:top w:w="15" w:type="dxa"/>
              <w:left w:w="15" w:type="dxa"/>
              <w:bottom w:w="0" w:type="dxa"/>
              <w:right w:w="15" w:type="dxa"/>
            </w:tcMar>
            <w:vAlign w:val="bottom"/>
          </w:tcPr>
          <w:p w14:paraId="428135A1" w14:textId="77777777" w:rsidR="00F05AD3" w:rsidRDefault="00F05AD3" w:rsidP="0033189C">
            <w:pPr>
              <w:spacing w:after="0"/>
              <w:jc w:val="center"/>
              <w:rPr>
                <w:color w:val="000000"/>
              </w:rPr>
            </w:pPr>
            <w:r>
              <w:rPr>
                <w:color w:val="000000"/>
              </w:rPr>
              <w:t>250</w:t>
            </w:r>
          </w:p>
        </w:tc>
        <w:tc>
          <w:tcPr>
            <w:tcW w:w="1984" w:type="dxa"/>
            <w:tcBorders>
              <w:top w:val="nil"/>
              <w:left w:val="nil"/>
              <w:bottom w:val="nil"/>
              <w:right w:val="nil"/>
            </w:tcBorders>
            <w:shd w:val="clear" w:color="auto" w:fill="auto"/>
            <w:tcMar>
              <w:top w:w="15" w:type="dxa"/>
              <w:left w:w="15" w:type="dxa"/>
              <w:bottom w:w="0" w:type="dxa"/>
              <w:right w:w="15" w:type="dxa"/>
            </w:tcMar>
            <w:vAlign w:val="bottom"/>
          </w:tcPr>
          <w:p w14:paraId="71F33F12" w14:textId="77777777" w:rsidR="00F05AD3" w:rsidRDefault="00F05AD3" w:rsidP="0033189C">
            <w:pPr>
              <w:spacing w:after="0"/>
              <w:jc w:val="center"/>
              <w:rPr>
                <w:color w:val="000000"/>
              </w:rPr>
            </w:pPr>
            <w:r>
              <w:rPr>
                <w:color w:val="000000"/>
              </w:rPr>
              <w:t>409,195</w:t>
            </w:r>
          </w:p>
        </w:tc>
      </w:tr>
    </w:tbl>
    <w:p w14:paraId="5207D45C" w14:textId="77777777" w:rsidR="00F05AD3" w:rsidRDefault="00F05AD3" w:rsidP="00F05AD3">
      <w:pPr>
        <w:spacing w:after="0"/>
        <w:jc w:val="both"/>
      </w:pPr>
    </w:p>
    <w:p w14:paraId="116AAE62" w14:textId="77777777" w:rsidR="00F05AD3" w:rsidRDefault="00F05AD3" w:rsidP="00F05AD3">
      <w:pPr>
        <w:spacing w:after="0"/>
        <w:jc w:val="both"/>
        <w:rPr>
          <w:b/>
        </w:rPr>
      </w:pPr>
      <w:r>
        <w:br w:type="page"/>
      </w:r>
    </w:p>
    <w:p w14:paraId="44B09ABA" w14:textId="77777777" w:rsidR="00F05AD3" w:rsidRDefault="00F05AD3" w:rsidP="00F05AD3">
      <w:pPr>
        <w:spacing w:after="0"/>
        <w:jc w:val="both"/>
      </w:pPr>
      <w:r>
        <w:rPr>
          <w:b/>
        </w:rPr>
        <w:lastRenderedPageBreak/>
        <w:t>Table S4.</w:t>
      </w:r>
      <w:r>
        <w:t xml:space="preserve"> 64 bacterial strains isolated from the native („Raw culture”, 19 strains) or enriched inhibitory („Full culture”: FC, or „Filtered microbiome”: FM, 45 strains) microbiome of </w:t>
      </w:r>
      <w:r>
        <w:rPr>
          <w:i/>
        </w:rPr>
        <w:t>Isochrysis galbana</w:t>
      </w:r>
      <w:r>
        <w:t xml:space="preserve">, and tentatively identified using full-length 16S rRNA gene sequencing. The isolates originate from two different </w:t>
      </w:r>
      <w:r>
        <w:rPr>
          <w:i/>
        </w:rPr>
        <w:t xml:space="preserve">I. galbana </w:t>
      </w:r>
      <w:r>
        <w:t>cultures (NI and NNI), acquired at different times from the same aquaculture unit.</w:t>
      </w:r>
    </w:p>
    <w:p w14:paraId="462CA318" w14:textId="77777777" w:rsidR="00F05AD3" w:rsidRDefault="00F05AD3" w:rsidP="00F05AD3">
      <w:pPr>
        <w:spacing w:after="0"/>
        <w:jc w:val="both"/>
      </w:pPr>
    </w:p>
    <w:tbl>
      <w:tblPr>
        <w:tblW w:w="8931" w:type="dxa"/>
        <w:tblLayout w:type="fixed"/>
        <w:tblLook w:val="0400" w:firstRow="0" w:lastRow="0" w:firstColumn="0" w:lastColumn="0" w:noHBand="0" w:noVBand="1"/>
      </w:tblPr>
      <w:tblGrid>
        <w:gridCol w:w="755"/>
        <w:gridCol w:w="2080"/>
        <w:gridCol w:w="2977"/>
        <w:gridCol w:w="1134"/>
        <w:gridCol w:w="1134"/>
        <w:gridCol w:w="851"/>
      </w:tblGrid>
      <w:tr w:rsidR="00F05AD3" w14:paraId="5E36896C" w14:textId="77777777" w:rsidTr="0033189C">
        <w:trPr>
          <w:trHeight w:val="500"/>
        </w:trPr>
        <w:tc>
          <w:tcPr>
            <w:tcW w:w="755" w:type="dxa"/>
            <w:tcBorders>
              <w:top w:val="single" w:sz="4" w:space="0" w:color="000000"/>
              <w:left w:val="nil"/>
              <w:bottom w:val="single" w:sz="4" w:space="0" w:color="000000"/>
            </w:tcBorders>
            <w:shd w:val="clear" w:color="auto" w:fill="auto"/>
            <w:vAlign w:val="center"/>
          </w:tcPr>
          <w:p w14:paraId="39799B2C" w14:textId="77777777" w:rsidR="00F05AD3" w:rsidRDefault="00F05AD3" w:rsidP="0033189C">
            <w:pPr>
              <w:spacing w:after="0"/>
              <w:jc w:val="center"/>
              <w:rPr>
                <w:b/>
                <w:color w:val="000000"/>
              </w:rPr>
            </w:pPr>
            <w:r>
              <w:rPr>
                <w:b/>
                <w:color w:val="000000"/>
              </w:rPr>
              <w:t>Isolate</w:t>
            </w:r>
          </w:p>
        </w:tc>
        <w:tc>
          <w:tcPr>
            <w:tcW w:w="2080" w:type="dxa"/>
            <w:tcBorders>
              <w:top w:val="single" w:sz="4" w:space="0" w:color="000000"/>
              <w:bottom w:val="single" w:sz="4" w:space="0" w:color="000000"/>
            </w:tcBorders>
            <w:shd w:val="clear" w:color="auto" w:fill="auto"/>
            <w:vAlign w:val="center"/>
          </w:tcPr>
          <w:p w14:paraId="0942BD75" w14:textId="77777777" w:rsidR="00F05AD3" w:rsidRDefault="00F05AD3" w:rsidP="0033189C">
            <w:pPr>
              <w:spacing w:after="0"/>
              <w:jc w:val="center"/>
              <w:rPr>
                <w:b/>
                <w:color w:val="000000"/>
              </w:rPr>
            </w:pPr>
            <w:r>
              <w:rPr>
                <w:b/>
                <w:color w:val="000000"/>
              </w:rPr>
              <w:t>Source</w:t>
            </w:r>
          </w:p>
        </w:tc>
        <w:tc>
          <w:tcPr>
            <w:tcW w:w="2977" w:type="dxa"/>
            <w:tcBorders>
              <w:top w:val="single" w:sz="4" w:space="0" w:color="000000"/>
              <w:bottom w:val="single" w:sz="4" w:space="0" w:color="000000"/>
            </w:tcBorders>
            <w:shd w:val="clear" w:color="auto" w:fill="auto"/>
            <w:vAlign w:val="center"/>
          </w:tcPr>
          <w:p w14:paraId="606AD624" w14:textId="77777777" w:rsidR="00F05AD3" w:rsidRDefault="00F05AD3" w:rsidP="0033189C">
            <w:pPr>
              <w:spacing w:after="0"/>
              <w:jc w:val="center"/>
              <w:rPr>
                <w:b/>
                <w:color w:val="000000"/>
              </w:rPr>
            </w:pPr>
            <w:r>
              <w:rPr>
                <w:b/>
                <w:color w:val="000000"/>
              </w:rPr>
              <w:t>Best BLAST hit</w:t>
            </w:r>
          </w:p>
        </w:tc>
        <w:tc>
          <w:tcPr>
            <w:tcW w:w="1134" w:type="dxa"/>
            <w:tcBorders>
              <w:top w:val="single" w:sz="4" w:space="0" w:color="000000"/>
              <w:bottom w:val="single" w:sz="4" w:space="0" w:color="000000"/>
            </w:tcBorders>
            <w:vAlign w:val="center"/>
          </w:tcPr>
          <w:p w14:paraId="7DA61C75" w14:textId="77777777" w:rsidR="00F05AD3" w:rsidRDefault="00F05AD3" w:rsidP="0033189C">
            <w:pPr>
              <w:spacing w:after="0"/>
              <w:jc w:val="center"/>
              <w:rPr>
                <w:b/>
                <w:color w:val="000000"/>
              </w:rPr>
            </w:pPr>
            <w:r>
              <w:rPr>
                <w:b/>
                <w:color w:val="000000"/>
              </w:rPr>
              <w:t>Query Cover</w:t>
            </w:r>
          </w:p>
        </w:tc>
        <w:tc>
          <w:tcPr>
            <w:tcW w:w="1134" w:type="dxa"/>
            <w:tcBorders>
              <w:top w:val="single" w:sz="4" w:space="0" w:color="000000"/>
              <w:bottom w:val="single" w:sz="4" w:space="0" w:color="000000"/>
            </w:tcBorders>
            <w:vAlign w:val="center"/>
          </w:tcPr>
          <w:p w14:paraId="689EBE98" w14:textId="77777777" w:rsidR="00F05AD3" w:rsidRDefault="00F05AD3" w:rsidP="0033189C">
            <w:pPr>
              <w:spacing w:after="0"/>
              <w:jc w:val="center"/>
              <w:rPr>
                <w:b/>
                <w:color w:val="000000"/>
              </w:rPr>
            </w:pPr>
            <w:r>
              <w:rPr>
                <w:b/>
                <w:color w:val="000000"/>
              </w:rPr>
              <w:t>E value</w:t>
            </w:r>
          </w:p>
        </w:tc>
        <w:tc>
          <w:tcPr>
            <w:tcW w:w="851" w:type="dxa"/>
            <w:tcBorders>
              <w:top w:val="single" w:sz="4" w:space="0" w:color="000000"/>
              <w:bottom w:val="single" w:sz="4" w:space="0" w:color="000000"/>
              <w:right w:val="nil"/>
            </w:tcBorders>
            <w:shd w:val="clear" w:color="auto" w:fill="auto"/>
            <w:vAlign w:val="center"/>
          </w:tcPr>
          <w:p w14:paraId="2D02C46E" w14:textId="77777777" w:rsidR="00F05AD3" w:rsidRDefault="00F05AD3" w:rsidP="0033189C">
            <w:pPr>
              <w:spacing w:after="0"/>
              <w:jc w:val="center"/>
              <w:rPr>
                <w:b/>
                <w:color w:val="000000"/>
              </w:rPr>
            </w:pPr>
            <w:r>
              <w:rPr>
                <w:b/>
                <w:color w:val="000000"/>
              </w:rPr>
              <w:t>ID%</w:t>
            </w:r>
          </w:p>
        </w:tc>
      </w:tr>
      <w:tr w:rsidR="00F05AD3" w14:paraId="2D215D9C" w14:textId="77777777" w:rsidTr="0033189C">
        <w:trPr>
          <w:trHeight w:val="360"/>
        </w:trPr>
        <w:tc>
          <w:tcPr>
            <w:tcW w:w="755" w:type="dxa"/>
            <w:tcBorders>
              <w:left w:val="nil"/>
            </w:tcBorders>
            <w:shd w:val="clear" w:color="auto" w:fill="auto"/>
            <w:vAlign w:val="center"/>
          </w:tcPr>
          <w:p w14:paraId="6D42EFCA" w14:textId="77777777" w:rsidR="00F05AD3" w:rsidRDefault="00F05AD3" w:rsidP="0033189C">
            <w:pPr>
              <w:spacing w:after="0"/>
              <w:jc w:val="center"/>
              <w:rPr>
                <w:color w:val="000000"/>
              </w:rPr>
            </w:pPr>
            <w:r>
              <w:rPr>
                <w:color w:val="000000"/>
              </w:rPr>
              <w:t>A1</w:t>
            </w:r>
          </w:p>
        </w:tc>
        <w:tc>
          <w:tcPr>
            <w:tcW w:w="2080" w:type="dxa"/>
            <w:shd w:val="clear" w:color="auto" w:fill="auto"/>
            <w:vAlign w:val="center"/>
          </w:tcPr>
          <w:p w14:paraId="3BF60661"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685F8397" w14:textId="77777777" w:rsidR="00F05AD3" w:rsidRDefault="00F05AD3" w:rsidP="0033189C">
            <w:pPr>
              <w:spacing w:after="0"/>
              <w:rPr>
                <w:i/>
                <w:color w:val="000000"/>
              </w:rPr>
            </w:pPr>
            <w:proofErr w:type="spellStart"/>
            <w:r>
              <w:rPr>
                <w:i/>
                <w:color w:val="000000"/>
              </w:rPr>
              <w:t>Alteromonas</w:t>
            </w:r>
            <w:proofErr w:type="spellEnd"/>
            <w:r>
              <w:rPr>
                <w:i/>
                <w:color w:val="000000"/>
              </w:rPr>
              <w:t xml:space="preserve"> marina</w:t>
            </w:r>
          </w:p>
        </w:tc>
        <w:tc>
          <w:tcPr>
            <w:tcW w:w="1134" w:type="dxa"/>
          </w:tcPr>
          <w:p w14:paraId="33481538" w14:textId="77777777" w:rsidR="00F05AD3" w:rsidRDefault="00F05AD3" w:rsidP="0033189C">
            <w:pPr>
              <w:spacing w:after="0"/>
              <w:jc w:val="center"/>
              <w:rPr>
                <w:color w:val="000000"/>
              </w:rPr>
            </w:pPr>
            <w:r>
              <w:rPr>
                <w:color w:val="000000"/>
              </w:rPr>
              <w:t>99%</w:t>
            </w:r>
          </w:p>
        </w:tc>
        <w:tc>
          <w:tcPr>
            <w:tcW w:w="1134" w:type="dxa"/>
          </w:tcPr>
          <w:p w14:paraId="6F62C541"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3B364C7E" w14:textId="77777777" w:rsidR="00F05AD3" w:rsidRDefault="00F05AD3" w:rsidP="0033189C">
            <w:pPr>
              <w:spacing w:after="0"/>
              <w:jc w:val="center"/>
              <w:rPr>
                <w:color w:val="000000"/>
              </w:rPr>
            </w:pPr>
            <w:r>
              <w:rPr>
                <w:color w:val="000000"/>
              </w:rPr>
              <w:t>98.14%</w:t>
            </w:r>
          </w:p>
        </w:tc>
      </w:tr>
      <w:tr w:rsidR="00F05AD3" w14:paraId="46BF915F" w14:textId="77777777" w:rsidTr="0033189C">
        <w:trPr>
          <w:trHeight w:val="360"/>
        </w:trPr>
        <w:tc>
          <w:tcPr>
            <w:tcW w:w="755" w:type="dxa"/>
            <w:tcBorders>
              <w:left w:val="nil"/>
            </w:tcBorders>
            <w:shd w:val="clear" w:color="auto" w:fill="auto"/>
            <w:vAlign w:val="center"/>
          </w:tcPr>
          <w:p w14:paraId="7410E95C" w14:textId="77777777" w:rsidR="00F05AD3" w:rsidRDefault="00F05AD3" w:rsidP="0033189C">
            <w:pPr>
              <w:spacing w:after="0"/>
              <w:jc w:val="center"/>
              <w:rPr>
                <w:color w:val="000000"/>
              </w:rPr>
            </w:pPr>
            <w:r>
              <w:rPr>
                <w:color w:val="000000"/>
              </w:rPr>
              <w:t>A2</w:t>
            </w:r>
          </w:p>
        </w:tc>
        <w:tc>
          <w:tcPr>
            <w:tcW w:w="2080" w:type="dxa"/>
            <w:shd w:val="clear" w:color="auto" w:fill="auto"/>
            <w:vAlign w:val="center"/>
          </w:tcPr>
          <w:p w14:paraId="47D55765"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5E86A9F6" w14:textId="77777777" w:rsidR="00F05AD3" w:rsidRDefault="00F05AD3" w:rsidP="0033189C">
            <w:pPr>
              <w:spacing w:after="0"/>
              <w:rPr>
                <w:i/>
                <w:color w:val="000000"/>
              </w:rPr>
            </w:pPr>
            <w:proofErr w:type="spellStart"/>
            <w:r>
              <w:rPr>
                <w:i/>
                <w:color w:val="000000"/>
              </w:rPr>
              <w:t>Sulfitobacter</w:t>
            </w:r>
            <w:proofErr w:type="spellEnd"/>
            <w:r>
              <w:rPr>
                <w:i/>
                <w:color w:val="000000"/>
              </w:rPr>
              <w:t xml:space="preserve"> pacificus</w:t>
            </w:r>
          </w:p>
        </w:tc>
        <w:tc>
          <w:tcPr>
            <w:tcW w:w="1134" w:type="dxa"/>
          </w:tcPr>
          <w:p w14:paraId="6F332E43" w14:textId="77777777" w:rsidR="00F05AD3" w:rsidRDefault="00F05AD3" w:rsidP="0033189C">
            <w:pPr>
              <w:spacing w:after="0"/>
              <w:jc w:val="center"/>
              <w:rPr>
                <w:color w:val="000000"/>
              </w:rPr>
            </w:pPr>
            <w:r>
              <w:rPr>
                <w:color w:val="000000"/>
              </w:rPr>
              <w:t>99%</w:t>
            </w:r>
          </w:p>
        </w:tc>
        <w:tc>
          <w:tcPr>
            <w:tcW w:w="1134" w:type="dxa"/>
          </w:tcPr>
          <w:p w14:paraId="1982AFC3"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459D8336" w14:textId="77777777" w:rsidR="00F05AD3" w:rsidRDefault="00F05AD3" w:rsidP="0033189C">
            <w:pPr>
              <w:spacing w:after="0"/>
              <w:jc w:val="center"/>
              <w:rPr>
                <w:color w:val="000000"/>
              </w:rPr>
            </w:pPr>
            <w:r>
              <w:rPr>
                <w:color w:val="000000"/>
              </w:rPr>
              <w:t>99.17%</w:t>
            </w:r>
          </w:p>
        </w:tc>
      </w:tr>
      <w:tr w:rsidR="00F05AD3" w14:paraId="1E8BDBDB" w14:textId="77777777" w:rsidTr="0033189C">
        <w:trPr>
          <w:trHeight w:val="309"/>
        </w:trPr>
        <w:tc>
          <w:tcPr>
            <w:tcW w:w="755" w:type="dxa"/>
            <w:tcBorders>
              <w:left w:val="nil"/>
            </w:tcBorders>
            <w:shd w:val="clear" w:color="auto" w:fill="auto"/>
            <w:vAlign w:val="center"/>
          </w:tcPr>
          <w:p w14:paraId="3E38D2C9" w14:textId="77777777" w:rsidR="00F05AD3" w:rsidRDefault="00F05AD3" w:rsidP="0033189C">
            <w:pPr>
              <w:spacing w:after="0"/>
              <w:jc w:val="center"/>
              <w:rPr>
                <w:color w:val="000000"/>
              </w:rPr>
            </w:pPr>
            <w:r>
              <w:rPr>
                <w:color w:val="000000"/>
              </w:rPr>
              <w:t>A3</w:t>
            </w:r>
          </w:p>
        </w:tc>
        <w:tc>
          <w:tcPr>
            <w:tcW w:w="2080" w:type="dxa"/>
            <w:shd w:val="clear" w:color="auto" w:fill="auto"/>
            <w:vAlign w:val="center"/>
          </w:tcPr>
          <w:p w14:paraId="24FB4ABA"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576E9603"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Pr>
          <w:p w14:paraId="487DE621" w14:textId="77777777" w:rsidR="00F05AD3" w:rsidRDefault="00F05AD3" w:rsidP="0033189C">
            <w:pPr>
              <w:spacing w:after="0"/>
              <w:jc w:val="center"/>
              <w:rPr>
                <w:color w:val="000000"/>
              </w:rPr>
            </w:pPr>
            <w:r>
              <w:rPr>
                <w:color w:val="000000"/>
              </w:rPr>
              <w:t>99%</w:t>
            </w:r>
          </w:p>
        </w:tc>
        <w:tc>
          <w:tcPr>
            <w:tcW w:w="1134" w:type="dxa"/>
          </w:tcPr>
          <w:p w14:paraId="20F24F31"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0AD4BE0E" w14:textId="77777777" w:rsidR="00F05AD3" w:rsidRDefault="00F05AD3" w:rsidP="0033189C">
            <w:pPr>
              <w:spacing w:after="0"/>
              <w:jc w:val="center"/>
              <w:rPr>
                <w:color w:val="000000"/>
              </w:rPr>
            </w:pPr>
            <w:r>
              <w:rPr>
                <w:color w:val="000000"/>
              </w:rPr>
              <w:t>98.61%</w:t>
            </w:r>
          </w:p>
        </w:tc>
      </w:tr>
      <w:tr w:rsidR="00F05AD3" w14:paraId="3B9B7D0E" w14:textId="77777777" w:rsidTr="0033189C">
        <w:trPr>
          <w:trHeight w:val="270"/>
        </w:trPr>
        <w:tc>
          <w:tcPr>
            <w:tcW w:w="755" w:type="dxa"/>
            <w:tcBorders>
              <w:left w:val="nil"/>
            </w:tcBorders>
            <w:shd w:val="clear" w:color="auto" w:fill="auto"/>
            <w:vAlign w:val="center"/>
          </w:tcPr>
          <w:p w14:paraId="767E1FF2" w14:textId="77777777" w:rsidR="00F05AD3" w:rsidRDefault="00F05AD3" w:rsidP="0033189C">
            <w:pPr>
              <w:spacing w:after="0"/>
              <w:jc w:val="center"/>
              <w:rPr>
                <w:color w:val="000000"/>
              </w:rPr>
            </w:pPr>
            <w:r>
              <w:rPr>
                <w:color w:val="000000"/>
              </w:rPr>
              <w:t>A4</w:t>
            </w:r>
          </w:p>
        </w:tc>
        <w:tc>
          <w:tcPr>
            <w:tcW w:w="2080" w:type="dxa"/>
            <w:shd w:val="clear" w:color="auto" w:fill="auto"/>
            <w:vAlign w:val="center"/>
          </w:tcPr>
          <w:p w14:paraId="5F9C7A61"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110FB1A2"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Pr>
          <w:p w14:paraId="221E57E3" w14:textId="77777777" w:rsidR="00F05AD3" w:rsidRDefault="00F05AD3" w:rsidP="0033189C">
            <w:pPr>
              <w:spacing w:after="0"/>
              <w:jc w:val="center"/>
              <w:rPr>
                <w:color w:val="000000"/>
              </w:rPr>
            </w:pPr>
            <w:r>
              <w:rPr>
                <w:color w:val="000000"/>
              </w:rPr>
              <w:t>100%</w:t>
            </w:r>
          </w:p>
        </w:tc>
        <w:tc>
          <w:tcPr>
            <w:tcW w:w="1134" w:type="dxa"/>
          </w:tcPr>
          <w:p w14:paraId="011E769C"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08B8FBAB" w14:textId="77777777" w:rsidR="00F05AD3" w:rsidRDefault="00F05AD3" w:rsidP="0033189C">
            <w:pPr>
              <w:spacing w:after="0"/>
              <w:jc w:val="center"/>
              <w:rPr>
                <w:color w:val="000000"/>
              </w:rPr>
            </w:pPr>
            <w:r>
              <w:rPr>
                <w:color w:val="000000"/>
              </w:rPr>
              <w:t>98.88%</w:t>
            </w:r>
          </w:p>
        </w:tc>
      </w:tr>
      <w:tr w:rsidR="00F05AD3" w14:paraId="5513C7EF" w14:textId="77777777" w:rsidTr="0033189C">
        <w:trPr>
          <w:trHeight w:val="279"/>
        </w:trPr>
        <w:tc>
          <w:tcPr>
            <w:tcW w:w="755" w:type="dxa"/>
            <w:tcBorders>
              <w:left w:val="nil"/>
            </w:tcBorders>
            <w:shd w:val="clear" w:color="auto" w:fill="auto"/>
            <w:vAlign w:val="center"/>
          </w:tcPr>
          <w:p w14:paraId="57194E53" w14:textId="77777777" w:rsidR="00F05AD3" w:rsidRDefault="00F05AD3" w:rsidP="0033189C">
            <w:pPr>
              <w:spacing w:after="0"/>
              <w:jc w:val="center"/>
              <w:rPr>
                <w:color w:val="000000"/>
              </w:rPr>
            </w:pPr>
            <w:r>
              <w:rPr>
                <w:color w:val="000000"/>
              </w:rPr>
              <w:t>A5</w:t>
            </w:r>
          </w:p>
        </w:tc>
        <w:tc>
          <w:tcPr>
            <w:tcW w:w="2080" w:type="dxa"/>
            <w:shd w:val="clear" w:color="auto" w:fill="auto"/>
            <w:vAlign w:val="center"/>
          </w:tcPr>
          <w:p w14:paraId="00DEAC35"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79812FDD"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Pr>
          <w:p w14:paraId="6C161D7B" w14:textId="77777777" w:rsidR="00F05AD3" w:rsidRDefault="00F05AD3" w:rsidP="0033189C">
            <w:pPr>
              <w:spacing w:after="0"/>
              <w:jc w:val="center"/>
              <w:rPr>
                <w:color w:val="000000"/>
              </w:rPr>
            </w:pPr>
            <w:r>
              <w:rPr>
                <w:color w:val="000000"/>
              </w:rPr>
              <w:t>100%</w:t>
            </w:r>
          </w:p>
        </w:tc>
        <w:tc>
          <w:tcPr>
            <w:tcW w:w="1134" w:type="dxa"/>
          </w:tcPr>
          <w:p w14:paraId="2775E827"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7157EC5E" w14:textId="77777777" w:rsidR="00F05AD3" w:rsidRDefault="00F05AD3" w:rsidP="0033189C">
            <w:pPr>
              <w:spacing w:after="0"/>
              <w:jc w:val="center"/>
              <w:rPr>
                <w:color w:val="000000"/>
              </w:rPr>
            </w:pPr>
            <w:r>
              <w:rPr>
                <w:color w:val="000000"/>
              </w:rPr>
              <w:t>98.63%</w:t>
            </w:r>
          </w:p>
        </w:tc>
      </w:tr>
      <w:tr w:rsidR="00F05AD3" w14:paraId="5538FF37" w14:textId="77777777" w:rsidTr="0033189C">
        <w:trPr>
          <w:trHeight w:val="291"/>
        </w:trPr>
        <w:tc>
          <w:tcPr>
            <w:tcW w:w="755" w:type="dxa"/>
            <w:tcBorders>
              <w:left w:val="nil"/>
            </w:tcBorders>
            <w:shd w:val="clear" w:color="auto" w:fill="auto"/>
            <w:vAlign w:val="center"/>
          </w:tcPr>
          <w:p w14:paraId="72EA0A57" w14:textId="77777777" w:rsidR="00F05AD3" w:rsidRDefault="00F05AD3" w:rsidP="0033189C">
            <w:pPr>
              <w:spacing w:after="0"/>
              <w:jc w:val="center"/>
              <w:rPr>
                <w:color w:val="000000"/>
              </w:rPr>
            </w:pPr>
            <w:r>
              <w:rPr>
                <w:color w:val="000000"/>
              </w:rPr>
              <w:t>A6</w:t>
            </w:r>
          </w:p>
        </w:tc>
        <w:tc>
          <w:tcPr>
            <w:tcW w:w="2080" w:type="dxa"/>
            <w:shd w:val="clear" w:color="auto" w:fill="auto"/>
            <w:vAlign w:val="center"/>
          </w:tcPr>
          <w:p w14:paraId="179BA8BD"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49A51B53" w14:textId="77777777" w:rsidR="00F05AD3" w:rsidRDefault="00F05AD3" w:rsidP="0033189C">
            <w:pPr>
              <w:spacing w:after="0"/>
              <w:rPr>
                <w:i/>
                <w:color w:val="000000"/>
              </w:rPr>
            </w:pPr>
            <w:proofErr w:type="spellStart"/>
            <w:r>
              <w:rPr>
                <w:i/>
                <w:color w:val="000000"/>
              </w:rPr>
              <w:t>Sulfitobacter</w:t>
            </w:r>
            <w:proofErr w:type="spellEnd"/>
            <w:r>
              <w:rPr>
                <w:i/>
                <w:color w:val="000000"/>
              </w:rPr>
              <w:t xml:space="preserve"> pacificus</w:t>
            </w:r>
          </w:p>
        </w:tc>
        <w:tc>
          <w:tcPr>
            <w:tcW w:w="1134" w:type="dxa"/>
          </w:tcPr>
          <w:p w14:paraId="5E160FA0" w14:textId="77777777" w:rsidR="00F05AD3" w:rsidRDefault="00F05AD3" w:rsidP="0033189C">
            <w:pPr>
              <w:spacing w:after="0"/>
              <w:jc w:val="center"/>
              <w:rPr>
                <w:color w:val="000000"/>
              </w:rPr>
            </w:pPr>
            <w:r>
              <w:rPr>
                <w:color w:val="000000"/>
              </w:rPr>
              <w:t>100%</w:t>
            </w:r>
          </w:p>
        </w:tc>
        <w:tc>
          <w:tcPr>
            <w:tcW w:w="1134" w:type="dxa"/>
          </w:tcPr>
          <w:p w14:paraId="0F624A1D"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48C1FDF8" w14:textId="77777777" w:rsidR="00F05AD3" w:rsidRDefault="00F05AD3" w:rsidP="0033189C">
            <w:pPr>
              <w:spacing w:after="0"/>
              <w:jc w:val="center"/>
              <w:rPr>
                <w:color w:val="000000"/>
              </w:rPr>
            </w:pPr>
            <w:r>
              <w:rPr>
                <w:color w:val="000000"/>
              </w:rPr>
              <w:t>99.71%</w:t>
            </w:r>
          </w:p>
        </w:tc>
      </w:tr>
      <w:tr w:rsidR="00F05AD3" w14:paraId="322A2F40" w14:textId="77777777" w:rsidTr="0033189C">
        <w:trPr>
          <w:trHeight w:val="279"/>
        </w:trPr>
        <w:tc>
          <w:tcPr>
            <w:tcW w:w="755" w:type="dxa"/>
            <w:tcBorders>
              <w:left w:val="nil"/>
            </w:tcBorders>
            <w:shd w:val="clear" w:color="auto" w:fill="auto"/>
            <w:vAlign w:val="center"/>
          </w:tcPr>
          <w:p w14:paraId="06A3BEF2" w14:textId="77777777" w:rsidR="00F05AD3" w:rsidRDefault="00F05AD3" w:rsidP="0033189C">
            <w:pPr>
              <w:spacing w:after="0"/>
              <w:jc w:val="center"/>
              <w:rPr>
                <w:color w:val="000000"/>
              </w:rPr>
            </w:pPr>
            <w:r>
              <w:rPr>
                <w:color w:val="000000"/>
              </w:rPr>
              <w:t>A7</w:t>
            </w:r>
          </w:p>
        </w:tc>
        <w:tc>
          <w:tcPr>
            <w:tcW w:w="2080" w:type="dxa"/>
            <w:shd w:val="clear" w:color="auto" w:fill="auto"/>
            <w:vAlign w:val="center"/>
          </w:tcPr>
          <w:p w14:paraId="52E0F4D9"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1B1E05BF" w14:textId="77777777" w:rsidR="00F05AD3" w:rsidRDefault="00F05AD3" w:rsidP="0033189C">
            <w:pPr>
              <w:spacing w:after="0"/>
              <w:rPr>
                <w:i/>
                <w:color w:val="000000"/>
              </w:rPr>
            </w:pPr>
            <w:proofErr w:type="spellStart"/>
            <w:r>
              <w:rPr>
                <w:i/>
                <w:color w:val="000000"/>
              </w:rPr>
              <w:t>Qipengyuania</w:t>
            </w:r>
            <w:proofErr w:type="spellEnd"/>
            <w:r>
              <w:rPr>
                <w:i/>
                <w:color w:val="000000"/>
              </w:rPr>
              <w:t xml:space="preserve"> </w:t>
            </w:r>
            <w:proofErr w:type="spellStart"/>
            <w:r>
              <w:rPr>
                <w:i/>
                <w:color w:val="000000"/>
              </w:rPr>
              <w:t>nanhaisediminis</w:t>
            </w:r>
            <w:proofErr w:type="spellEnd"/>
          </w:p>
        </w:tc>
        <w:tc>
          <w:tcPr>
            <w:tcW w:w="1134" w:type="dxa"/>
          </w:tcPr>
          <w:p w14:paraId="69CF2CDA" w14:textId="77777777" w:rsidR="00F05AD3" w:rsidRDefault="00F05AD3" w:rsidP="0033189C">
            <w:pPr>
              <w:spacing w:after="0"/>
              <w:jc w:val="center"/>
              <w:rPr>
                <w:color w:val="000000"/>
              </w:rPr>
            </w:pPr>
            <w:r>
              <w:rPr>
                <w:color w:val="000000"/>
              </w:rPr>
              <w:t>100%</w:t>
            </w:r>
          </w:p>
        </w:tc>
        <w:tc>
          <w:tcPr>
            <w:tcW w:w="1134" w:type="dxa"/>
          </w:tcPr>
          <w:p w14:paraId="4BF89770"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1AD68147" w14:textId="77777777" w:rsidR="00F05AD3" w:rsidRDefault="00F05AD3" w:rsidP="0033189C">
            <w:pPr>
              <w:spacing w:after="0"/>
              <w:jc w:val="center"/>
              <w:rPr>
                <w:color w:val="000000"/>
              </w:rPr>
            </w:pPr>
            <w:r>
              <w:rPr>
                <w:color w:val="000000"/>
              </w:rPr>
              <w:t>99.54%</w:t>
            </w:r>
          </w:p>
        </w:tc>
      </w:tr>
      <w:tr w:rsidR="00F05AD3" w14:paraId="07F06018" w14:textId="77777777" w:rsidTr="0033189C">
        <w:trPr>
          <w:trHeight w:val="279"/>
        </w:trPr>
        <w:tc>
          <w:tcPr>
            <w:tcW w:w="755" w:type="dxa"/>
            <w:tcBorders>
              <w:left w:val="nil"/>
            </w:tcBorders>
            <w:shd w:val="clear" w:color="auto" w:fill="auto"/>
            <w:vAlign w:val="center"/>
          </w:tcPr>
          <w:p w14:paraId="17637568" w14:textId="77777777" w:rsidR="00F05AD3" w:rsidRDefault="00F05AD3" w:rsidP="0033189C">
            <w:pPr>
              <w:spacing w:after="0"/>
              <w:jc w:val="center"/>
              <w:rPr>
                <w:color w:val="000000"/>
              </w:rPr>
            </w:pPr>
            <w:r>
              <w:rPr>
                <w:color w:val="000000"/>
              </w:rPr>
              <w:t>A8</w:t>
            </w:r>
          </w:p>
        </w:tc>
        <w:tc>
          <w:tcPr>
            <w:tcW w:w="2080" w:type="dxa"/>
            <w:shd w:val="clear" w:color="auto" w:fill="auto"/>
            <w:vAlign w:val="center"/>
          </w:tcPr>
          <w:p w14:paraId="5D9BD160"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3DBC2B5D" w14:textId="77777777" w:rsidR="00F05AD3" w:rsidRDefault="00F05AD3" w:rsidP="0033189C">
            <w:pPr>
              <w:spacing w:after="0"/>
              <w:rPr>
                <w:i/>
                <w:color w:val="000000"/>
              </w:rPr>
            </w:pPr>
            <w:proofErr w:type="spellStart"/>
            <w:r>
              <w:rPr>
                <w:i/>
                <w:color w:val="000000"/>
              </w:rPr>
              <w:t>Qipengyuania</w:t>
            </w:r>
            <w:proofErr w:type="spellEnd"/>
            <w:r>
              <w:rPr>
                <w:i/>
                <w:color w:val="000000"/>
              </w:rPr>
              <w:t xml:space="preserve"> </w:t>
            </w:r>
            <w:proofErr w:type="spellStart"/>
            <w:r>
              <w:rPr>
                <w:i/>
                <w:color w:val="000000"/>
              </w:rPr>
              <w:t>aquimaris</w:t>
            </w:r>
            <w:proofErr w:type="spellEnd"/>
          </w:p>
        </w:tc>
        <w:tc>
          <w:tcPr>
            <w:tcW w:w="1134" w:type="dxa"/>
          </w:tcPr>
          <w:p w14:paraId="76D8604E" w14:textId="77777777" w:rsidR="00F05AD3" w:rsidRDefault="00F05AD3" w:rsidP="0033189C">
            <w:pPr>
              <w:spacing w:after="0"/>
              <w:jc w:val="center"/>
              <w:rPr>
                <w:color w:val="000000"/>
              </w:rPr>
            </w:pPr>
            <w:r>
              <w:rPr>
                <w:color w:val="000000"/>
              </w:rPr>
              <w:t>99%</w:t>
            </w:r>
          </w:p>
        </w:tc>
        <w:tc>
          <w:tcPr>
            <w:tcW w:w="1134" w:type="dxa"/>
          </w:tcPr>
          <w:p w14:paraId="65F38226"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49D4E8B6" w14:textId="77777777" w:rsidR="00F05AD3" w:rsidRDefault="00F05AD3" w:rsidP="0033189C">
            <w:pPr>
              <w:spacing w:after="0"/>
              <w:jc w:val="center"/>
              <w:rPr>
                <w:color w:val="000000"/>
              </w:rPr>
            </w:pPr>
            <w:r>
              <w:rPr>
                <w:color w:val="000000"/>
              </w:rPr>
              <w:t>98.90%</w:t>
            </w:r>
          </w:p>
        </w:tc>
      </w:tr>
      <w:tr w:rsidR="00F05AD3" w14:paraId="1ECF6294" w14:textId="77777777" w:rsidTr="0033189C">
        <w:trPr>
          <w:trHeight w:val="300"/>
        </w:trPr>
        <w:tc>
          <w:tcPr>
            <w:tcW w:w="755" w:type="dxa"/>
            <w:tcBorders>
              <w:left w:val="nil"/>
            </w:tcBorders>
            <w:shd w:val="clear" w:color="auto" w:fill="auto"/>
            <w:vAlign w:val="center"/>
          </w:tcPr>
          <w:p w14:paraId="2BA32142" w14:textId="77777777" w:rsidR="00F05AD3" w:rsidRDefault="00F05AD3" w:rsidP="0033189C">
            <w:pPr>
              <w:spacing w:after="0"/>
              <w:jc w:val="center"/>
              <w:rPr>
                <w:color w:val="000000"/>
              </w:rPr>
            </w:pPr>
            <w:r>
              <w:rPr>
                <w:color w:val="000000"/>
              </w:rPr>
              <w:t>A9</w:t>
            </w:r>
          </w:p>
        </w:tc>
        <w:tc>
          <w:tcPr>
            <w:tcW w:w="2080" w:type="dxa"/>
            <w:shd w:val="clear" w:color="auto" w:fill="auto"/>
            <w:vAlign w:val="center"/>
          </w:tcPr>
          <w:p w14:paraId="2C3F9EB8"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1FB8C619" w14:textId="77777777" w:rsidR="00F05AD3" w:rsidRDefault="00F05AD3" w:rsidP="0033189C">
            <w:pPr>
              <w:spacing w:after="0"/>
              <w:rPr>
                <w:color w:val="000000"/>
              </w:rPr>
            </w:pPr>
            <w:r>
              <w:rPr>
                <w:i/>
                <w:color w:val="000000"/>
              </w:rPr>
              <w:t>Ruegeria</w:t>
            </w:r>
            <w:r>
              <w:rPr>
                <w:color w:val="000000"/>
              </w:rPr>
              <w:t xml:space="preserve"> sp.</w:t>
            </w:r>
          </w:p>
        </w:tc>
        <w:tc>
          <w:tcPr>
            <w:tcW w:w="1134" w:type="dxa"/>
          </w:tcPr>
          <w:p w14:paraId="0E946AFA" w14:textId="77777777" w:rsidR="00F05AD3" w:rsidRDefault="00F05AD3" w:rsidP="0033189C">
            <w:pPr>
              <w:spacing w:after="0"/>
              <w:jc w:val="center"/>
              <w:rPr>
                <w:color w:val="000000"/>
              </w:rPr>
            </w:pPr>
            <w:r>
              <w:rPr>
                <w:color w:val="000000"/>
              </w:rPr>
              <w:t>100%</w:t>
            </w:r>
          </w:p>
        </w:tc>
        <w:tc>
          <w:tcPr>
            <w:tcW w:w="1134" w:type="dxa"/>
          </w:tcPr>
          <w:p w14:paraId="6ED8ADA4"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098A6EF5" w14:textId="77777777" w:rsidR="00F05AD3" w:rsidRDefault="00F05AD3" w:rsidP="0033189C">
            <w:pPr>
              <w:spacing w:after="0"/>
              <w:jc w:val="center"/>
              <w:rPr>
                <w:color w:val="000000"/>
              </w:rPr>
            </w:pPr>
            <w:r>
              <w:rPr>
                <w:color w:val="000000"/>
              </w:rPr>
              <w:t>98.29%</w:t>
            </w:r>
          </w:p>
        </w:tc>
      </w:tr>
      <w:tr w:rsidR="00F05AD3" w14:paraId="05EFF659" w14:textId="77777777" w:rsidTr="0033189C">
        <w:trPr>
          <w:trHeight w:val="300"/>
        </w:trPr>
        <w:tc>
          <w:tcPr>
            <w:tcW w:w="755" w:type="dxa"/>
            <w:tcBorders>
              <w:left w:val="nil"/>
            </w:tcBorders>
            <w:shd w:val="clear" w:color="auto" w:fill="auto"/>
            <w:vAlign w:val="center"/>
          </w:tcPr>
          <w:p w14:paraId="15059CBD" w14:textId="77777777" w:rsidR="00F05AD3" w:rsidRDefault="00F05AD3" w:rsidP="0033189C">
            <w:pPr>
              <w:spacing w:after="0"/>
              <w:jc w:val="center"/>
              <w:rPr>
                <w:color w:val="000000"/>
              </w:rPr>
            </w:pPr>
            <w:r>
              <w:rPr>
                <w:color w:val="000000"/>
              </w:rPr>
              <w:t>B1</w:t>
            </w:r>
          </w:p>
        </w:tc>
        <w:tc>
          <w:tcPr>
            <w:tcW w:w="2080" w:type="dxa"/>
            <w:shd w:val="clear" w:color="auto" w:fill="auto"/>
            <w:vAlign w:val="center"/>
          </w:tcPr>
          <w:p w14:paraId="135AB164"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1953FBAF" w14:textId="77777777" w:rsidR="00F05AD3" w:rsidRDefault="00F05AD3" w:rsidP="0033189C">
            <w:pPr>
              <w:spacing w:after="0"/>
              <w:rPr>
                <w:i/>
                <w:color w:val="000000"/>
              </w:rPr>
            </w:pPr>
            <w:proofErr w:type="spellStart"/>
            <w:r>
              <w:rPr>
                <w:i/>
                <w:color w:val="000000"/>
              </w:rPr>
              <w:t>Alteromonas</w:t>
            </w:r>
            <w:proofErr w:type="spellEnd"/>
            <w:r>
              <w:rPr>
                <w:i/>
                <w:color w:val="000000"/>
              </w:rPr>
              <w:t xml:space="preserve"> </w:t>
            </w:r>
            <w:proofErr w:type="spellStart"/>
            <w:r>
              <w:rPr>
                <w:i/>
                <w:color w:val="000000"/>
              </w:rPr>
              <w:t>macleodii</w:t>
            </w:r>
            <w:proofErr w:type="spellEnd"/>
          </w:p>
        </w:tc>
        <w:tc>
          <w:tcPr>
            <w:tcW w:w="1134" w:type="dxa"/>
          </w:tcPr>
          <w:p w14:paraId="45EB1E73" w14:textId="77777777" w:rsidR="00F05AD3" w:rsidRDefault="00F05AD3" w:rsidP="0033189C">
            <w:pPr>
              <w:spacing w:after="0"/>
              <w:jc w:val="center"/>
              <w:rPr>
                <w:color w:val="000000"/>
              </w:rPr>
            </w:pPr>
            <w:r>
              <w:rPr>
                <w:color w:val="000000"/>
              </w:rPr>
              <w:t>100%</w:t>
            </w:r>
          </w:p>
        </w:tc>
        <w:tc>
          <w:tcPr>
            <w:tcW w:w="1134" w:type="dxa"/>
          </w:tcPr>
          <w:p w14:paraId="67FBEC41"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46A36895" w14:textId="77777777" w:rsidR="00F05AD3" w:rsidRDefault="00F05AD3" w:rsidP="0033189C">
            <w:pPr>
              <w:spacing w:after="0"/>
              <w:jc w:val="center"/>
              <w:rPr>
                <w:color w:val="000000"/>
              </w:rPr>
            </w:pPr>
            <w:r>
              <w:rPr>
                <w:color w:val="000000"/>
              </w:rPr>
              <w:t>97.96%</w:t>
            </w:r>
          </w:p>
        </w:tc>
      </w:tr>
      <w:tr w:rsidR="00F05AD3" w14:paraId="0ED5435E" w14:textId="77777777" w:rsidTr="0033189C">
        <w:trPr>
          <w:trHeight w:val="300"/>
        </w:trPr>
        <w:tc>
          <w:tcPr>
            <w:tcW w:w="755" w:type="dxa"/>
            <w:tcBorders>
              <w:left w:val="nil"/>
            </w:tcBorders>
            <w:shd w:val="clear" w:color="auto" w:fill="auto"/>
            <w:vAlign w:val="center"/>
          </w:tcPr>
          <w:p w14:paraId="61CA5C1E" w14:textId="77777777" w:rsidR="00F05AD3" w:rsidRDefault="00F05AD3" w:rsidP="0033189C">
            <w:pPr>
              <w:spacing w:after="0"/>
              <w:jc w:val="center"/>
              <w:rPr>
                <w:color w:val="000000"/>
              </w:rPr>
            </w:pPr>
            <w:r>
              <w:rPr>
                <w:color w:val="000000"/>
              </w:rPr>
              <w:t>B2</w:t>
            </w:r>
          </w:p>
        </w:tc>
        <w:tc>
          <w:tcPr>
            <w:tcW w:w="2080" w:type="dxa"/>
            <w:shd w:val="clear" w:color="auto" w:fill="auto"/>
            <w:vAlign w:val="center"/>
          </w:tcPr>
          <w:p w14:paraId="2B3CD60C" w14:textId="77777777" w:rsidR="00F05AD3" w:rsidRDefault="00F05AD3" w:rsidP="0033189C">
            <w:pPr>
              <w:spacing w:after="0"/>
              <w:jc w:val="center"/>
              <w:rPr>
                <w:color w:val="000000"/>
              </w:rPr>
            </w:pPr>
            <w:r>
              <w:rPr>
                <w:color w:val="000000"/>
              </w:rPr>
              <w:t>Raw culture, NNI</w:t>
            </w:r>
          </w:p>
        </w:tc>
        <w:tc>
          <w:tcPr>
            <w:tcW w:w="2977" w:type="dxa"/>
            <w:shd w:val="clear" w:color="auto" w:fill="auto"/>
            <w:vAlign w:val="bottom"/>
          </w:tcPr>
          <w:p w14:paraId="57EC5A75" w14:textId="77777777" w:rsidR="00F05AD3" w:rsidRDefault="00F05AD3" w:rsidP="0033189C">
            <w:pPr>
              <w:spacing w:after="0"/>
              <w:rPr>
                <w:i/>
                <w:color w:val="000000"/>
              </w:rPr>
            </w:pPr>
            <w:proofErr w:type="spellStart"/>
            <w:r>
              <w:rPr>
                <w:i/>
                <w:color w:val="000000"/>
              </w:rPr>
              <w:t>Qipengyuania</w:t>
            </w:r>
            <w:proofErr w:type="spellEnd"/>
            <w:r>
              <w:rPr>
                <w:i/>
                <w:color w:val="000000"/>
              </w:rPr>
              <w:t xml:space="preserve"> </w:t>
            </w:r>
            <w:proofErr w:type="spellStart"/>
            <w:r>
              <w:rPr>
                <w:i/>
                <w:color w:val="000000"/>
              </w:rPr>
              <w:t>xiamenensis</w:t>
            </w:r>
            <w:proofErr w:type="spellEnd"/>
          </w:p>
        </w:tc>
        <w:tc>
          <w:tcPr>
            <w:tcW w:w="1134" w:type="dxa"/>
          </w:tcPr>
          <w:p w14:paraId="21571B04" w14:textId="77777777" w:rsidR="00F05AD3" w:rsidRDefault="00F05AD3" w:rsidP="0033189C">
            <w:pPr>
              <w:spacing w:after="0"/>
              <w:jc w:val="center"/>
              <w:rPr>
                <w:color w:val="000000"/>
              </w:rPr>
            </w:pPr>
            <w:r>
              <w:rPr>
                <w:color w:val="000000"/>
              </w:rPr>
              <w:t>99%</w:t>
            </w:r>
          </w:p>
        </w:tc>
        <w:tc>
          <w:tcPr>
            <w:tcW w:w="1134" w:type="dxa"/>
          </w:tcPr>
          <w:p w14:paraId="25B41A22"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095B4E3E" w14:textId="77777777" w:rsidR="00F05AD3" w:rsidRDefault="00F05AD3" w:rsidP="0033189C">
            <w:pPr>
              <w:spacing w:after="0"/>
              <w:jc w:val="center"/>
              <w:rPr>
                <w:color w:val="000000"/>
              </w:rPr>
            </w:pPr>
            <w:r>
              <w:rPr>
                <w:color w:val="000000"/>
              </w:rPr>
              <w:t>99.56%</w:t>
            </w:r>
          </w:p>
        </w:tc>
      </w:tr>
      <w:tr w:rsidR="00F05AD3" w14:paraId="4EC41C7A" w14:textId="77777777" w:rsidTr="0033189C">
        <w:trPr>
          <w:trHeight w:val="300"/>
        </w:trPr>
        <w:tc>
          <w:tcPr>
            <w:tcW w:w="755" w:type="dxa"/>
            <w:tcBorders>
              <w:left w:val="nil"/>
            </w:tcBorders>
            <w:shd w:val="clear" w:color="auto" w:fill="auto"/>
            <w:vAlign w:val="center"/>
          </w:tcPr>
          <w:p w14:paraId="26863262" w14:textId="77777777" w:rsidR="00F05AD3" w:rsidRDefault="00F05AD3" w:rsidP="0033189C">
            <w:pPr>
              <w:spacing w:after="0"/>
              <w:jc w:val="center"/>
              <w:rPr>
                <w:color w:val="000000"/>
              </w:rPr>
            </w:pPr>
            <w:r>
              <w:rPr>
                <w:color w:val="000000"/>
              </w:rPr>
              <w:t>B3</w:t>
            </w:r>
          </w:p>
        </w:tc>
        <w:tc>
          <w:tcPr>
            <w:tcW w:w="2080" w:type="dxa"/>
            <w:shd w:val="clear" w:color="auto" w:fill="auto"/>
            <w:vAlign w:val="center"/>
          </w:tcPr>
          <w:p w14:paraId="0547AD27" w14:textId="77777777" w:rsidR="00F05AD3" w:rsidRDefault="00F05AD3" w:rsidP="0033189C">
            <w:pPr>
              <w:spacing w:after="0"/>
              <w:jc w:val="center"/>
              <w:rPr>
                <w:color w:val="000000"/>
              </w:rPr>
            </w:pPr>
            <w:r>
              <w:rPr>
                <w:color w:val="000000"/>
              </w:rPr>
              <w:t>Raw culture, NI</w:t>
            </w:r>
          </w:p>
        </w:tc>
        <w:tc>
          <w:tcPr>
            <w:tcW w:w="2977" w:type="dxa"/>
            <w:shd w:val="clear" w:color="auto" w:fill="auto"/>
            <w:vAlign w:val="bottom"/>
          </w:tcPr>
          <w:p w14:paraId="29CA5296" w14:textId="77777777" w:rsidR="00F05AD3" w:rsidRDefault="00F05AD3" w:rsidP="0033189C">
            <w:pPr>
              <w:spacing w:after="0"/>
              <w:rPr>
                <w:color w:val="000000"/>
              </w:rPr>
            </w:pPr>
            <w:proofErr w:type="spellStart"/>
            <w:r>
              <w:rPr>
                <w:i/>
                <w:color w:val="000000"/>
              </w:rPr>
              <w:t>Croceibacter</w:t>
            </w:r>
            <w:proofErr w:type="spellEnd"/>
            <w:r>
              <w:rPr>
                <w:color w:val="000000"/>
              </w:rPr>
              <w:t xml:space="preserve"> sp.</w:t>
            </w:r>
          </w:p>
        </w:tc>
        <w:tc>
          <w:tcPr>
            <w:tcW w:w="1134" w:type="dxa"/>
          </w:tcPr>
          <w:p w14:paraId="51CF1EC8" w14:textId="77777777" w:rsidR="00F05AD3" w:rsidRDefault="00F05AD3" w:rsidP="0033189C">
            <w:pPr>
              <w:spacing w:after="0"/>
              <w:jc w:val="center"/>
              <w:rPr>
                <w:color w:val="000000"/>
              </w:rPr>
            </w:pPr>
            <w:r>
              <w:rPr>
                <w:color w:val="000000"/>
              </w:rPr>
              <w:t>100%</w:t>
            </w:r>
          </w:p>
        </w:tc>
        <w:tc>
          <w:tcPr>
            <w:tcW w:w="1134" w:type="dxa"/>
          </w:tcPr>
          <w:p w14:paraId="11DCB3C7"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5AE999F4" w14:textId="77777777" w:rsidR="00F05AD3" w:rsidRDefault="00F05AD3" w:rsidP="0033189C">
            <w:pPr>
              <w:spacing w:after="0"/>
              <w:jc w:val="center"/>
              <w:rPr>
                <w:color w:val="000000"/>
              </w:rPr>
            </w:pPr>
            <w:r>
              <w:rPr>
                <w:color w:val="000000"/>
              </w:rPr>
              <w:t>99.22%</w:t>
            </w:r>
          </w:p>
        </w:tc>
      </w:tr>
      <w:tr w:rsidR="00F05AD3" w14:paraId="350D80BD" w14:textId="77777777" w:rsidTr="0033189C">
        <w:trPr>
          <w:trHeight w:val="203"/>
        </w:trPr>
        <w:tc>
          <w:tcPr>
            <w:tcW w:w="755" w:type="dxa"/>
            <w:tcBorders>
              <w:left w:val="nil"/>
            </w:tcBorders>
            <w:shd w:val="clear" w:color="auto" w:fill="auto"/>
            <w:vAlign w:val="center"/>
          </w:tcPr>
          <w:p w14:paraId="5485514E" w14:textId="77777777" w:rsidR="00F05AD3" w:rsidRDefault="00F05AD3" w:rsidP="0033189C">
            <w:pPr>
              <w:spacing w:after="0"/>
              <w:jc w:val="center"/>
              <w:rPr>
                <w:color w:val="000000"/>
              </w:rPr>
            </w:pPr>
            <w:r>
              <w:rPr>
                <w:color w:val="000000"/>
              </w:rPr>
              <w:t>B4</w:t>
            </w:r>
          </w:p>
        </w:tc>
        <w:tc>
          <w:tcPr>
            <w:tcW w:w="2080" w:type="dxa"/>
            <w:shd w:val="clear" w:color="auto" w:fill="auto"/>
            <w:vAlign w:val="center"/>
          </w:tcPr>
          <w:p w14:paraId="198D0723" w14:textId="77777777" w:rsidR="00F05AD3" w:rsidRDefault="00F05AD3" w:rsidP="0033189C">
            <w:pPr>
              <w:spacing w:after="0"/>
              <w:jc w:val="center"/>
              <w:rPr>
                <w:color w:val="000000"/>
              </w:rPr>
            </w:pPr>
            <w:r>
              <w:rPr>
                <w:color w:val="000000"/>
              </w:rPr>
              <w:t>Raw culture, NI</w:t>
            </w:r>
          </w:p>
        </w:tc>
        <w:tc>
          <w:tcPr>
            <w:tcW w:w="2977" w:type="dxa"/>
            <w:shd w:val="clear" w:color="auto" w:fill="auto"/>
            <w:vAlign w:val="bottom"/>
          </w:tcPr>
          <w:p w14:paraId="52578F79" w14:textId="77777777" w:rsidR="00F05AD3" w:rsidRDefault="00F05AD3" w:rsidP="0033189C">
            <w:pPr>
              <w:spacing w:after="0"/>
              <w:rPr>
                <w:i/>
                <w:color w:val="000000"/>
              </w:rPr>
            </w:pPr>
            <w:proofErr w:type="spellStart"/>
            <w:r>
              <w:rPr>
                <w:i/>
                <w:color w:val="000000"/>
              </w:rPr>
              <w:t>Mameliella</w:t>
            </w:r>
            <w:proofErr w:type="spellEnd"/>
            <w:r>
              <w:rPr>
                <w:i/>
                <w:color w:val="000000"/>
              </w:rPr>
              <w:t xml:space="preserve"> alba</w:t>
            </w:r>
          </w:p>
        </w:tc>
        <w:tc>
          <w:tcPr>
            <w:tcW w:w="1134" w:type="dxa"/>
            <w:tcBorders>
              <w:bottom w:val="nil"/>
            </w:tcBorders>
          </w:tcPr>
          <w:p w14:paraId="0427F2EC" w14:textId="77777777" w:rsidR="00F05AD3" w:rsidRDefault="00F05AD3" w:rsidP="0033189C">
            <w:pPr>
              <w:spacing w:after="0"/>
              <w:jc w:val="center"/>
              <w:rPr>
                <w:color w:val="000000"/>
              </w:rPr>
            </w:pPr>
            <w:r>
              <w:rPr>
                <w:color w:val="000000"/>
              </w:rPr>
              <w:t>99%</w:t>
            </w:r>
          </w:p>
        </w:tc>
        <w:tc>
          <w:tcPr>
            <w:tcW w:w="1134" w:type="dxa"/>
          </w:tcPr>
          <w:p w14:paraId="0B9EF2AC" w14:textId="77777777" w:rsidR="00F05AD3" w:rsidRDefault="00F05AD3" w:rsidP="0033189C">
            <w:pPr>
              <w:spacing w:after="0"/>
              <w:jc w:val="center"/>
              <w:rPr>
                <w:color w:val="000000"/>
              </w:rPr>
            </w:pPr>
            <w:r>
              <w:rPr>
                <w:color w:val="000000"/>
              </w:rPr>
              <w:t>0.0</w:t>
            </w:r>
          </w:p>
        </w:tc>
        <w:tc>
          <w:tcPr>
            <w:tcW w:w="851" w:type="dxa"/>
            <w:tcBorders>
              <w:right w:val="nil"/>
            </w:tcBorders>
            <w:shd w:val="clear" w:color="auto" w:fill="auto"/>
            <w:vAlign w:val="bottom"/>
          </w:tcPr>
          <w:p w14:paraId="6BD06708" w14:textId="77777777" w:rsidR="00F05AD3" w:rsidRDefault="00F05AD3" w:rsidP="0033189C">
            <w:pPr>
              <w:spacing w:after="0"/>
              <w:jc w:val="center"/>
              <w:rPr>
                <w:color w:val="000000"/>
              </w:rPr>
            </w:pPr>
            <w:r>
              <w:rPr>
                <w:color w:val="000000"/>
              </w:rPr>
              <w:t>98.43%</w:t>
            </w:r>
          </w:p>
        </w:tc>
      </w:tr>
      <w:tr w:rsidR="00F05AD3" w14:paraId="7CECBFFF" w14:textId="77777777" w:rsidTr="0033189C">
        <w:trPr>
          <w:trHeight w:val="300"/>
        </w:trPr>
        <w:tc>
          <w:tcPr>
            <w:tcW w:w="755" w:type="dxa"/>
            <w:tcBorders>
              <w:left w:val="nil"/>
              <w:bottom w:val="nil"/>
            </w:tcBorders>
            <w:shd w:val="clear" w:color="auto" w:fill="auto"/>
            <w:vAlign w:val="center"/>
          </w:tcPr>
          <w:p w14:paraId="62109C9D" w14:textId="77777777" w:rsidR="00F05AD3" w:rsidRDefault="00F05AD3" w:rsidP="0033189C">
            <w:pPr>
              <w:spacing w:after="0"/>
              <w:jc w:val="center"/>
              <w:rPr>
                <w:color w:val="000000"/>
              </w:rPr>
            </w:pPr>
            <w:r>
              <w:rPr>
                <w:color w:val="000000"/>
              </w:rPr>
              <w:lastRenderedPageBreak/>
              <w:t>B5</w:t>
            </w:r>
          </w:p>
        </w:tc>
        <w:tc>
          <w:tcPr>
            <w:tcW w:w="2080" w:type="dxa"/>
            <w:tcBorders>
              <w:bottom w:val="nil"/>
            </w:tcBorders>
            <w:shd w:val="clear" w:color="auto" w:fill="auto"/>
            <w:vAlign w:val="center"/>
          </w:tcPr>
          <w:p w14:paraId="32551797" w14:textId="77777777" w:rsidR="00F05AD3" w:rsidRDefault="00F05AD3" w:rsidP="0033189C">
            <w:pPr>
              <w:spacing w:after="0"/>
              <w:jc w:val="center"/>
              <w:rPr>
                <w:color w:val="000000"/>
              </w:rPr>
            </w:pPr>
            <w:r>
              <w:rPr>
                <w:color w:val="000000"/>
              </w:rPr>
              <w:t>Raw culture, NI</w:t>
            </w:r>
          </w:p>
        </w:tc>
        <w:tc>
          <w:tcPr>
            <w:tcW w:w="2977" w:type="dxa"/>
            <w:tcBorders>
              <w:bottom w:val="nil"/>
            </w:tcBorders>
            <w:shd w:val="clear" w:color="auto" w:fill="auto"/>
            <w:vAlign w:val="bottom"/>
          </w:tcPr>
          <w:p w14:paraId="0576CC8F"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 LZD014</w:t>
            </w:r>
          </w:p>
        </w:tc>
        <w:tc>
          <w:tcPr>
            <w:tcW w:w="1134" w:type="dxa"/>
            <w:tcBorders>
              <w:top w:val="nil"/>
              <w:left w:val="nil"/>
              <w:bottom w:val="nil"/>
              <w:right w:val="nil"/>
            </w:tcBorders>
          </w:tcPr>
          <w:p w14:paraId="39922F1D" w14:textId="77777777" w:rsidR="00F05AD3" w:rsidRDefault="00F05AD3" w:rsidP="0033189C">
            <w:pPr>
              <w:spacing w:after="0"/>
              <w:jc w:val="center"/>
              <w:rPr>
                <w:color w:val="000000"/>
              </w:rPr>
            </w:pPr>
            <w:r>
              <w:rPr>
                <w:color w:val="000000"/>
              </w:rPr>
              <w:t>99%</w:t>
            </w:r>
          </w:p>
        </w:tc>
        <w:tc>
          <w:tcPr>
            <w:tcW w:w="1134" w:type="dxa"/>
            <w:tcBorders>
              <w:bottom w:val="nil"/>
            </w:tcBorders>
          </w:tcPr>
          <w:p w14:paraId="382648F9" w14:textId="77777777" w:rsidR="00F05AD3" w:rsidRDefault="00F05AD3" w:rsidP="0033189C">
            <w:pPr>
              <w:spacing w:after="0"/>
              <w:jc w:val="center"/>
              <w:rPr>
                <w:color w:val="000000"/>
              </w:rPr>
            </w:pPr>
            <w:r>
              <w:rPr>
                <w:color w:val="000000"/>
              </w:rPr>
              <w:t>0.0</w:t>
            </w:r>
          </w:p>
        </w:tc>
        <w:tc>
          <w:tcPr>
            <w:tcW w:w="851" w:type="dxa"/>
            <w:tcBorders>
              <w:bottom w:val="nil"/>
              <w:right w:val="nil"/>
            </w:tcBorders>
            <w:shd w:val="clear" w:color="auto" w:fill="auto"/>
            <w:vAlign w:val="bottom"/>
          </w:tcPr>
          <w:p w14:paraId="2FCA3F57" w14:textId="77777777" w:rsidR="00F05AD3" w:rsidRDefault="00F05AD3" w:rsidP="0033189C">
            <w:pPr>
              <w:spacing w:after="0"/>
              <w:jc w:val="center"/>
              <w:rPr>
                <w:color w:val="000000"/>
              </w:rPr>
            </w:pPr>
            <w:r>
              <w:rPr>
                <w:color w:val="000000"/>
              </w:rPr>
              <w:t>99.34%</w:t>
            </w:r>
          </w:p>
        </w:tc>
      </w:tr>
      <w:tr w:rsidR="00F05AD3" w14:paraId="74EE2BC6" w14:textId="77777777" w:rsidTr="0033189C">
        <w:trPr>
          <w:trHeight w:val="300"/>
        </w:trPr>
        <w:tc>
          <w:tcPr>
            <w:tcW w:w="755" w:type="dxa"/>
            <w:tcBorders>
              <w:top w:val="nil"/>
              <w:left w:val="nil"/>
              <w:bottom w:val="nil"/>
              <w:right w:val="nil"/>
            </w:tcBorders>
            <w:shd w:val="clear" w:color="auto" w:fill="auto"/>
            <w:vAlign w:val="center"/>
          </w:tcPr>
          <w:p w14:paraId="218EA036" w14:textId="77777777" w:rsidR="00F05AD3" w:rsidRDefault="00F05AD3" w:rsidP="0033189C">
            <w:pPr>
              <w:spacing w:after="0"/>
              <w:jc w:val="center"/>
              <w:rPr>
                <w:color w:val="000000"/>
              </w:rPr>
            </w:pPr>
            <w:r>
              <w:rPr>
                <w:color w:val="000000"/>
              </w:rPr>
              <w:t>B6</w:t>
            </w:r>
          </w:p>
        </w:tc>
        <w:tc>
          <w:tcPr>
            <w:tcW w:w="2080" w:type="dxa"/>
            <w:tcBorders>
              <w:top w:val="nil"/>
              <w:left w:val="nil"/>
              <w:bottom w:val="nil"/>
              <w:right w:val="nil"/>
            </w:tcBorders>
            <w:shd w:val="clear" w:color="auto" w:fill="auto"/>
            <w:vAlign w:val="center"/>
          </w:tcPr>
          <w:p w14:paraId="77A4F3C8" w14:textId="77777777" w:rsidR="00F05AD3" w:rsidRDefault="00F05AD3" w:rsidP="0033189C">
            <w:pPr>
              <w:spacing w:after="0"/>
              <w:jc w:val="center"/>
              <w:rPr>
                <w:color w:val="000000"/>
              </w:rPr>
            </w:pPr>
            <w:r>
              <w:rPr>
                <w:color w:val="000000"/>
              </w:rPr>
              <w:t>Raw culture, NI</w:t>
            </w:r>
          </w:p>
        </w:tc>
        <w:tc>
          <w:tcPr>
            <w:tcW w:w="2977" w:type="dxa"/>
            <w:tcBorders>
              <w:top w:val="nil"/>
              <w:left w:val="nil"/>
              <w:bottom w:val="nil"/>
              <w:right w:val="nil"/>
            </w:tcBorders>
            <w:shd w:val="clear" w:color="auto" w:fill="auto"/>
            <w:vAlign w:val="bottom"/>
          </w:tcPr>
          <w:p w14:paraId="0E293A64"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Borders>
              <w:top w:val="nil"/>
              <w:left w:val="nil"/>
              <w:bottom w:val="nil"/>
              <w:right w:val="nil"/>
            </w:tcBorders>
          </w:tcPr>
          <w:p w14:paraId="5EB1D62F"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6772AA54"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34FD4FE1" w14:textId="77777777" w:rsidR="00F05AD3" w:rsidRDefault="00F05AD3" w:rsidP="0033189C">
            <w:pPr>
              <w:spacing w:after="0"/>
              <w:jc w:val="center"/>
              <w:rPr>
                <w:color w:val="000000"/>
              </w:rPr>
            </w:pPr>
            <w:r>
              <w:rPr>
                <w:color w:val="000000"/>
              </w:rPr>
              <w:t>98.82%</w:t>
            </w:r>
          </w:p>
        </w:tc>
      </w:tr>
      <w:tr w:rsidR="00F05AD3" w14:paraId="14F4D20F" w14:textId="77777777" w:rsidTr="0033189C">
        <w:trPr>
          <w:trHeight w:val="300"/>
        </w:trPr>
        <w:tc>
          <w:tcPr>
            <w:tcW w:w="755" w:type="dxa"/>
            <w:tcBorders>
              <w:top w:val="nil"/>
              <w:left w:val="nil"/>
              <w:bottom w:val="nil"/>
              <w:right w:val="nil"/>
            </w:tcBorders>
            <w:shd w:val="clear" w:color="auto" w:fill="auto"/>
            <w:vAlign w:val="center"/>
          </w:tcPr>
          <w:p w14:paraId="70123E3E" w14:textId="77777777" w:rsidR="00F05AD3" w:rsidRDefault="00F05AD3" w:rsidP="0033189C">
            <w:pPr>
              <w:spacing w:after="0"/>
              <w:jc w:val="center"/>
              <w:rPr>
                <w:color w:val="000000"/>
              </w:rPr>
            </w:pPr>
            <w:r>
              <w:rPr>
                <w:color w:val="000000"/>
              </w:rPr>
              <w:t>B7</w:t>
            </w:r>
          </w:p>
        </w:tc>
        <w:tc>
          <w:tcPr>
            <w:tcW w:w="2080" w:type="dxa"/>
            <w:tcBorders>
              <w:top w:val="nil"/>
              <w:left w:val="nil"/>
              <w:bottom w:val="nil"/>
              <w:right w:val="nil"/>
            </w:tcBorders>
            <w:shd w:val="clear" w:color="auto" w:fill="auto"/>
            <w:vAlign w:val="center"/>
          </w:tcPr>
          <w:p w14:paraId="06EABF59" w14:textId="77777777" w:rsidR="00F05AD3" w:rsidRDefault="00F05AD3" w:rsidP="0033189C">
            <w:pPr>
              <w:spacing w:after="0"/>
              <w:jc w:val="center"/>
              <w:rPr>
                <w:color w:val="000000"/>
              </w:rPr>
            </w:pPr>
            <w:r>
              <w:rPr>
                <w:color w:val="000000"/>
              </w:rPr>
              <w:t>Raw culture, NI</w:t>
            </w:r>
          </w:p>
        </w:tc>
        <w:tc>
          <w:tcPr>
            <w:tcW w:w="2977" w:type="dxa"/>
            <w:tcBorders>
              <w:top w:val="nil"/>
              <w:left w:val="nil"/>
              <w:bottom w:val="nil"/>
              <w:right w:val="nil"/>
            </w:tcBorders>
            <w:shd w:val="clear" w:color="auto" w:fill="auto"/>
            <w:vAlign w:val="bottom"/>
          </w:tcPr>
          <w:p w14:paraId="76BB5F51"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0D44AA27"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1E405A3C"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5D26EE3" w14:textId="77777777" w:rsidR="00F05AD3" w:rsidRDefault="00F05AD3" w:rsidP="0033189C">
            <w:pPr>
              <w:spacing w:after="0"/>
              <w:jc w:val="center"/>
              <w:rPr>
                <w:color w:val="000000"/>
              </w:rPr>
            </w:pPr>
            <w:r>
              <w:rPr>
                <w:color w:val="000000"/>
              </w:rPr>
              <w:t>99.57%</w:t>
            </w:r>
          </w:p>
        </w:tc>
      </w:tr>
      <w:tr w:rsidR="00F05AD3" w14:paraId="78B3661C" w14:textId="77777777" w:rsidTr="0033189C">
        <w:trPr>
          <w:trHeight w:val="300"/>
        </w:trPr>
        <w:tc>
          <w:tcPr>
            <w:tcW w:w="755" w:type="dxa"/>
            <w:tcBorders>
              <w:top w:val="nil"/>
              <w:left w:val="nil"/>
              <w:bottom w:val="nil"/>
              <w:right w:val="nil"/>
            </w:tcBorders>
            <w:shd w:val="clear" w:color="auto" w:fill="auto"/>
            <w:vAlign w:val="center"/>
          </w:tcPr>
          <w:p w14:paraId="0F2B49E4" w14:textId="77777777" w:rsidR="00F05AD3" w:rsidRDefault="00F05AD3" w:rsidP="0033189C">
            <w:pPr>
              <w:spacing w:after="0"/>
              <w:jc w:val="center"/>
              <w:rPr>
                <w:color w:val="000000"/>
              </w:rPr>
            </w:pPr>
            <w:r>
              <w:rPr>
                <w:color w:val="000000"/>
              </w:rPr>
              <w:t>B9</w:t>
            </w:r>
          </w:p>
        </w:tc>
        <w:tc>
          <w:tcPr>
            <w:tcW w:w="2080" w:type="dxa"/>
            <w:tcBorders>
              <w:top w:val="nil"/>
              <w:left w:val="nil"/>
              <w:bottom w:val="nil"/>
              <w:right w:val="nil"/>
            </w:tcBorders>
            <w:shd w:val="clear" w:color="auto" w:fill="auto"/>
            <w:vAlign w:val="center"/>
          </w:tcPr>
          <w:p w14:paraId="0ABE6B66" w14:textId="77777777" w:rsidR="00F05AD3" w:rsidRDefault="00F05AD3" w:rsidP="0033189C">
            <w:pPr>
              <w:spacing w:after="0"/>
              <w:jc w:val="center"/>
              <w:rPr>
                <w:color w:val="000000"/>
              </w:rPr>
            </w:pPr>
            <w:r>
              <w:rPr>
                <w:color w:val="000000"/>
              </w:rPr>
              <w:t>Raw culture, NI</w:t>
            </w:r>
          </w:p>
        </w:tc>
        <w:tc>
          <w:tcPr>
            <w:tcW w:w="2977" w:type="dxa"/>
            <w:tcBorders>
              <w:top w:val="nil"/>
              <w:left w:val="nil"/>
              <w:bottom w:val="nil"/>
              <w:right w:val="nil"/>
            </w:tcBorders>
            <w:shd w:val="clear" w:color="auto" w:fill="auto"/>
            <w:vAlign w:val="bottom"/>
          </w:tcPr>
          <w:p w14:paraId="462AEB0A"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7787C74E"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2EF5F206"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C529F3B" w14:textId="77777777" w:rsidR="00F05AD3" w:rsidRDefault="00F05AD3" w:rsidP="0033189C">
            <w:pPr>
              <w:spacing w:after="0"/>
              <w:jc w:val="center"/>
              <w:rPr>
                <w:color w:val="000000"/>
              </w:rPr>
            </w:pPr>
            <w:r>
              <w:rPr>
                <w:color w:val="000000"/>
              </w:rPr>
              <w:t>99.43%</w:t>
            </w:r>
          </w:p>
        </w:tc>
      </w:tr>
      <w:tr w:rsidR="00F05AD3" w14:paraId="585DE996" w14:textId="77777777" w:rsidTr="0033189C">
        <w:trPr>
          <w:trHeight w:val="381"/>
        </w:trPr>
        <w:tc>
          <w:tcPr>
            <w:tcW w:w="755" w:type="dxa"/>
            <w:tcBorders>
              <w:top w:val="nil"/>
              <w:left w:val="nil"/>
              <w:bottom w:val="nil"/>
              <w:right w:val="nil"/>
            </w:tcBorders>
            <w:shd w:val="clear" w:color="auto" w:fill="auto"/>
            <w:vAlign w:val="center"/>
          </w:tcPr>
          <w:p w14:paraId="15612B8C" w14:textId="77777777" w:rsidR="00F05AD3" w:rsidRDefault="00F05AD3" w:rsidP="0033189C">
            <w:pPr>
              <w:spacing w:after="0"/>
              <w:jc w:val="center"/>
              <w:rPr>
                <w:color w:val="000000"/>
              </w:rPr>
            </w:pPr>
            <w:r>
              <w:rPr>
                <w:color w:val="000000"/>
              </w:rPr>
              <w:t>C1</w:t>
            </w:r>
          </w:p>
        </w:tc>
        <w:tc>
          <w:tcPr>
            <w:tcW w:w="2080" w:type="dxa"/>
            <w:tcBorders>
              <w:top w:val="nil"/>
              <w:left w:val="nil"/>
              <w:bottom w:val="nil"/>
              <w:right w:val="nil"/>
            </w:tcBorders>
            <w:shd w:val="clear" w:color="auto" w:fill="auto"/>
            <w:vAlign w:val="center"/>
          </w:tcPr>
          <w:p w14:paraId="4BD05893" w14:textId="77777777" w:rsidR="00F05AD3" w:rsidRDefault="00F05AD3" w:rsidP="0033189C">
            <w:pPr>
              <w:spacing w:after="0"/>
              <w:jc w:val="center"/>
              <w:rPr>
                <w:color w:val="000000"/>
              </w:rPr>
            </w:pPr>
            <w:r>
              <w:rPr>
                <w:color w:val="000000"/>
              </w:rPr>
              <w:t>Raw culture, NI</w:t>
            </w:r>
          </w:p>
        </w:tc>
        <w:tc>
          <w:tcPr>
            <w:tcW w:w="2977" w:type="dxa"/>
            <w:tcBorders>
              <w:top w:val="nil"/>
              <w:left w:val="nil"/>
              <w:bottom w:val="nil"/>
              <w:right w:val="nil"/>
            </w:tcBorders>
            <w:shd w:val="clear" w:color="auto" w:fill="auto"/>
            <w:vAlign w:val="bottom"/>
          </w:tcPr>
          <w:p w14:paraId="12E2DA85"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Borders>
              <w:top w:val="nil"/>
              <w:left w:val="nil"/>
              <w:bottom w:val="nil"/>
              <w:right w:val="nil"/>
            </w:tcBorders>
          </w:tcPr>
          <w:p w14:paraId="23E5CF00"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4242ECB2"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1C7F3D43" w14:textId="77777777" w:rsidR="00F05AD3" w:rsidRDefault="00F05AD3" w:rsidP="0033189C">
            <w:pPr>
              <w:spacing w:after="0"/>
              <w:jc w:val="center"/>
              <w:rPr>
                <w:color w:val="000000"/>
              </w:rPr>
            </w:pPr>
            <w:r>
              <w:rPr>
                <w:color w:val="000000"/>
              </w:rPr>
              <w:t>99.57%</w:t>
            </w:r>
          </w:p>
        </w:tc>
      </w:tr>
      <w:tr w:rsidR="00F05AD3" w14:paraId="4EA299B4" w14:textId="77777777" w:rsidTr="0033189C">
        <w:trPr>
          <w:trHeight w:val="381"/>
        </w:trPr>
        <w:tc>
          <w:tcPr>
            <w:tcW w:w="755" w:type="dxa"/>
            <w:tcBorders>
              <w:top w:val="nil"/>
              <w:left w:val="nil"/>
              <w:bottom w:val="nil"/>
              <w:right w:val="nil"/>
            </w:tcBorders>
            <w:shd w:val="clear" w:color="auto" w:fill="auto"/>
            <w:vAlign w:val="center"/>
          </w:tcPr>
          <w:p w14:paraId="25D70CD1" w14:textId="77777777" w:rsidR="00F05AD3" w:rsidRDefault="00F05AD3" w:rsidP="0033189C">
            <w:pPr>
              <w:spacing w:after="0"/>
              <w:jc w:val="center"/>
              <w:rPr>
                <w:color w:val="000000"/>
              </w:rPr>
            </w:pPr>
            <w:r>
              <w:rPr>
                <w:color w:val="000000"/>
              </w:rPr>
              <w:t>C2</w:t>
            </w:r>
          </w:p>
        </w:tc>
        <w:tc>
          <w:tcPr>
            <w:tcW w:w="2080" w:type="dxa"/>
            <w:tcBorders>
              <w:top w:val="nil"/>
              <w:left w:val="nil"/>
              <w:bottom w:val="nil"/>
              <w:right w:val="nil"/>
            </w:tcBorders>
            <w:shd w:val="clear" w:color="auto" w:fill="auto"/>
            <w:vAlign w:val="center"/>
          </w:tcPr>
          <w:p w14:paraId="461361ED"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70A09D2F"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Borders>
              <w:top w:val="nil"/>
              <w:left w:val="nil"/>
              <w:bottom w:val="nil"/>
              <w:right w:val="nil"/>
            </w:tcBorders>
          </w:tcPr>
          <w:p w14:paraId="5CBAF6FA"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0BA1CC09"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591D285F" w14:textId="77777777" w:rsidR="00F05AD3" w:rsidRDefault="00F05AD3" w:rsidP="0033189C">
            <w:pPr>
              <w:spacing w:after="0"/>
              <w:jc w:val="center"/>
              <w:rPr>
                <w:color w:val="000000"/>
              </w:rPr>
            </w:pPr>
            <w:r>
              <w:rPr>
                <w:color w:val="000000"/>
              </w:rPr>
              <w:t>99.31%</w:t>
            </w:r>
          </w:p>
        </w:tc>
      </w:tr>
      <w:tr w:rsidR="00F05AD3" w14:paraId="65590F8E" w14:textId="77777777" w:rsidTr="0033189C">
        <w:trPr>
          <w:trHeight w:val="381"/>
        </w:trPr>
        <w:tc>
          <w:tcPr>
            <w:tcW w:w="755" w:type="dxa"/>
            <w:tcBorders>
              <w:top w:val="nil"/>
              <w:left w:val="nil"/>
              <w:bottom w:val="nil"/>
              <w:right w:val="nil"/>
            </w:tcBorders>
            <w:shd w:val="clear" w:color="auto" w:fill="auto"/>
            <w:vAlign w:val="center"/>
          </w:tcPr>
          <w:p w14:paraId="4EEF7C63" w14:textId="77777777" w:rsidR="00F05AD3" w:rsidRDefault="00F05AD3" w:rsidP="0033189C">
            <w:pPr>
              <w:spacing w:after="0"/>
              <w:jc w:val="center"/>
              <w:rPr>
                <w:color w:val="000000"/>
              </w:rPr>
            </w:pPr>
            <w:r>
              <w:rPr>
                <w:color w:val="000000"/>
              </w:rPr>
              <w:t>C3</w:t>
            </w:r>
          </w:p>
        </w:tc>
        <w:tc>
          <w:tcPr>
            <w:tcW w:w="2080" w:type="dxa"/>
            <w:tcBorders>
              <w:top w:val="nil"/>
              <w:left w:val="nil"/>
              <w:bottom w:val="nil"/>
              <w:right w:val="nil"/>
            </w:tcBorders>
            <w:shd w:val="clear" w:color="auto" w:fill="auto"/>
            <w:vAlign w:val="center"/>
          </w:tcPr>
          <w:p w14:paraId="5483AE51"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5AC336C9"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0E19A34D"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089A7221"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8191576" w14:textId="77777777" w:rsidR="00F05AD3" w:rsidRDefault="00F05AD3" w:rsidP="0033189C">
            <w:pPr>
              <w:spacing w:after="0"/>
              <w:jc w:val="center"/>
              <w:rPr>
                <w:color w:val="000000"/>
              </w:rPr>
            </w:pPr>
            <w:r>
              <w:rPr>
                <w:color w:val="000000"/>
              </w:rPr>
              <w:t>99.43%</w:t>
            </w:r>
          </w:p>
        </w:tc>
      </w:tr>
      <w:tr w:rsidR="00F05AD3" w14:paraId="3140B617" w14:textId="77777777" w:rsidTr="0033189C">
        <w:trPr>
          <w:trHeight w:val="381"/>
        </w:trPr>
        <w:tc>
          <w:tcPr>
            <w:tcW w:w="755" w:type="dxa"/>
            <w:tcBorders>
              <w:top w:val="nil"/>
              <w:left w:val="nil"/>
              <w:bottom w:val="nil"/>
              <w:right w:val="nil"/>
            </w:tcBorders>
            <w:shd w:val="clear" w:color="auto" w:fill="auto"/>
            <w:vAlign w:val="center"/>
          </w:tcPr>
          <w:p w14:paraId="24B6A390" w14:textId="77777777" w:rsidR="00F05AD3" w:rsidRDefault="00F05AD3" w:rsidP="0033189C">
            <w:pPr>
              <w:spacing w:after="0"/>
              <w:jc w:val="center"/>
              <w:rPr>
                <w:color w:val="000000"/>
              </w:rPr>
            </w:pPr>
            <w:r>
              <w:rPr>
                <w:color w:val="000000"/>
              </w:rPr>
              <w:t>C5</w:t>
            </w:r>
          </w:p>
        </w:tc>
        <w:tc>
          <w:tcPr>
            <w:tcW w:w="2080" w:type="dxa"/>
            <w:tcBorders>
              <w:top w:val="nil"/>
              <w:left w:val="nil"/>
              <w:bottom w:val="nil"/>
              <w:right w:val="nil"/>
            </w:tcBorders>
            <w:shd w:val="clear" w:color="auto" w:fill="auto"/>
            <w:vAlign w:val="center"/>
          </w:tcPr>
          <w:p w14:paraId="0DAD9126"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56A61D5E"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Borders>
              <w:top w:val="nil"/>
              <w:left w:val="nil"/>
              <w:bottom w:val="nil"/>
              <w:right w:val="nil"/>
            </w:tcBorders>
          </w:tcPr>
          <w:p w14:paraId="3DC192B0"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46254739"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1F2A3505" w14:textId="77777777" w:rsidR="00F05AD3" w:rsidRDefault="00F05AD3" w:rsidP="0033189C">
            <w:pPr>
              <w:spacing w:after="0"/>
              <w:jc w:val="center"/>
              <w:rPr>
                <w:color w:val="000000"/>
              </w:rPr>
            </w:pPr>
            <w:r>
              <w:rPr>
                <w:color w:val="000000"/>
              </w:rPr>
              <w:t>99.37%</w:t>
            </w:r>
          </w:p>
        </w:tc>
      </w:tr>
      <w:tr w:rsidR="00F05AD3" w14:paraId="0DDA52B7" w14:textId="77777777" w:rsidTr="0033189C">
        <w:trPr>
          <w:trHeight w:val="330"/>
        </w:trPr>
        <w:tc>
          <w:tcPr>
            <w:tcW w:w="755" w:type="dxa"/>
            <w:tcBorders>
              <w:top w:val="nil"/>
              <w:left w:val="nil"/>
              <w:bottom w:val="nil"/>
              <w:right w:val="nil"/>
            </w:tcBorders>
            <w:shd w:val="clear" w:color="auto" w:fill="auto"/>
            <w:vAlign w:val="center"/>
          </w:tcPr>
          <w:p w14:paraId="1A966FD1" w14:textId="77777777" w:rsidR="00F05AD3" w:rsidRDefault="00F05AD3" w:rsidP="0033189C">
            <w:pPr>
              <w:spacing w:after="0"/>
              <w:jc w:val="center"/>
              <w:rPr>
                <w:color w:val="000000"/>
              </w:rPr>
            </w:pPr>
            <w:r>
              <w:rPr>
                <w:color w:val="000000"/>
              </w:rPr>
              <w:t>C6</w:t>
            </w:r>
          </w:p>
        </w:tc>
        <w:tc>
          <w:tcPr>
            <w:tcW w:w="2080" w:type="dxa"/>
            <w:tcBorders>
              <w:top w:val="nil"/>
              <w:left w:val="nil"/>
              <w:bottom w:val="nil"/>
              <w:right w:val="nil"/>
            </w:tcBorders>
            <w:shd w:val="clear" w:color="auto" w:fill="auto"/>
            <w:vAlign w:val="center"/>
          </w:tcPr>
          <w:p w14:paraId="184C6824"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4643DDEE"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 LZD014</w:t>
            </w:r>
          </w:p>
        </w:tc>
        <w:tc>
          <w:tcPr>
            <w:tcW w:w="1134" w:type="dxa"/>
            <w:tcBorders>
              <w:top w:val="nil"/>
              <w:left w:val="nil"/>
              <w:bottom w:val="nil"/>
              <w:right w:val="nil"/>
            </w:tcBorders>
          </w:tcPr>
          <w:p w14:paraId="34A5DDC9"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5A3A3831"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068A9748" w14:textId="77777777" w:rsidR="00F05AD3" w:rsidRDefault="00F05AD3" w:rsidP="0033189C">
            <w:pPr>
              <w:spacing w:after="0"/>
              <w:jc w:val="center"/>
              <w:rPr>
                <w:color w:val="000000"/>
              </w:rPr>
            </w:pPr>
            <w:r>
              <w:rPr>
                <w:color w:val="000000"/>
              </w:rPr>
              <w:t>98.86%</w:t>
            </w:r>
          </w:p>
        </w:tc>
      </w:tr>
      <w:tr w:rsidR="00F05AD3" w14:paraId="775D13C4" w14:textId="77777777" w:rsidTr="0033189C">
        <w:trPr>
          <w:trHeight w:val="360"/>
        </w:trPr>
        <w:tc>
          <w:tcPr>
            <w:tcW w:w="755" w:type="dxa"/>
            <w:tcBorders>
              <w:top w:val="nil"/>
              <w:left w:val="nil"/>
              <w:bottom w:val="nil"/>
              <w:right w:val="nil"/>
            </w:tcBorders>
            <w:shd w:val="clear" w:color="auto" w:fill="auto"/>
            <w:vAlign w:val="center"/>
          </w:tcPr>
          <w:p w14:paraId="0BA3FABE" w14:textId="77777777" w:rsidR="00F05AD3" w:rsidRDefault="00F05AD3" w:rsidP="0033189C">
            <w:pPr>
              <w:spacing w:after="0"/>
              <w:jc w:val="center"/>
              <w:rPr>
                <w:color w:val="000000"/>
              </w:rPr>
            </w:pPr>
            <w:r>
              <w:rPr>
                <w:color w:val="000000"/>
              </w:rPr>
              <w:t>C7</w:t>
            </w:r>
          </w:p>
        </w:tc>
        <w:tc>
          <w:tcPr>
            <w:tcW w:w="2080" w:type="dxa"/>
            <w:tcBorders>
              <w:top w:val="nil"/>
              <w:left w:val="nil"/>
              <w:bottom w:val="nil"/>
              <w:right w:val="nil"/>
            </w:tcBorders>
            <w:shd w:val="clear" w:color="auto" w:fill="auto"/>
            <w:vAlign w:val="center"/>
          </w:tcPr>
          <w:p w14:paraId="2CD710B5"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51A8C6BF"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Borders>
              <w:top w:val="nil"/>
              <w:left w:val="nil"/>
              <w:bottom w:val="nil"/>
              <w:right w:val="nil"/>
            </w:tcBorders>
          </w:tcPr>
          <w:p w14:paraId="52DD62CE"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12245560"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16EC03DE" w14:textId="77777777" w:rsidR="00F05AD3" w:rsidRDefault="00F05AD3" w:rsidP="0033189C">
            <w:pPr>
              <w:spacing w:after="0"/>
              <w:jc w:val="center"/>
              <w:rPr>
                <w:color w:val="000000"/>
              </w:rPr>
            </w:pPr>
            <w:r>
              <w:rPr>
                <w:color w:val="000000"/>
              </w:rPr>
              <w:t>99.62%</w:t>
            </w:r>
          </w:p>
        </w:tc>
      </w:tr>
      <w:tr w:rsidR="00F05AD3" w14:paraId="3A092C44" w14:textId="77777777" w:rsidTr="0033189C">
        <w:trPr>
          <w:trHeight w:val="381"/>
        </w:trPr>
        <w:tc>
          <w:tcPr>
            <w:tcW w:w="755" w:type="dxa"/>
            <w:tcBorders>
              <w:top w:val="nil"/>
              <w:left w:val="nil"/>
              <w:bottom w:val="nil"/>
              <w:right w:val="nil"/>
            </w:tcBorders>
            <w:shd w:val="clear" w:color="auto" w:fill="auto"/>
            <w:vAlign w:val="center"/>
          </w:tcPr>
          <w:p w14:paraId="48CC4847" w14:textId="77777777" w:rsidR="00F05AD3" w:rsidRDefault="00F05AD3" w:rsidP="0033189C">
            <w:pPr>
              <w:spacing w:after="0"/>
              <w:jc w:val="center"/>
              <w:rPr>
                <w:color w:val="000000"/>
              </w:rPr>
            </w:pPr>
            <w:r>
              <w:rPr>
                <w:color w:val="000000"/>
              </w:rPr>
              <w:t>C8</w:t>
            </w:r>
          </w:p>
        </w:tc>
        <w:tc>
          <w:tcPr>
            <w:tcW w:w="2080" w:type="dxa"/>
            <w:tcBorders>
              <w:top w:val="nil"/>
              <w:left w:val="nil"/>
              <w:bottom w:val="nil"/>
              <w:right w:val="nil"/>
            </w:tcBorders>
            <w:shd w:val="clear" w:color="auto" w:fill="auto"/>
            <w:vAlign w:val="center"/>
          </w:tcPr>
          <w:p w14:paraId="5FFDB238"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22AAF3CC" w14:textId="77777777" w:rsidR="00F05AD3" w:rsidRDefault="00F05AD3" w:rsidP="0033189C">
            <w:pPr>
              <w:spacing w:after="0"/>
              <w:rPr>
                <w:i/>
                <w:color w:val="000000"/>
              </w:rPr>
            </w:pPr>
            <w:proofErr w:type="spellStart"/>
            <w:r>
              <w:rPr>
                <w:i/>
                <w:color w:val="000000"/>
              </w:rPr>
              <w:t>Alteromonas</w:t>
            </w:r>
            <w:proofErr w:type="spellEnd"/>
            <w:r>
              <w:rPr>
                <w:i/>
                <w:color w:val="000000"/>
              </w:rPr>
              <w:t xml:space="preserve"> </w:t>
            </w:r>
            <w:proofErr w:type="spellStart"/>
            <w:r>
              <w:rPr>
                <w:i/>
                <w:color w:val="000000"/>
              </w:rPr>
              <w:t>tagae</w:t>
            </w:r>
            <w:proofErr w:type="spellEnd"/>
          </w:p>
        </w:tc>
        <w:tc>
          <w:tcPr>
            <w:tcW w:w="1134" w:type="dxa"/>
            <w:tcBorders>
              <w:top w:val="nil"/>
              <w:left w:val="nil"/>
              <w:bottom w:val="nil"/>
              <w:right w:val="nil"/>
            </w:tcBorders>
          </w:tcPr>
          <w:p w14:paraId="1357B0B4"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2622A9D5"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1ADA0BF3" w14:textId="77777777" w:rsidR="00F05AD3" w:rsidRDefault="00F05AD3" w:rsidP="0033189C">
            <w:pPr>
              <w:spacing w:after="0"/>
              <w:jc w:val="center"/>
              <w:rPr>
                <w:color w:val="000000"/>
              </w:rPr>
            </w:pPr>
            <w:r>
              <w:rPr>
                <w:color w:val="000000"/>
              </w:rPr>
              <w:t>97.35%</w:t>
            </w:r>
          </w:p>
        </w:tc>
      </w:tr>
      <w:tr w:rsidR="00F05AD3" w14:paraId="6975276E" w14:textId="77777777" w:rsidTr="0033189C">
        <w:trPr>
          <w:trHeight w:val="321"/>
        </w:trPr>
        <w:tc>
          <w:tcPr>
            <w:tcW w:w="755" w:type="dxa"/>
            <w:tcBorders>
              <w:top w:val="nil"/>
              <w:left w:val="nil"/>
              <w:bottom w:val="nil"/>
              <w:right w:val="nil"/>
            </w:tcBorders>
            <w:shd w:val="clear" w:color="auto" w:fill="auto"/>
            <w:vAlign w:val="center"/>
          </w:tcPr>
          <w:p w14:paraId="0CF3EF05" w14:textId="77777777" w:rsidR="00F05AD3" w:rsidRDefault="00F05AD3" w:rsidP="0033189C">
            <w:pPr>
              <w:spacing w:after="0"/>
              <w:jc w:val="center"/>
              <w:rPr>
                <w:color w:val="000000"/>
              </w:rPr>
            </w:pPr>
            <w:r>
              <w:rPr>
                <w:color w:val="000000"/>
              </w:rPr>
              <w:t>C9</w:t>
            </w:r>
          </w:p>
        </w:tc>
        <w:tc>
          <w:tcPr>
            <w:tcW w:w="2080" w:type="dxa"/>
            <w:tcBorders>
              <w:top w:val="nil"/>
              <w:left w:val="nil"/>
              <w:bottom w:val="nil"/>
              <w:right w:val="nil"/>
            </w:tcBorders>
            <w:shd w:val="clear" w:color="auto" w:fill="auto"/>
            <w:vAlign w:val="center"/>
          </w:tcPr>
          <w:p w14:paraId="05253CC8"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00996D59" w14:textId="77777777" w:rsidR="00F05AD3" w:rsidRDefault="00F05AD3" w:rsidP="0033189C">
            <w:pPr>
              <w:spacing w:after="0"/>
              <w:rPr>
                <w:i/>
                <w:color w:val="000000"/>
              </w:rPr>
            </w:pPr>
            <w:proofErr w:type="spellStart"/>
            <w:r>
              <w:rPr>
                <w:i/>
                <w:color w:val="000000"/>
              </w:rPr>
              <w:t>Sulfitobacter</w:t>
            </w:r>
            <w:proofErr w:type="spellEnd"/>
            <w:r>
              <w:rPr>
                <w:i/>
                <w:color w:val="000000"/>
              </w:rPr>
              <w:t xml:space="preserve"> pacificus</w:t>
            </w:r>
          </w:p>
        </w:tc>
        <w:tc>
          <w:tcPr>
            <w:tcW w:w="1134" w:type="dxa"/>
            <w:tcBorders>
              <w:top w:val="nil"/>
              <w:left w:val="nil"/>
              <w:bottom w:val="nil"/>
              <w:right w:val="nil"/>
            </w:tcBorders>
          </w:tcPr>
          <w:p w14:paraId="190494A6"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5FC76950"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00201292" w14:textId="77777777" w:rsidR="00F05AD3" w:rsidRDefault="00F05AD3" w:rsidP="0033189C">
            <w:pPr>
              <w:spacing w:after="0"/>
              <w:jc w:val="center"/>
              <w:rPr>
                <w:color w:val="000000"/>
              </w:rPr>
            </w:pPr>
            <w:r>
              <w:rPr>
                <w:color w:val="000000"/>
              </w:rPr>
              <w:t>99.24%</w:t>
            </w:r>
          </w:p>
        </w:tc>
      </w:tr>
      <w:tr w:rsidR="00F05AD3" w14:paraId="3BF1FA1F" w14:textId="77777777" w:rsidTr="0033189C">
        <w:trPr>
          <w:trHeight w:val="330"/>
        </w:trPr>
        <w:tc>
          <w:tcPr>
            <w:tcW w:w="755" w:type="dxa"/>
            <w:tcBorders>
              <w:top w:val="nil"/>
              <w:left w:val="nil"/>
              <w:bottom w:val="nil"/>
              <w:right w:val="nil"/>
            </w:tcBorders>
            <w:shd w:val="clear" w:color="auto" w:fill="auto"/>
            <w:vAlign w:val="center"/>
          </w:tcPr>
          <w:p w14:paraId="4E76903C" w14:textId="77777777" w:rsidR="00F05AD3" w:rsidRDefault="00F05AD3" w:rsidP="0033189C">
            <w:pPr>
              <w:spacing w:after="0"/>
              <w:jc w:val="center"/>
              <w:rPr>
                <w:color w:val="000000"/>
              </w:rPr>
            </w:pPr>
            <w:r>
              <w:rPr>
                <w:color w:val="000000"/>
              </w:rPr>
              <w:t>D1</w:t>
            </w:r>
          </w:p>
        </w:tc>
        <w:tc>
          <w:tcPr>
            <w:tcW w:w="2080" w:type="dxa"/>
            <w:tcBorders>
              <w:top w:val="nil"/>
              <w:left w:val="nil"/>
              <w:bottom w:val="nil"/>
              <w:right w:val="nil"/>
            </w:tcBorders>
            <w:shd w:val="clear" w:color="auto" w:fill="auto"/>
            <w:vAlign w:val="center"/>
          </w:tcPr>
          <w:p w14:paraId="35883DE4"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46BB237A"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 LZD014</w:t>
            </w:r>
          </w:p>
        </w:tc>
        <w:tc>
          <w:tcPr>
            <w:tcW w:w="1134" w:type="dxa"/>
            <w:tcBorders>
              <w:top w:val="nil"/>
              <w:left w:val="nil"/>
              <w:bottom w:val="nil"/>
              <w:right w:val="nil"/>
            </w:tcBorders>
          </w:tcPr>
          <w:p w14:paraId="144CDC62"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63AF6601"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5AE91C5D" w14:textId="77777777" w:rsidR="00F05AD3" w:rsidRDefault="00F05AD3" w:rsidP="0033189C">
            <w:pPr>
              <w:spacing w:after="0"/>
              <w:jc w:val="center"/>
              <w:rPr>
                <w:color w:val="000000"/>
              </w:rPr>
            </w:pPr>
            <w:r>
              <w:rPr>
                <w:color w:val="000000"/>
              </w:rPr>
              <w:t>99.52%</w:t>
            </w:r>
          </w:p>
        </w:tc>
      </w:tr>
      <w:tr w:rsidR="00F05AD3" w14:paraId="7747FAA8" w14:textId="77777777" w:rsidTr="0033189C">
        <w:trPr>
          <w:trHeight w:val="381"/>
        </w:trPr>
        <w:tc>
          <w:tcPr>
            <w:tcW w:w="755" w:type="dxa"/>
            <w:tcBorders>
              <w:top w:val="nil"/>
              <w:left w:val="nil"/>
              <w:bottom w:val="nil"/>
              <w:right w:val="nil"/>
            </w:tcBorders>
            <w:shd w:val="clear" w:color="auto" w:fill="auto"/>
            <w:vAlign w:val="center"/>
          </w:tcPr>
          <w:p w14:paraId="4D154509" w14:textId="77777777" w:rsidR="00F05AD3" w:rsidRDefault="00F05AD3" w:rsidP="0033189C">
            <w:pPr>
              <w:spacing w:after="0"/>
              <w:jc w:val="center"/>
              <w:rPr>
                <w:color w:val="000000"/>
              </w:rPr>
            </w:pPr>
            <w:r>
              <w:rPr>
                <w:color w:val="000000"/>
              </w:rPr>
              <w:t>D2</w:t>
            </w:r>
          </w:p>
        </w:tc>
        <w:tc>
          <w:tcPr>
            <w:tcW w:w="2080" w:type="dxa"/>
            <w:tcBorders>
              <w:top w:val="nil"/>
              <w:left w:val="nil"/>
              <w:bottom w:val="nil"/>
              <w:right w:val="nil"/>
            </w:tcBorders>
            <w:shd w:val="clear" w:color="auto" w:fill="auto"/>
            <w:vAlign w:val="center"/>
          </w:tcPr>
          <w:p w14:paraId="440658F0"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428ED3E4" w14:textId="77777777" w:rsidR="00F05AD3" w:rsidRDefault="00F05AD3" w:rsidP="0033189C">
            <w:pPr>
              <w:spacing w:after="0"/>
              <w:rPr>
                <w:i/>
                <w:color w:val="000000"/>
              </w:rPr>
            </w:pPr>
            <w:proofErr w:type="spellStart"/>
            <w:r>
              <w:rPr>
                <w:i/>
                <w:color w:val="000000"/>
              </w:rPr>
              <w:t>Halomonas</w:t>
            </w:r>
            <w:proofErr w:type="spellEnd"/>
            <w:r>
              <w:rPr>
                <w:i/>
                <w:color w:val="000000"/>
              </w:rPr>
              <w:t xml:space="preserve"> </w:t>
            </w:r>
            <w:proofErr w:type="spellStart"/>
            <w:r>
              <w:rPr>
                <w:i/>
                <w:color w:val="000000"/>
              </w:rPr>
              <w:t>alkaliphila</w:t>
            </w:r>
            <w:proofErr w:type="spellEnd"/>
          </w:p>
        </w:tc>
        <w:tc>
          <w:tcPr>
            <w:tcW w:w="1134" w:type="dxa"/>
            <w:tcBorders>
              <w:top w:val="nil"/>
              <w:left w:val="nil"/>
              <w:bottom w:val="nil"/>
              <w:right w:val="nil"/>
            </w:tcBorders>
          </w:tcPr>
          <w:p w14:paraId="7C63B076"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17758885"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13030E4A" w14:textId="77777777" w:rsidR="00F05AD3" w:rsidRDefault="00F05AD3" w:rsidP="0033189C">
            <w:pPr>
              <w:spacing w:after="0"/>
              <w:jc w:val="center"/>
              <w:rPr>
                <w:color w:val="000000"/>
              </w:rPr>
            </w:pPr>
            <w:r>
              <w:rPr>
                <w:color w:val="000000"/>
              </w:rPr>
              <w:t>98.89%</w:t>
            </w:r>
          </w:p>
        </w:tc>
      </w:tr>
      <w:tr w:rsidR="00F05AD3" w14:paraId="6DF653DE" w14:textId="77777777" w:rsidTr="0033189C">
        <w:trPr>
          <w:trHeight w:val="381"/>
        </w:trPr>
        <w:tc>
          <w:tcPr>
            <w:tcW w:w="755" w:type="dxa"/>
            <w:tcBorders>
              <w:top w:val="nil"/>
              <w:left w:val="nil"/>
              <w:bottom w:val="nil"/>
              <w:right w:val="nil"/>
            </w:tcBorders>
            <w:shd w:val="clear" w:color="auto" w:fill="auto"/>
            <w:vAlign w:val="center"/>
          </w:tcPr>
          <w:p w14:paraId="1F67EDB4" w14:textId="77777777" w:rsidR="00F05AD3" w:rsidRDefault="00F05AD3" w:rsidP="0033189C">
            <w:pPr>
              <w:spacing w:after="0"/>
              <w:jc w:val="center"/>
              <w:rPr>
                <w:color w:val="000000"/>
              </w:rPr>
            </w:pPr>
            <w:r>
              <w:rPr>
                <w:color w:val="000000"/>
              </w:rPr>
              <w:t>D3</w:t>
            </w:r>
          </w:p>
        </w:tc>
        <w:tc>
          <w:tcPr>
            <w:tcW w:w="2080" w:type="dxa"/>
            <w:tcBorders>
              <w:top w:val="nil"/>
              <w:left w:val="nil"/>
              <w:bottom w:val="nil"/>
              <w:right w:val="nil"/>
            </w:tcBorders>
            <w:shd w:val="clear" w:color="auto" w:fill="auto"/>
            <w:vAlign w:val="center"/>
          </w:tcPr>
          <w:p w14:paraId="7116D0CE"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13555471"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Borders>
              <w:top w:val="nil"/>
              <w:left w:val="nil"/>
              <w:bottom w:val="nil"/>
              <w:right w:val="nil"/>
            </w:tcBorders>
          </w:tcPr>
          <w:p w14:paraId="4B953237"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35B4468A"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002FED0" w14:textId="77777777" w:rsidR="00F05AD3" w:rsidRDefault="00F05AD3" w:rsidP="0033189C">
            <w:pPr>
              <w:spacing w:after="0"/>
              <w:jc w:val="center"/>
              <w:rPr>
                <w:color w:val="000000"/>
              </w:rPr>
            </w:pPr>
            <w:r>
              <w:rPr>
                <w:color w:val="000000"/>
              </w:rPr>
              <w:t>97.53%</w:t>
            </w:r>
          </w:p>
        </w:tc>
      </w:tr>
      <w:tr w:rsidR="00F05AD3" w14:paraId="03D35D7B" w14:textId="77777777" w:rsidTr="0033189C">
        <w:trPr>
          <w:trHeight w:val="321"/>
        </w:trPr>
        <w:tc>
          <w:tcPr>
            <w:tcW w:w="755" w:type="dxa"/>
            <w:tcBorders>
              <w:top w:val="nil"/>
              <w:left w:val="nil"/>
              <w:bottom w:val="nil"/>
              <w:right w:val="nil"/>
            </w:tcBorders>
            <w:shd w:val="clear" w:color="auto" w:fill="auto"/>
            <w:vAlign w:val="center"/>
          </w:tcPr>
          <w:p w14:paraId="1DFC517A" w14:textId="77777777" w:rsidR="00F05AD3" w:rsidRDefault="00F05AD3" w:rsidP="0033189C">
            <w:pPr>
              <w:spacing w:after="0"/>
              <w:jc w:val="center"/>
              <w:rPr>
                <w:color w:val="000000"/>
              </w:rPr>
            </w:pPr>
            <w:r>
              <w:rPr>
                <w:color w:val="000000"/>
              </w:rPr>
              <w:t>D4</w:t>
            </w:r>
          </w:p>
        </w:tc>
        <w:tc>
          <w:tcPr>
            <w:tcW w:w="2080" w:type="dxa"/>
            <w:tcBorders>
              <w:top w:val="nil"/>
              <w:left w:val="nil"/>
              <w:bottom w:val="nil"/>
              <w:right w:val="nil"/>
            </w:tcBorders>
            <w:shd w:val="clear" w:color="auto" w:fill="auto"/>
            <w:vAlign w:val="center"/>
          </w:tcPr>
          <w:p w14:paraId="73CE8976"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557C7365"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2263C987"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6936FFBB"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7DFD91E8" w14:textId="77777777" w:rsidR="00F05AD3" w:rsidRDefault="00F05AD3" w:rsidP="0033189C">
            <w:pPr>
              <w:spacing w:after="0"/>
              <w:jc w:val="center"/>
              <w:rPr>
                <w:color w:val="000000"/>
              </w:rPr>
            </w:pPr>
            <w:r>
              <w:rPr>
                <w:color w:val="000000"/>
              </w:rPr>
              <w:t>99.14%</w:t>
            </w:r>
          </w:p>
        </w:tc>
      </w:tr>
      <w:tr w:rsidR="00F05AD3" w14:paraId="3E66DE68" w14:textId="77777777" w:rsidTr="0033189C">
        <w:trPr>
          <w:trHeight w:val="321"/>
        </w:trPr>
        <w:tc>
          <w:tcPr>
            <w:tcW w:w="755" w:type="dxa"/>
            <w:tcBorders>
              <w:top w:val="nil"/>
              <w:left w:val="nil"/>
              <w:bottom w:val="nil"/>
              <w:right w:val="nil"/>
            </w:tcBorders>
            <w:shd w:val="clear" w:color="auto" w:fill="auto"/>
            <w:vAlign w:val="center"/>
          </w:tcPr>
          <w:p w14:paraId="5EB5F63F" w14:textId="77777777" w:rsidR="00F05AD3" w:rsidRDefault="00F05AD3" w:rsidP="0033189C">
            <w:pPr>
              <w:spacing w:after="0"/>
              <w:jc w:val="center"/>
              <w:rPr>
                <w:color w:val="000000"/>
              </w:rPr>
            </w:pPr>
            <w:r>
              <w:rPr>
                <w:color w:val="000000"/>
              </w:rPr>
              <w:t>D5</w:t>
            </w:r>
          </w:p>
        </w:tc>
        <w:tc>
          <w:tcPr>
            <w:tcW w:w="2080" w:type="dxa"/>
            <w:tcBorders>
              <w:top w:val="nil"/>
              <w:left w:val="nil"/>
              <w:bottom w:val="nil"/>
              <w:right w:val="nil"/>
            </w:tcBorders>
            <w:shd w:val="clear" w:color="auto" w:fill="auto"/>
            <w:vAlign w:val="center"/>
          </w:tcPr>
          <w:p w14:paraId="05B4C26E" w14:textId="77777777" w:rsidR="00F05AD3" w:rsidRDefault="00F05AD3" w:rsidP="0033189C">
            <w:pPr>
              <w:spacing w:after="0"/>
              <w:jc w:val="center"/>
              <w:rPr>
                <w:color w:val="000000"/>
              </w:rPr>
            </w:pPr>
            <w:r>
              <w:rPr>
                <w:color w:val="000000"/>
              </w:rPr>
              <w:t>FC, NNI</w:t>
            </w:r>
          </w:p>
        </w:tc>
        <w:tc>
          <w:tcPr>
            <w:tcW w:w="2977" w:type="dxa"/>
            <w:tcBorders>
              <w:top w:val="nil"/>
              <w:left w:val="nil"/>
              <w:bottom w:val="nil"/>
              <w:right w:val="nil"/>
            </w:tcBorders>
            <w:shd w:val="clear" w:color="auto" w:fill="auto"/>
            <w:vAlign w:val="bottom"/>
          </w:tcPr>
          <w:p w14:paraId="0293ACE3" w14:textId="77777777" w:rsidR="00F05AD3" w:rsidRDefault="00F05AD3" w:rsidP="0033189C">
            <w:pPr>
              <w:spacing w:after="0"/>
              <w:rPr>
                <w:color w:val="000000"/>
              </w:rPr>
            </w:pPr>
            <w:proofErr w:type="spellStart"/>
            <w:r>
              <w:rPr>
                <w:i/>
                <w:color w:val="000000"/>
              </w:rPr>
              <w:t>Alteromonas</w:t>
            </w:r>
            <w:proofErr w:type="spellEnd"/>
            <w:r>
              <w:rPr>
                <w:color w:val="000000"/>
              </w:rPr>
              <w:t xml:space="preserve"> sp.</w:t>
            </w:r>
          </w:p>
        </w:tc>
        <w:tc>
          <w:tcPr>
            <w:tcW w:w="1134" w:type="dxa"/>
            <w:tcBorders>
              <w:top w:val="nil"/>
              <w:left w:val="nil"/>
              <w:bottom w:val="nil"/>
              <w:right w:val="nil"/>
            </w:tcBorders>
          </w:tcPr>
          <w:p w14:paraId="765C3968" w14:textId="77777777" w:rsidR="00F05AD3" w:rsidRDefault="00F05AD3" w:rsidP="0033189C">
            <w:pPr>
              <w:spacing w:after="0"/>
              <w:jc w:val="center"/>
              <w:rPr>
                <w:color w:val="000000"/>
              </w:rPr>
            </w:pPr>
            <w:r>
              <w:rPr>
                <w:color w:val="000000"/>
              </w:rPr>
              <w:t>98%</w:t>
            </w:r>
          </w:p>
        </w:tc>
        <w:tc>
          <w:tcPr>
            <w:tcW w:w="1134" w:type="dxa"/>
            <w:tcBorders>
              <w:top w:val="nil"/>
              <w:left w:val="nil"/>
              <w:bottom w:val="nil"/>
              <w:right w:val="nil"/>
            </w:tcBorders>
          </w:tcPr>
          <w:p w14:paraId="4B134CC9"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3E758B1E" w14:textId="77777777" w:rsidR="00F05AD3" w:rsidRDefault="00F05AD3" w:rsidP="0033189C">
            <w:pPr>
              <w:spacing w:after="0"/>
              <w:jc w:val="center"/>
              <w:rPr>
                <w:color w:val="000000"/>
              </w:rPr>
            </w:pPr>
            <w:r>
              <w:rPr>
                <w:color w:val="000000"/>
              </w:rPr>
              <w:t>98.10%</w:t>
            </w:r>
          </w:p>
        </w:tc>
      </w:tr>
      <w:tr w:rsidR="00F05AD3" w14:paraId="70E65137" w14:textId="77777777" w:rsidTr="0033189C">
        <w:trPr>
          <w:trHeight w:val="381"/>
        </w:trPr>
        <w:tc>
          <w:tcPr>
            <w:tcW w:w="755" w:type="dxa"/>
            <w:tcBorders>
              <w:top w:val="nil"/>
              <w:left w:val="nil"/>
              <w:bottom w:val="nil"/>
              <w:right w:val="nil"/>
            </w:tcBorders>
            <w:shd w:val="clear" w:color="auto" w:fill="auto"/>
            <w:vAlign w:val="center"/>
          </w:tcPr>
          <w:p w14:paraId="0B6F13D3" w14:textId="77777777" w:rsidR="00F05AD3" w:rsidRDefault="00F05AD3" w:rsidP="0033189C">
            <w:pPr>
              <w:spacing w:after="0"/>
              <w:jc w:val="center"/>
              <w:rPr>
                <w:color w:val="000000"/>
              </w:rPr>
            </w:pPr>
            <w:r>
              <w:rPr>
                <w:color w:val="000000"/>
              </w:rPr>
              <w:lastRenderedPageBreak/>
              <w:t>D6</w:t>
            </w:r>
          </w:p>
        </w:tc>
        <w:tc>
          <w:tcPr>
            <w:tcW w:w="2080" w:type="dxa"/>
            <w:tcBorders>
              <w:top w:val="nil"/>
              <w:left w:val="nil"/>
              <w:bottom w:val="nil"/>
              <w:right w:val="nil"/>
            </w:tcBorders>
            <w:shd w:val="clear" w:color="auto" w:fill="auto"/>
            <w:vAlign w:val="center"/>
          </w:tcPr>
          <w:p w14:paraId="3F58498A"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3909FC57"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4F225AD7"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7403BDA6"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4E8F7773" w14:textId="77777777" w:rsidR="00F05AD3" w:rsidRDefault="00F05AD3" w:rsidP="0033189C">
            <w:pPr>
              <w:spacing w:after="0"/>
              <w:jc w:val="center"/>
              <w:rPr>
                <w:color w:val="000000"/>
              </w:rPr>
            </w:pPr>
            <w:r>
              <w:rPr>
                <w:color w:val="000000"/>
              </w:rPr>
              <w:t>99.24%</w:t>
            </w:r>
          </w:p>
        </w:tc>
      </w:tr>
      <w:tr w:rsidR="00F05AD3" w14:paraId="2445E375" w14:textId="77777777" w:rsidTr="0033189C">
        <w:trPr>
          <w:trHeight w:val="381"/>
        </w:trPr>
        <w:tc>
          <w:tcPr>
            <w:tcW w:w="755" w:type="dxa"/>
            <w:tcBorders>
              <w:top w:val="nil"/>
              <w:left w:val="nil"/>
              <w:bottom w:val="nil"/>
              <w:right w:val="nil"/>
            </w:tcBorders>
            <w:shd w:val="clear" w:color="auto" w:fill="auto"/>
            <w:vAlign w:val="center"/>
          </w:tcPr>
          <w:p w14:paraId="4EC68E09" w14:textId="77777777" w:rsidR="00F05AD3" w:rsidRDefault="00F05AD3" w:rsidP="0033189C">
            <w:pPr>
              <w:spacing w:after="0"/>
              <w:jc w:val="center"/>
              <w:rPr>
                <w:color w:val="000000"/>
              </w:rPr>
            </w:pPr>
            <w:r>
              <w:rPr>
                <w:color w:val="000000"/>
              </w:rPr>
              <w:t>E2</w:t>
            </w:r>
          </w:p>
        </w:tc>
        <w:tc>
          <w:tcPr>
            <w:tcW w:w="2080" w:type="dxa"/>
            <w:tcBorders>
              <w:top w:val="nil"/>
              <w:left w:val="nil"/>
              <w:bottom w:val="nil"/>
              <w:right w:val="nil"/>
            </w:tcBorders>
            <w:shd w:val="clear" w:color="auto" w:fill="auto"/>
            <w:vAlign w:val="center"/>
          </w:tcPr>
          <w:p w14:paraId="3243CE34"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6E4A800C" w14:textId="77777777" w:rsidR="00F05AD3" w:rsidRDefault="00F05AD3" w:rsidP="0033189C">
            <w:pPr>
              <w:spacing w:after="0"/>
              <w:rPr>
                <w:i/>
                <w:color w:val="000000"/>
              </w:rPr>
            </w:pPr>
            <w:proofErr w:type="spellStart"/>
            <w:r>
              <w:rPr>
                <w:i/>
                <w:color w:val="000000"/>
              </w:rPr>
              <w:t>Alteromonas</w:t>
            </w:r>
            <w:proofErr w:type="spellEnd"/>
            <w:r>
              <w:rPr>
                <w:i/>
                <w:color w:val="000000"/>
              </w:rPr>
              <w:t xml:space="preserve"> </w:t>
            </w:r>
            <w:proofErr w:type="spellStart"/>
            <w:r>
              <w:rPr>
                <w:i/>
                <w:color w:val="000000"/>
              </w:rPr>
              <w:t>macleodii</w:t>
            </w:r>
            <w:proofErr w:type="spellEnd"/>
          </w:p>
        </w:tc>
        <w:tc>
          <w:tcPr>
            <w:tcW w:w="1134" w:type="dxa"/>
            <w:tcBorders>
              <w:top w:val="nil"/>
              <w:left w:val="nil"/>
              <w:bottom w:val="nil"/>
              <w:right w:val="nil"/>
            </w:tcBorders>
          </w:tcPr>
          <w:p w14:paraId="3B1F406D"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38F75703"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03D1D786" w14:textId="77777777" w:rsidR="00F05AD3" w:rsidRDefault="00F05AD3" w:rsidP="0033189C">
            <w:pPr>
              <w:spacing w:after="0"/>
              <w:jc w:val="center"/>
              <w:rPr>
                <w:color w:val="000000"/>
              </w:rPr>
            </w:pPr>
            <w:r>
              <w:rPr>
                <w:color w:val="000000"/>
              </w:rPr>
              <w:t>99.14%</w:t>
            </w:r>
          </w:p>
        </w:tc>
      </w:tr>
      <w:tr w:rsidR="00F05AD3" w14:paraId="0D03DB75" w14:textId="77777777" w:rsidTr="0033189C">
        <w:trPr>
          <w:trHeight w:val="381"/>
        </w:trPr>
        <w:tc>
          <w:tcPr>
            <w:tcW w:w="755" w:type="dxa"/>
            <w:tcBorders>
              <w:top w:val="nil"/>
              <w:left w:val="nil"/>
              <w:bottom w:val="nil"/>
              <w:right w:val="nil"/>
            </w:tcBorders>
            <w:shd w:val="clear" w:color="auto" w:fill="auto"/>
            <w:vAlign w:val="center"/>
          </w:tcPr>
          <w:p w14:paraId="2833C6B0" w14:textId="77777777" w:rsidR="00F05AD3" w:rsidRDefault="00F05AD3" w:rsidP="0033189C">
            <w:pPr>
              <w:spacing w:after="0"/>
              <w:jc w:val="center"/>
              <w:rPr>
                <w:color w:val="000000"/>
              </w:rPr>
            </w:pPr>
            <w:r>
              <w:rPr>
                <w:color w:val="000000"/>
              </w:rPr>
              <w:t>E3</w:t>
            </w:r>
          </w:p>
        </w:tc>
        <w:tc>
          <w:tcPr>
            <w:tcW w:w="2080" w:type="dxa"/>
            <w:tcBorders>
              <w:top w:val="nil"/>
              <w:left w:val="nil"/>
              <w:bottom w:val="nil"/>
              <w:right w:val="nil"/>
            </w:tcBorders>
            <w:shd w:val="clear" w:color="auto" w:fill="auto"/>
            <w:vAlign w:val="center"/>
          </w:tcPr>
          <w:p w14:paraId="655A16D7"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4C2B2C31"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2F4B37D5"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73A9ACA9"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4F51B7C5" w14:textId="77777777" w:rsidR="00F05AD3" w:rsidRDefault="00F05AD3" w:rsidP="0033189C">
            <w:pPr>
              <w:spacing w:after="0"/>
              <w:jc w:val="center"/>
              <w:rPr>
                <w:color w:val="000000"/>
              </w:rPr>
            </w:pPr>
            <w:r>
              <w:rPr>
                <w:color w:val="000000"/>
              </w:rPr>
              <w:t>99.05%</w:t>
            </w:r>
          </w:p>
        </w:tc>
      </w:tr>
      <w:tr w:rsidR="00F05AD3" w14:paraId="1282A4DD" w14:textId="77777777" w:rsidTr="0033189C">
        <w:trPr>
          <w:trHeight w:val="381"/>
        </w:trPr>
        <w:tc>
          <w:tcPr>
            <w:tcW w:w="755" w:type="dxa"/>
            <w:tcBorders>
              <w:top w:val="nil"/>
              <w:left w:val="nil"/>
              <w:bottom w:val="nil"/>
              <w:right w:val="nil"/>
            </w:tcBorders>
            <w:shd w:val="clear" w:color="auto" w:fill="auto"/>
            <w:vAlign w:val="center"/>
          </w:tcPr>
          <w:p w14:paraId="6806D7A4" w14:textId="77777777" w:rsidR="00F05AD3" w:rsidRDefault="00F05AD3" w:rsidP="0033189C">
            <w:pPr>
              <w:spacing w:after="0"/>
              <w:jc w:val="center"/>
              <w:rPr>
                <w:color w:val="000000"/>
              </w:rPr>
            </w:pPr>
            <w:r>
              <w:rPr>
                <w:color w:val="000000"/>
              </w:rPr>
              <w:t>E4</w:t>
            </w:r>
          </w:p>
        </w:tc>
        <w:tc>
          <w:tcPr>
            <w:tcW w:w="2080" w:type="dxa"/>
            <w:tcBorders>
              <w:top w:val="nil"/>
              <w:left w:val="nil"/>
              <w:bottom w:val="nil"/>
              <w:right w:val="nil"/>
            </w:tcBorders>
            <w:shd w:val="clear" w:color="auto" w:fill="auto"/>
            <w:vAlign w:val="center"/>
          </w:tcPr>
          <w:p w14:paraId="698B9AFF"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2BC62279"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6B253CC5"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0E992FFB"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5D25E91" w14:textId="77777777" w:rsidR="00F05AD3" w:rsidRDefault="00F05AD3" w:rsidP="0033189C">
            <w:pPr>
              <w:spacing w:after="0"/>
              <w:jc w:val="center"/>
              <w:rPr>
                <w:color w:val="000000"/>
              </w:rPr>
            </w:pPr>
            <w:r>
              <w:rPr>
                <w:color w:val="000000"/>
              </w:rPr>
              <w:t>99.42%</w:t>
            </w:r>
          </w:p>
        </w:tc>
      </w:tr>
      <w:tr w:rsidR="00F05AD3" w14:paraId="5F85FF75" w14:textId="77777777" w:rsidTr="0033189C">
        <w:trPr>
          <w:trHeight w:val="381"/>
        </w:trPr>
        <w:tc>
          <w:tcPr>
            <w:tcW w:w="755" w:type="dxa"/>
            <w:tcBorders>
              <w:top w:val="nil"/>
              <w:left w:val="nil"/>
              <w:bottom w:val="nil"/>
              <w:right w:val="nil"/>
            </w:tcBorders>
            <w:shd w:val="clear" w:color="auto" w:fill="auto"/>
            <w:vAlign w:val="center"/>
          </w:tcPr>
          <w:p w14:paraId="38FB7100" w14:textId="77777777" w:rsidR="00F05AD3" w:rsidRDefault="00F05AD3" w:rsidP="0033189C">
            <w:pPr>
              <w:spacing w:after="0"/>
              <w:jc w:val="center"/>
              <w:rPr>
                <w:color w:val="000000"/>
              </w:rPr>
            </w:pPr>
            <w:r>
              <w:rPr>
                <w:color w:val="000000"/>
              </w:rPr>
              <w:t>E5</w:t>
            </w:r>
          </w:p>
        </w:tc>
        <w:tc>
          <w:tcPr>
            <w:tcW w:w="2080" w:type="dxa"/>
            <w:tcBorders>
              <w:top w:val="nil"/>
              <w:left w:val="nil"/>
              <w:bottom w:val="nil"/>
              <w:right w:val="nil"/>
            </w:tcBorders>
            <w:shd w:val="clear" w:color="auto" w:fill="auto"/>
            <w:vAlign w:val="center"/>
          </w:tcPr>
          <w:p w14:paraId="212AE81D"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06177595"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 LZD014</w:t>
            </w:r>
          </w:p>
        </w:tc>
        <w:tc>
          <w:tcPr>
            <w:tcW w:w="1134" w:type="dxa"/>
            <w:tcBorders>
              <w:top w:val="nil"/>
              <w:left w:val="nil"/>
              <w:bottom w:val="nil"/>
              <w:right w:val="nil"/>
            </w:tcBorders>
          </w:tcPr>
          <w:p w14:paraId="4D068ED3"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0FA20940"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5649927F" w14:textId="77777777" w:rsidR="00F05AD3" w:rsidRDefault="00F05AD3" w:rsidP="0033189C">
            <w:pPr>
              <w:spacing w:after="0"/>
              <w:jc w:val="center"/>
              <w:rPr>
                <w:color w:val="000000"/>
              </w:rPr>
            </w:pPr>
            <w:r>
              <w:rPr>
                <w:color w:val="000000"/>
              </w:rPr>
              <w:t>99.33%</w:t>
            </w:r>
          </w:p>
        </w:tc>
      </w:tr>
      <w:tr w:rsidR="00F05AD3" w14:paraId="46AA4EEC" w14:textId="77777777" w:rsidTr="0033189C">
        <w:trPr>
          <w:trHeight w:val="381"/>
        </w:trPr>
        <w:tc>
          <w:tcPr>
            <w:tcW w:w="755" w:type="dxa"/>
            <w:tcBorders>
              <w:top w:val="nil"/>
              <w:left w:val="nil"/>
              <w:bottom w:val="nil"/>
              <w:right w:val="nil"/>
            </w:tcBorders>
            <w:shd w:val="clear" w:color="auto" w:fill="auto"/>
            <w:vAlign w:val="center"/>
          </w:tcPr>
          <w:p w14:paraId="32A605DE" w14:textId="77777777" w:rsidR="00F05AD3" w:rsidRDefault="00F05AD3" w:rsidP="0033189C">
            <w:pPr>
              <w:spacing w:after="0"/>
              <w:jc w:val="center"/>
              <w:rPr>
                <w:color w:val="000000"/>
              </w:rPr>
            </w:pPr>
            <w:r>
              <w:rPr>
                <w:color w:val="000000"/>
              </w:rPr>
              <w:t>E6</w:t>
            </w:r>
          </w:p>
        </w:tc>
        <w:tc>
          <w:tcPr>
            <w:tcW w:w="2080" w:type="dxa"/>
            <w:tcBorders>
              <w:top w:val="nil"/>
              <w:left w:val="nil"/>
              <w:bottom w:val="nil"/>
              <w:right w:val="nil"/>
            </w:tcBorders>
            <w:shd w:val="clear" w:color="auto" w:fill="auto"/>
            <w:vAlign w:val="center"/>
          </w:tcPr>
          <w:p w14:paraId="263BF1BD"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64B59C33" w14:textId="77777777" w:rsidR="00F05AD3" w:rsidRDefault="00F05AD3" w:rsidP="0033189C">
            <w:pPr>
              <w:spacing w:after="0"/>
              <w:rPr>
                <w:color w:val="000000"/>
              </w:rPr>
            </w:pPr>
            <w:r>
              <w:rPr>
                <w:i/>
                <w:color w:val="000000"/>
              </w:rPr>
              <w:t>Phaeobacter</w:t>
            </w:r>
            <w:r>
              <w:rPr>
                <w:color w:val="000000"/>
              </w:rPr>
              <w:t xml:space="preserve"> sp. M8-4.3</w:t>
            </w:r>
          </w:p>
        </w:tc>
        <w:tc>
          <w:tcPr>
            <w:tcW w:w="1134" w:type="dxa"/>
            <w:tcBorders>
              <w:top w:val="nil"/>
              <w:left w:val="nil"/>
              <w:bottom w:val="nil"/>
              <w:right w:val="nil"/>
            </w:tcBorders>
          </w:tcPr>
          <w:p w14:paraId="263647BD"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0B6AF721"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1975BD2" w14:textId="77777777" w:rsidR="00F05AD3" w:rsidRDefault="00F05AD3" w:rsidP="0033189C">
            <w:pPr>
              <w:spacing w:after="0"/>
              <w:jc w:val="center"/>
              <w:rPr>
                <w:color w:val="000000"/>
              </w:rPr>
            </w:pPr>
            <w:r>
              <w:rPr>
                <w:color w:val="000000"/>
              </w:rPr>
              <w:t>98.24%</w:t>
            </w:r>
          </w:p>
        </w:tc>
      </w:tr>
      <w:tr w:rsidR="00F05AD3" w14:paraId="53822FCC" w14:textId="77777777" w:rsidTr="0033189C">
        <w:trPr>
          <w:trHeight w:val="381"/>
        </w:trPr>
        <w:tc>
          <w:tcPr>
            <w:tcW w:w="755" w:type="dxa"/>
            <w:tcBorders>
              <w:top w:val="nil"/>
              <w:left w:val="nil"/>
              <w:bottom w:val="nil"/>
              <w:right w:val="nil"/>
            </w:tcBorders>
            <w:shd w:val="clear" w:color="auto" w:fill="auto"/>
            <w:vAlign w:val="center"/>
          </w:tcPr>
          <w:p w14:paraId="0EA28017" w14:textId="77777777" w:rsidR="00F05AD3" w:rsidRDefault="00F05AD3" w:rsidP="0033189C">
            <w:pPr>
              <w:spacing w:after="0"/>
              <w:jc w:val="center"/>
              <w:rPr>
                <w:color w:val="000000"/>
              </w:rPr>
            </w:pPr>
            <w:r>
              <w:rPr>
                <w:color w:val="000000"/>
              </w:rPr>
              <w:t>E7</w:t>
            </w:r>
          </w:p>
        </w:tc>
        <w:tc>
          <w:tcPr>
            <w:tcW w:w="2080" w:type="dxa"/>
            <w:tcBorders>
              <w:top w:val="nil"/>
              <w:left w:val="nil"/>
              <w:bottom w:val="nil"/>
              <w:right w:val="nil"/>
            </w:tcBorders>
            <w:shd w:val="clear" w:color="auto" w:fill="auto"/>
            <w:vAlign w:val="center"/>
          </w:tcPr>
          <w:p w14:paraId="0B18A95B"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4C25C7F9"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 LZD014</w:t>
            </w:r>
          </w:p>
        </w:tc>
        <w:tc>
          <w:tcPr>
            <w:tcW w:w="1134" w:type="dxa"/>
            <w:tcBorders>
              <w:top w:val="nil"/>
              <w:left w:val="nil"/>
              <w:bottom w:val="nil"/>
              <w:right w:val="nil"/>
            </w:tcBorders>
          </w:tcPr>
          <w:p w14:paraId="607572F9"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14C89A4B"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ED3EEEF" w14:textId="77777777" w:rsidR="00F05AD3" w:rsidRDefault="00F05AD3" w:rsidP="0033189C">
            <w:pPr>
              <w:spacing w:after="0"/>
              <w:jc w:val="center"/>
              <w:rPr>
                <w:color w:val="000000"/>
              </w:rPr>
            </w:pPr>
            <w:r>
              <w:rPr>
                <w:color w:val="000000"/>
              </w:rPr>
              <w:t>99.23%</w:t>
            </w:r>
          </w:p>
        </w:tc>
      </w:tr>
      <w:tr w:rsidR="00F05AD3" w14:paraId="202483FA" w14:textId="77777777" w:rsidTr="0033189C">
        <w:trPr>
          <w:trHeight w:val="381"/>
        </w:trPr>
        <w:tc>
          <w:tcPr>
            <w:tcW w:w="755" w:type="dxa"/>
            <w:tcBorders>
              <w:top w:val="nil"/>
              <w:left w:val="nil"/>
              <w:bottom w:val="nil"/>
              <w:right w:val="nil"/>
            </w:tcBorders>
            <w:shd w:val="clear" w:color="auto" w:fill="auto"/>
            <w:vAlign w:val="center"/>
          </w:tcPr>
          <w:p w14:paraId="44709161" w14:textId="77777777" w:rsidR="00F05AD3" w:rsidRDefault="00F05AD3" w:rsidP="0033189C">
            <w:pPr>
              <w:spacing w:after="0"/>
              <w:jc w:val="center"/>
              <w:rPr>
                <w:color w:val="000000"/>
              </w:rPr>
            </w:pPr>
            <w:r>
              <w:rPr>
                <w:color w:val="000000"/>
              </w:rPr>
              <w:t>E8</w:t>
            </w:r>
          </w:p>
        </w:tc>
        <w:tc>
          <w:tcPr>
            <w:tcW w:w="2080" w:type="dxa"/>
            <w:tcBorders>
              <w:top w:val="nil"/>
              <w:left w:val="nil"/>
              <w:bottom w:val="nil"/>
              <w:right w:val="nil"/>
            </w:tcBorders>
            <w:shd w:val="clear" w:color="auto" w:fill="auto"/>
            <w:vAlign w:val="center"/>
          </w:tcPr>
          <w:p w14:paraId="2D862223"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0DD861C6"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412BA03A"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41AEACDC"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52A3AF4" w14:textId="77777777" w:rsidR="00F05AD3" w:rsidRDefault="00F05AD3" w:rsidP="0033189C">
            <w:pPr>
              <w:spacing w:after="0"/>
              <w:jc w:val="center"/>
              <w:rPr>
                <w:color w:val="000000"/>
              </w:rPr>
            </w:pPr>
            <w:r>
              <w:rPr>
                <w:color w:val="000000"/>
              </w:rPr>
              <w:t>99.42%</w:t>
            </w:r>
          </w:p>
        </w:tc>
      </w:tr>
      <w:tr w:rsidR="00F05AD3" w14:paraId="01FDA48D" w14:textId="77777777" w:rsidTr="0033189C">
        <w:trPr>
          <w:trHeight w:val="381"/>
        </w:trPr>
        <w:tc>
          <w:tcPr>
            <w:tcW w:w="755" w:type="dxa"/>
            <w:tcBorders>
              <w:top w:val="nil"/>
              <w:left w:val="nil"/>
              <w:bottom w:val="nil"/>
              <w:right w:val="nil"/>
            </w:tcBorders>
            <w:shd w:val="clear" w:color="auto" w:fill="auto"/>
            <w:vAlign w:val="center"/>
          </w:tcPr>
          <w:p w14:paraId="33E7BF6D" w14:textId="77777777" w:rsidR="00F05AD3" w:rsidRDefault="00F05AD3" w:rsidP="0033189C">
            <w:pPr>
              <w:spacing w:after="0"/>
              <w:jc w:val="center"/>
              <w:rPr>
                <w:color w:val="000000"/>
              </w:rPr>
            </w:pPr>
            <w:r>
              <w:rPr>
                <w:color w:val="000000"/>
              </w:rPr>
              <w:t>E9</w:t>
            </w:r>
          </w:p>
        </w:tc>
        <w:tc>
          <w:tcPr>
            <w:tcW w:w="2080" w:type="dxa"/>
            <w:tcBorders>
              <w:top w:val="nil"/>
              <w:left w:val="nil"/>
              <w:bottom w:val="nil"/>
              <w:right w:val="nil"/>
            </w:tcBorders>
            <w:shd w:val="clear" w:color="auto" w:fill="auto"/>
            <w:vAlign w:val="center"/>
          </w:tcPr>
          <w:p w14:paraId="5CA77583"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1F541648"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77E78D03"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0919A986"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38892FDB" w14:textId="77777777" w:rsidR="00F05AD3" w:rsidRDefault="00F05AD3" w:rsidP="0033189C">
            <w:pPr>
              <w:spacing w:after="0"/>
              <w:jc w:val="center"/>
              <w:rPr>
                <w:color w:val="000000"/>
              </w:rPr>
            </w:pPr>
            <w:r>
              <w:rPr>
                <w:color w:val="000000"/>
              </w:rPr>
              <w:t>98.90%</w:t>
            </w:r>
          </w:p>
        </w:tc>
      </w:tr>
      <w:tr w:rsidR="00F05AD3" w14:paraId="2BE838E6" w14:textId="77777777" w:rsidTr="0033189C">
        <w:trPr>
          <w:trHeight w:val="381"/>
        </w:trPr>
        <w:tc>
          <w:tcPr>
            <w:tcW w:w="755" w:type="dxa"/>
            <w:tcBorders>
              <w:top w:val="nil"/>
              <w:left w:val="nil"/>
              <w:bottom w:val="nil"/>
              <w:right w:val="nil"/>
            </w:tcBorders>
            <w:shd w:val="clear" w:color="auto" w:fill="auto"/>
            <w:vAlign w:val="center"/>
          </w:tcPr>
          <w:p w14:paraId="7A9E6D57" w14:textId="77777777" w:rsidR="00F05AD3" w:rsidRDefault="00F05AD3" w:rsidP="0033189C">
            <w:pPr>
              <w:spacing w:after="0"/>
              <w:jc w:val="center"/>
              <w:rPr>
                <w:color w:val="000000"/>
              </w:rPr>
            </w:pPr>
            <w:r>
              <w:rPr>
                <w:color w:val="000000"/>
              </w:rPr>
              <w:t>F1</w:t>
            </w:r>
          </w:p>
        </w:tc>
        <w:tc>
          <w:tcPr>
            <w:tcW w:w="2080" w:type="dxa"/>
            <w:tcBorders>
              <w:top w:val="nil"/>
              <w:left w:val="nil"/>
              <w:bottom w:val="nil"/>
              <w:right w:val="nil"/>
            </w:tcBorders>
            <w:shd w:val="clear" w:color="auto" w:fill="auto"/>
            <w:vAlign w:val="center"/>
          </w:tcPr>
          <w:p w14:paraId="2AD5A4AF"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611BA4B7"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Borders>
              <w:top w:val="nil"/>
              <w:left w:val="nil"/>
              <w:bottom w:val="nil"/>
              <w:right w:val="nil"/>
            </w:tcBorders>
          </w:tcPr>
          <w:p w14:paraId="7C8AE3D5"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77535D09"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54250972" w14:textId="77777777" w:rsidR="00F05AD3" w:rsidRDefault="00F05AD3" w:rsidP="0033189C">
            <w:pPr>
              <w:spacing w:after="0"/>
              <w:jc w:val="center"/>
              <w:rPr>
                <w:color w:val="000000"/>
              </w:rPr>
            </w:pPr>
            <w:r>
              <w:rPr>
                <w:color w:val="000000"/>
              </w:rPr>
              <w:t>98.82%</w:t>
            </w:r>
          </w:p>
        </w:tc>
      </w:tr>
      <w:tr w:rsidR="00F05AD3" w14:paraId="536866F8" w14:textId="77777777" w:rsidTr="0033189C">
        <w:trPr>
          <w:trHeight w:val="381"/>
        </w:trPr>
        <w:tc>
          <w:tcPr>
            <w:tcW w:w="755" w:type="dxa"/>
            <w:tcBorders>
              <w:top w:val="nil"/>
              <w:left w:val="nil"/>
              <w:bottom w:val="nil"/>
              <w:right w:val="nil"/>
            </w:tcBorders>
            <w:shd w:val="clear" w:color="auto" w:fill="auto"/>
            <w:vAlign w:val="center"/>
          </w:tcPr>
          <w:p w14:paraId="06DBAB45" w14:textId="77777777" w:rsidR="00F05AD3" w:rsidRDefault="00F05AD3" w:rsidP="0033189C">
            <w:pPr>
              <w:spacing w:after="0"/>
              <w:jc w:val="center"/>
              <w:rPr>
                <w:color w:val="000000"/>
              </w:rPr>
            </w:pPr>
            <w:r>
              <w:rPr>
                <w:color w:val="000000"/>
              </w:rPr>
              <w:t>F2</w:t>
            </w:r>
          </w:p>
        </w:tc>
        <w:tc>
          <w:tcPr>
            <w:tcW w:w="2080" w:type="dxa"/>
            <w:tcBorders>
              <w:top w:val="nil"/>
              <w:left w:val="nil"/>
              <w:bottom w:val="nil"/>
              <w:right w:val="nil"/>
            </w:tcBorders>
            <w:shd w:val="clear" w:color="auto" w:fill="auto"/>
            <w:vAlign w:val="center"/>
          </w:tcPr>
          <w:p w14:paraId="34463622"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04977572" w14:textId="77777777" w:rsidR="00F05AD3" w:rsidRDefault="00F05AD3" w:rsidP="0033189C">
            <w:pPr>
              <w:spacing w:after="0"/>
              <w:rPr>
                <w:i/>
                <w:color w:val="000000"/>
              </w:rPr>
            </w:pPr>
            <w:r>
              <w:rPr>
                <w:i/>
                <w:color w:val="000000"/>
              </w:rPr>
              <w:t>Vibrio anguillarum</w:t>
            </w:r>
          </w:p>
        </w:tc>
        <w:tc>
          <w:tcPr>
            <w:tcW w:w="1134" w:type="dxa"/>
            <w:tcBorders>
              <w:top w:val="nil"/>
              <w:left w:val="nil"/>
              <w:bottom w:val="nil"/>
              <w:right w:val="nil"/>
            </w:tcBorders>
          </w:tcPr>
          <w:p w14:paraId="418147A4"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17A64562"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0C07C2B" w14:textId="77777777" w:rsidR="00F05AD3" w:rsidRDefault="00F05AD3" w:rsidP="0033189C">
            <w:pPr>
              <w:spacing w:after="0"/>
              <w:jc w:val="center"/>
              <w:rPr>
                <w:color w:val="000000"/>
              </w:rPr>
            </w:pPr>
            <w:r>
              <w:rPr>
                <w:color w:val="000000"/>
              </w:rPr>
              <w:t>97.43%</w:t>
            </w:r>
          </w:p>
        </w:tc>
      </w:tr>
      <w:tr w:rsidR="00F05AD3" w14:paraId="3729972B" w14:textId="77777777" w:rsidTr="0033189C">
        <w:trPr>
          <w:trHeight w:val="381"/>
        </w:trPr>
        <w:tc>
          <w:tcPr>
            <w:tcW w:w="755" w:type="dxa"/>
            <w:tcBorders>
              <w:top w:val="nil"/>
              <w:left w:val="nil"/>
              <w:bottom w:val="nil"/>
              <w:right w:val="nil"/>
            </w:tcBorders>
            <w:shd w:val="clear" w:color="auto" w:fill="auto"/>
            <w:vAlign w:val="center"/>
          </w:tcPr>
          <w:p w14:paraId="674320C4" w14:textId="77777777" w:rsidR="00F05AD3" w:rsidRDefault="00F05AD3" w:rsidP="0033189C">
            <w:pPr>
              <w:spacing w:after="0"/>
              <w:jc w:val="center"/>
              <w:rPr>
                <w:color w:val="000000"/>
              </w:rPr>
            </w:pPr>
            <w:r>
              <w:rPr>
                <w:color w:val="000000"/>
              </w:rPr>
              <w:t>F3</w:t>
            </w:r>
          </w:p>
        </w:tc>
        <w:tc>
          <w:tcPr>
            <w:tcW w:w="2080" w:type="dxa"/>
            <w:tcBorders>
              <w:top w:val="nil"/>
              <w:left w:val="nil"/>
              <w:bottom w:val="nil"/>
              <w:right w:val="nil"/>
            </w:tcBorders>
            <w:shd w:val="clear" w:color="auto" w:fill="auto"/>
            <w:vAlign w:val="center"/>
          </w:tcPr>
          <w:p w14:paraId="154CF5E4"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4481FAE1" w14:textId="77777777" w:rsidR="00F05AD3" w:rsidRDefault="00F05AD3" w:rsidP="0033189C">
            <w:pPr>
              <w:spacing w:after="0"/>
              <w:rPr>
                <w:color w:val="000000"/>
              </w:rPr>
            </w:pPr>
            <w:r>
              <w:rPr>
                <w:i/>
                <w:color w:val="000000"/>
              </w:rPr>
              <w:t>Phaeobacter</w:t>
            </w:r>
            <w:r>
              <w:rPr>
                <w:color w:val="000000"/>
              </w:rPr>
              <w:t xml:space="preserve"> sp. M8-4.3</w:t>
            </w:r>
          </w:p>
        </w:tc>
        <w:tc>
          <w:tcPr>
            <w:tcW w:w="1134" w:type="dxa"/>
            <w:tcBorders>
              <w:top w:val="nil"/>
              <w:left w:val="nil"/>
              <w:bottom w:val="nil"/>
              <w:right w:val="nil"/>
            </w:tcBorders>
          </w:tcPr>
          <w:p w14:paraId="4982556A"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2813AEE2"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1628D2BF" w14:textId="77777777" w:rsidR="00F05AD3" w:rsidRDefault="00F05AD3" w:rsidP="0033189C">
            <w:pPr>
              <w:spacing w:after="0"/>
              <w:jc w:val="center"/>
              <w:rPr>
                <w:color w:val="000000"/>
              </w:rPr>
            </w:pPr>
            <w:r>
              <w:rPr>
                <w:color w:val="000000"/>
              </w:rPr>
              <w:t>98.07%</w:t>
            </w:r>
          </w:p>
        </w:tc>
      </w:tr>
      <w:tr w:rsidR="00F05AD3" w14:paraId="429AE861" w14:textId="77777777" w:rsidTr="0033189C">
        <w:trPr>
          <w:trHeight w:val="381"/>
        </w:trPr>
        <w:tc>
          <w:tcPr>
            <w:tcW w:w="755" w:type="dxa"/>
            <w:tcBorders>
              <w:top w:val="nil"/>
              <w:left w:val="nil"/>
              <w:bottom w:val="nil"/>
              <w:right w:val="nil"/>
            </w:tcBorders>
            <w:shd w:val="clear" w:color="auto" w:fill="auto"/>
            <w:vAlign w:val="center"/>
          </w:tcPr>
          <w:p w14:paraId="519925C9" w14:textId="77777777" w:rsidR="00F05AD3" w:rsidRDefault="00F05AD3" w:rsidP="0033189C">
            <w:pPr>
              <w:spacing w:after="0"/>
              <w:jc w:val="center"/>
              <w:rPr>
                <w:color w:val="000000"/>
              </w:rPr>
            </w:pPr>
            <w:r>
              <w:rPr>
                <w:color w:val="000000"/>
              </w:rPr>
              <w:t>F4</w:t>
            </w:r>
          </w:p>
        </w:tc>
        <w:tc>
          <w:tcPr>
            <w:tcW w:w="2080" w:type="dxa"/>
            <w:tcBorders>
              <w:top w:val="nil"/>
              <w:left w:val="nil"/>
              <w:bottom w:val="nil"/>
              <w:right w:val="nil"/>
            </w:tcBorders>
            <w:shd w:val="clear" w:color="auto" w:fill="auto"/>
            <w:vAlign w:val="center"/>
          </w:tcPr>
          <w:p w14:paraId="7B4B6FB3" w14:textId="77777777" w:rsidR="00F05AD3" w:rsidRDefault="00F05AD3" w:rsidP="0033189C">
            <w:pPr>
              <w:spacing w:after="0"/>
              <w:jc w:val="center"/>
              <w:rPr>
                <w:color w:val="000000"/>
              </w:rPr>
            </w:pPr>
            <w:r>
              <w:rPr>
                <w:color w:val="000000"/>
              </w:rPr>
              <w:t>FC, NI</w:t>
            </w:r>
          </w:p>
        </w:tc>
        <w:tc>
          <w:tcPr>
            <w:tcW w:w="2977" w:type="dxa"/>
            <w:tcBorders>
              <w:top w:val="nil"/>
              <w:left w:val="nil"/>
              <w:bottom w:val="nil"/>
              <w:right w:val="nil"/>
            </w:tcBorders>
            <w:shd w:val="clear" w:color="auto" w:fill="auto"/>
            <w:vAlign w:val="bottom"/>
          </w:tcPr>
          <w:p w14:paraId="18092482"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Borders>
              <w:top w:val="nil"/>
              <w:left w:val="nil"/>
              <w:bottom w:val="nil"/>
              <w:right w:val="nil"/>
            </w:tcBorders>
          </w:tcPr>
          <w:p w14:paraId="31CA5A15" w14:textId="77777777" w:rsidR="00F05AD3" w:rsidRDefault="00F05AD3" w:rsidP="0033189C">
            <w:pPr>
              <w:spacing w:after="0"/>
              <w:jc w:val="center"/>
              <w:rPr>
                <w:color w:val="000000"/>
              </w:rPr>
            </w:pPr>
            <w:r>
              <w:rPr>
                <w:color w:val="000000"/>
              </w:rPr>
              <w:t>94%</w:t>
            </w:r>
          </w:p>
        </w:tc>
        <w:tc>
          <w:tcPr>
            <w:tcW w:w="1134" w:type="dxa"/>
            <w:tcBorders>
              <w:top w:val="nil"/>
              <w:left w:val="nil"/>
              <w:bottom w:val="nil"/>
              <w:right w:val="nil"/>
            </w:tcBorders>
          </w:tcPr>
          <w:p w14:paraId="3AEE9CB7"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EFEDE16" w14:textId="77777777" w:rsidR="00F05AD3" w:rsidRDefault="00F05AD3" w:rsidP="0033189C">
            <w:pPr>
              <w:spacing w:after="0"/>
              <w:jc w:val="center"/>
              <w:rPr>
                <w:color w:val="000000"/>
              </w:rPr>
            </w:pPr>
            <w:r>
              <w:rPr>
                <w:color w:val="000000"/>
              </w:rPr>
              <w:t>96.22%</w:t>
            </w:r>
          </w:p>
        </w:tc>
      </w:tr>
      <w:tr w:rsidR="00F05AD3" w14:paraId="535E1395" w14:textId="77777777" w:rsidTr="0033189C">
        <w:trPr>
          <w:trHeight w:val="300"/>
        </w:trPr>
        <w:tc>
          <w:tcPr>
            <w:tcW w:w="755" w:type="dxa"/>
            <w:tcBorders>
              <w:top w:val="nil"/>
              <w:left w:val="nil"/>
              <w:bottom w:val="nil"/>
              <w:right w:val="nil"/>
            </w:tcBorders>
            <w:shd w:val="clear" w:color="auto" w:fill="auto"/>
            <w:vAlign w:val="center"/>
          </w:tcPr>
          <w:p w14:paraId="4BD1AAC7" w14:textId="77777777" w:rsidR="00F05AD3" w:rsidRDefault="00F05AD3" w:rsidP="0033189C">
            <w:pPr>
              <w:spacing w:after="0"/>
              <w:jc w:val="center"/>
              <w:rPr>
                <w:color w:val="000000"/>
              </w:rPr>
            </w:pPr>
            <w:r>
              <w:rPr>
                <w:color w:val="000000"/>
              </w:rPr>
              <w:t>F5</w:t>
            </w:r>
          </w:p>
        </w:tc>
        <w:tc>
          <w:tcPr>
            <w:tcW w:w="2080" w:type="dxa"/>
            <w:tcBorders>
              <w:top w:val="nil"/>
              <w:left w:val="nil"/>
              <w:bottom w:val="nil"/>
              <w:right w:val="nil"/>
            </w:tcBorders>
            <w:shd w:val="clear" w:color="auto" w:fill="auto"/>
            <w:vAlign w:val="center"/>
          </w:tcPr>
          <w:p w14:paraId="45917074"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7793FC03" w14:textId="77777777" w:rsidR="00F05AD3" w:rsidRDefault="00F05AD3" w:rsidP="0033189C">
            <w:pPr>
              <w:spacing w:after="0"/>
              <w:rPr>
                <w:color w:val="000000"/>
              </w:rPr>
            </w:pPr>
            <w:r>
              <w:rPr>
                <w:i/>
                <w:color w:val="000000"/>
              </w:rPr>
              <w:t>Vibrio</w:t>
            </w:r>
            <w:r>
              <w:rPr>
                <w:color w:val="000000"/>
              </w:rPr>
              <w:t xml:space="preserve"> sp.</w:t>
            </w:r>
          </w:p>
        </w:tc>
        <w:tc>
          <w:tcPr>
            <w:tcW w:w="1134" w:type="dxa"/>
            <w:tcBorders>
              <w:top w:val="nil"/>
              <w:left w:val="nil"/>
              <w:bottom w:val="nil"/>
              <w:right w:val="nil"/>
            </w:tcBorders>
          </w:tcPr>
          <w:p w14:paraId="0337F22F"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1452A88E"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4218FAE6" w14:textId="77777777" w:rsidR="00F05AD3" w:rsidRDefault="00F05AD3" w:rsidP="0033189C">
            <w:pPr>
              <w:spacing w:after="0"/>
              <w:jc w:val="center"/>
              <w:rPr>
                <w:color w:val="000000"/>
              </w:rPr>
            </w:pPr>
            <w:r>
              <w:rPr>
                <w:color w:val="000000"/>
              </w:rPr>
              <w:t>98.70%</w:t>
            </w:r>
          </w:p>
        </w:tc>
      </w:tr>
      <w:tr w:rsidR="00F05AD3" w14:paraId="3F29B8EB" w14:textId="77777777" w:rsidTr="0033189C">
        <w:trPr>
          <w:trHeight w:val="309"/>
        </w:trPr>
        <w:tc>
          <w:tcPr>
            <w:tcW w:w="755" w:type="dxa"/>
            <w:tcBorders>
              <w:top w:val="nil"/>
              <w:left w:val="nil"/>
              <w:bottom w:val="nil"/>
              <w:right w:val="nil"/>
            </w:tcBorders>
            <w:shd w:val="clear" w:color="auto" w:fill="auto"/>
            <w:vAlign w:val="center"/>
          </w:tcPr>
          <w:p w14:paraId="5B2226A6" w14:textId="77777777" w:rsidR="00F05AD3" w:rsidRDefault="00F05AD3" w:rsidP="0033189C">
            <w:pPr>
              <w:spacing w:after="0"/>
              <w:jc w:val="center"/>
              <w:rPr>
                <w:color w:val="000000"/>
              </w:rPr>
            </w:pPr>
            <w:r>
              <w:rPr>
                <w:color w:val="000000"/>
              </w:rPr>
              <w:t>F6</w:t>
            </w:r>
          </w:p>
        </w:tc>
        <w:tc>
          <w:tcPr>
            <w:tcW w:w="2080" w:type="dxa"/>
            <w:tcBorders>
              <w:top w:val="nil"/>
              <w:left w:val="nil"/>
              <w:bottom w:val="nil"/>
              <w:right w:val="nil"/>
            </w:tcBorders>
            <w:shd w:val="clear" w:color="auto" w:fill="auto"/>
            <w:vAlign w:val="center"/>
          </w:tcPr>
          <w:p w14:paraId="4831A13F"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3303B9CA"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30FB544C"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34DDC040"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3A252C85" w14:textId="77777777" w:rsidR="00F05AD3" w:rsidRDefault="00F05AD3" w:rsidP="0033189C">
            <w:pPr>
              <w:spacing w:after="0"/>
              <w:jc w:val="center"/>
              <w:rPr>
                <w:color w:val="000000"/>
              </w:rPr>
            </w:pPr>
            <w:r>
              <w:rPr>
                <w:color w:val="000000"/>
              </w:rPr>
              <w:t>98.72%</w:t>
            </w:r>
          </w:p>
        </w:tc>
      </w:tr>
      <w:tr w:rsidR="00F05AD3" w14:paraId="6CB64A38" w14:textId="77777777" w:rsidTr="0033189C">
        <w:trPr>
          <w:trHeight w:val="300"/>
        </w:trPr>
        <w:tc>
          <w:tcPr>
            <w:tcW w:w="755" w:type="dxa"/>
            <w:tcBorders>
              <w:top w:val="nil"/>
              <w:left w:val="nil"/>
              <w:bottom w:val="nil"/>
              <w:right w:val="nil"/>
            </w:tcBorders>
            <w:shd w:val="clear" w:color="auto" w:fill="auto"/>
            <w:vAlign w:val="center"/>
          </w:tcPr>
          <w:p w14:paraId="3EA7D79A" w14:textId="77777777" w:rsidR="00F05AD3" w:rsidRDefault="00F05AD3" w:rsidP="0033189C">
            <w:pPr>
              <w:spacing w:after="0"/>
              <w:jc w:val="center"/>
              <w:rPr>
                <w:color w:val="000000"/>
              </w:rPr>
            </w:pPr>
            <w:r>
              <w:rPr>
                <w:color w:val="000000"/>
              </w:rPr>
              <w:t>F7</w:t>
            </w:r>
          </w:p>
        </w:tc>
        <w:tc>
          <w:tcPr>
            <w:tcW w:w="2080" w:type="dxa"/>
            <w:tcBorders>
              <w:top w:val="nil"/>
              <w:left w:val="nil"/>
              <w:bottom w:val="nil"/>
              <w:right w:val="nil"/>
            </w:tcBorders>
            <w:shd w:val="clear" w:color="auto" w:fill="auto"/>
            <w:vAlign w:val="center"/>
          </w:tcPr>
          <w:p w14:paraId="48070CAE"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517E51F7"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Borders>
              <w:top w:val="nil"/>
              <w:left w:val="nil"/>
              <w:bottom w:val="nil"/>
              <w:right w:val="nil"/>
            </w:tcBorders>
          </w:tcPr>
          <w:p w14:paraId="761B5A00"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1258BA13"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70E718FB" w14:textId="77777777" w:rsidR="00F05AD3" w:rsidRDefault="00F05AD3" w:rsidP="0033189C">
            <w:pPr>
              <w:spacing w:after="0"/>
              <w:jc w:val="center"/>
              <w:rPr>
                <w:color w:val="000000"/>
              </w:rPr>
            </w:pPr>
            <w:r>
              <w:rPr>
                <w:color w:val="000000"/>
              </w:rPr>
              <w:t>99.33%</w:t>
            </w:r>
          </w:p>
        </w:tc>
      </w:tr>
      <w:tr w:rsidR="00F05AD3" w14:paraId="242ED934" w14:textId="77777777" w:rsidTr="0033189C">
        <w:trPr>
          <w:trHeight w:val="300"/>
        </w:trPr>
        <w:tc>
          <w:tcPr>
            <w:tcW w:w="755" w:type="dxa"/>
            <w:tcBorders>
              <w:top w:val="nil"/>
              <w:left w:val="nil"/>
              <w:bottom w:val="nil"/>
              <w:right w:val="nil"/>
            </w:tcBorders>
            <w:shd w:val="clear" w:color="auto" w:fill="auto"/>
            <w:vAlign w:val="center"/>
          </w:tcPr>
          <w:p w14:paraId="284A3C0F" w14:textId="77777777" w:rsidR="00F05AD3" w:rsidRDefault="00F05AD3" w:rsidP="0033189C">
            <w:pPr>
              <w:spacing w:after="0"/>
              <w:jc w:val="center"/>
              <w:rPr>
                <w:color w:val="000000"/>
              </w:rPr>
            </w:pPr>
            <w:r>
              <w:rPr>
                <w:color w:val="000000"/>
              </w:rPr>
              <w:t>F8</w:t>
            </w:r>
          </w:p>
        </w:tc>
        <w:tc>
          <w:tcPr>
            <w:tcW w:w="2080" w:type="dxa"/>
            <w:tcBorders>
              <w:top w:val="nil"/>
              <w:left w:val="nil"/>
              <w:bottom w:val="nil"/>
              <w:right w:val="nil"/>
            </w:tcBorders>
            <w:shd w:val="clear" w:color="auto" w:fill="auto"/>
            <w:vAlign w:val="center"/>
          </w:tcPr>
          <w:p w14:paraId="42EECCB6"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5E3043F9"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Borders>
              <w:top w:val="nil"/>
              <w:left w:val="nil"/>
              <w:bottom w:val="nil"/>
              <w:right w:val="nil"/>
            </w:tcBorders>
          </w:tcPr>
          <w:p w14:paraId="7CAC89D6"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0230C38B"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3CA5515" w14:textId="77777777" w:rsidR="00F05AD3" w:rsidRDefault="00F05AD3" w:rsidP="0033189C">
            <w:pPr>
              <w:spacing w:after="0"/>
              <w:jc w:val="center"/>
              <w:rPr>
                <w:color w:val="000000"/>
              </w:rPr>
            </w:pPr>
            <w:r>
              <w:rPr>
                <w:color w:val="000000"/>
              </w:rPr>
              <w:t>99.44%</w:t>
            </w:r>
          </w:p>
        </w:tc>
      </w:tr>
      <w:tr w:rsidR="00F05AD3" w14:paraId="65FF8920" w14:textId="77777777" w:rsidTr="0033189C">
        <w:trPr>
          <w:trHeight w:val="360"/>
        </w:trPr>
        <w:tc>
          <w:tcPr>
            <w:tcW w:w="755" w:type="dxa"/>
            <w:tcBorders>
              <w:top w:val="nil"/>
              <w:left w:val="nil"/>
              <w:bottom w:val="nil"/>
              <w:right w:val="nil"/>
            </w:tcBorders>
            <w:shd w:val="clear" w:color="auto" w:fill="auto"/>
            <w:vAlign w:val="center"/>
          </w:tcPr>
          <w:p w14:paraId="344F70D0" w14:textId="77777777" w:rsidR="00F05AD3" w:rsidRDefault="00F05AD3" w:rsidP="0033189C">
            <w:pPr>
              <w:spacing w:after="0"/>
              <w:jc w:val="center"/>
              <w:rPr>
                <w:color w:val="000000"/>
              </w:rPr>
            </w:pPr>
            <w:r>
              <w:rPr>
                <w:color w:val="000000"/>
              </w:rPr>
              <w:lastRenderedPageBreak/>
              <w:t>F9</w:t>
            </w:r>
          </w:p>
        </w:tc>
        <w:tc>
          <w:tcPr>
            <w:tcW w:w="2080" w:type="dxa"/>
            <w:tcBorders>
              <w:top w:val="nil"/>
              <w:left w:val="nil"/>
              <w:bottom w:val="nil"/>
              <w:right w:val="nil"/>
            </w:tcBorders>
            <w:shd w:val="clear" w:color="auto" w:fill="auto"/>
            <w:vAlign w:val="center"/>
          </w:tcPr>
          <w:p w14:paraId="66A7BBFE"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4BE3F6B5"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Borders>
              <w:top w:val="nil"/>
              <w:left w:val="nil"/>
              <w:bottom w:val="nil"/>
              <w:right w:val="nil"/>
            </w:tcBorders>
          </w:tcPr>
          <w:p w14:paraId="037C6C21"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574CD074"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38E5E143" w14:textId="77777777" w:rsidR="00F05AD3" w:rsidRDefault="00F05AD3" w:rsidP="0033189C">
            <w:pPr>
              <w:spacing w:after="0"/>
              <w:jc w:val="center"/>
              <w:rPr>
                <w:color w:val="000000"/>
              </w:rPr>
            </w:pPr>
            <w:r>
              <w:rPr>
                <w:color w:val="000000"/>
              </w:rPr>
              <w:t>99.71%</w:t>
            </w:r>
          </w:p>
        </w:tc>
      </w:tr>
      <w:tr w:rsidR="00F05AD3" w14:paraId="7100A3CE" w14:textId="77777777" w:rsidTr="0033189C">
        <w:trPr>
          <w:trHeight w:val="300"/>
        </w:trPr>
        <w:tc>
          <w:tcPr>
            <w:tcW w:w="755" w:type="dxa"/>
            <w:tcBorders>
              <w:top w:val="nil"/>
              <w:left w:val="nil"/>
              <w:bottom w:val="nil"/>
              <w:right w:val="nil"/>
            </w:tcBorders>
            <w:shd w:val="clear" w:color="auto" w:fill="auto"/>
            <w:vAlign w:val="center"/>
          </w:tcPr>
          <w:p w14:paraId="173C7CE6" w14:textId="77777777" w:rsidR="00F05AD3" w:rsidRDefault="00F05AD3" w:rsidP="0033189C">
            <w:pPr>
              <w:spacing w:after="0"/>
              <w:jc w:val="center"/>
              <w:rPr>
                <w:color w:val="000000"/>
              </w:rPr>
            </w:pPr>
            <w:r>
              <w:rPr>
                <w:color w:val="000000"/>
              </w:rPr>
              <w:t>G1</w:t>
            </w:r>
          </w:p>
        </w:tc>
        <w:tc>
          <w:tcPr>
            <w:tcW w:w="2080" w:type="dxa"/>
            <w:tcBorders>
              <w:top w:val="nil"/>
              <w:left w:val="nil"/>
              <w:bottom w:val="nil"/>
              <w:right w:val="nil"/>
            </w:tcBorders>
            <w:shd w:val="clear" w:color="auto" w:fill="auto"/>
            <w:vAlign w:val="center"/>
          </w:tcPr>
          <w:p w14:paraId="06904918"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6850C069"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w:t>
            </w:r>
          </w:p>
        </w:tc>
        <w:tc>
          <w:tcPr>
            <w:tcW w:w="1134" w:type="dxa"/>
            <w:tcBorders>
              <w:top w:val="nil"/>
              <w:left w:val="nil"/>
              <w:bottom w:val="nil"/>
              <w:right w:val="nil"/>
            </w:tcBorders>
          </w:tcPr>
          <w:p w14:paraId="7CF259CD"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786C0F9F"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4A0343B" w14:textId="77777777" w:rsidR="00F05AD3" w:rsidRDefault="00F05AD3" w:rsidP="0033189C">
            <w:pPr>
              <w:spacing w:after="0"/>
              <w:jc w:val="center"/>
              <w:rPr>
                <w:color w:val="000000"/>
              </w:rPr>
            </w:pPr>
            <w:r>
              <w:rPr>
                <w:color w:val="000000"/>
              </w:rPr>
              <w:t>99.43%</w:t>
            </w:r>
          </w:p>
        </w:tc>
      </w:tr>
      <w:tr w:rsidR="00F05AD3" w14:paraId="07EE113C" w14:textId="77777777" w:rsidTr="0033189C">
        <w:trPr>
          <w:trHeight w:val="300"/>
        </w:trPr>
        <w:tc>
          <w:tcPr>
            <w:tcW w:w="755" w:type="dxa"/>
            <w:tcBorders>
              <w:top w:val="nil"/>
              <w:left w:val="nil"/>
              <w:bottom w:val="nil"/>
              <w:right w:val="nil"/>
            </w:tcBorders>
            <w:shd w:val="clear" w:color="auto" w:fill="auto"/>
            <w:vAlign w:val="center"/>
          </w:tcPr>
          <w:p w14:paraId="40991703" w14:textId="77777777" w:rsidR="00F05AD3" w:rsidRDefault="00F05AD3" w:rsidP="0033189C">
            <w:pPr>
              <w:spacing w:after="0"/>
              <w:jc w:val="center"/>
              <w:rPr>
                <w:color w:val="000000"/>
              </w:rPr>
            </w:pPr>
            <w:r>
              <w:rPr>
                <w:color w:val="000000"/>
              </w:rPr>
              <w:t>G2</w:t>
            </w:r>
          </w:p>
        </w:tc>
        <w:tc>
          <w:tcPr>
            <w:tcW w:w="2080" w:type="dxa"/>
            <w:tcBorders>
              <w:top w:val="nil"/>
              <w:left w:val="nil"/>
              <w:bottom w:val="nil"/>
              <w:right w:val="nil"/>
            </w:tcBorders>
            <w:shd w:val="clear" w:color="auto" w:fill="auto"/>
            <w:vAlign w:val="center"/>
          </w:tcPr>
          <w:p w14:paraId="4C14AD9F"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50559D4E"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7F808C6E"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019842AA"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49421A0C" w14:textId="77777777" w:rsidR="00F05AD3" w:rsidRDefault="00F05AD3" w:rsidP="0033189C">
            <w:pPr>
              <w:spacing w:after="0"/>
              <w:jc w:val="center"/>
              <w:rPr>
                <w:color w:val="000000"/>
              </w:rPr>
            </w:pPr>
            <w:r>
              <w:rPr>
                <w:color w:val="000000"/>
              </w:rPr>
              <w:t>99.23%</w:t>
            </w:r>
          </w:p>
        </w:tc>
      </w:tr>
      <w:tr w:rsidR="00F05AD3" w14:paraId="0924EC60" w14:textId="77777777" w:rsidTr="0033189C">
        <w:trPr>
          <w:trHeight w:val="309"/>
        </w:trPr>
        <w:tc>
          <w:tcPr>
            <w:tcW w:w="755" w:type="dxa"/>
            <w:tcBorders>
              <w:top w:val="nil"/>
              <w:left w:val="nil"/>
              <w:bottom w:val="nil"/>
              <w:right w:val="nil"/>
            </w:tcBorders>
            <w:shd w:val="clear" w:color="auto" w:fill="auto"/>
            <w:vAlign w:val="center"/>
          </w:tcPr>
          <w:p w14:paraId="5317E5B1" w14:textId="77777777" w:rsidR="00F05AD3" w:rsidRDefault="00F05AD3" w:rsidP="0033189C">
            <w:pPr>
              <w:spacing w:after="0"/>
              <w:jc w:val="center"/>
              <w:rPr>
                <w:color w:val="000000"/>
              </w:rPr>
            </w:pPr>
            <w:r>
              <w:rPr>
                <w:color w:val="000000"/>
              </w:rPr>
              <w:t>G3</w:t>
            </w:r>
          </w:p>
        </w:tc>
        <w:tc>
          <w:tcPr>
            <w:tcW w:w="2080" w:type="dxa"/>
            <w:tcBorders>
              <w:top w:val="nil"/>
              <w:left w:val="nil"/>
              <w:bottom w:val="nil"/>
              <w:right w:val="nil"/>
            </w:tcBorders>
            <w:shd w:val="clear" w:color="auto" w:fill="auto"/>
            <w:vAlign w:val="center"/>
          </w:tcPr>
          <w:p w14:paraId="56D3884C"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0C20B304" w14:textId="77777777" w:rsidR="00F05AD3" w:rsidRDefault="00F05AD3" w:rsidP="0033189C">
            <w:pPr>
              <w:spacing w:after="0"/>
              <w:rPr>
                <w:color w:val="000000"/>
              </w:rPr>
            </w:pPr>
            <w:proofErr w:type="spellStart"/>
            <w:r>
              <w:rPr>
                <w:i/>
                <w:color w:val="000000"/>
              </w:rPr>
              <w:t>Alteromonas</w:t>
            </w:r>
            <w:proofErr w:type="spellEnd"/>
            <w:r>
              <w:rPr>
                <w:color w:val="000000"/>
              </w:rPr>
              <w:t xml:space="preserve"> sp.</w:t>
            </w:r>
          </w:p>
        </w:tc>
        <w:tc>
          <w:tcPr>
            <w:tcW w:w="1134" w:type="dxa"/>
            <w:tcBorders>
              <w:top w:val="nil"/>
              <w:left w:val="nil"/>
              <w:bottom w:val="nil"/>
              <w:right w:val="nil"/>
            </w:tcBorders>
          </w:tcPr>
          <w:p w14:paraId="5D80470A" w14:textId="77777777" w:rsidR="00F05AD3" w:rsidRDefault="00F05AD3" w:rsidP="0033189C">
            <w:pPr>
              <w:spacing w:after="0"/>
              <w:jc w:val="center"/>
              <w:rPr>
                <w:color w:val="000000"/>
              </w:rPr>
            </w:pPr>
            <w:r>
              <w:rPr>
                <w:color w:val="000000"/>
              </w:rPr>
              <w:t>97%</w:t>
            </w:r>
          </w:p>
        </w:tc>
        <w:tc>
          <w:tcPr>
            <w:tcW w:w="1134" w:type="dxa"/>
            <w:tcBorders>
              <w:top w:val="nil"/>
              <w:left w:val="nil"/>
              <w:bottom w:val="nil"/>
              <w:right w:val="nil"/>
            </w:tcBorders>
          </w:tcPr>
          <w:p w14:paraId="1D323961"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AD0038C" w14:textId="77777777" w:rsidR="00F05AD3" w:rsidRDefault="00F05AD3" w:rsidP="0033189C">
            <w:pPr>
              <w:spacing w:after="0"/>
              <w:jc w:val="center"/>
              <w:rPr>
                <w:color w:val="000000"/>
              </w:rPr>
            </w:pPr>
            <w:r>
              <w:rPr>
                <w:color w:val="000000"/>
              </w:rPr>
              <w:t>97.75%</w:t>
            </w:r>
          </w:p>
        </w:tc>
      </w:tr>
      <w:tr w:rsidR="00F05AD3" w14:paraId="2A0D249A" w14:textId="77777777" w:rsidTr="0033189C">
        <w:trPr>
          <w:trHeight w:val="381"/>
        </w:trPr>
        <w:tc>
          <w:tcPr>
            <w:tcW w:w="755" w:type="dxa"/>
            <w:tcBorders>
              <w:top w:val="nil"/>
              <w:left w:val="nil"/>
              <w:bottom w:val="nil"/>
              <w:right w:val="nil"/>
            </w:tcBorders>
            <w:shd w:val="clear" w:color="auto" w:fill="auto"/>
            <w:vAlign w:val="center"/>
          </w:tcPr>
          <w:p w14:paraId="688CE288" w14:textId="77777777" w:rsidR="00F05AD3" w:rsidRDefault="00F05AD3" w:rsidP="0033189C">
            <w:pPr>
              <w:spacing w:after="0"/>
              <w:jc w:val="center"/>
              <w:rPr>
                <w:color w:val="000000"/>
              </w:rPr>
            </w:pPr>
            <w:r>
              <w:rPr>
                <w:color w:val="000000"/>
              </w:rPr>
              <w:t>G5</w:t>
            </w:r>
          </w:p>
        </w:tc>
        <w:tc>
          <w:tcPr>
            <w:tcW w:w="2080" w:type="dxa"/>
            <w:tcBorders>
              <w:top w:val="nil"/>
              <w:left w:val="nil"/>
              <w:bottom w:val="nil"/>
              <w:right w:val="nil"/>
            </w:tcBorders>
            <w:shd w:val="clear" w:color="auto" w:fill="auto"/>
            <w:vAlign w:val="center"/>
          </w:tcPr>
          <w:p w14:paraId="7FDB7C6E"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22417FEC"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Borders>
              <w:top w:val="nil"/>
              <w:left w:val="nil"/>
              <w:bottom w:val="nil"/>
              <w:right w:val="nil"/>
            </w:tcBorders>
          </w:tcPr>
          <w:p w14:paraId="45D5533B"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23E6D7C0"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9EFA801" w14:textId="77777777" w:rsidR="00F05AD3" w:rsidRDefault="00F05AD3" w:rsidP="0033189C">
            <w:pPr>
              <w:spacing w:after="0"/>
              <w:jc w:val="center"/>
              <w:rPr>
                <w:color w:val="000000"/>
              </w:rPr>
            </w:pPr>
            <w:r>
              <w:rPr>
                <w:color w:val="000000"/>
              </w:rPr>
              <w:t>98.91%</w:t>
            </w:r>
          </w:p>
        </w:tc>
      </w:tr>
      <w:tr w:rsidR="00F05AD3" w14:paraId="3D4BBB4F" w14:textId="77777777" w:rsidTr="0033189C">
        <w:trPr>
          <w:trHeight w:val="270"/>
        </w:trPr>
        <w:tc>
          <w:tcPr>
            <w:tcW w:w="755" w:type="dxa"/>
            <w:tcBorders>
              <w:top w:val="nil"/>
              <w:left w:val="nil"/>
              <w:bottom w:val="nil"/>
              <w:right w:val="nil"/>
            </w:tcBorders>
            <w:shd w:val="clear" w:color="auto" w:fill="auto"/>
            <w:vAlign w:val="center"/>
          </w:tcPr>
          <w:p w14:paraId="5541F38C" w14:textId="77777777" w:rsidR="00F05AD3" w:rsidRDefault="00F05AD3" w:rsidP="0033189C">
            <w:pPr>
              <w:spacing w:after="0"/>
              <w:jc w:val="center"/>
              <w:rPr>
                <w:color w:val="000000"/>
              </w:rPr>
            </w:pPr>
            <w:r>
              <w:rPr>
                <w:color w:val="000000"/>
              </w:rPr>
              <w:t>G7</w:t>
            </w:r>
          </w:p>
        </w:tc>
        <w:tc>
          <w:tcPr>
            <w:tcW w:w="2080" w:type="dxa"/>
            <w:tcBorders>
              <w:top w:val="nil"/>
              <w:left w:val="nil"/>
              <w:bottom w:val="nil"/>
              <w:right w:val="nil"/>
            </w:tcBorders>
            <w:shd w:val="clear" w:color="auto" w:fill="auto"/>
            <w:vAlign w:val="center"/>
          </w:tcPr>
          <w:p w14:paraId="5E292643"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6BADC176" w14:textId="77777777" w:rsidR="00F05AD3" w:rsidRDefault="00F05AD3" w:rsidP="0033189C">
            <w:pPr>
              <w:spacing w:after="0"/>
              <w:rPr>
                <w:color w:val="000000"/>
              </w:rPr>
            </w:pPr>
            <w:r>
              <w:rPr>
                <w:i/>
                <w:color w:val="000000"/>
              </w:rPr>
              <w:t>Vibrio</w:t>
            </w:r>
            <w:r>
              <w:rPr>
                <w:color w:val="000000"/>
              </w:rPr>
              <w:t xml:space="preserve"> sp.</w:t>
            </w:r>
          </w:p>
        </w:tc>
        <w:tc>
          <w:tcPr>
            <w:tcW w:w="1134" w:type="dxa"/>
            <w:tcBorders>
              <w:top w:val="nil"/>
              <w:left w:val="nil"/>
              <w:bottom w:val="nil"/>
              <w:right w:val="nil"/>
            </w:tcBorders>
          </w:tcPr>
          <w:p w14:paraId="03E3C601"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542FCAD6"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48854F9B" w14:textId="77777777" w:rsidR="00F05AD3" w:rsidRDefault="00F05AD3" w:rsidP="0033189C">
            <w:pPr>
              <w:spacing w:after="0"/>
              <w:jc w:val="center"/>
              <w:rPr>
                <w:color w:val="000000"/>
              </w:rPr>
            </w:pPr>
            <w:r>
              <w:rPr>
                <w:color w:val="000000"/>
              </w:rPr>
              <w:t>97.46%</w:t>
            </w:r>
          </w:p>
        </w:tc>
      </w:tr>
      <w:tr w:rsidR="00F05AD3" w14:paraId="18EF83AD" w14:textId="77777777" w:rsidTr="0033189C">
        <w:trPr>
          <w:trHeight w:val="372"/>
        </w:trPr>
        <w:tc>
          <w:tcPr>
            <w:tcW w:w="755" w:type="dxa"/>
            <w:tcBorders>
              <w:top w:val="nil"/>
              <w:left w:val="nil"/>
              <w:bottom w:val="nil"/>
              <w:right w:val="nil"/>
            </w:tcBorders>
            <w:shd w:val="clear" w:color="auto" w:fill="auto"/>
            <w:vAlign w:val="center"/>
          </w:tcPr>
          <w:p w14:paraId="1D5DA2EA" w14:textId="77777777" w:rsidR="00F05AD3" w:rsidRDefault="00F05AD3" w:rsidP="0033189C">
            <w:pPr>
              <w:spacing w:after="0"/>
              <w:jc w:val="center"/>
              <w:rPr>
                <w:color w:val="000000"/>
              </w:rPr>
            </w:pPr>
            <w:r>
              <w:rPr>
                <w:color w:val="000000"/>
              </w:rPr>
              <w:t>G8</w:t>
            </w:r>
          </w:p>
        </w:tc>
        <w:tc>
          <w:tcPr>
            <w:tcW w:w="2080" w:type="dxa"/>
            <w:tcBorders>
              <w:top w:val="nil"/>
              <w:left w:val="nil"/>
              <w:bottom w:val="nil"/>
              <w:right w:val="nil"/>
            </w:tcBorders>
            <w:shd w:val="clear" w:color="auto" w:fill="auto"/>
            <w:vAlign w:val="center"/>
          </w:tcPr>
          <w:p w14:paraId="2C3F9CFD" w14:textId="77777777" w:rsidR="00F05AD3" w:rsidRDefault="00F05AD3" w:rsidP="0033189C">
            <w:pPr>
              <w:spacing w:after="0"/>
              <w:jc w:val="center"/>
              <w:rPr>
                <w:color w:val="000000"/>
              </w:rPr>
            </w:pPr>
            <w:r>
              <w:rPr>
                <w:color w:val="000000"/>
              </w:rPr>
              <w:t>FM, NNI</w:t>
            </w:r>
          </w:p>
        </w:tc>
        <w:tc>
          <w:tcPr>
            <w:tcW w:w="2977" w:type="dxa"/>
            <w:tcBorders>
              <w:top w:val="nil"/>
              <w:left w:val="nil"/>
              <w:bottom w:val="nil"/>
              <w:right w:val="nil"/>
            </w:tcBorders>
            <w:shd w:val="clear" w:color="auto" w:fill="auto"/>
            <w:vAlign w:val="bottom"/>
          </w:tcPr>
          <w:p w14:paraId="1F764F4F" w14:textId="77777777" w:rsidR="00F05AD3" w:rsidRDefault="00F05AD3" w:rsidP="0033189C">
            <w:pPr>
              <w:spacing w:after="0"/>
              <w:rPr>
                <w:i/>
                <w:color w:val="000000"/>
              </w:rPr>
            </w:pPr>
            <w:proofErr w:type="spellStart"/>
            <w:r>
              <w:rPr>
                <w:i/>
                <w:color w:val="000000"/>
              </w:rPr>
              <w:t>Roseovarius</w:t>
            </w:r>
            <w:proofErr w:type="spellEnd"/>
            <w:r>
              <w:rPr>
                <w:i/>
                <w:color w:val="000000"/>
              </w:rPr>
              <w:t xml:space="preserve"> </w:t>
            </w:r>
            <w:proofErr w:type="spellStart"/>
            <w:r>
              <w:rPr>
                <w:i/>
                <w:color w:val="000000"/>
              </w:rPr>
              <w:t>nubinhibens</w:t>
            </w:r>
            <w:proofErr w:type="spellEnd"/>
          </w:p>
        </w:tc>
        <w:tc>
          <w:tcPr>
            <w:tcW w:w="1134" w:type="dxa"/>
            <w:tcBorders>
              <w:top w:val="nil"/>
              <w:left w:val="nil"/>
              <w:bottom w:val="nil"/>
              <w:right w:val="nil"/>
            </w:tcBorders>
          </w:tcPr>
          <w:p w14:paraId="18CD426C"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1579EFF8"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01F7C28E" w14:textId="77777777" w:rsidR="00F05AD3" w:rsidRDefault="00F05AD3" w:rsidP="0033189C">
            <w:pPr>
              <w:spacing w:after="0"/>
              <w:jc w:val="center"/>
              <w:rPr>
                <w:color w:val="000000"/>
              </w:rPr>
            </w:pPr>
            <w:r>
              <w:rPr>
                <w:color w:val="000000"/>
              </w:rPr>
              <w:t>99.05%</w:t>
            </w:r>
          </w:p>
        </w:tc>
      </w:tr>
      <w:tr w:rsidR="00F05AD3" w14:paraId="6247AC00" w14:textId="77777777" w:rsidTr="0033189C">
        <w:trPr>
          <w:trHeight w:val="251"/>
        </w:trPr>
        <w:tc>
          <w:tcPr>
            <w:tcW w:w="755" w:type="dxa"/>
            <w:tcBorders>
              <w:top w:val="nil"/>
              <w:left w:val="nil"/>
              <w:bottom w:val="nil"/>
              <w:right w:val="nil"/>
            </w:tcBorders>
            <w:shd w:val="clear" w:color="auto" w:fill="auto"/>
            <w:vAlign w:val="center"/>
          </w:tcPr>
          <w:p w14:paraId="379B3F45" w14:textId="77777777" w:rsidR="00F05AD3" w:rsidRDefault="00F05AD3" w:rsidP="0033189C">
            <w:pPr>
              <w:spacing w:after="0"/>
              <w:jc w:val="center"/>
              <w:rPr>
                <w:color w:val="000000"/>
              </w:rPr>
            </w:pPr>
            <w:r>
              <w:rPr>
                <w:color w:val="000000"/>
              </w:rPr>
              <w:t>H1</w:t>
            </w:r>
          </w:p>
        </w:tc>
        <w:tc>
          <w:tcPr>
            <w:tcW w:w="2080" w:type="dxa"/>
            <w:tcBorders>
              <w:top w:val="nil"/>
              <w:left w:val="nil"/>
              <w:bottom w:val="nil"/>
              <w:right w:val="nil"/>
            </w:tcBorders>
            <w:shd w:val="clear" w:color="auto" w:fill="auto"/>
            <w:vAlign w:val="center"/>
          </w:tcPr>
          <w:p w14:paraId="59D7061E"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291294C0" w14:textId="77777777" w:rsidR="00F05AD3" w:rsidRDefault="00F05AD3" w:rsidP="0033189C">
            <w:pPr>
              <w:spacing w:after="0"/>
              <w:rPr>
                <w:color w:val="000000"/>
              </w:rPr>
            </w:pPr>
            <w:proofErr w:type="spellStart"/>
            <w:r>
              <w:rPr>
                <w:i/>
                <w:color w:val="000000"/>
              </w:rPr>
              <w:t>Sulfitobacter</w:t>
            </w:r>
            <w:proofErr w:type="spellEnd"/>
            <w:r>
              <w:rPr>
                <w:color w:val="000000"/>
              </w:rPr>
              <w:t xml:space="preserve"> sp. LZD014</w:t>
            </w:r>
          </w:p>
        </w:tc>
        <w:tc>
          <w:tcPr>
            <w:tcW w:w="1134" w:type="dxa"/>
            <w:tcBorders>
              <w:top w:val="nil"/>
              <w:left w:val="nil"/>
              <w:bottom w:val="nil"/>
              <w:right w:val="nil"/>
            </w:tcBorders>
          </w:tcPr>
          <w:p w14:paraId="48E15A26"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084C39D3"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F531B35" w14:textId="77777777" w:rsidR="00F05AD3" w:rsidRDefault="00F05AD3" w:rsidP="0033189C">
            <w:pPr>
              <w:spacing w:after="0"/>
              <w:jc w:val="center"/>
              <w:rPr>
                <w:color w:val="000000"/>
              </w:rPr>
            </w:pPr>
            <w:r>
              <w:rPr>
                <w:color w:val="000000"/>
              </w:rPr>
              <w:t>99.61%</w:t>
            </w:r>
          </w:p>
        </w:tc>
      </w:tr>
      <w:tr w:rsidR="00F05AD3" w14:paraId="7D6DB8E9" w14:textId="77777777" w:rsidTr="0033189C">
        <w:trPr>
          <w:trHeight w:val="413"/>
        </w:trPr>
        <w:tc>
          <w:tcPr>
            <w:tcW w:w="755" w:type="dxa"/>
            <w:tcBorders>
              <w:top w:val="nil"/>
              <w:left w:val="nil"/>
              <w:bottom w:val="nil"/>
              <w:right w:val="nil"/>
            </w:tcBorders>
            <w:shd w:val="clear" w:color="auto" w:fill="auto"/>
            <w:vAlign w:val="center"/>
          </w:tcPr>
          <w:p w14:paraId="729E5DA1" w14:textId="77777777" w:rsidR="00F05AD3" w:rsidRDefault="00F05AD3" w:rsidP="0033189C">
            <w:pPr>
              <w:spacing w:after="0"/>
              <w:jc w:val="center"/>
              <w:rPr>
                <w:color w:val="000000"/>
              </w:rPr>
            </w:pPr>
            <w:r>
              <w:rPr>
                <w:color w:val="000000"/>
              </w:rPr>
              <w:t>H2</w:t>
            </w:r>
          </w:p>
        </w:tc>
        <w:tc>
          <w:tcPr>
            <w:tcW w:w="2080" w:type="dxa"/>
            <w:tcBorders>
              <w:top w:val="nil"/>
              <w:left w:val="nil"/>
              <w:bottom w:val="nil"/>
              <w:right w:val="nil"/>
            </w:tcBorders>
            <w:shd w:val="clear" w:color="auto" w:fill="auto"/>
            <w:vAlign w:val="center"/>
          </w:tcPr>
          <w:p w14:paraId="407ADD54"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4489B276"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719035A0"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44663662"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20411FCD" w14:textId="77777777" w:rsidR="00F05AD3" w:rsidRDefault="00F05AD3" w:rsidP="0033189C">
            <w:pPr>
              <w:spacing w:after="0"/>
              <w:jc w:val="center"/>
              <w:rPr>
                <w:color w:val="000000"/>
              </w:rPr>
            </w:pPr>
            <w:r>
              <w:rPr>
                <w:color w:val="000000"/>
              </w:rPr>
              <w:t>98.96%</w:t>
            </w:r>
          </w:p>
        </w:tc>
      </w:tr>
      <w:tr w:rsidR="00F05AD3" w14:paraId="2F987564" w14:textId="77777777" w:rsidTr="0033189C">
        <w:trPr>
          <w:trHeight w:val="290"/>
        </w:trPr>
        <w:tc>
          <w:tcPr>
            <w:tcW w:w="755" w:type="dxa"/>
            <w:tcBorders>
              <w:top w:val="nil"/>
              <w:left w:val="nil"/>
              <w:bottom w:val="nil"/>
              <w:right w:val="nil"/>
            </w:tcBorders>
            <w:shd w:val="clear" w:color="auto" w:fill="auto"/>
            <w:vAlign w:val="center"/>
          </w:tcPr>
          <w:p w14:paraId="755BC0BF" w14:textId="77777777" w:rsidR="00F05AD3" w:rsidRDefault="00F05AD3" w:rsidP="0033189C">
            <w:pPr>
              <w:spacing w:after="0"/>
              <w:jc w:val="center"/>
              <w:rPr>
                <w:color w:val="000000"/>
              </w:rPr>
            </w:pPr>
            <w:r>
              <w:rPr>
                <w:color w:val="000000"/>
              </w:rPr>
              <w:t>H3</w:t>
            </w:r>
          </w:p>
        </w:tc>
        <w:tc>
          <w:tcPr>
            <w:tcW w:w="2080" w:type="dxa"/>
            <w:tcBorders>
              <w:top w:val="nil"/>
              <w:left w:val="nil"/>
              <w:bottom w:val="nil"/>
              <w:right w:val="nil"/>
            </w:tcBorders>
            <w:shd w:val="clear" w:color="auto" w:fill="auto"/>
            <w:vAlign w:val="center"/>
          </w:tcPr>
          <w:p w14:paraId="5BFE5433"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46F10942"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27FD15ED"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333EDC9F"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0DA28A18" w14:textId="77777777" w:rsidR="00F05AD3" w:rsidRDefault="00F05AD3" w:rsidP="0033189C">
            <w:pPr>
              <w:spacing w:after="0"/>
              <w:jc w:val="center"/>
              <w:rPr>
                <w:color w:val="000000"/>
              </w:rPr>
            </w:pPr>
            <w:r>
              <w:rPr>
                <w:color w:val="000000"/>
              </w:rPr>
              <w:t>99.33%</w:t>
            </w:r>
          </w:p>
        </w:tc>
      </w:tr>
      <w:tr w:rsidR="00F05AD3" w14:paraId="0C537E21" w14:textId="77777777" w:rsidTr="0033189C">
        <w:trPr>
          <w:trHeight w:val="311"/>
        </w:trPr>
        <w:tc>
          <w:tcPr>
            <w:tcW w:w="755" w:type="dxa"/>
            <w:tcBorders>
              <w:top w:val="nil"/>
              <w:left w:val="nil"/>
              <w:bottom w:val="nil"/>
              <w:right w:val="nil"/>
            </w:tcBorders>
            <w:shd w:val="clear" w:color="auto" w:fill="auto"/>
            <w:vAlign w:val="center"/>
          </w:tcPr>
          <w:p w14:paraId="06DC396D" w14:textId="77777777" w:rsidR="00F05AD3" w:rsidRDefault="00F05AD3" w:rsidP="0033189C">
            <w:pPr>
              <w:spacing w:after="0"/>
              <w:jc w:val="center"/>
              <w:rPr>
                <w:color w:val="000000"/>
              </w:rPr>
            </w:pPr>
            <w:r>
              <w:rPr>
                <w:color w:val="000000"/>
              </w:rPr>
              <w:t>H4</w:t>
            </w:r>
          </w:p>
        </w:tc>
        <w:tc>
          <w:tcPr>
            <w:tcW w:w="2080" w:type="dxa"/>
            <w:tcBorders>
              <w:top w:val="nil"/>
              <w:left w:val="nil"/>
              <w:bottom w:val="nil"/>
              <w:right w:val="nil"/>
            </w:tcBorders>
            <w:shd w:val="clear" w:color="auto" w:fill="auto"/>
            <w:vAlign w:val="center"/>
          </w:tcPr>
          <w:p w14:paraId="4993B1A3"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4212860B" w14:textId="77777777" w:rsidR="00F05AD3" w:rsidRDefault="00F05AD3" w:rsidP="0033189C">
            <w:pPr>
              <w:spacing w:after="0"/>
              <w:rPr>
                <w:color w:val="000000"/>
              </w:rPr>
            </w:pPr>
            <w:r>
              <w:rPr>
                <w:i/>
                <w:color w:val="000000"/>
              </w:rPr>
              <w:t>Phaeobacter</w:t>
            </w:r>
            <w:r>
              <w:rPr>
                <w:color w:val="000000"/>
              </w:rPr>
              <w:t xml:space="preserve"> sp. M8-4.3</w:t>
            </w:r>
          </w:p>
        </w:tc>
        <w:tc>
          <w:tcPr>
            <w:tcW w:w="1134" w:type="dxa"/>
            <w:tcBorders>
              <w:top w:val="nil"/>
              <w:left w:val="nil"/>
              <w:bottom w:val="nil"/>
              <w:right w:val="nil"/>
            </w:tcBorders>
          </w:tcPr>
          <w:p w14:paraId="5BAD26F1"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1CBBC851"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B0079F4" w14:textId="77777777" w:rsidR="00F05AD3" w:rsidRDefault="00F05AD3" w:rsidP="0033189C">
            <w:pPr>
              <w:spacing w:after="0"/>
              <w:jc w:val="center"/>
              <w:rPr>
                <w:color w:val="000000"/>
              </w:rPr>
            </w:pPr>
            <w:r>
              <w:rPr>
                <w:color w:val="000000"/>
              </w:rPr>
              <w:t>98.33%</w:t>
            </w:r>
          </w:p>
        </w:tc>
      </w:tr>
      <w:tr w:rsidR="00F05AD3" w14:paraId="5D97BF90" w14:textId="77777777" w:rsidTr="0033189C">
        <w:trPr>
          <w:trHeight w:val="331"/>
        </w:trPr>
        <w:tc>
          <w:tcPr>
            <w:tcW w:w="755" w:type="dxa"/>
            <w:tcBorders>
              <w:top w:val="nil"/>
              <w:left w:val="nil"/>
              <w:bottom w:val="nil"/>
              <w:right w:val="nil"/>
            </w:tcBorders>
            <w:shd w:val="clear" w:color="auto" w:fill="auto"/>
            <w:vAlign w:val="center"/>
          </w:tcPr>
          <w:p w14:paraId="7A1A6E75" w14:textId="77777777" w:rsidR="00F05AD3" w:rsidRDefault="00F05AD3" w:rsidP="0033189C">
            <w:pPr>
              <w:spacing w:after="0"/>
              <w:jc w:val="center"/>
              <w:rPr>
                <w:color w:val="000000"/>
              </w:rPr>
            </w:pPr>
            <w:r>
              <w:rPr>
                <w:color w:val="000000"/>
              </w:rPr>
              <w:t>H8</w:t>
            </w:r>
          </w:p>
        </w:tc>
        <w:tc>
          <w:tcPr>
            <w:tcW w:w="2080" w:type="dxa"/>
            <w:tcBorders>
              <w:top w:val="nil"/>
              <w:left w:val="nil"/>
              <w:bottom w:val="nil"/>
              <w:right w:val="nil"/>
            </w:tcBorders>
            <w:shd w:val="clear" w:color="auto" w:fill="auto"/>
            <w:vAlign w:val="center"/>
          </w:tcPr>
          <w:p w14:paraId="630C80BA"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71B35415"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07AD94C8"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2931668B"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6737AA93" w14:textId="77777777" w:rsidR="00F05AD3" w:rsidRDefault="00F05AD3" w:rsidP="0033189C">
            <w:pPr>
              <w:spacing w:after="0"/>
              <w:jc w:val="center"/>
              <w:rPr>
                <w:color w:val="000000"/>
              </w:rPr>
            </w:pPr>
            <w:r>
              <w:rPr>
                <w:color w:val="000000"/>
              </w:rPr>
              <w:t>99.33%</w:t>
            </w:r>
          </w:p>
        </w:tc>
      </w:tr>
      <w:tr w:rsidR="00F05AD3" w14:paraId="232C7251" w14:textId="77777777" w:rsidTr="0033189C">
        <w:trPr>
          <w:trHeight w:val="223"/>
        </w:trPr>
        <w:tc>
          <w:tcPr>
            <w:tcW w:w="755" w:type="dxa"/>
            <w:tcBorders>
              <w:top w:val="nil"/>
              <w:left w:val="nil"/>
              <w:bottom w:val="nil"/>
              <w:right w:val="nil"/>
            </w:tcBorders>
            <w:shd w:val="clear" w:color="auto" w:fill="auto"/>
            <w:vAlign w:val="center"/>
          </w:tcPr>
          <w:p w14:paraId="219CE250" w14:textId="77777777" w:rsidR="00F05AD3" w:rsidRDefault="00F05AD3" w:rsidP="0033189C">
            <w:pPr>
              <w:spacing w:after="0"/>
              <w:jc w:val="center"/>
              <w:rPr>
                <w:color w:val="000000"/>
              </w:rPr>
            </w:pPr>
            <w:r>
              <w:rPr>
                <w:color w:val="000000"/>
              </w:rPr>
              <w:t>H9</w:t>
            </w:r>
          </w:p>
        </w:tc>
        <w:tc>
          <w:tcPr>
            <w:tcW w:w="2080" w:type="dxa"/>
            <w:tcBorders>
              <w:top w:val="nil"/>
              <w:left w:val="nil"/>
              <w:bottom w:val="nil"/>
              <w:right w:val="nil"/>
            </w:tcBorders>
            <w:shd w:val="clear" w:color="auto" w:fill="auto"/>
            <w:vAlign w:val="center"/>
          </w:tcPr>
          <w:p w14:paraId="1AA2D93A"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74744874" w14:textId="77777777" w:rsidR="00F05AD3" w:rsidRDefault="00F05AD3" w:rsidP="0033189C">
            <w:pPr>
              <w:spacing w:after="0"/>
              <w:rPr>
                <w:i/>
                <w:color w:val="000000"/>
              </w:rPr>
            </w:pPr>
            <w:proofErr w:type="spellStart"/>
            <w:r>
              <w:rPr>
                <w:i/>
                <w:color w:val="000000"/>
              </w:rPr>
              <w:t>Alteromonas</w:t>
            </w:r>
            <w:proofErr w:type="spellEnd"/>
            <w:r>
              <w:rPr>
                <w:i/>
                <w:color w:val="000000"/>
              </w:rPr>
              <w:t xml:space="preserve"> </w:t>
            </w:r>
            <w:proofErr w:type="spellStart"/>
            <w:r>
              <w:rPr>
                <w:i/>
                <w:color w:val="000000"/>
              </w:rPr>
              <w:t>macleodii</w:t>
            </w:r>
            <w:proofErr w:type="spellEnd"/>
          </w:p>
        </w:tc>
        <w:tc>
          <w:tcPr>
            <w:tcW w:w="1134" w:type="dxa"/>
            <w:tcBorders>
              <w:top w:val="nil"/>
              <w:left w:val="nil"/>
              <w:bottom w:val="nil"/>
              <w:right w:val="nil"/>
            </w:tcBorders>
          </w:tcPr>
          <w:p w14:paraId="2C0C87CC"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77C2681C"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7820F38D" w14:textId="77777777" w:rsidR="00F05AD3" w:rsidRDefault="00F05AD3" w:rsidP="0033189C">
            <w:pPr>
              <w:spacing w:after="0"/>
              <w:jc w:val="center"/>
              <w:rPr>
                <w:color w:val="000000"/>
              </w:rPr>
            </w:pPr>
            <w:r>
              <w:rPr>
                <w:color w:val="000000"/>
              </w:rPr>
              <w:t>91.23%</w:t>
            </w:r>
          </w:p>
        </w:tc>
      </w:tr>
      <w:tr w:rsidR="00F05AD3" w14:paraId="58B9FA17" w14:textId="77777777" w:rsidTr="0033189C">
        <w:trPr>
          <w:trHeight w:val="371"/>
        </w:trPr>
        <w:tc>
          <w:tcPr>
            <w:tcW w:w="755" w:type="dxa"/>
            <w:tcBorders>
              <w:top w:val="nil"/>
              <w:left w:val="nil"/>
              <w:bottom w:val="nil"/>
              <w:right w:val="nil"/>
            </w:tcBorders>
            <w:shd w:val="clear" w:color="auto" w:fill="auto"/>
            <w:vAlign w:val="center"/>
          </w:tcPr>
          <w:p w14:paraId="7B2A5E45" w14:textId="77777777" w:rsidR="00F05AD3" w:rsidRDefault="00F05AD3" w:rsidP="0033189C">
            <w:pPr>
              <w:spacing w:after="0"/>
              <w:jc w:val="center"/>
              <w:rPr>
                <w:color w:val="000000"/>
              </w:rPr>
            </w:pPr>
            <w:r>
              <w:rPr>
                <w:color w:val="000000"/>
              </w:rPr>
              <w:t>I1</w:t>
            </w:r>
          </w:p>
        </w:tc>
        <w:tc>
          <w:tcPr>
            <w:tcW w:w="2080" w:type="dxa"/>
            <w:tcBorders>
              <w:top w:val="nil"/>
              <w:left w:val="nil"/>
              <w:bottom w:val="nil"/>
              <w:right w:val="nil"/>
            </w:tcBorders>
            <w:shd w:val="clear" w:color="auto" w:fill="auto"/>
            <w:vAlign w:val="center"/>
          </w:tcPr>
          <w:p w14:paraId="236F7CE5"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0717328A" w14:textId="77777777" w:rsidR="00F05AD3" w:rsidRDefault="00F05AD3" w:rsidP="0033189C">
            <w:pPr>
              <w:spacing w:after="0"/>
              <w:rPr>
                <w:i/>
                <w:color w:val="000000"/>
              </w:rPr>
            </w:pPr>
            <w:r>
              <w:rPr>
                <w:i/>
                <w:color w:val="000000"/>
              </w:rPr>
              <w:t>Phaeobacter piscinae</w:t>
            </w:r>
          </w:p>
        </w:tc>
        <w:tc>
          <w:tcPr>
            <w:tcW w:w="1134" w:type="dxa"/>
            <w:tcBorders>
              <w:top w:val="nil"/>
              <w:left w:val="nil"/>
              <w:bottom w:val="nil"/>
              <w:right w:val="nil"/>
            </w:tcBorders>
          </w:tcPr>
          <w:p w14:paraId="1FFA8757" w14:textId="77777777" w:rsidR="00F05AD3" w:rsidRDefault="00F05AD3" w:rsidP="0033189C">
            <w:pPr>
              <w:spacing w:after="0"/>
              <w:jc w:val="center"/>
              <w:rPr>
                <w:color w:val="000000"/>
              </w:rPr>
            </w:pPr>
            <w:r>
              <w:rPr>
                <w:color w:val="000000"/>
              </w:rPr>
              <w:t>100%</w:t>
            </w:r>
          </w:p>
        </w:tc>
        <w:tc>
          <w:tcPr>
            <w:tcW w:w="1134" w:type="dxa"/>
            <w:tcBorders>
              <w:top w:val="nil"/>
              <w:left w:val="nil"/>
              <w:bottom w:val="nil"/>
              <w:right w:val="nil"/>
            </w:tcBorders>
          </w:tcPr>
          <w:p w14:paraId="6926D8B7"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1254C298" w14:textId="77777777" w:rsidR="00F05AD3" w:rsidRDefault="00F05AD3" w:rsidP="0033189C">
            <w:pPr>
              <w:spacing w:after="0"/>
              <w:jc w:val="center"/>
              <w:rPr>
                <w:color w:val="000000"/>
              </w:rPr>
            </w:pPr>
            <w:r>
              <w:rPr>
                <w:color w:val="000000"/>
              </w:rPr>
              <w:t>99.14%</w:t>
            </w:r>
          </w:p>
        </w:tc>
      </w:tr>
      <w:tr w:rsidR="00F05AD3" w14:paraId="01BDA7D8" w14:textId="77777777" w:rsidTr="0033189C">
        <w:trPr>
          <w:trHeight w:val="381"/>
        </w:trPr>
        <w:tc>
          <w:tcPr>
            <w:tcW w:w="755" w:type="dxa"/>
            <w:tcBorders>
              <w:top w:val="nil"/>
              <w:left w:val="nil"/>
              <w:bottom w:val="nil"/>
              <w:right w:val="nil"/>
            </w:tcBorders>
            <w:shd w:val="clear" w:color="auto" w:fill="auto"/>
            <w:vAlign w:val="center"/>
          </w:tcPr>
          <w:p w14:paraId="71BC1906" w14:textId="77777777" w:rsidR="00F05AD3" w:rsidRDefault="00F05AD3" w:rsidP="0033189C">
            <w:pPr>
              <w:spacing w:after="0"/>
              <w:jc w:val="center"/>
              <w:rPr>
                <w:color w:val="000000"/>
              </w:rPr>
            </w:pPr>
            <w:r>
              <w:rPr>
                <w:color w:val="000000"/>
              </w:rPr>
              <w:t>I2</w:t>
            </w:r>
          </w:p>
        </w:tc>
        <w:tc>
          <w:tcPr>
            <w:tcW w:w="2080" w:type="dxa"/>
            <w:tcBorders>
              <w:top w:val="nil"/>
              <w:left w:val="nil"/>
              <w:bottom w:val="nil"/>
              <w:right w:val="nil"/>
            </w:tcBorders>
            <w:shd w:val="clear" w:color="auto" w:fill="auto"/>
            <w:vAlign w:val="center"/>
          </w:tcPr>
          <w:p w14:paraId="5818DEC2" w14:textId="77777777" w:rsidR="00F05AD3" w:rsidRDefault="00F05AD3" w:rsidP="0033189C">
            <w:pPr>
              <w:spacing w:after="0"/>
              <w:jc w:val="center"/>
              <w:rPr>
                <w:color w:val="000000"/>
              </w:rPr>
            </w:pPr>
            <w:r>
              <w:rPr>
                <w:color w:val="000000"/>
              </w:rPr>
              <w:t>FM, NI</w:t>
            </w:r>
          </w:p>
        </w:tc>
        <w:tc>
          <w:tcPr>
            <w:tcW w:w="2977" w:type="dxa"/>
            <w:tcBorders>
              <w:top w:val="nil"/>
              <w:left w:val="nil"/>
              <w:bottom w:val="nil"/>
              <w:right w:val="nil"/>
            </w:tcBorders>
            <w:shd w:val="clear" w:color="auto" w:fill="auto"/>
            <w:vAlign w:val="bottom"/>
          </w:tcPr>
          <w:p w14:paraId="4D26A1C0" w14:textId="77777777" w:rsidR="00F05AD3" w:rsidRDefault="00F05AD3" w:rsidP="0033189C">
            <w:pPr>
              <w:spacing w:after="0"/>
              <w:rPr>
                <w:i/>
                <w:color w:val="000000"/>
              </w:rPr>
            </w:pPr>
            <w:r>
              <w:rPr>
                <w:i/>
                <w:color w:val="000000"/>
              </w:rPr>
              <w:t>Phaeobacter piscinae</w:t>
            </w:r>
          </w:p>
        </w:tc>
        <w:tc>
          <w:tcPr>
            <w:tcW w:w="1134" w:type="dxa"/>
            <w:tcBorders>
              <w:top w:val="nil"/>
              <w:left w:val="nil"/>
              <w:right w:val="nil"/>
            </w:tcBorders>
          </w:tcPr>
          <w:p w14:paraId="5E182474" w14:textId="77777777" w:rsidR="00F05AD3" w:rsidRDefault="00F05AD3" w:rsidP="0033189C">
            <w:pPr>
              <w:spacing w:after="0"/>
              <w:jc w:val="center"/>
              <w:rPr>
                <w:color w:val="000000"/>
              </w:rPr>
            </w:pPr>
            <w:r>
              <w:rPr>
                <w:color w:val="000000"/>
              </w:rPr>
              <w:t>99%</w:t>
            </w:r>
          </w:p>
        </w:tc>
        <w:tc>
          <w:tcPr>
            <w:tcW w:w="1134" w:type="dxa"/>
            <w:tcBorders>
              <w:top w:val="nil"/>
              <w:left w:val="nil"/>
              <w:bottom w:val="nil"/>
              <w:right w:val="nil"/>
            </w:tcBorders>
          </w:tcPr>
          <w:p w14:paraId="5F3B70F2" w14:textId="77777777" w:rsidR="00F05AD3" w:rsidRDefault="00F05AD3" w:rsidP="0033189C">
            <w:pPr>
              <w:spacing w:after="0"/>
              <w:jc w:val="center"/>
              <w:rPr>
                <w:color w:val="000000"/>
              </w:rPr>
            </w:pPr>
            <w:r>
              <w:rPr>
                <w:color w:val="000000"/>
              </w:rPr>
              <w:t>0.0</w:t>
            </w:r>
          </w:p>
        </w:tc>
        <w:tc>
          <w:tcPr>
            <w:tcW w:w="851" w:type="dxa"/>
            <w:tcBorders>
              <w:top w:val="nil"/>
              <w:left w:val="nil"/>
              <w:bottom w:val="nil"/>
              <w:right w:val="nil"/>
            </w:tcBorders>
            <w:shd w:val="clear" w:color="auto" w:fill="auto"/>
            <w:vAlign w:val="bottom"/>
          </w:tcPr>
          <w:p w14:paraId="0668E8F5" w14:textId="77777777" w:rsidR="00F05AD3" w:rsidRDefault="00F05AD3" w:rsidP="0033189C">
            <w:pPr>
              <w:spacing w:after="0"/>
              <w:jc w:val="center"/>
              <w:rPr>
                <w:color w:val="000000"/>
              </w:rPr>
            </w:pPr>
            <w:r>
              <w:rPr>
                <w:color w:val="000000"/>
              </w:rPr>
              <w:t>99.04%</w:t>
            </w:r>
          </w:p>
        </w:tc>
      </w:tr>
      <w:tr w:rsidR="00F05AD3" w14:paraId="494421B2" w14:textId="77777777" w:rsidTr="0033189C">
        <w:trPr>
          <w:trHeight w:val="309"/>
        </w:trPr>
        <w:tc>
          <w:tcPr>
            <w:tcW w:w="755" w:type="dxa"/>
            <w:tcBorders>
              <w:top w:val="nil"/>
              <w:left w:val="nil"/>
              <w:right w:val="nil"/>
            </w:tcBorders>
            <w:shd w:val="clear" w:color="auto" w:fill="auto"/>
            <w:vAlign w:val="center"/>
          </w:tcPr>
          <w:p w14:paraId="63DCBCB8" w14:textId="77777777" w:rsidR="00F05AD3" w:rsidRDefault="00F05AD3" w:rsidP="0033189C">
            <w:pPr>
              <w:spacing w:after="0"/>
              <w:jc w:val="center"/>
              <w:rPr>
                <w:color w:val="000000"/>
              </w:rPr>
            </w:pPr>
            <w:r>
              <w:rPr>
                <w:color w:val="000000"/>
              </w:rPr>
              <w:t>I3</w:t>
            </w:r>
          </w:p>
        </w:tc>
        <w:tc>
          <w:tcPr>
            <w:tcW w:w="2080" w:type="dxa"/>
            <w:tcBorders>
              <w:top w:val="nil"/>
              <w:left w:val="nil"/>
              <w:right w:val="nil"/>
            </w:tcBorders>
            <w:shd w:val="clear" w:color="auto" w:fill="auto"/>
            <w:vAlign w:val="center"/>
          </w:tcPr>
          <w:p w14:paraId="2640C1FA" w14:textId="77777777" w:rsidR="00F05AD3" w:rsidRDefault="00F05AD3" w:rsidP="0033189C">
            <w:pPr>
              <w:spacing w:after="0"/>
              <w:jc w:val="center"/>
              <w:rPr>
                <w:color w:val="000000"/>
              </w:rPr>
            </w:pPr>
            <w:r>
              <w:rPr>
                <w:color w:val="000000"/>
              </w:rPr>
              <w:t>FM, NI</w:t>
            </w:r>
          </w:p>
        </w:tc>
        <w:tc>
          <w:tcPr>
            <w:tcW w:w="2977" w:type="dxa"/>
            <w:tcBorders>
              <w:top w:val="nil"/>
              <w:left w:val="nil"/>
              <w:right w:val="nil"/>
            </w:tcBorders>
            <w:shd w:val="clear" w:color="auto" w:fill="auto"/>
            <w:vAlign w:val="bottom"/>
          </w:tcPr>
          <w:p w14:paraId="1D5E6A37" w14:textId="77777777" w:rsidR="00F05AD3" w:rsidRDefault="00F05AD3" w:rsidP="0033189C">
            <w:pPr>
              <w:spacing w:after="0"/>
              <w:rPr>
                <w:i/>
                <w:color w:val="000000"/>
              </w:rPr>
            </w:pPr>
            <w:r>
              <w:rPr>
                <w:i/>
                <w:color w:val="000000"/>
              </w:rPr>
              <w:t>Phaeobacter piscinae</w:t>
            </w:r>
          </w:p>
        </w:tc>
        <w:tc>
          <w:tcPr>
            <w:tcW w:w="1134" w:type="dxa"/>
            <w:tcBorders>
              <w:top w:val="nil"/>
              <w:left w:val="nil"/>
              <w:right w:val="nil"/>
            </w:tcBorders>
          </w:tcPr>
          <w:p w14:paraId="4A1D8404" w14:textId="77777777" w:rsidR="00F05AD3" w:rsidRDefault="00F05AD3" w:rsidP="0033189C">
            <w:pPr>
              <w:spacing w:after="0"/>
              <w:jc w:val="center"/>
              <w:rPr>
                <w:color w:val="000000"/>
              </w:rPr>
            </w:pPr>
            <w:r>
              <w:rPr>
                <w:color w:val="000000"/>
              </w:rPr>
              <w:t>100%</w:t>
            </w:r>
          </w:p>
        </w:tc>
        <w:tc>
          <w:tcPr>
            <w:tcW w:w="1134" w:type="dxa"/>
            <w:tcBorders>
              <w:top w:val="nil"/>
              <w:left w:val="nil"/>
              <w:right w:val="nil"/>
            </w:tcBorders>
          </w:tcPr>
          <w:p w14:paraId="695E6498" w14:textId="77777777" w:rsidR="00F05AD3" w:rsidRDefault="00F05AD3" w:rsidP="0033189C">
            <w:pPr>
              <w:spacing w:after="0"/>
              <w:jc w:val="center"/>
              <w:rPr>
                <w:color w:val="000000"/>
              </w:rPr>
            </w:pPr>
            <w:r>
              <w:rPr>
                <w:color w:val="000000"/>
              </w:rPr>
              <w:t>0.0</w:t>
            </w:r>
          </w:p>
        </w:tc>
        <w:tc>
          <w:tcPr>
            <w:tcW w:w="851" w:type="dxa"/>
            <w:tcBorders>
              <w:top w:val="nil"/>
              <w:left w:val="nil"/>
              <w:right w:val="nil"/>
            </w:tcBorders>
            <w:shd w:val="clear" w:color="auto" w:fill="auto"/>
            <w:vAlign w:val="bottom"/>
          </w:tcPr>
          <w:p w14:paraId="6545FE92" w14:textId="77777777" w:rsidR="00F05AD3" w:rsidRDefault="00F05AD3" w:rsidP="0033189C">
            <w:pPr>
              <w:spacing w:after="0"/>
              <w:jc w:val="center"/>
              <w:rPr>
                <w:color w:val="000000"/>
              </w:rPr>
            </w:pPr>
            <w:r>
              <w:rPr>
                <w:color w:val="000000"/>
              </w:rPr>
              <w:t>99.24%</w:t>
            </w:r>
          </w:p>
        </w:tc>
      </w:tr>
      <w:tr w:rsidR="00F05AD3" w14:paraId="3F1B8B2F" w14:textId="77777777" w:rsidTr="0033189C">
        <w:trPr>
          <w:trHeight w:val="321"/>
        </w:trPr>
        <w:tc>
          <w:tcPr>
            <w:tcW w:w="755" w:type="dxa"/>
            <w:tcBorders>
              <w:top w:val="nil"/>
              <w:left w:val="nil"/>
              <w:bottom w:val="single" w:sz="4" w:space="0" w:color="000000"/>
              <w:right w:val="nil"/>
            </w:tcBorders>
            <w:shd w:val="clear" w:color="auto" w:fill="auto"/>
            <w:vAlign w:val="center"/>
          </w:tcPr>
          <w:p w14:paraId="55CD90C4" w14:textId="77777777" w:rsidR="00F05AD3" w:rsidRDefault="00F05AD3" w:rsidP="0033189C">
            <w:pPr>
              <w:spacing w:after="0"/>
              <w:jc w:val="center"/>
              <w:rPr>
                <w:color w:val="000000"/>
              </w:rPr>
            </w:pPr>
            <w:r>
              <w:rPr>
                <w:color w:val="000000"/>
              </w:rPr>
              <w:t>I4</w:t>
            </w:r>
          </w:p>
        </w:tc>
        <w:tc>
          <w:tcPr>
            <w:tcW w:w="2080" w:type="dxa"/>
            <w:tcBorders>
              <w:top w:val="nil"/>
              <w:left w:val="nil"/>
              <w:bottom w:val="single" w:sz="4" w:space="0" w:color="000000"/>
              <w:right w:val="nil"/>
            </w:tcBorders>
            <w:shd w:val="clear" w:color="auto" w:fill="auto"/>
            <w:vAlign w:val="center"/>
          </w:tcPr>
          <w:p w14:paraId="4A3786A5" w14:textId="77777777" w:rsidR="00F05AD3" w:rsidRDefault="00F05AD3" w:rsidP="0033189C">
            <w:pPr>
              <w:spacing w:after="0"/>
              <w:jc w:val="center"/>
              <w:rPr>
                <w:color w:val="000000"/>
              </w:rPr>
            </w:pPr>
            <w:r>
              <w:rPr>
                <w:color w:val="000000"/>
              </w:rPr>
              <w:t>Raw culture, NI</w:t>
            </w:r>
          </w:p>
        </w:tc>
        <w:tc>
          <w:tcPr>
            <w:tcW w:w="2977" w:type="dxa"/>
            <w:tcBorders>
              <w:top w:val="nil"/>
              <w:left w:val="nil"/>
              <w:bottom w:val="single" w:sz="4" w:space="0" w:color="000000"/>
              <w:right w:val="nil"/>
            </w:tcBorders>
            <w:shd w:val="clear" w:color="auto" w:fill="auto"/>
            <w:vAlign w:val="bottom"/>
          </w:tcPr>
          <w:p w14:paraId="4F3540CE" w14:textId="77777777" w:rsidR="00F05AD3" w:rsidRDefault="00F05AD3" w:rsidP="0033189C">
            <w:pPr>
              <w:spacing w:after="0"/>
              <w:rPr>
                <w:i/>
                <w:color w:val="000000"/>
              </w:rPr>
            </w:pPr>
            <w:r>
              <w:rPr>
                <w:i/>
                <w:color w:val="000000"/>
              </w:rPr>
              <w:t>Phaeobacter piscinae</w:t>
            </w:r>
          </w:p>
        </w:tc>
        <w:tc>
          <w:tcPr>
            <w:tcW w:w="1134" w:type="dxa"/>
            <w:tcBorders>
              <w:top w:val="nil"/>
              <w:left w:val="nil"/>
              <w:bottom w:val="single" w:sz="4" w:space="0" w:color="000000"/>
              <w:right w:val="nil"/>
            </w:tcBorders>
          </w:tcPr>
          <w:p w14:paraId="49040902" w14:textId="77777777" w:rsidR="00F05AD3" w:rsidRDefault="00F05AD3" w:rsidP="0033189C">
            <w:pPr>
              <w:spacing w:after="0"/>
              <w:jc w:val="center"/>
              <w:rPr>
                <w:color w:val="000000"/>
              </w:rPr>
            </w:pPr>
            <w:r>
              <w:rPr>
                <w:color w:val="000000"/>
              </w:rPr>
              <w:t>99%</w:t>
            </w:r>
          </w:p>
        </w:tc>
        <w:tc>
          <w:tcPr>
            <w:tcW w:w="1134" w:type="dxa"/>
            <w:tcBorders>
              <w:top w:val="nil"/>
              <w:left w:val="nil"/>
              <w:bottom w:val="single" w:sz="4" w:space="0" w:color="000000"/>
              <w:right w:val="nil"/>
            </w:tcBorders>
          </w:tcPr>
          <w:p w14:paraId="3ADA7A54" w14:textId="77777777" w:rsidR="00F05AD3" w:rsidRDefault="00F05AD3" w:rsidP="0033189C">
            <w:pPr>
              <w:spacing w:after="0"/>
              <w:jc w:val="center"/>
              <w:rPr>
                <w:color w:val="000000"/>
              </w:rPr>
            </w:pPr>
            <w:r>
              <w:rPr>
                <w:color w:val="000000"/>
              </w:rPr>
              <w:t>0.0</w:t>
            </w:r>
          </w:p>
        </w:tc>
        <w:tc>
          <w:tcPr>
            <w:tcW w:w="851" w:type="dxa"/>
            <w:tcBorders>
              <w:top w:val="nil"/>
              <w:left w:val="nil"/>
              <w:bottom w:val="single" w:sz="4" w:space="0" w:color="000000"/>
              <w:right w:val="nil"/>
            </w:tcBorders>
            <w:shd w:val="clear" w:color="auto" w:fill="auto"/>
            <w:vAlign w:val="bottom"/>
          </w:tcPr>
          <w:p w14:paraId="6A93B1DE" w14:textId="77777777" w:rsidR="00F05AD3" w:rsidRDefault="00F05AD3" w:rsidP="0033189C">
            <w:pPr>
              <w:spacing w:after="0"/>
              <w:jc w:val="center"/>
              <w:rPr>
                <w:color w:val="000000"/>
              </w:rPr>
            </w:pPr>
            <w:r>
              <w:rPr>
                <w:color w:val="000000"/>
              </w:rPr>
              <w:t>98.94%</w:t>
            </w:r>
          </w:p>
        </w:tc>
      </w:tr>
    </w:tbl>
    <w:p w14:paraId="1EB75561" w14:textId="77777777" w:rsidR="00F05AD3" w:rsidRDefault="00F05AD3" w:rsidP="00F05AD3">
      <w:pPr>
        <w:spacing w:after="0"/>
        <w:jc w:val="both"/>
      </w:pPr>
    </w:p>
    <w:p w14:paraId="7A5332C4" w14:textId="77777777" w:rsidR="00F05AD3" w:rsidRDefault="00F05AD3" w:rsidP="00F05AD3">
      <w:pPr>
        <w:spacing w:after="0"/>
        <w:jc w:val="both"/>
        <w:rPr>
          <w:b/>
        </w:rPr>
      </w:pPr>
    </w:p>
    <w:p w14:paraId="64CF82CF" w14:textId="77777777" w:rsidR="00F05AD3" w:rsidRDefault="00F05AD3" w:rsidP="00F05AD3">
      <w:pPr>
        <w:spacing w:after="0"/>
        <w:jc w:val="both"/>
        <w:rPr>
          <w:b/>
        </w:rPr>
        <w:sectPr w:rsidR="00F05AD3" w:rsidSect="00F05AD3">
          <w:pgSz w:w="11906" w:h="16838"/>
          <w:pgMar w:top="1440" w:right="1440" w:bottom="1440" w:left="1440" w:header="708" w:footer="708" w:gutter="0"/>
          <w:lnNumType w:countBy="1" w:restart="continuous"/>
          <w:pgNumType w:start="1"/>
          <w:cols w:space="708"/>
        </w:sectPr>
      </w:pPr>
    </w:p>
    <w:p w14:paraId="07DA37EA" w14:textId="77777777" w:rsidR="00F05AD3" w:rsidRDefault="00F05AD3" w:rsidP="00F05AD3">
      <w:pPr>
        <w:spacing w:after="0"/>
        <w:jc w:val="both"/>
      </w:pPr>
      <w:r>
        <w:rPr>
          <w:b/>
        </w:rPr>
        <w:lastRenderedPageBreak/>
        <w:t>Table S5.</w:t>
      </w:r>
      <w:r>
        <w:t xml:space="preserve"> Inhibition of nine </w:t>
      </w:r>
      <w:r>
        <w:rPr>
          <w:i/>
        </w:rPr>
        <w:t xml:space="preserve">V. anguillarum </w:t>
      </w:r>
      <w:r>
        <w:t xml:space="preserve">strains by the co-culture of </w:t>
      </w:r>
      <w:proofErr w:type="spellStart"/>
      <w:r w:rsidRPr="000A7FD7">
        <w:rPr>
          <w:i/>
        </w:rPr>
        <w:t>Vreelandella</w:t>
      </w:r>
      <w:proofErr w:type="spellEnd"/>
      <w:r w:rsidRPr="000A7FD7">
        <w:rPr>
          <w:i/>
        </w:rPr>
        <w:t xml:space="preserve"> </w:t>
      </w:r>
      <w:proofErr w:type="spellStart"/>
      <w:r w:rsidRPr="000A7FD7">
        <w:rPr>
          <w:i/>
        </w:rPr>
        <w:t>alkaliphila</w:t>
      </w:r>
      <w:proofErr w:type="spellEnd"/>
      <w:r>
        <w:rPr>
          <w:i/>
        </w:rPr>
        <w:t xml:space="preserve"> </w:t>
      </w:r>
      <w:r>
        <w:t xml:space="preserve">(isolate D2) and </w:t>
      </w:r>
      <w:proofErr w:type="spellStart"/>
      <w:r>
        <w:rPr>
          <w:i/>
        </w:rPr>
        <w:t>Sulfitobacter</w:t>
      </w:r>
      <w:proofErr w:type="spellEnd"/>
      <w:r>
        <w:rPr>
          <w:i/>
        </w:rPr>
        <w:t xml:space="preserve"> </w:t>
      </w:r>
      <w:proofErr w:type="spellStart"/>
      <w:r>
        <w:rPr>
          <w:i/>
        </w:rPr>
        <w:t>pontiacus</w:t>
      </w:r>
      <w:proofErr w:type="spellEnd"/>
      <w:r>
        <w:t xml:space="preserve"> (isolate D3). </w:t>
      </w:r>
      <w:r>
        <w:rPr>
          <w:i/>
        </w:rPr>
        <w:t>Phaeobacter piscinae</w:t>
      </w:r>
      <w:r>
        <w:t xml:space="preserve"> isolate H2 was used as positive control. Clearing zone of different degrees (+, ++, +++), a faint clearing zone (*), or no clearing zone (-) after 24 hours of incubation. Virulence ranks as defined by Rønneseth et al </w:t>
      </w:r>
      <w:r>
        <w:fldChar w:fldCharType="begin"/>
      </w:r>
      <w:r>
        <w:instrText xml:space="preserve"> ADDIN ZOTERO_ITEM CSL_CITATION {"citationID":"hQJ7houg","properties":{"formattedCitation":"(54)","plainCitation":"(54)","noteIndex":0},"citationItems":[{"id":36,"uris":["http://zotero.org/users/12516121/items/6MGRLSPL"],"itemData":{"id":36,"type":"article-journal","container-title":"Journal of Fish Diseases","DOI":"10.1111/jfd.12612","ISSN":"01407775","issue":"10","journalAbbreviation":"J Fish Dis","language":"en","page":"1373-1385","source":"DOI.org (Crossref)","title":"Comparative assessment of &lt;i&gt;Vibrio&lt;/i&gt; virulence in marine fish larvae","volume":"40","author":[{"family":"Rønneseth","given":"A"},{"family":"Castillo","given":"D"},{"family":"D'Alvise","given":"P"},{"family":"Tønnesen","given":"Ø"},{"family":"Haugland","given":"G"},{"family":"Grotkjaer","given":"T"},{"family":"Engell-Sørensen","given":"K"},{"family":"Nørremark","given":"L"},{"family":"Bergh","given":"Ø"},{"family":"Wergeland","given":"H I"},{"family":"Gram","given":"L"}],"issued":{"date-parts":[["2017",10]]}}}],"schema":"https://github.com/citation-style-language/schema/raw/master/csl-citation.json"} </w:instrText>
      </w:r>
      <w:r>
        <w:fldChar w:fldCharType="separate"/>
      </w:r>
      <w:r w:rsidRPr="00C855E9">
        <w:t>(54)</w:t>
      </w:r>
      <w:r>
        <w:fldChar w:fldCharType="end"/>
      </w:r>
      <w:r>
        <w:t>.</w:t>
      </w:r>
    </w:p>
    <w:tbl>
      <w:tblPr>
        <w:tblW w:w="13315" w:type="dxa"/>
        <w:tblCellMar>
          <w:top w:w="15" w:type="dxa"/>
          <w:left w:w="15" w:type="dxa"/>
          <w:bottom w:w="15" w:type="dxa"/>
          <w:right w:w="15" w:type="dxa"/>
        </w:tblCellMar>
        <w:tblLook w:val="04A0" w:firstRow="1" w:lastRow="0" w:firstColumn="1" w:lastColumn="0" w:noHBand="0" w:noVBand="1"/>
      </w:tblPr>
      <w:tblGrid>
        <w:gridCol w:w="2258"/>
        <w:gridCol w:w="1985"/>
        <w:gridCol w:w="2268"/>
        <w:gridCol w:w="2126"/>
        <w:gridCol w:w="2552"/>
        <w:gridCol w:w="2126"/>
      </w:tblGrid>
      <w:tr w:rsidR="00F05AD3" w:rsidRPr="004B3A69" w14:paraId="38C89D8C" w14:textId="77777777" w:rsidTr="0033189C">
        <w:trPr>
          <w:trHeight w:val="810"/>
        </w:trPr>
        <w:tc>
          <w:tcPr>
            <w:tcW w:w="2258" w:type="dxa"/>
            <w:tcBorders>
              <w:top w:val="single" w:sz="8" w:space="0" w:color="auto"/>
              <w:left w:val="single" w:sz="8" w:space="0" w:color="FFFFFF"/>
              <w:bottom w:val="single" w:sz="8" w:space="0" w:color="auto"/>
              <w:right w:val="single" w:sz="8" w:space="0" w:color="FFFFFF"/>
            </w:tcBorders>
            <w:tcMar>
              <w:top w:w="100" w:type="dxa"/>
              <w:left w:w="100" w:type="dxa"/>
              <w:bottom w:w="100" w:type="dxa"/>
              <w:right w:w="100" w:type="dxa"/>
            </w:tcMar>
            <w:hideMark/>
          </w:tcPr>
          <w:p w14:paraId="599FB105" w14:textId="77777777" w:rsidR="00F05AD3" w:rsidRPr="004B3A69" w:rsidRDefault="00F05AD3" w:rsidP="0033189C">
            <w:pPr>
              <w:spacing w:line="259" w:lineRule="auto"/>
            </w:pPr>
            <w:r w:rsidRPr="004B3A69">
              <w:rPr>
                <w:b/>
                <w:bCs/>
                <w:i/>
                <w:iCs/>
              </w:rPr>
              <w:t xml:space="preserve">V. anguillarum </w:t>
            </w:r>
            <w:r w:rsidRPr="004B3A69">
              <w:rPr>
                <w:b/>
                <w:bCs/>
              </w:rPr>
              <w:t>strain</w:t>
            </w:r>
          </w:p>
        </w:tc>
        <w:tc>
          <w:tcPr>
            <w:tcW w:w="1985" w:type="dxa"/>
            <w:tcBorders>
              <w:top w:val="single" w:sz="8" w:space="0" w:color="auto"/>
              <w:left w:val="single" w:sz="8" w:space="0" w:color="FFFFFF"/>
              <w:bottom w:val="single" w:sz="8" w:space="0" w:color="auto"/>
              <w:right w:val="single" w:sz="8" w:space="0" w:color="FFFFFF"/>
            </w:tcBorders>
            <w:tcMar>
              <w:top w:w="100" w:type="dxa"/>
              <w:left w:w="100" w:type="dxa"/>
              <w:bottom w:w="100" w:type="dxa"/>
              <w:right w:w="100" w:type="dxa"/>
            </w:tcMar>
            <w:hideMark/>
          </w:tcPr>
          <w:p w14:paraId="5E5702AD" w14:textId="77777777" w:rsidR="00F05AD3" w:rsidRPr="004B3A69" w:rsidRDefault="00F05AD3" w:rsidP="0033189C">
            <w:pPr>
              <w:spacing w:line="259" w:lineRule="auto"/>
            </w:pPr>
            <w:r w:rsidRPr="004B3A69">
              <w:rPr>
                <w:b/>
                <w:bCs/>
              </w:rPr>
              <w:t>Virulence rank</w:t>
            </w:r>
          </w:p>
        </w:tc>
        <w:tc>
          <w:tcPr>
            <w:tcW w:w="2268" w:type="dxa"/>
            <w:tcBorders>
              <w:top w:val="single" w:sz="8" w:space="0" w:color="auto"/>
              <w:left w:val="single" w:sz="8" w:space="0" w:color="FFFFFF"/>
              <w:bottom w:val="single" w:sz="8" w:space="0" w:color="auto"/>
              <w:right w:val="single" w:sz="8" w:space="0" w:color="FFFFFF"/>
            </w:tcBorders>
            <w:tcMar>
              <w:top w:w="100" w:type="dxa"/>
              <w:left w:w="100" w:type="dxa"/>
              <w:bottom w:w="100" w:type="dxa"/>
              <w:right w:w="100" w:type="dxa"/>
            </w:tcMar>
            <w:hideMark/>
          </w:tcPr>
          <w:p w14:paraId="4B0E9C56" w14:textId="77777777" w:rsidR="00F05AD3" w:rsidRPr="004B3A69" w:rsidRDefault="00F05AD3" w:rsidP="0033189C">
            <w:pPr>
              <w:spacing w:line="259" w:lineRule="auto"/>
              <w:rPr>
                <w:lang w:val="en-US"/>
              </w:rPr>
            </w:pPr>
            <w:r w:rsidRPr="004B3A69">
              <w:rPr>
                <w:b/>
                <w:bCs/>
                <w:lang w:val="en-US"/>
              </w:rPr>
              <w:t xml:space="preserve">Inhibition by </w:t>
            </w:r>
            <w:r w:rsidRPr="004B3A69">
              <w:rPr>
                <w:b/>
                <w:bCs/>
                <w:i/>
                <w:iCs/>
                <w:lang w:val="en-US"/>
              </w:rPr>
              <w:t xml:space="preserve">H. </w:t>
            </w:r>
            <w:proofErr w:type="spellStart"/>
            <w:r w:rsidRPr="004B3A69">
              <w:rPr>
                <w:b/>
                <w:bCs/>
                <w:i/>
                <w:iCs/>
                <w:lang w:val="en-US"/>
              </w:rPr>
              <w:t>campaniensis</w:t>
            </w:r>
            <w:proofErr w:type="spellEnd"/>
            <w:r w:rsidRPr="004B3A69">
              <w:rPr>
                <w:b/>
                <w:bCs/>
                <w:lang w:val="en-US"/>
              </w:rPr>
              <w:t xml:space="preserve"> D2 monoculture</w:t>
            </w:r>
          </w:p>
        </w:tc>
        <w:tc>
          <w:tcPr>
            <w:tcW w:w="2126" w:type="dxa"/>
            <w:tcBorders>
              <w:top w:val="single" w:sz="8" w:space="0" w:color="auto"/>
              <w:left w:val="single" w:sz="8" w:space="0" w:color="FFFFFF"/>
              <w:bottom w:val="single" w:sz="8" w:space="0" w:color="auto"/>
              <w:right w:val="single" w:sz="8" w:space="0" w:color="FFFFFF"/>
            </w:tcBorders>
            <w:tcMar>
              <w:top w:w="100" w:type="dxa"/>
              <w:left w:w="100" w:type="dxa"/>
              <w:bottom w:w="100" w:type="dxa"/>
              <w:right w:w="100" w:type="dxa"/>
            </w:tcMar>
            <w:hideMark/>
          </w:tcPr>
          <w:p w14:paraId="0A9061E4" w14:textId="77777777" w:rsidR="00F05AD3" w:rsidRPr="004B3A69" w:rsidRDefault="00F05AD3" w:rsidP="0033189C">
            <w:pPr>
              <w:spacing w:line="259" w:lineRule="auto"/>
              <w:rPr>
                <w:lang w:val="en-US"/>
              </w:rPr>
            </w:pPr>
            <w:r w:rsidRPr="004B3A69">
              <w:rPr>
                <w:b/>
                <w:bCs/>
                <w:lang w:val="en-US"/>
              </w:rPr>
              <w:t xml:space="preserve">Inhibition by </w:t>
            </w:r>
            <w:r w:rsidRPr="004B3A69">
              <w:rPr>
                <w:b/>
                <w:bCs/>
                <w:i/>
                <w:iCs/>
                <w:lang w:val="en-US"/>
              </w:rPr>
              <w:t xml:space="preserve">S. </w:t>
            </w:r>
            <w:proofErr w:type="spellStart"/>
            <w:r w:rsidRPr="004B3A69">
              <w:rPr>
                <w:b/>
                <w:bCs/>
                <w:i/>
                <w:iCs/>
                <w:lang w:val="en-US"/>
              </w:rPr>
              <w:t>pontiacus</w:t>
            </w:r>
            <w:proofErr w:type="spellEnd"/>
            <w:r w:rsidRPr="004B3A69">
              <w:rPr>
                <w:b/>
                <w:bCs/>
                <w:i/>
                <w:iCs/>
                <w:lang w:val="en-US"/>
              </w:rPr>
              <w:t xml:space="preserve"> </w:t>
            </w:r>
            <w:r w:rsidRPr="004B3A69">
              <w:rPr>
                <w:b/>
                <w:bCs/>
                <w:lang w:val="en-US"/>
              </w:rPr>
              <w:t>D3 monoculture</w:t>
            </w:r>
          </w:p>
        </w:tc>
        <w:tc>
          <w:tcPr>
            <w:tcW w:w="2552" w:type="dxa"/>
            <w:tcBorders>
              <w:top w:val="single" w:sz="8" w:space="0" w:color="auto"/>
              <w:left w:val="single" w:sz="8" w:space="0" w:color="FFFFFF"/>
              <w:bottom w:val="single" w:sz="8" w:space="0" w:color="auto"/>
              <w:right w:val="single" w:sz="8" w:space="0" w:color="FFFFFF"/>
            </w:tcBorders>
            <w:tcMar>
              <w:top w:w="100" w:type="dxa"/>
              <w:left w:w="100" w:type="dxa"/>
              <w:bottom w:w="100" w:type="dxa"/>
              <w:right w:w="100" w:type="dxa"/>
            </w:tcMar>
            <w:hideMark/>
          </w:tcPr>
          <w:p w14:paraId="600828B7" w14:textId="77777777" w:rsidR="00F05AD3" w:rsidRPr="004B3A69" w:rsidRDefault="00F05AD3" w:rsidP="0033189C">
            <w:pPr>
              <w:spacing w:line="259" w:lineRule="auto"/>
              <w:rPr>
                <w:lang w:val="en-US"/>
              </w:rPr>
            </w:pPr>
            <w:r w:rsidRPr="004B3A69">
              <w:rPr>
                <w:b/>
                <w:bCs/>
                <w:lang w:val="en-US"/>
              </w:rPr>
              <w:t xml:space="preserve">Inhibition by co-culture of </w:t>
            </w:r>
            <w:r w:rsidRPr="004B3A69">
              <w:rPr>
                <w:b/>
                <w:bCs/>
                <w:i/>
                <w:iCs/>
                <w:lang w:val="en-US"/>
              </w:rPr>
              <w:t xml:space="preserve">H. </w:t>
            </w:r>
            <w:proofErr w:type="spellStart"/>
            <w:r w:rsidRPr="004B3A69">
              <w:rPr>
                <w:b/>
                <w:bCs/>
                <w:i/>
                <w:iCs/>
                <w:lang w:val="en-US"/>
              </w:rPr>
              <w:t>campaniensis</w:t>
            </w:r>
            <w:proofErr w:type="spellEnd"/>
            <w:r w:rsidRPr="004B3A69">
              <w:rPr>
                <w:b/>
                <w:bCs/>
                <w:i/>
                <w:iCs/>
                <w:lang w:val="en-US"/>
              </w:rPr>
              <w:t xml:space="preserve"> </w:t>
            </w:r>
            <w:r w:rsidRPr="004B3A69">
              <w:rPr>
                <w:b/>
                <w:bCs/>
                <w:lang w:val="en-US"/>
              </w:rPr>
              <w:t>D2 and</w:t>
            </w:r>
            <w:r w:rsidRPr="004B3A69">
              <w:rPr>
                <w:b/>
                <w:bCs/>
                <w:i/>
                <w:iCs/>
                <w:lang w:val="en-US"/>
              </w:rPr>
              <w:t xml:space="preserve"> S. </w:t>
            </w:r>
            <w:proofErr w:type="spellStart"/>
            <w:r w:rsidRPr="004B3A69">
              <w:rPr>
                <w:b/>
                <w:bCs/>
                <w:i/>
                <w:iCs/>
                <w:lang w:val="en-US"/>
              </w:rPr>
              <w:t>pontiacus</w:t>
            </w:r>
            <w:proofErr w:type="spellEnd"/>
            <w:r w:rsidRPr="004B3A69">
              <w:rPr>
                <w:b/>
                <w:bCs/>
                <w:lang w:val="en-US"/>
              </w:rPr>
              <w:t xml:space="preserve"> D3</w:t>
            </w:r>
          </w:p>
        </w:tc>
        <w:tc>
          <w:tcPr>
            <w:tcW w:w="2126" w:type="dxa"/>
            <w:tcBorders>
              <w:top w:val="single" w:sz="8" w:space="0" w:color="auto"/>
              <w:left w:val="single" w:sz="8" w:space="0" w:color="FFFFFF"/>
              <w:bottom w:val="single" w:sz="8" w:space="0" w:color="auto"/>
              <w:right w:val="single" w:sz="8" w:space="0" w:color="FFFFFF"/>
            </w:tcBorders>
            <w:tcMar>
              <w:top w:w="100" w:type="dxa"/>
              <w:left w:w="100" w:type="dxa"/>
              <w:bottom w:w="100" w:type="dxa"/>
              <w:right w:w="100" w:type="dxa"/>
            </w:tcMar>
            <w:hideMark/>
          </w:tcPr>
          <w:p w14:paraId="340ED9DC" w14:textId="77777777" w:rsidR="00F05AD3" w:rsidRPr="004B3A69" w:rsidRDefault="00F05AD3" w:rsidP="0033189C">
            <w:pPr>
              <w:spacing w:line="259" w:lineRule="auto"/>
              <w:rPr>
                <w:lang w:val="en-US"/>
              </w:rPr>
            </w:pPr>
            <w:r w:rsidRPr="004B3A69">
              <w:rPr>
                <w:b/>
                <w:bCs/>
                <w:lang w:val="en-US"/>
              </w:rPr>
              <w:t xml:space="preserve">Inhibition by </w:t>
            </w:r>
            <w:r w:rsidRPr="004B3A69">
              <w:rPr>
                <w:b/>
                <w:bCs/>
                <w:i/>
                <w:iCs/>
                <w:lang w:val="en-US"/>
              </w:rPr>
              <w:t>P. piscinae</w:t>
            </w:r>
            <w:r w:rsidRPr="004B3A69">
              <w:rPr>
                <w:b/>
                <w:bCs/>
                <w:lang w:val="en-US"/>
              </w:rPr>
              <w:t xml:space="preserve"> H2</w:t>
            </w:r>
          </w:p>
        </w:tc>
      </w:tr>
      <w:tr w:rsidR="00F05AD3" w:rsidRPr="004B3A69" w14:paraId="6E58211B" w14:textId="77777777" w:rsidTr="0033189C">
        <w:tc>
          <w:tcPr>
            <w:tcW w:w="2258" w:type="dxa"/>
            <w:tcBorders>
              <w:top w:val="single" w:sz="8" w:space="0" w:color="auto"/>
              <w:left w:val="single" w:sz="8" w:space="0" w:color="FFFFFF"/>
              <w:bottom w:val="single" w:sz="8" w:space="0" w:color="FFFFFF"/>
              <w:right w:val="single" w:sz="8" w:space="0" w:color="FFFFFF"/>
            </w:tcBorders>
            <w:tcMar>
              <w:top w:w="100" w:type="dxa"/>
              <w:left w:w="100" w:type="dxa"/>
              <w:bottom w:w="100" w:type="dxa"/>
              <w:right w:w="100" w:type="dxa"/>
            </w:tcMar>
            <w:hideMark/>
          </w:tcPr>
          <w:p w14:paraId="0350C86C" w14:textId="77777777" w:rsidR="00F05AD3" w:rsidRPr="004B3A69" w:rsidRDefault="00F05AD3" w:rsidP="0033189C">
            <w:pPr>
              <w:spacing w:line="259" w:lineRule="auto"/>
            </w:pPr>
            <w:r w:rsidRPr="004B3A69">
              <w:t>90-11-286</w:t>
            </w:r>
          </w:p>
        </w:tc>
        <w:tc>
          <w:tcPr>
            <w:tcW w:w="1985" w:type="dxa"/>
            <w:tcBorders>
              <w:top w:val="single" w:sz="8" w:space="0" w:color="auto"/>
              <w:left w:val="single" w:sz="8" w:space="0" w:color="FFFFFF"/>
              <w:bottom w:val="single" w:sz="8" w:space="0" w:color="FFFFFF"/>
              <w:right w:val="single" w:sz="8" w:space="0" w:color="FFFFFF"/>
            </w:tcBorders>
            <w:tcMar>
              <w:top w:w="100" w:type="dxa"/>
              <w:left w:w="100" w:type="dxa"/>
              <w:bottom w:w="100" w:type="dxa"/>
              <w:right w:w="100" w:type="dxa"/>
            </w:tcMar>
            <w:hideMark/>
          </w:tcPr>
          <w:p w14:paraId="4D25926D" w14:textId="77777777" w:rsidR="00F05AD3" w:rsidRPr="004B3A69" w:rsidRDefault="00F05AD3" w:rsidP="0033189C">
            <w:pPr>
              <w:spacing w:line="259" w:lineRule="auto"/>
            </w:pPr>
            <w:r w:rsidRPr="004B3A69">
              <w:t>High</w:t>
            </w:r>
          </w:p>
        </w:tc>
        <w:tc>
          <w:tcPr>
            <w:tcW w:w="2268" w:type="dxa"/>
            <w:tcBorders>
              <w:top w:val="single" w:sz="8" w:space="0" w:color="auto"/>
              <w:left w:val="single" w:sz="8" w:space="0" w:color="FFFFFF"/>
              <w:bottom w:val="single" w:sz="8" w:space="0" w:color="FFFFFF"/>
              <w:right w:val="single" w:sz="8" w:space="0" w:color="FFFFFF"/>
            </w:tcBorders>
            <w:tcMar>
              <w:top w:w="100" w:type="dxa"/>
              <w:left w:w="100" w:type="dxa"/>
              <w:bottom w:w="100" w:type="dxa"/>
              <w:right w:w="100" w:type="dxa"/>
            </w:tcMar>
            <w:hideMark/>
          </w:tcPr>
          <w:p w14:paraId="356F4C79" w14:textId="77777777" w:rsidR="00F05AD3" w:rsidRPr="004B3A69" w:rsidRDefault="00F05AD3" w:rsidP="0033189C">
            <w:pPr>
              <w:spacing w:line="259" w:lineRule="auto"/>
              <w:jc w:val="center"/>
            </w:pPr>
            <w:r w:rsidRPr="004B3A69">
              <w:t>-</w:t>
            </w:r>
          </w:p>
        </w:tc>
        <w:tc>
          <w:tcPr>
            <w:tcW w:w="2126" w:type="dxa"/>
            <w:tcBorders>
              <w:top w:val="single" w:sz="8" w:space="0" w:color="auto"/>
              <w:left w:val="single" w:sz="8" w:space="0" w:color="FFFFFF"/>
              <w:bottom w:val="single" w:sz="8" w:space="0" w:color="FFFFFF"/>
              <w:right w:val="single" w:sz="8" w:space="0" w:color="FFFFFF"/>
            </w:tcBorders>
            <w:tcMar>
              <w:top w:w="100" w:type="dxa"/>
              <w:left w:w="100" w:type="dxa"/>
              <w:bottom w:w="100" w:type="dxa"/>
              <w:right w:w="100" w:type="dxa"/>
            </w:tcMar>
            <w:hideMark/>
          </w:tcPr>
          <w:p w14:paraId="09D58584" w14:textId="77777777" w:rsidR="00F05AD3" w:rsidRPr="004B3A69" w:rsidRDefault="00F05AD3" w:rsidP="0033189C">
            <w:pPr>
              <w:spacing w:line="259" w:lineRule="auto"/>
              <w:jc w:val="center"/>
            </w:pPr>
            <w:r w:rsidRPr="004B3A69">
              <w:t>-</w:t>
            </w:r>
          </w:p>
        </w:tc>
        <w:tc>
          <w:tcPr>
            <w:tcW w:w="2552" w:type="dxa"/>
            <w:tcBorders>
              <w:top w:val="single" w:sz="8" w:space="0" w:color="auto"/>
              <w:left w:val="single" w:sz="8" w:space="0" w:color="FFFFFF"/>
              <w:bottom w:val="single" w:sz="8" w:space="0" w:color="FFFFFF"/>
              <w:right w:val="single" w:sz="8" w:space="0" w:color="FFFFFF"/>
            </w:tcBorders>
            <w:tcMar>
              <w:top w:w="100" w:type="dxa"/>
              <w:left w:w="100" w:type="dxa"/>
              <w:bottom w:w="100" w:type="dxa"/>
              <w:right w:w="100" w:type="dxa"/>
            </w:tcMar>
            <w:hideMark/>
          </w:tcPr>
          <w:p w14:paraId="5F6FDE56" w14:textId="77777777" w:rsidR="00F05AD3" w:rsidRPr="004B3A69" w:rsidRDefault="00F05AD3" w:rsidP="0033189C">
            <w:pPr>
              <w:spacing w:line="259" w:lineRule="auto"/>
              <w:jc w:val="center"/>
            </w:pPr>
            <w:r w:rsidRPr="004B3A69">
              <w:t>-</w:t>
            </w:r>
          </w:p>
        </w:tc>
        <w:tc>
          <w:tcPr>
            <w:tcW w:w="2126" w:type="dxa"/>
            <w:tcBorders>
              <w:top w:val="single" w:sz="8" w:space="0" w:color="auto"/>
              <w:left w:val="single" w:sz="8" w:space="0" w:color="FFFFFF"/>
              <w:bottom w:val="single" w:sz="8" w:space="0" w:color="FFFFFF"/>
              <w:right w:val="single" w:sz="8" w:space="0" w:color="FFFFFF"/>
            </w:tcBorders>
            <w:tcMar>
              <w:top w:w="100" w:type="dxa"/>
              <w:left w:w="100" w:type="dxa"/>
              <w:bottom w:w="100" w:type="dxa"/>
              <w:right w:w="100" w:type="dxa"/>
            </w:tcMar>
            <w:hideMark/>
          </w:tcPr>
          <w:p w14:paraId="61B16AB9" w14:textId="77777777" w:rsidR="00F05AD3" w:rsidRPr="004B3A69" w:rsidRDefault="00F05AD3" w:rsidP="0033189C">
            <w:pPr>
              <w:spacing w:line="259" w:lineRule="auto"/>
              <w:jc w:val="center"/>
            </w:pPr>
            <w:r w:rsidRPr="004B3A69">
              <w:t>+++</w:t>
            </w:r>
          </w:p>
        </w:tc>
      </w:tr>
      <w:tr w:rsidR="00F05AD3" w:rsidRPr="004B3A69" w14:paraId="04EA9EEC" w14:textId="77777777" w:rsidTr="0033189C">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5FB0A36" w14:textId="77777777" w:rsidR="00F05AD3" w:rsidRPr="004B3A69" w:rsidRDefault="00F05AD3" w:rsidP="0033189C">
            <w:pPr>
              <w:spacing w:line="259" w:lineRule="auto"/>
            </w:pPr>
            <w:r w:rsidRPr="004B3A69">
              <w:t>DSM21597</w:t>
            </w:r>
          </w:p>
        </w:tc>
        <w:tc>
          <w:tcPr>
            <w:tcW w:w="19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AC387C4" w14:textId="77777777" w:rsidR="00F05AD3" w:rsidRPr="004B3A69" w:rsidRDefault="00F05AD3" w:rsidP="0033189C">
            <w:pPr>
              <w:spacing w:line="259" w:lineRule="auto"/>
            </w:pPr>
            <w:r w:rsidRPr="004B3A69">
              <w:t>High</w:t>
            </w:r>
          </w:p>
        </w:tc>
        <w:tc>
          <w:tcPr>
            <w:tcW w:w="22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A3C555A"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7A32DCC"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A20A542"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17086A7" w14:textId="77777777" w:rsidR="00F05AD3" w:rsidRPr="004B3A69" w:rsidRDefault="00F05AD3" w:rsidP="0033189C">
            <w:pPr>
              <w:spacing w:line="259" w:lineRule="auto"/>
              <w:jc w:val="center"/>
            </w:pPr>
            <w:r w:rsidRPr="004B3A69">
              <w:t>+++</w:t>
            </w:r>
          </w:p>
        </w:tc>
      </w:tr>
      <w:tr w:rsidR="00F05AD3" w:rsidRPr="004B3A69" w14:paraId="62BD4A68" w14:textId="77777777" w:rsidTr="0033189C">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7DF66BA" w14:textId="77777777" w:rsidR="00F05AD3" w:rsidRPr="004B3A69" w:rsidRDefault="00F05AD3" w:rsidP="0033189C">
            <w:pPr>
              <w:spacing w:line="259" w:lineRule="auto"/>
            </w:pPr>
            <w:r w:rsidRPr="004B3A69">
              <w:t>PF7</w:t>
            </w:r>
          </w:p>
        </w:tc>
        <w:tc>
          <w:tcPr>
            <w:tcW w:w="19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074C0BE" w14:textId="77777777" w:rsidR="00F05AD3" w:rsidRPr="004B3A69" w:rsidRDefault="00F05AD3" w:rsidP="0033189C">
            <w:pPr>
              <w:spacing w:line="259" w:lineRule="auto"/>
            </w:pPr>
            <w:r w:rsidRPr="004B3A69">
              <w:t>High</w:t>
            </w:r>
          </w:p>
        </w:tc>
        <w:tc>
          <w:tcPr>
            <w:tcW w:w="22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A130453"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699D30B"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642469C"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79B7AA8" w14:textId="77777777" w:rsidR="00F05AD3" w:rsidRPr="004B3A69" w:rsidRDefault="00F05AD3" w:rsidP="0033189C">
            <w:pPr>
              <w:spacing w:line="259" w:lineRule="auto"/>
              <w:jc w:val="center"/>
            </w:pPr>
            <w:r w:rsidRPr="004B3A69">
              <w:t>+++</w:t>
            </w:r>
          </w:p>
        </w:tc>
      </w:tr>
      <w:tr w:rsidR="00F05AD3" w:rsidRPr="004B3A69" w14:paraId="7193EA8A" w14:textId="77777777" w:rsidTr="0033189C">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2DC6DA6" w14:textId="77777777" w:rsidR="00F05AD3" w:rsidRPr="004B3A69" w:rsidRDefault="00F05AD3" w:rsidP="0033189C">
            <w:pPr>
              <w:spacing w:line="259" w:lineRule="auto"/>
            </w:pPr>
            <w:r w:rsidRPr="004B3A69">
              <w:t>PF4</w:t>
            </w:r>
          </w:p>
        </w:tc>
        <w:tc>
          <w:tcPr>
            <w:tcW w:w="19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D672211" w14:textId="77777777" w:rsidR="00F05AD3" w:rsidRPr="004B3A69" w:rsidRDefault="00F05AD3" w:rsidP="0033189C">
            <w:pPr>
              <w:spacing w:line="259" w:lineRule="auto"/>
            </w:pPr>
            <w:r w:rsidRPr="004B3A69">
              <w:t>High</w:t>
            </w:r>
          </w:p>
        </w:tc>
        <w:tc>
          <w:tcPr>
            <w:tcW w:w="22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892B8D2"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FC9378A"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5648E83"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DBC0837" w14:textId="77777777" w:rsidR="00F05AD3" w:rsidRPr="004B3A69" w:rsidRDefault="00F05AD3" w:rsidP="0033189C">
            <w:pPr>
              <w:spacing w:line="259" w:lineRule="auto"/>
              <w:jc w:val="center"/>
            </w:pPr>
            <w:r w:rsidRPr="004B3A69">
              <w:t>+++</w:t>
            </w:r>
          </w:p>
        </w:tc>
      </w:tr>
      <w:tr w:rsidR="00F05AD3" w:rsidRPr="004B3A69" w14:paraId="2D6EA749" w14:textId="77777777" w:rsidTr="0033189C">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29991B0" w14:textId="77777777" w:rsidR="00F05AD3" w:rsidRPr="004B3A69" w:rsidRDefault="00F05AD3" w:rsidP="0033189C">
            <w:pPr>
              <w:spacing w:line="259" w:lineRule="auto"/>
            </w:pPr>
            <w:r w:rsidRPr="004B3A69">
              <w:t>9014/8</w:t>
            </w:r>
          </w:p>
        </w:tc>
        <w:tc>
          <w:tcPr>
            <w:tcW w:w="19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876F9F5" w14:textId="77777777" w:rsidR="00F05AD3" w:rsidRPr="004B3A69" w:rsidRDefault="00F05AD3" w:rsidP="0033189C">
            <w:pPr>
              <w:spacing w:line="259" w:lineRule="auto"/>
            </w:pPr>
            <w:r w:rsidRPr="004B3A69">
              <w:t>Medium</w:t>
            </w:r>
          </w:p>
        </w:tc>
        <w:tc>
          <w:tcPr>
            <w:tcW w:w="22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76010DC"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738E20"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B206966"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57826A0" w14:textId="77777777" w:rsidR="00F05AD3" w:rsidRPr="004B3A69" w:rsidRDefault="00F05AD3" w:rsidP="0033189C">
            <w:pPr>
              <w:spacing w:line="259" w:lineRule="auto"/>
              <w:jc w:val="center"/>
            </w:pPr>
            <w:r w:rsidRPr="004B3A69">
              <w:t>+++</w:t>
            </w:r>
          </w:p>
        </w:tc>
      </w:tr>
      <w:tr w:rsidR="00F05AD3" w:rsidRPr="004B3A69" w14:paraId="1729B528" w14:textId="77777777" w:rsidTr="0033189C">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9146939" w14:textId="77777777" w:rsidR="00F05AD3" w:rsidRPr="004B3A69" w:rsidRDefault="00F05AD3" w:rsidP="0033189C">
            <w:pPr>
              <w:spacing w:line="259" w:lineRule="auto"/>
            </w:pPr>
            <w:r w:rsidRPr="004B3A69">
              <w:t>S2 2/9</w:t>
            </w:r>
          </w:p>
        </w:tc>
        <w:tc>
          <w:tcPr>
            <w:tcW w:w="19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F15710B" w14:textId="77777777" w:rsidR="00F05AD3" w:rsidRPr="004B3A69" w:rsidRDefault="00F05AD3" w:rsidP="0033189C">
            <w:pPr>
              <w:spacing w:line="259" w:lineRule="auto"/>
            </w:pPr>
            <w:r w:rsidRPr="004B3A69">
              <w:t>Medium</w:t>
            </w:r>
          </w:p>
        </w:tc>
        <w:tc>
          <w:tcPr>
            <w:tcW w:w="22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49E9BD3"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3CCA59F"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CFAB8E7"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9943E61" w14:textId="77777777" w:rsidR="00F05AD3" w:rsidRPr="004B3A69" w:rsidRDefault="00F05AD3" w:rsidP="0033189C">
            <w:pPr>
              <w:spacing w:line="259" w:lineRule="auto"/>
              <w:jc w:val="center"/>
            </w:pPr>
            <w:r w:rsidRPr="004B3A69">
              <w:t>+++</w:t>
            </w:r>
          </w:p>
        </w:tc>
      </w:tr>
      <w:tr w:rsidR="00F05AD3" w:rsidRPr="004B3A69" w14:paraId="3BDE67D7" w14:textId="77777777" w:rsidTr="0033189C">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6176F90" w14:textId="77777777" w:rsidR="00F05AD3" w:rsidRPr="004B3A69" w:rsidRDefault="00F05AD3" w:rsidP="0033189C">
            <w:pPr>
              <w:spacing w:line="259" w:lineRule="auto"/>
            </w:pPr>
            <w:r w:rsidRPr="004B3A69">
              <w:t>4299</w:t>
            </w:r>
          </w:p>
        </w:tc>
        <w:tc>
          <w:tcPr>
            <w:tcW w:w="19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C1FAB59" w14:textId="77777777" w:rsidR="00F05AD3" w:rsidRPr="004B3A69" w:rsidRDefault="00F05AD3" w:rsidP="0033189C">
            <w:pPr>
              <w:spacing w:line="259" w:lineRule="auto"/>
            </w:pPr>
            <w:r w:rsidRPr="004B3A69">
              <w:t>Low</w:t>
            </w:r>
          </w:p>
        </w:tc>
        <w:tc>
          <w:tcPr>
            <w:tcW w:w="22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5FD4C7A"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16BA151"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9184E5C"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482E029" w14:textId="77777777" w:rsidR="00F05AD3" w:rsidRPr="004B3A69" w:rsidRDefault="00F05AD3" w:rsidP="0033189C">
            <w:pPr>
              <w:spacing w:line="259" w:lineRule="auto"/>
              <w:jc w:val="center"/>
            </w:pPr>
            <w:r w:rsidRPr="004B3A69">
              <w:t>+++</w:t>
            </w:r>
          </w:p>
        </w:tc>
      </w:tr>
      <w:tr w:rsidR="00F05AD3" w:rsidRPr="004B3A69" w14:paraId="79E4E90F" w14:textId="77777777" w:rsidTr="0033189C">
        <w:tc>
          <w:tcPr>
            <w:tcW w:w="22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E42644B" w14:textId="77777777" w:rsidR="00F05AD3" w:rsidRPr="004B3A69" w:rsidRDefault="00F05AD3" w:rsidP="0033189C">
            <w:pPr>
              <w:spacing w:line="259" w:lineRule="auto"/>
            </w:pPr>
            <w:r w:rsidRPr="004B3A69">
              <w:t>NB10</w:t>
            </w:r>
          </w:p>
        </w:tc>
        <w:tc>
          <w:tcPr>
            <w:tcW w:w="19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40E6C23" w14:textId="77777777" w:rsidR="00F05AD3" w:rsidRPr="004B3A69" w:rsidRDefault="00F05AD3" w:rsidP="0033189C">
            <w:pPr>
              <w:spacing w:line="259" w:lineRule="auto"/>
            </w:pPr>
            <w:r w:rsidRPr="004B3A69">
              <w:t>Low</w:t>
            </w:r>
          </w:p>
        </w:tc>
        <w:tc>
          <w:tcPr>
            <w:tcW w:w="22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8573ADB"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579A99E"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76CE5DF"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7BB5CD3" w14:textId="77777777" w:rsidR="00F05AD3" w:rsidRPr="004B3A69" w:rsidRDefault="00F05AD3" w:rsidP="0033189C">
            <w:pPr>
              <w:spacing w:line="259" w:lineRule="auto"/>
              <w:jc w:val="center"/>
            </w:pPr>
            <w:r w:rsidRPr="004B3A69">
              <w:t>+++</w:t>
            </w:r>
          </w:p>
        </w:tc>
      </w:tr>
      <w:tr w:rsidR="00F05AD3" w:rsidRPr="004B3A69" w14:paraId="145C44F6" w14:textId="77777777" w:rsidTr="0033189C">
        <w:tc>
          <w:tcPr>
            <w:tcW w:w="2258" w:type="dxa"/>
            <w:tcBorders>
              <w:top w:val="single" w:sz="8" w:space="0" w:color="FFFFFF"/>
              <w:left w:val="single" w:sz="8" w:space="0" w:color="FFFFFF"/>
              <w:bottom w:val="single" w:sz="8" w:space="0" w:color="auto"/>
              <w:right w:val="single" w:sz="8" w:space="0" w:color="FFFFFF"/>
            </w:tcBorders>
            <w:tcMar>
              <w:top w:w="100" w:type="dxa"/>
              <w:left w:w="100" w:type="dxa"/>
              <w:bottom w:w="100" w:type="dxa"/>
              <w:right w:w="100" w:type="dxa"/>
            </w:tcMar>
            <w:hideMark/>
          </w:tcPr>
          <w:p w14:paraId="5DCDDF8E" w14:textId="77777777" w:rsidR="00F05AD3" w:rsidRPr="004B3A69" w:rsidRDefault="00F05AD3" w:rsidP="0033189C">
            <w:pPr>
              <w:spacing w:line="259" w:lineRule="auto"/>
            </w:pPr>
            <w:r w:rsidRPr="004B3A69">
              <w:t>775</w:t>
            </w:r>
          </w:p>
        </w:tc>
        <w:tc>
          <w:tcPr>
            <w:tcW w:w="1985" w:type="dxa"/>
            <w:tcBorders>
              <w:top w:val="single" w:sz="8" w:space="0" w:color="FFFFFF"/>
              <w:left w:val="single" w:sz="8" w:space="0" w:color="FFFFFF"/>
              <w:bottom w:val="single" w:sz="8" w:space="0" w:color="auto"/>
              <w:right w:val="single" w:sz="8" w:space="0" w:color="FFFFFF"/>
            </w:tcBorders>
            <w:tcMar>
              <w:top w:w="100" w:type="dxa"/>
              <w:left w:w="100" w:type="dxa"/>
              <w:bottom w:w="100" w:type="dxa"/>
              <w:right w:w="100" w:type="dxa"/>
            </w:tcMar>
            <w:hideMark/>
          </w:tcPr>
          <w:p w14:paraId="3E063536" w14:textId="77777777" w:rsidR="00F05AD3" w:rsidRPr="004B3A69" w:rsidRDefault="00F05AD3" w:rsidP="0033189C">
            <w:pPr>
              <w:spacing w:line="259" w:lineRule="auto"/>
            </w:pPr>
            <w:r w:rsidRPr="004B3A69">
              <w:t>N/A</w:t>
            </w:r>
          </w:p>
        </w:tc>
        <w:tc>
          <w:tcPr>
            <w:tcW w:w="2268" w:type="dxa"/>
            <w:tcBorders>
              <w:top w:val="single" w:sz="8" w:space="0" w:color="FFFFFF"/>
              <w:left w:val="single" w:sz="8" w:space="0" w:color="FFFFFF"/>
              <w:bottom w:val="single" w:sz="8" w:space="0" w:color="auto"/>
              <w:right w:val="single" w:sz="8" w:space="0" w:color="FFFFFF"/>
            </w:tcBorders>
            <w:tcMar>
              <w:top w:w="100" w:type="dxa"/>
              <w:left w:w="100" w:type="dxa"/>
              <w:bottom w:w="100" w:type="dxa"/>
              <w:right w:w="100" w:type="dxa"/>
            </w:tcMar>
            <w:hideMark/>
          </w:tcPr>
          <w:p w14:paraId="0F341E4E"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auto"/>
              <w:right w:val="single" w:sz="8" w:space="0" w:color="FFFFFF"/>
            </w:tcBorders>
            <w:tcMar>
              <w:top w:w="100" w:type="dxa"/>
              <w:left w:w="100" w:type="dxa"/>
              <w:bottom w:w="100" w:type="dxa"/>
              <w:right w:w="100" w:type="dxa"/>
            </w:tcMar>
            <w:hideMark/>
          </w:tcPr>
          <w:p w14:paraId="5D7B46F7" w14:textId="77777777" w:rsidR="00F05AD3" w:rsidRPr="004B3A69" w:rsidRDefault="00F05AD3" w:rsidP="0033189C">
            <w:pPr>
              <w:spacing w:line="259" w:lineRule="auto"/>
              <w:jc w:val="center"/>
            </w:pPr>
            <w:r w:rsidRPr="004B3A69">
              <w:t>-</w:t>
            </w:r>
          </w:p>
        </w:tc>
        <w:tc>
          <w:tcPr>
            <w:tcW w:w="2552" w:type="dxa"/>
            <w:tcBorders>
              <w:top w:val="single" w:sz="8" w:space="0" w:color="FFFFFF"/>
              <w:left w:val="single" w:sz="8" w:space="0" w:color="FFFFFF"/>
              <w:bottom w:val="single" w:sz="8" w:space="0" w:color="auto"/>
              <w:right w:val="single" w:sz="8" w:space="0" w:color="FFFFFF"/>
            </w:tcBorders>
            <w:tcMar>
              <w:top w:w="100" w:type="dxa"/>
              <w:left w:w="100" w:type="dxa"/>
              <w:bottom w:w="100" w:type="dxa"/>
              <w:right w:w="100" w:type="dxa"/>
            </w:tcMar>
            <w:hideMark/>
          </w:tcPr>
          <w:p w14:paraId="5D5E4726" w14:textId="77777777" w:rsidR="00F05AD3" w:rsidRPr="004B3A69" w:rsidRDefault="00F05AD3" w:rsidP="0033189C">
            <w:pPr>
              <w:spacing w:line="259" w:lineRule="auto"/>
              <w:jc w:val="center"/>
            </w:pPr>
            <w:r w:rsidRPr="004B3A69">
              <w:t>+</w:t>
            </w:r>
          </w:p>
        </w:tc>
        <w:tc>
          <w:tcPr>
            <w:tcW w:w="2126" w:type="dxa"/>
            <w:tcBorders>
              <w:top w:val="single" w:sz="8" w:space="0" w:color="FFFFFF"/>
              <w:left w:val="single" w:sz="8" w:space="0" w:color="FFFFFF"/>
              <w:bottom w:val="single" w:sz="8" w:space="0" w:color="auto"/>
              <w:right w:val="single" w:sz="8" w:space="0" w:color="FFFFFF"/>
            </w:tcBorders>
            <w:tcMar>
              <w:top w:w="100" w:type="dxa"/>
              <w:left w:w="100" w:type="dxa"/>
              <w:bottom w:w="100" w:type="dxa"/>
              <w:right w:w="100" w:type="dxa"/>
            </w:tcMar>
            <w:hideMark/>
          </w:tcPr>
          <w:p w14:paraId="04DC5958" w14:textId="77777777" w:rsidR="00F05AD3" w:rsidRPr="004B3A69" w:rsidRDefault="00F05AD3" w:rsidP="0033189C">
            <w:pPr>
              <w:spacing w:line="259" w:lineRule="auto"/>
              <w:jc w:val="center"/>
            </w:pPr>
            <w:r w:rsidRPr="004B3A69">
              <w:t>+++</w:t>
            </w:r>
          </w:p>
        </w:tc>
      </w:tr>
    </w:tbl>
    <w:p w14:paraId="32CE497D" w14:textId="77777777" w:rsidR="00F05AD3" w:rsidRDefault="00F05AD3" w:rsidP="00F05AD3">
      <w:pPr>
        <w:spacing w:after="0"/>
        <w:jc w:val="both"/>
        <w:rPr>
          <w:b/>
        </w:rPr>
        <w:sectPr w:rsidR="00F05AD3" w:rsidSect="00F05AD3">
          <w:pgSz w:w="16838" w:h="11906" w:orient="landscape"/>
          <w:pgMar w:top="1440" w:right="1440" w:bottom="1440" w:left="1440" w:header="708" w:footer="708" w:gutter="0"/>
          <w:lnNumType w:countBy="1" w:restart="continuous"/>
          <w:cols w:space="708"/>
        </w:sectPr>
      </w:pPr>
    </w:p>
    <w:p w14:paraId="2EE61C20" w14:textId="77777777" w:rsidR="00F05AD3" w:rsidRDefault="00F05AD3" w:rsidP="00F05AD3">
      <w:pPr>
        <w:spacing w:before="240" w:after="240"/>
        <w:jc w:val="both"/>
        <w:rPr>
          <w:color w:val="000000"/>
        </w:rPr>
      </w:pPr>
      <w:r w:rsidRPr="004C2610">
        <w:rPr>
          <w:b/>
          <w:bCs/>
          <w:color w:val="000000"/>
        </w:rPr>
        <w:lastRenderedPageBreak/>
        <w:t>Table S6.</w:t>
      </w:r>
      <w:r>
        <w:rPr>
          <w:color w:val="000000"/>
        </w:rPr>
        <w:t xml:space="preserve"> Biosynthetic gene clusters (BGCs) predicted by antiSMASH 7.0 in the genomes of </w:t>
      </w:r>
      <w:proofErr w:type="spellStart"/>
      <w:r w:rsidRPr="000A7FD7">
        <w:rPr>
          <w:i/>
        </w:rPr>
        <w:t>Vreelandella</w:t>
      </w:r>
      <w:proofErr w:type="spellEnd"/>
      <w:r w:rsidRPr="000A7FD7">
        <w:rPr>
          <w:i/>
        </w:rPr>
        <w:t xml:space="preserve"> </w:t>
      </w:r>
      <w:proofErr w:type="spellStart"/>
      <w:r w:rsidRPr="000A7FD7">
        <w:rPr>
          <w:i/>
        </w:rPr>
        <w:t>alkaliphila</w:t>
      </w:r>
      <w:proofErr w:type="spellEnd"/>
      <w:r>
        <w:rPr>
          <w:color w:val="000000"/>
        </w:rPr>
        <w:t xml:space="preserve"> D2 and </w:t>
      </w:r>
      <w:proofErr w:type="spellStart"/>
      <w:r w:rsidRPr="004C2610">
        <w:rPr>
          <w:i/>
          <w:iCs/>
          <w:color w:val="000000"/>
        </w:rPr>
        <w:t>Sulfitobacter</w:t>
      </w:r>
      <w:proofErr w:type="spellEnd"/>
      <w:r w:rsidRPr="004C2610">
        <w:rPr>
          <w:i/>
          <w:iCs/>
          <w:color w:val="000000"/>
        </w:rPr>
        <w:t xml:space="preserve"> </w:t>
      </w:r>
      <w:proofErr w:type="spellStart"/>
      <w:r w:rsidRPr="004C2610">
        <w:rPr>
          <w:i/>
          <w:iCs/>
          <w:color w:val="000000"/>
        </w:rPr>
        <w:t>pontiacus</w:t>
      </w:r>
      <w:proofErr w:type="spellEnd"/>
      <w:r>
        <w:rPr>
          <w:color w:val="000000"/>
        </w:rPr>
        <w:t xml:space="preserve"> D3.</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665"/>
        <w:gridCol w:w="900"/>
        <w:gridCol w:w="1860"/>
        <w:gridCol w:w="3315"/>
        <w:gridCol w:w="1140"/>
      </w:tblGrid>
      <w:tr w:rsidR="00F05AD3" w14:paraId="5DE65C5B" w14:textId="77777777" w:rsidTr="0033189C">
        <w:trPr>
          <w:trHeight w:val="737"/>
        </w:trPr>
        <w:tc>
          <w:tcPr>
            <w:tcW w:w="1665" w:type="dxa"/>
            <w:tcBorders>
              <w:top w:val="single" w:sz="6" w:space="0" w:color="000000"/>
              <w:left w:val="nil"/>
              <w:bottom w:val="single" w:sz="8" w:space="0" w:color="auto"/>
              <w:right w:val="nil"/>
            </w:tcBorders>
            <w:tcMar>
              <w:top w:w="0" w:type="dxa"/>
              <w:left w:w="100" w:type="dxa"/>
              <w:bottom w:w="0" w:type="dxa"/>
              <w:right w:w="100" w:type="dxa"/>
            </w:tcMar>
            <w:vAlign w:val="center"/>
          </w:tcPr>
          <w:p w14:paraId="4CD1B7B0" w14:textId="77777777" w:rsidR="00F05AD3" w:rsidRDefault="00F05AD3" w:rsidP="0033189C">
            <w:pPr>
              <w:spacing w:before="240" w:after="0"/>
              <w:rPr>
                <w:color w:val="000000"/>
              </w:rPr>
            </w:pPr>
            <w:r>
              <w:rPr>
                <w:color w:val="000000"/>
              </w:rPr>
              <w:t>Strain</w:t>
            </w:r>
          </w:p>
        </w:tc>
        <w:tc>
          <w:tcPr>
            <w:tcW w:w="900" w:type="dxa"/>
            <w:tcBorders>
              <w:top w:val="single" w:sz="6" w:space="0" w:color="000000"/>
              <w:left w:val="nil"/>
              <w:bottom w:val="single" w:sz="8" w:space="0" w:color="auto"/>
              <w:right w:val="nil"/>
            </w:tcBorders>
            <w:tcMar>
              <w:top w:w="0" w:type="dxa"/>
              <w:left w:w="100" w:type="dxa"/>
              <w:bottom w:w="0" w:type="dxa"/>
              <w:right w:w="100" w:type="dxa"/>
            </w:tcMar>
            <w:vAlign w:val="center"/>
          </w:tcPr>
          <w:p w14:paraId="2480C064" w14:textId="77777777" w:rsidR="00F05AD3" w:rsidRDefault="00F05AD3" w:rsidP="0033189C">
            <w:pPr>
              <w:spacing w:before="240" w:after="0"/>
              <w:rPr>
                <w:color w:val="000000"/>
              </w:rPr>
            </w:pPr>
            <w:r>
              <w:rPr>
                <w:color w:val="000000"/>
              </w:rPr>
              <w:t>Cluster</w:t>
            </w:r>
          </w:p>
        </w:tc>
        <w:tc>
          <w:tcPr>
            <w:tcW w:w="1860" w:type="dxa"/>
            <w:tcBorders>
              <w:top w:val="single" w:sz="6" w:space="0" w:color="000000"/>
              <w:left w:val="nil"/>
              <w:bottom w:val="single" w:sz="8" w:space="0" w:color="auto"/>
              <w:right w:val="nil"/>
            </w:tcBorders>
            <w:tcMar>
              <w:top w:w="0" w:type="dxa"/>
              <w:left w:w="100" w:type="dxa"/>
              <w:bottom w:w="0" w:type="dxa"/>
              <w:right w:w="100" w:type="dxa"/>
            </w:tcMar>
            <w:vAlign w:val="center"/>
          </w:tcPr>
          <w:p w14:paraId="7A6193EB" w14:textId="77777777" w:rsidR="00F05AD3" w:rsidRDefault="00F05AD3" w:rsidP="0033189C">
            <w:pPr>
              <w:spacing w:before="240" w:after="0"/>
              <w:rPr>
                <w:color w:val="000000"/>
              </w:rPr>
            </w:pPr>
            <w:r>
              <w:rPr>
                <w:color w:val="000000"/>
              </w:rPr>
              <w:t>Type of BGC</w:t>
            </w:r>
          </w:p>
        </w:tc>
        <w:tc>
          <w:tcPr>
            <w:tcW w:w="3315" w:type="dxa"/>
            <w:tcBorders>
              <w:top w:val="single" w:sz="6" w:space="0" w:color="000000"/>
              <w:left w:val="nil"/>
              <w:bottom w:val="single" w:sz="8" w:space="0" w:color="auto"/>
              <w:right w:val="nil"/>
            </w:tcBorders>
            <w:tcMar>
              <w:top w:w="0" w:type="dxa"/>
              <w:left w:w="100" w:type="dxa"/>
              <w:bottom w:w="0" w:type="dxa"/>
              <w:right w:w="100" w:type="dxa"/>
            </w:tcMar>
            <w:vAlign w:val="center"/>
          </w:tcPr>
          <w:p w14:paraId="0C74852D" w14:textId="77777777" w:rsidR="00F05AD3" w:rsidRDefault="00F05AD3" w:rsidP="0033189C">
            <w:pPr>
              <w:spacing w:before="240" w:after="0"/>
              <w:rPr>
                <w:color w:val="000000"/>
              </w:rPr>
            </w:pPr>
            <w:r>
              <w:rPr>
                <w:color w:val="000000"/>
              </w:rPr>
              <w:t>Most similar known BGC in MIBiG</w:t>
            </w:r>
          </w:p>
        </w:tc>
        <w:tc>
          <w:tcPr>
            <w:tcW w:w="1140" w:type="dxa"/>
            <w:tcBorders>
              <w:top w:val="single" w:sz="6" w:space="0" w:color="000000"/>
              <w:left w:val="nil"/>
              <w:bottom w:val="single" w:sz="8" w:space="0" w:color="auto"/>
              <w:right w:val="nil"/>
            </w:tcBorders>
            <w:tcMar>
              <w:top w:w="0" w:type="dxa"/>
              <w:left w:w="100" w:type="dxa"/>
              <w:bottom w:w="0" w:type="dxa"/>
              <w:right w:w="100" w:type="dxa"/>
            </w:tcMar>
            <w:vAlign w:val="center"/>
          </w:tcPr>
          <w:p w14:paraId="6D25CAEA" w14:textId="77777777" w:rsidR="00F05AD3" w:rsidRDefault="00F05AD3" w:rsidP="0033189C">
            <w:pPr>
              <w:spacing w:before="240" w:after="0"/>
              <w:rPr>
                <w:color w:val="000000"/>
              </w:rPr>
            </w:pPr>
            <w:r>
              <w:rPr>
                <w:color w:val="000000"/>
              </w:rPr>
              <w:t>Similarity</w:t>
            </w:r>
          </w:p>
        </w:tc>
      </w:tr>
      <w:tr w:rsidR="00F05AD3" w14:paraId="6511BF38" w14:textId="77777777" w:rsidTr="0033189C">
        <w:trPr>
          <w:trHeight w:val="285"/>
        </w:trPr>
        <w:tc>
          <w:tcPr>
            <w:tcW w:w="1665" w:type="dxa"/>
            <w:vMerge w:val="restart"/>
            <w:tcBorders>
              <w:top w:val="single" w:sz="8" w:space="0" w:color="auto"/>
              <w:left w:val="nil"/>
              <w:bottom w:val="nil"/>
              <w:right w:val="nil"/>
            </w:tcBorders>
            <w:tcMar>
              <w:top w:w="0" w:type="dxa"/>
              <w:left w:w="100" w:type="dxa"/>
              <w:bottom w:w="0" w:type="dxa"/>
              <w:right w:w="100" w:type="dxa"/>
            </w:tcMar>
          </w:tcPr>
          <w:p w14:paraId="6971F7E2" w14:textId="77777777" w:rsidR="00F05AD3" w:rsidRDefault="00F05AD3" w:rsidP="0033189C">
            <w:pPr>
              <w:spacing w:before="240" w:after="0"/>
              <w:jc w:val="both"/>
              <w:rPr>
                <w:color w:val="000000"/>
              </w:rPr>
            </w:pPr>
            <w:r w:rsidRPr="000A7FD7">
              <w:rPr>
                <w:i/>
              </w:rPr>
              <w:t>V</w:t>
            </w:r>
            <w:r>
              <w:rPr>
                <w:i/>
              </w:rPr>
              <w:t>.</w:t>
            </w:r>
            <w:r w:rsidRPr="000A7FD7">
              <w:rPr>
                <w:i/>
              </w:rPr>
              <w:t xml:space="preserve"> </w:t>
            </w:r>
            <w:proofErr w:type="spellStart"/>
            <w:r w:rsidRPr="000A7FD7">
              <w:rPr>
                <w:i/>
              </w:rPr>
              <w:t>alkaliphila</w:t>
            </w:r>
            <w:proofErr w:type="spellEnd"/>
            <w:r>
              <w:rPr>
                <w:i/>
              </w:rPr>
              <w:t xml:space="preserve"> </w:t>
            </w:r>
            <w:r>
              <w:rPr>
                <w:color w:val="000000"/>
              </w:rPr>
              <w:t>D2</w:t>
            </w:r>
          </w:p>
        </w:tc>
        <w:tc>
          <w:tcPr>
            <w:tcW w:w="900" w:type="dxa"/>
            <w:tcBorders>
              <w:top w:val="single" w:sz="8" w:space="0" w:color="auto"/>
              <w:left w:val="nil"/>
              <w:bottom w:val="nil"/>
              <w:right w:val="nil"/>
            </w:tcBorders>
            <w:tcMar>
              <w:top w:w="0" w:type="dxa"/>
              <w:left w:w="100" w:type="dxa"/>
              <w:bottom w:w="0" w:type="dxa"/>
              <w:right w:w="100" w:type="dxa"/>
            </w:tcMar>
          </w:tcPr>
          <w:p w14:paraId="543F775C" w14:textId="77777777" w:rsidR="00F05AD3" w:rsidRDefault="00F05AD3" w:rsidP="0033189C">
            <w:pPr>
              <w:spacing w:before="240" w:after="0"/>
              <w:jc w:val="both"/>
              <w:rPr>
                <w:color w:val="000000"/>
              </w:rPr>
            </w:pPr>
            <w:r>
              <w:rPr>
                <w:color w:val="000000"/>
              </w:rPr>
              <w:t>1</w:t>
            </w:r>
          </w:p>
        </w:tc>
        <w:tc>
          <w:tcPr>
            <w:tcW w:w="1860" w:type="dxa"/>
            <w:tcBorders>
              <w:top w:val="single" w:sz="8" w:space="0" w:color="auto"/>
              <w:left w:val="nil"/>
              <w:bottom w:val="nil"/>
              <w:right w:val="nil"/>
            </w:tcBorders>
            <w:tcMar>
              <w:top w:w="0" w:type="dxa"/>
              <w:left w:w="100" w:type="dxa"/>
              <w:bottom w:w="0" w:type="dxa"/>
              <w:right w:w="100" w:type="dxa"/>
            </w:tcMar>
          </w:tcPr>
          <w:p w14:paraId="21D2F198" w14:textId="77777777" w:rsidR="00F05AD3" w:rsidRDefault="00F05AD3" w:rsidP="0033189C">
            <w:pPr>
              <w:spacing w:before="240" w:after="0"/>
              <w:jc w:val="both"/>
              <w:rPr>
                <w:color w:val="000000"/>
              </w:rPr>
            </w:pPr>
            <w:r>
              <w:rPr>
                <w:color w:val="000000"/>
              </w:rPr>
              <w:t>NI-siderophore</w:t>
            </w:r>
          </w:p>
        </w:tc>
        <w:tc>
          <w:tcPr>
            <w:tcW w:w="3315" w:type="dxa"/>
            <w:tcBorders>
              <w:top w:val="single" w:sz="8" w:space="0" w:color="auto"/>
              <w:left w:val="nil"/>
              <w:bottom w:val="nil"/>
              <w:right w:val="nil"/>
            </w:tcBorders>
            <w:tcMar>
              <w:top w:w="0" w:type="dxa"/>
              <w:left w:w="100" w:type="dxa"/>
              <w:bottom w:w="0" w:type="dxa"/>
              <w:right w:w="100" w:type="dxa"/>
            </w:tcMar>
          </w:tcPr>
          <w:p w14:paraId="348B20A6" w14:textId="77777777" w:rsidR="00F05AD3" w:rsidRDefault="00F05AD3" w:rsidP="0033189C">
            <w:pPr>
              <w:spacing w:before="240" w:after="0"/>
              <w:jc w:val="both"/>
              <w:rPr>
                <w:color w:val="000000"/>
              </w:rPr>
            </w:pPr>
            <w:r>
              <w:rPr>
                <w:color w:val="000000"/>
              </w:rPr>
              <w:t>BGC0001572</w:t>
            </w:r>
          </w:p>
        </w:tc>
        <w:tc>
          <w:tcPr>
            <w:tcW w:w="1140" w:type="dxa"/>
            <w:tcBorders>
              <w:top w:val="single" w:sz="8" w:space="0" w:color="auto"/>
              <w:left w:val="nil"/>
              <w:bottom w:val="nil"/>
              <w:right w:val="nil"/>
            </w:tcBorders>
            <w:tcMar>
              <w:top w:w="0" w:type="dxa"/>
              <w:left w:w="100" w:type="dxa"/>
              <w:bottom w:w="0" w:type="dxa"/>
              <w:right w:w="100" w:type="dxa"/>
            </w:tcMar>
          </w:tcPr>
          <w:p w14:paraId="58703E45" w14:textId="77777777" w:rsidR="00F05AD3" w:rsidRDefault="00F05AD3" w:rsidP="0033189C">
            <w:pPr>
              <w:spacing w:before="240" w:after="0"/>
              <w:jc w:val="both"/>
              <w:rPr>
                <w:color w:val="000000"/>
              </w:rPr>
            </w:pPr>
            <w:r>
              <w:rPr>
                <w:color w:val="000000"/>
              </w:rPr>
              <w:t>66%</w:t>
            </w:r>
          </w:p>
        </w:tc>
      </w:tr>
      <w:tr w:rsidR="00F05AD3" w14:paraId="33B1B60C" w14:textId="77777777" w:rsidTr="0033189C">
        <w:trPr>
          <w:trHeight w:val="270"/>
        </w:trPr>
        <w:tc>
          <w:tcPr>
            <w:tcW w:w="1665" w:type="dxa"/>
            <w:vMerge/>
            <w:tcBorders>
              <w:top w:val="nil"/>
              <w:left w:val="nil"/>
              <w:bottom w:val="nil"/>
              <w:right w:val="nil"/>
            </w:tcBorders>
            <w:shd w:val="clear" w:color="auto" w:fill="auto"/>
            <w:tcMar>
              <w:top w:w="100" w:type="dxa"/>
              <w:left w:w="100" w:type="dxa"/>
              <w:bottom w:w="100" w:type="dxa"/>
              <w:right w:w="100" w:type="dxa"/>
            </w:tcMar>
          </w:tcPr>
          <w:p w14:paraId="74E1C598"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14665AE6" w14:textId="77777777" w:rsidR="00F05AD3" w:rsidRDefault="00F05AD3" w:rsidP="0033189C">
            <w:pPr>
              <w:spacing w:before="240" w:after="0"/>
              <w:jc w:val="both"/>
              <w:rPr>
                <w:color w:val="000000"/>
              </w:rPr>
            </w:pPr>
            <w:r>
              <w:rPr>
                <w:color w:val="000000"/>
              </w:rPr>
              <w:t>2</w:t>
            </w:r>
          </w:p>
        </w:tc>
        <w:tc>
          <w:tcPr>
            <w:tcW w:w="1860" w:type="dxa"/>
            <w:tcBorders>
              <w:top w:val="nil"/>
              <w:left w:val="nil"/>
              <w:bottom w:val="nil"/>
              <w:right w:val="nil"/>
            </w:tcBorders>
            <w:shd w:val="clear" w:color="auto" w:fill="auto"/>
            <w:tcMar>
              <w:top w:w="0" w:type="dxa"/>
              <w:left w:w="100" w:type="dxa"/>
              <w:bottom w:w="0" w:type="dxa"/>
              <w:right w:w="100" w:type="dxa"/>
            </w:tcMar>
          </w:tcPr>
          <w:p w14:paraId="35B9D4A4" w14:textId="77777777" w:rsidR="00F05AD3" w:rsidRDefault="00F05AD3" w:rsidP="0033189C">
            <w:pPr>
              <w:spacing w:before="240" w:after="0"/>
              <w:jc w:val="both"/>
              <w:rPr>
                <w:color w:val="000000"/>
              </w:rPr>
            </w:pPr>
            <w:proofErr w:type="spellStart"/>
            <w:r>
              <w:rPr>
                <w:color w:val="000000"/>
              </w:rPr>
              <w:t>ranthipeptide</w:t>
            </w:r>
            <w:proofErr w:type="spellEnd"/>
          </w:p>
        </w:tc>
        <w:tc>
          <w:tcPr>
            <w:tcW w:w="3315" w:type="dxa"/>
            <w:tcBorders>
              <w:top w:val="nil"/>
              <w:left w:val="nil"/>
              <w:bottom w:val="nil"/>
              <w:right w:val="nil"/>
            </w:tcBorders>
            <w:shd w:val="clear" w:color="auto" w:fill="auto"/>
            <w:tcMar>
              <w:top w:w="0" w:type="dxa"/>
              <w:left w:w="100" w:type="dxa"/>
              <w:bottom w:w="0" w:type="dxa"/>
              <w:right w:w="100" w:type="dxa"/>
            </w:tcMar>
          </w:tcPr>
          <w:p w14:paraId="351F5C10" w14:textId="77777777" w:rsidR="00F05AD3" w:rsidRDefault="00F05AD3" w:rsidP="0033189C">
            <w:pPr>
              <w:spacing w:before="240" w:after="0"/>
              <w:jc w:val="both"/>
              <w:rPr>
                <w:color w:val="000000"/>
              </w:rPr>
            </w:pPr>
            <w:r>
              <w:rPr>
                <w:color w:val="000000"/>
              </w:rPr>
              <w:t>BGC0000413</w:t>
            </w:r>
          </w:p>
        </w:tc>
        <w:tc>
          <w:tcPr>
            <w:tcW w:w="1140" w:type="dxa"/>
            <w:tcBorders>
              <w:top w:val="nil"/>
              <w:left w:val="nil"/>
              <w:bottom w:val="nil"/>
              <w:right w:val="nil"/>
            </w:tcBorders>
            <w:shd w:val="clear" w:color="auto" w:fill="auto"/>
            <w:tcMar>
              <w:top w:w="0" w:type="dxa"/>
              <w:left w:w="100" w:type="dxa"/>
              <w:bottom w:w="0" w:type="dxa"/>
              <w:right w:w="100" w:type="dxa"/>
            </w:tcMar>
          </w:tcPr>
          <w:p w14:paraId="0F1BAC67" w14:textId="77777777" w:rsidR="00F05AD3" w:rsidRDefault="00F05AD3" w:rsidP="0033189C">
            <w:pPr>
              <w:spacing w:before="240" w:after="0"/>
              <w:jc w:val="both"/>
              <w:rPr>
                <w:color w:val="000000"/>
              </w:rPr>
            </w:pPr>
            <w:r>
              <w:rPr>
                <w:color w:val="000000"/>
              </w:rPr>
              <w:t>2%</w:t>
            </w:r>
          </w:p>
        </w:tc>
      </w:tr>
      <w:tr w:rsidR="00F05AD3" w14:paraId="224A8C57" w14:textId="77777777" w:rsidTr="0033189C">
        <w:trPr>
          <w:trHeight w:val="270"/>
        </w:trPr>
        <w:tc>
          <w:tcPr>
            <w:tcW w:w="1665" w:type="dxa"/>
            <w:vMerge/>
            <w:tcBorders>
              <w:top w:val="nil"/>
              <w:left w:val="nil"/>
              <w:bottom w:val="nil"/>
              <w:right w:val="nil"/>
            </w:tcBorders>
            <w:shd w:val="clear" w:color="auto" w:fill="auto"/>
            <w:tcMar>
              <w:top w:w="100" w:type="dxa"/>
              <w:left w:w="100" w:type="dxa"/>
              <w:bottom w:w="100" w:type="dxa"/>
              <w:right w:w="100" w:type="dxa"/>
            </w:tcMar>
          </w:tcPr>
          <w:p w14:paraId="43A1C0E7"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2F722FE4" w14:textId="77777777" w:rsidR="00F05AD3" w:rsidRDefault="00F05AD3" w:rsidP="0033189C">
            <w:pPr>
              <w:spacing w:before="240" w:after="0"/>
              <w:jc w:val="both"/>
              <w:rPr>
                <w:color w:val="000000"/>
              </w:rPr>
            </w:pPr>
            <w:r>
              <w:rPr>
                <w:color w:val="000000"/>
              </w:rPr>
              <w:t>3</w:t>
            </w:r>
          </w:p>
        </w:tc>
        <w:tc>
          <w:tcPr>
            <w:tcW w:w="1860" w:type="dxa"/>
            <w:tcBorders>
              <w:top w:val="nil"/>
              <w:left w:val="nil"/>
              <w:bottom w:val="nil"/>
              <w:right w:val="nil"/>
            </w:tcBorders>
            <w:shd w:val="clear" w:color="auto" w:fill="auto"/>
            <w:tcMar>
              <w:top w:w="0" w:type="dxa"/>
              <w:left w:w="100" w:type="dxa"/>
              <w:bottom w:w="0" w:type="dxa"/>
              <w:right w:w="100" w:type="dxa"/>
            </w:tcMar>
          </w:tcPr>
          <w:p w14:paraId="4AA40CBA" w14:textId="77777777" w:rsidR="00F05AD3" w:rsidRDefault="00F05AD3" w:rsidP="0033189C">
            <w:pPr>
              <w:spacing w:before="240" w:after="0"/>
              <w:jc w:val="both"/>
              <w:rPr>
                <w:color w:val="000000"/>
              </w:rPr>
            </w:pPr>
            <w:proofErr w:type="gramStart"/>
            <w:r>
              <w:rPr>
                <w:color w:val="000000"/>
              </w:rPr>
              <w:t>redox-cofactor</w:t>
            </w:r>
            <w:proofErr w:type="gramEnd"/>
          </w:p>
        </w:tc>
        <w:tc>
          <w:tcPr>
            <w:tcW w:w="3315" w:type="dxa"/>
            <w:tcBorders>
              <w:top w:val="nil"/>
              <w:left w:val="nil"/>
              <w:bottom w:val="nil"/>
              <w:right w:val="nil"/>
            </w:tcBorders>
            <w:shd w:val="clear" w:color="auto" w:fill="auto"/>
            <w:tcMar>
              <w:top w:w="0" w:type="dxa"/>
              <w:left w:w="100" w:type="dxa"/>
              <w:bottom w:w="0" w:type="dxa"/>
              <w:right w:w="100" w:type="dxa"/>
            </w:tcMar>
          </w:tcPr>
          <w:p w14:paraId="12891FAD" w14:textId="77777777" w:rsidR="00F05AD3" w:rsidRDefault="00F05AD3" w:rsidP="0033189C">
            <w:pPr>
              <w:spacing w:before="240" w:after="0"/>
              <w:jc w:val="both"/>
              <w:rPr>
                <w:color w:val="000000"/>
              </w:rPr>
            </w:pPr>
            <w:r>
              <w:rPr>
                <w:color w:val="000000"/>
              </w:rPr>
              <w:t>BGC0001131</w:t>
            </w:r>
          </w:p>
        </w:tc>
        <w:tc>
          <w:tcPr>
            <w:tcW w:w="1140" w:type="dxa"/>
            <w:tcBorders>
              <w:top w:val="nil"/>
              <w:left w:val="nil"/>
              <w:bottom w:val="nil"/>
              <w:right w:val="nil"/>
            </w:tcBorders>
            <w:shd w:val="clear" w:color="auto" w:fill="auto"/>
            <w:tcMar>
              <w:top w:w="0" w:type="dxa"/>
              <w:left w:w="100" w:type="dxa"/>
              <w:bottom w:w="0" w:type="dxa"/>
              <w:right w:w="100" w:type="dxa"/>
            </w:tcMar>
          </w:tcPr>
          <w:p w14:paraId="3190FD1A" w14:textId="77777777" w:rsidR="00F05AD3" w:rsidRDefault="00F05AD3" w:rsidP="0033189C">
            <w:pPr>
              <w:spacing w:before="240" w:after="0"/>
              <w:jc w:val="both"/>
              <w:rPr>
                <w:color w:val="000000"/>
              </w:rPr>
            </w:pPr>
            <w:r>
              <w:rPr>
                <w:color w:val="000000"/>
              </w:rPr>
              <w:t>25%</w:t>
            </w:r>
          </w:p>
        </w:tc>
      </w:tr>
      <w:tr w:rsidR="00F05AD3" w14:paraId="7289CDC2" w14:textId="77777777" w:rsidTr="0033189C">
        <w:trPr>
          <w:trHeight w:val="270"/>
        </w:trPr>
        <w:tc>
          <w:tcPr>
            <w:tcW w:w="1665" w:type="dxa"/>
            <w:vMerge/>
            <w:tcBorders>
              <w:top w:val="nil"/>
              <w:left w:val="nil"/>
              <w:bottom w:val="nil"/>
              <w:right w:val="nil"/>
            </w:tcBorders>
            <w:shd w:val="clear" w:color="auto" w:fill="auto"/>
            <w:tcMar>
              <w:top w:w="100" w:type="dxa"/>
              <w:left w:w="100" w:type="dxa"/>
              <w:bottom w:w="100" w:type="dxa"/>
              <w:right w:w="100" w:type="dxa"/>
            </w:tcMar>
          </w:tcPr>
          <w:p w14:paraId="20F69A6F"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2F8F49F9" w14:textId="77777777" w:rsidR="00F05AD3" w:rsidRDefault="00F05AD3" w:rsidP="0033189C">
            <w:pPr>
              <w:spacing w:before="240" w:after="0"/>
              <w:jc w:val="both"/>
              <w:rPr>
                <w:color w:val="000000"/>
              </w:rPr>
            </w:pPr>
            <w:r>
              <w:rPr>
                <w:color w:val="000000"/>
              </w:rPr>
              <w:t>4</w:t>
            </w:r>
          </w:p>
        </w:tc>
        <w:tc>
          <w:tcPr>
            <w:tcW w:w="1860" w:type="dxa"/>
            <w:tcBorders>
              <w:top w:val="nil"/>
              <w:left w:val="nil"/>
              <w:bottom w:val="nil"/>
              <w:right w:val="nil"/>
            </w:tcBorders>
            <w:shd w:val="clear" w:color="auto" w:fill="auto"/>
            <w:tcMar>
              <w:top w:w="0" w:type="dxa"/>
              <w:left w:w="100" w:type="dxa"/>
              <w:bottom w:w="0" w:type="dxa"/>
              <w:right w:w="100" w:type="dxa"/>
            </w:tcMar>
          </w:tcPr>
          <w:p w14:paraId="2715B165" w14:textId="77777777" w:rsidR="00F05AD3" w:rsidRDefault="00F05AD3" w:rsidP="0033189C">
            <w:pPr>
              <w:spacing w:before="240" w:after="0"/>
              <w:jc w:val="both"/>
              <w:rPr>
                <w:color w:val="000000"/>
              </w:rPr>
            </w:pPr>
            <w:r>
              <w:rPr>
                <w:color w:val="000000"/>
              </w:rPr>
              <w:t>RiPP-like</w:t>
            </w:r>
          </w:p>
        </w:tc>
        <w:tc>
          <w:tcPr>
            <w:tcW w:w="3315" w:type="dxa"/>
            <w:tcBorders>
              <w:top w:val="nil"/>
              <w:left w:val="nil"/>
              <w:bottom w:val="nil"/>
              <w:right w:val="nil"/>
            </w:tcBorders>
            <w:shd w:val="clear" w:color="auto" w:fill="auto"/>
            <w:tcMar>
              <w:top w:w="0" w:type="dxa"/>
              <w:left w:w="100" w:type="dxa"/>
              <w:bottom w:w="0" w:type="dxa"/>
              <w:right w:w="100" w:type="dxa"/>
            </w:tcMar>
          </w:tcPr>
          <w:p w14:paraId="064344AA" w14:textId="77777777" w:rsidR="00F05AD3" w:rsidRDefault="00F05AD3" w:rsidP="0033189C">
            <w:pPr>
              <w:spacing w:before="240" w:after="0"/>
              <w:jc w:val="both"/>
              <w:rPr>
                <w:color w:val="000000"/>
              </w:rPr>
            </w:pPr>
            <w:r>
              <w:rPr>
                <w:color w:val="000000"/>
              </w:rPr>
              <w:t>/</w:t>
            </w:r>
          </w:p>
        </w:tc>
        <w:tc>
          <w:tcPr>
            <w:tcW w:w="1140" w:type="dxa"/>
            <w:tcBorders>
              <w:top w:val="nil"/>
              <w:left w:val="nil"/>
              <w:bottom w:val="nil"/>
              <w:right w:val="nil"/>
            </w:tcBorders>
            <w:shd w:val="clear" w:color="auto" w:fill="auto"/>
            <w:tcMar>
              <w:top w:w="0" w:type="dxa"/>
              <w:left w:w="100" w:type="dxa"/>
              <w:bottom w:w="0" w:type="dxa"/>
              <w:right w:w="100" w:type="dxa"/>
            </w:tcMar>
          </w:tcPr>
          <w:p w14:paraId="5DADE07C" w14:textId="77777777" w:rsidR="00F05AD3" w:rsidRDefault="00F05AD3" w:rsidP="0033189C">
            <w:pPr>
              <w:spacing w:before="240" w:after="0"/>
              <w:jc w:val="both"/>
              <w:rPr>
                <w:color w:val="000000"/>
              </w:rPr>
            </w:pPr>
            <w:r>
              <w:rPr>
                <w:color w:val="000000"/>
              </w:rPr>
              <w:t>/</w:t>
            </w:r>
          </w:p>
        </w:tc>
      </w:tr>
      <w:tr w:rsidR="00F05AD3" w14:paraId="03B94178" w14:textId="77777777" w:rsidTr="0033189C">
        <w:trPr>
          <w:trHeight w:val="270"/>
        </w:trPr>
        <w:tc>
          <w:tcPr>
            <w:tcW w:w="1665" w:type="dxa"/>
            <w:vMerge/>
            <w:tcBorders>
              <w:top w:val="nil"/>
              <w:left w:val="nil"/>
              <w:bottom w:val="nil"/>
              <w:right w:val="nil"/>
            </w:tcBorders>
            <w:shd w:val="clear" w:color="auto" w:fill="auto"/>
            <w:tcMar>
              <w:top w:w="100" w:type="dxa"/>
              <w:left w:w="100" w:type="dxa"/>
              <w:bottom w:w="100" w:type="dxa"/>
              <w:right w:w="100" w:type="dxa"/>
            </w:tcMar>
          </w:tcPr>
          <w:p w14:paraId="2BA78E14"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56025FD1" w14:textId="77777777" w:rsidR="00F05AD3" w:rsidRDefault="00F05AD3" w:rsidP="0033189C">
            <w:pPr>
              <w:spacing w:before="240" w:after="0"/>
              <w:jc w:val="both"/>
              <w:rPr>
                <w:color w:val="000000"/>
              </w:rPr>
            </w:pPr>
            <w:r>
              <w:rPr>
                <w:color w:val="000000"/>
              </w:rPr>
              <w:t>5</w:t>
            </w:r>
          </w:p>
        </w:tc>
        <w:tc>
          <w:tcPr>
            <w:tcW w:w="1860" w:type="dxa"/>
            <w:tcBorders>
              <w:top w:val="nil"/>
              <w:left w:val="nil"/>
              <w:bottom w:val="nil"/>
              <w:right w:val="nil"/>
            </w:tcBorders>
            <w:shd w:val="clear" w:color="auto" w:fill="auto"/>
            <w:tcMar>
              <w:top w:w="0" w:type="dxa"/>
              <w:left w:w="100" w:type="dxa"/>
              <w:bottom w:w="0" w:type="dxa"/>
              <w:right w:w="100" w:type="dxa"/>
            </w:tcMar>
          </w:tcPr>
          <w:p w14:paraId="3422CADD" w14:textId="77777777" w:rsidR="00F05AD3" w:rsidRDefault="00F05AD3" w:rsidP="0033189C">
            <w:pPr>
              <w:spacing w:before="240" w:after="0"/>
              <w:jc w:val="both"/>
              <w:rPr>
                <w:color w:val="000000"/>
              </w:rPr>
            </w:pPr>
            <w:r>
              <w:rPr>
                <w:color w:val="000000"/>
              </w:rPr>
              <w:t>T1PKS</w:t>
            </w:r>
          </w:p>
        </w:tc>
        <w:tc>
          <w:tcPr>
            <w:tcW w:w="3315" w:type="dxa"/>
            <w:tcBorders>
              <w:top w:val="nil"/>
              <w:left w:val="nil"/>
              <w:bottom w:val="nil"/>
              <w:right w:val="nil"/>
            </w:tcBorders>
            <w:shd w:val="clear" w:color="auto" w:fill="auto"/>
            <w:tcMar>
              <w:top w:w="0" w:type="dxa"/>
              <w:left w:w="100" w:type="dxa"/>
              <w:bottom w:w="0" w:type="dxa"/>
              <w:right w:w="100" w:type="dxa"/>
            </w:tcMar>
          </w:tcPr>
          <w:p w14:paraId="35CD5661" w14:textId="77777777" w:rsidR="00F05AD3" w:rsidRDefault="00F05AD3" w:rsidP="0033189C">
            <w:pPr>
              <w:spacing w:before="240" w:after="0"/>
              <w:jc w:val="both"/>
              <w:rPr>
                <w:color w:val="000000"/>
              </w:rPr>
            </w:pPr>
            <w:r>
              <w:rPr>
                <w:color w:val="000000"/>
              </w:rPr>
              <w:t>/</w:t>
            </w:r>
          </w:p>
        </w:tc>
        <w:tc>
          <w:tcPr>
            <w:tcW w:w="1140" w:type="dxa"/>
            <w:tcBorders>
              <w:top w:val="nil"/>
              <w:left w:val="nil"/>
              <w:bottom w:val="nil"/>
              <w:right w:val="nil"/>
            </w:tcBorders>
            <w:shd w:val="clear" w:color="auto" w:fill="auto"/>
            <w:tcMar>
              <w:top w:w="0" w:type="dxa"/>
              <w:left w:w="100" w:type="dxa"/>
              <w:bottom w:w="0" w:type="dxa"/>
              <w:right w:w="100" w:type="dxa"/>
            </w:tcMar>
          </w:tcPr>
          <w:p w14:paraId="217795C4" w14:textId="77777777" w:rsidR="00F05AD3" w:rsidRDefault="00F05AD3" w:rsidP="0033189C">
            <w:pPr>
              <w:spacing w:before="240" w:after="0"/>
              <w:jc w:val="both"/>
              <w:rPr>
                <w:color w:val="000000"/>
              </w:rPr>
            </w:pPr>
            <w:r>
              <w:rPr>
                <w:color w:val="000000"/>
              </w:rPr>
              <w:t>/</w:t>
            </w:r>
          </w:p>
        </w:tc>
      </w:tr>
      <w:tr w:rsidR="00F05AD3" w14:paraId="7E82E0DB" w14:textId="77777777" w:rsidTr="0033189C">
        <w:trPr>
          <w:trHeight w:val="270"/>
        </w:trPr>
        <w:tc>
          <w:tcPr>
            <w:tcW w:w="1665" w:type="dxa"/>
            <w:vMerge/>
            <w:tcBorders>
              <w:top w:val="nil"/>
              <w:left w:val="nil"/>
              <w:bottom w:val="nil"/>
              <w:right w:val="nil"/>
            </w:tcBorders>
            <w:shd w:val="clear" w:color="auto" w:fill="auto"/>
            <w:tcMar>
              <w:top w:w="100" w:type="dxa"/>
              <w:left w:w="100" w:type="dxa"/>
              <w:bottom w:w="100" w:type="dxa"/>
              <w:right w:w="100" w:type="dxa"/>
            </w:tcMar>
          </w:tcPr>
          <w:p w14:paraId="75115415"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34D3B260" w14:textId="77777777" w:rsidR="00F05AD3" w:rsidRDefault="00F05AD3" w:rsidP="0033189C">
            <w:pPr>
              <w:spacing w:before="240" w:after="0"/>
              <w:jc w:val="both"/>
              <w:rPr>
                <w:color w:val="000000"/>
              </w:rPr>
            </w:pPr>
            <w:r>
              <w:rPr>
                <w:color w:val="000000"/>
              </w:rPr>
              <w:t>6</w:t>
            </w:r>
          </w:p>
        </w:tc>
        <w:tc>
          <w:tcPr>
            <w:tcW w:w="1860" w:type="dxa"/>
            <w:tcBorders>
              <w:top w:val="nil"/>
              <w:left w:val="nil"/>
              <w:bottom w:val="nil"/>
              <w:right w:val="nil"/>
            </w:tcBorders>
            <w:shd w:val="clear" w:color="auto" w:fill="auto"/>
            <w:tcMar>
              <w:top w:w="0" w:type="dxa"/>
              <w:left w:w="100" w:type="dxa"/>
              <w:bottom w:w="0" w:type="dxa"/>
              <w:right w:w="100" w:type="dxa"/>
            </w:tcMar>
          </w:tcPr>
          <w:p w14:paraId="386ED362" w14:textId="77777777" w:rsidR="00F05AD3" w:rsidRDefault="00F05AD3" w:rsidP="0033189C">
            <w:pPr>
              <w:spacing w:before="240" w:after="0"/>
              <w:jc w:val="both"/>
              <w:rPr>
                <w:color w:val="000000"/>
              </w:rPr>
            </w:pPr>
            <w:proofErr w:type="spellStart"/>
            <w:r>
              <w:rPr>
                <w:color w:val="000000"/>
              </w:rPr>
              <w:t>betalactone</w:t>
            </w:r>
            <w:proofErr w:type="spellEnd"/>
          </w:p>
        </w:tc>
        <w:tc>
          <w:tcPr>
            <w:tcW w:w="3315" w:type="dxa"/>
            <w:tcBorders>
              <w:top w:val="nil"/>
              <w:left w:val="nil"/>
              <w:bottom w:val="nil"/>
              <w:right w:val="nil"/>
            </w:tcBorders>
            <w:shd w:val="clear" w:color="auto" w:fill="auto"/>
            <w:tcMar>
              <w:top w:w="0" w:type="dxa"/>
              <w:left w:w="100" w:type="dxa"/>
              <w:bottom w:w="0" w:type="dxa"/>
              <w:right w:w="100" w:type="dxa"/>
            </w:tcMar>
          </w:tcPr>
          <w:p w14:paraId="0EB02D86" w14:textId="77777777" w:rsidR="00F05AD3" w:rsidRDefault="00F05AD3" w:rsidP="0033189C">
            <w:pPr>
              <w:spacing w:before="240" w:after="0"/>
              <w:jc w:val="both"/>
              <w:rPr>
                <w:color w:val="000000"/>
              </w:rPr>
            </w:pPr>
            <w:r>
              <w:rPr>
                <w:color w:val="000000"/>
              </w:rPr>
              <w:t>BGC0001103</w:t>
            </w:r>
          </w:p>
        </w:tc>
        <w:tc>
          <w:tcPr>
            <w:tcW w:w="1140" w:type="dxa"/>
            <w:tcBorders>
              <w:top w:val="nil"/>
              <w:left w:val="nil"/>
              <w:bottom w:val="nil"/>
              <w:right w:val="nil"/>
            </w:tcBorders>
            <w:shd w:val="clear" w:color="auto" w:fill="auto"/>
            <w:tcMar>
              <w:top w:w="0" w:type="dxa"/>
              <w:left w:w="100" w:type="dxa"/>
              <w:bottom w:w="0" w:type="dxa"/>
              <w:right w:w="100" w:type="dxa"/>
            </w:tcMar>
          </w:tcPr>
          <w:p w14:paraId="17CF15C5" w14:textId="77777777" w:rsidR="00F05AD3" w:rsidRDefault="00F05AD3" w:rsidP="0033189C">
            <w:pPr>
              <w:spacing w:before="240" w:after="0"/>
              <w:jc w:val="both"/>
              <w:rPr>
                <w:color w:val="000000"/>
              </w:rPr>
            </w:pPr>
            <w:r>
              <w:rPr>
                <w:color w:val="000000"/>
              </w:rPr>
              <w:t>20%</w:t>
            </w:r>
          </w:p>
        </w:tc>
      </w:tr>
      <w:tr w:rsidR="00F05AD3" w14:paraId="2DC7B8F3" w14:textId="77777777" w:rsidTr="0033189C">
        <w:trPr>
          <w:trHeight w:val="270"/>
        </w:trPr>
        <w:tc>
          <w:tcPr>
            <w:tcW w:w="1665" w:type="dxa"/>
            <w:vMerge/>
            <w:tcBorders>
              <w:top w:val="nil"/>
              <w:left w:val="nil"/>
              <w:bottom w:val="nil"/>
              <w:right w:val="nil"/>
            </w:tcBorders>
            <w:shd w:val="clear" w:color="auto" w:fill="auto"/>
            <w:tcMar>
              <w:top w:w="100" w:type="dxa"/>
              <w:left w:w="100" w:type="dxa"/>
              <w:bottom w:w="100" w:type="dxa"/>
              <w:right w:w="100" w:type="dxa"/>
            </w:tcMar>
          </w:tcPr>
          <w:p w14:paraId="7DF93DE5"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5DC882A2" w14:textId="77777777" w:rsidR="00F05AD3" w:rsidRDefault="00F05AD3" w:rsidP="0033189C">
            <w:pPr>
              <w:spacing w:before="240" w:after="0"/>
              <w:jc w:val="both"/>
              <w:rPr>
                <w:color w:val="000000"/>
              </w:rPr>
            </w:pPr>
            <w:r>
              <w:rPr>
                <w:color w:val="000000"/>
              </w:rPr>
              <w:t>7</w:t>
            </w:r>
          </w:p>
        </w:tc>
        <w:tc>
          <w:tcPr>
            <w:tcW w:w="1860" w:type="dxa"/>
            <w:tcBorders>
              <w:top w:val="nil"/>
              <w:left w:val="nil"/>
              <w:bottom w:val="nil"/>
              <w:right w:val="nil"/>
            </w:tcBorders>
            <w:shd w:val="clear" w:color="auto" w:fill="auto"/>
            <w:tcMar>
              <w:top w:w="0" w:type="dxa"/>
              <w:left w:w="100" w:type="dxa"/>
              <w:bottom w:w="0" w:type="dxa"/>
              <w:right w:w="100" w:type="dxa"/>
            </w:tcMar>
          </w:tcPr>
          <w:p w14:paraId="70487836" w14:textId="77777777" w:rsidR="00F05AD3" w:rsidRDefault="00F05AD3" w:rsidP="0033189C">
            <w:pPr>
              <w:spacing w:before="240" w:after="0"/>
              <w:jc w:val="both"/>
              <w:rPr>
                <w:color w:val="000000"/>
              </w:rPr>
            </w:pPr>
            <w:r>
              <w:rPr>
                <w:color w:val="000000"/>
              </w:rPr>
              <w:t>ectoine</w:t>
            </w:r>
          </w:p>
        </w:tc>
        <w:tc>
          <w:tcPr>
            <w:tcW w:w="3315" w:type="dxa"/>
            <w:tcBorders>
              <w:top w:val="nil"/>
              <w:left w:val="nil"/>
              <w:bottom w:val="nil"/>
              <w:right w:val="nil"/>
            </w:tcBorders>
            <w:shd w:val="clear" w:color="auto" w:fill="auto"/>
            <w:tcMar>
              <w:top w:w="0" w:type="dxa"/>
              <w:left w:w="100" w:type="dxa"/>
              <w:bottom w:w="0" w:type="dxa"/>
              <w:right w:w="100" w:type="dxa"/>
            </w:tcMar>
          </w:tcPr>
          <w:p w14:paraId="27389705" w14:textId="77777777" w:rsidR="00F05AD3" w:rsidRDefault="00F05AD3" w:rsidP="0033189C">
            <w:pPr>
              <w:spacing w:before="240" w:after="0"/>
              <w:jc w:val="both"/>
              <w:rPr>
                <w:color w:val="000000"/>
              </w:rPr>
            </w:pPr>
            <w:r>
              <w:rPr>
                <w:color w:val="000000"/>
              </w:rPr>
              <w:t>BGC0000859</w:t>
            </w:r>
          </w:p>
        </w:tc>
        <w:tc>
          <w:tcPr>
            <w:tcW w:w="1140" w:type="dxa"/>
            <w:tcBorders>
              <w:top w:val="nil"/>
              <w:left w:val="nil"/>
              <w:bottom w:val="nil"/>
              <w:right w:val="nil"/>
            </w:tcBorders>
            <w:shd w:val="clear" w:color="auto" w:fill="auto"/>
            <w:tcMar>
              <w:top w:w="0" w:type="dxa"/>
              <w:left w:w="100" w:type="dxa"/>
              <w:bottom w:w="0" w:type="dxa"/>
              <w:right w:w="100" w:type="dxa"/>
            </w:tcMar>
          </w:tcPr>
          <w:p w14:paraId="410667C5" w14:textId="77777777" w:rsidR="00F05AD3" w:rsidRDefault="00F05AD3" w:rsidP="0033189C">
            <w:pPr>
              <w:spacing w:before="240" w:after="0"/>
              <w:jc w:val="both"/>
              <w:rPr>
                <w:color w:val="000000"/>
              </w:rPr>
            </w:pPr>
            <w:r>
              <w:rPr>
                <w:color w:val="000000"/>
              </w:rPr>
              <w:t>75%</w:t>
            </w:r>
          </w:p>
        </w:tc>
      </w:tr>
      <w:tr w:rsidR="00F05AD3" w14:paraId="6935D24D" w14:textId="77777777" w:rsidTr="0033189C">
        <w:trPr>
          <w:trHeight w:val="270"/>
        </w:trPr>
        <w:tc>
          <w:tcPr>
            <w:tcW w:w="166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20F0796" w14:textId="77777777" w:rsidR="00F05AD3" w:rsidRDefault="00F05AD3" w:rsidP="0033189C">
            <w:pPr>
              <w:spacing w:before="240" w:after="0"/>
              <w:jc w:val="both"/>
              <w:rPr>
                <w:color w:val="000000"/>
              </w:rPr>
            </w:pPr>
            <w:r w:rsidRPr="004C2610">
              <w:rPr>
                <w:i/>
                <w:iCs/>
                <w:color w:val="000000"/>
              </w:rPr>
              <w:t xml:space="preserve">S. </w:t>
            </w:r>
            <w:proofErr w:type="spellStart"/>
            <w:r w:rsidRPr="004C2610">
              <w:rPr>
                <w:i/>
                <w:iCs/>
                <w:color w:val="000000"/>
              </w:rPr>
              <w:t>pontiacus</w:t>
            </w:r>
            <w:proofErr w:type="spellEnd"/>
            <w:r>
              <w:rPr>
                <w:color w:val="000000"/>
              </w:rPr>
              <w:t xml:space="preserve"> D3</w:t>
            </w:r>
          </w:p>
        </w:tc>
        <w:tc>
          <w:tcPr>
            <w:tcW w:w="900" w:type="dxa"/>
            <w:tcBorders>
              <w:top w:val="nil"/>
              <w:left w:val="nil"/>
              <w:bottom w:val="nil"/>
              <w:right w:val="nil"/>
            </w:tcBorders>
            <w:shd w:val="clear" w:color="auto" w:fill="auto"/>
            <w:tcMar>
              <w:top w:w="0" w:type="dxa"/>
              <w:left w:w="100" w:type="dxa"/>
              <w:bottom w:w="0" w:type="dxa"/>
              <w:right w:w="100" w:type="dxa"/>
            </w:tcMar>
          </w:tcPr>
          <w:p w14:paraId="75A2E001" w14:textId="77777777" w:rsidR="00F05AD3" w:rsidRDefault="00F05AD3" w:rsidP="0033189C">
            <w:pPr>
              <w:spacing w:before="240" w:after="0"/>
              <w:jc w:val="both"/>
              <w:rPr>
                <w:color w:val="000000"/>
              </w:rPr>
            </w:pPr>
            <w:r>
              <w:rPr>
                <w:color w:val="000000"/>
              </w:rPr>
              <w:t>1</w:t>
            </w:r>
          </w:p>
        </w:tc>
        <w:tc>
          <w:tcPr>
            <w:tcW w:w="1860" w:type="dxa"/>
            <w:tcBorders>
              <w:top w:val="nil"/>
              <w:left w:val="nil"/>
              <w:bottom w:val="nil"/>
              <w:right w:val="nil"/>
            </w:tcBorders>
            <w:shd w:val="clear" w:color="auto" w:fill="auto"/>
            <w:tcMar>
              <w:top w:w="0" w:type="dxa"/>
              <w:left w:w="100" w:type="dxa"/>
              <w:bottom w:w="0" w:type="dxa"/>
              <w:right w:w="100" w:type="dxa"/>
            </w:tcMar>
          </w:tcPr>
          <w:p w14:paraId="04787064" w14:textId="77777777" w:rsidR="00F05AD3" w:rsidRDefault="00F05AD3" w:rsidP="0033189C">
            <w:pPr>
              <w:spacing w:before="240" w:after="0"/>
              <w:jc w:val="both"/>
              <w:rPr>
                <w:color w:val="000000"/>
              </w:rPr>
            </w:pPr>
            <w:r>
              <w:rPr>
                <w:color w:val="000000"/>
              </w:rPr>
              <w:t>RiPP-like</w:t>
            </w:r>
          </w:p>
        </w:tc>
        <w:tc>
          <w:tcPr>
            <w:tcW w:w="3315" w:type="dxa"/>
            <w:tcBorders>
              <w:top w:val="nil"/>
              <w:left w:val="nil"/>
              <w:bottom w:val="nil"/>
              <w:right w:val="nil"/>
            </w:tcBorders>
            <w:shd w:val="clear" w:color="auto" w:fill="auto"/>
            <w:tcMar>
              <w:top w:w="0" w:type="dxa"/>
              <w:left w:w="100" w:type="dxa"/>
              <w:bottom w:w="0" w:type="dxa"/>
              <w:right w:w="100" w:type="dxa"/>
            </w:tcMar>
          </w:tcPr>
          <w:p w14:paraId="1B7C60B5" w14:textId="77777777" w:rsidR="00F05AD3" w:rsidRDefault="00F05AD3" w:rsidP="0033189C">
            <w:pPr>
              <w:spacing w:before="240" w:after="0"/>
              <w:jc w:val="both"/>
              <w:rPr>
                <w:color w:val="000000"/>
              </w:rPr>
            </w:pPr>
            <w:r>
              <w:rPr>
                <w:color w:val="000000"/>
              </w:rPr>
              <w:t>/</w:t>
            </w:r>
          </w:p>
        </w:tc>
        <w:tc>
          <w:tcPr>
            <w:tcW w:w="1140" w:type="dxa"/>
            <w:tcBorders>
              <w:top w:val="nil"/>
              <w:left w:val="nil"/>
              <w:bottom w:val="nil"/>
              <w:right w:val="nil"/>
            </w:tcBorders>
            <w:shd w:val="clear" w:color="auto" w:fill="auto"/>
            <w:tcMar>
              <w:top w:w="0" w:type="dxa"/>
              <w:left w:w="100" w:type="dxa"/>
              <w:bottom w:w="0" w:type="dxa"/>
              <w:right w:w="100" w:type="dxa"/>
            </w:tcMar>
          </w:tcPr>
          <w:p w14:paraId="0D96B1F6" w14:textId="77777777" w:rsidR="00F05AD3" w:rsidRDefault="00F05AD3" w:rsidP="0033189C">
            <w:pPr>
              <w:spacing w:before="240" w:after="0"/>
              <w:jc w:val="both"/>
              <w:rPr>
                <w:color w:val="000000"/>
              </w:rPr>
            </w:pPr>
            <w:r>
              <w:rPr>
                <w:color w:val="000000"/>
              </w:rPr>
              <w:t>/</w:t>
            </w:r>
          </w:p>
        </w:tc>
      </w:tr>
      <w:tr w:rsidR="00F05AD3" w14:paraId="0D147A6D" w14:textId="77777777" w:rsidTr="0033189C">
        <w:trPr>
          <w:trHeight w:val="270"/>
        </w:trPr>
        <w:tc>
          <w:tcPr>
            <w:tcW w:w="166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0D1CD0E"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1BB4804F" w14:textId="77777777" w:rsidR="00F05AD3" w:rsidRDefault="00F05AD3" w:rsidP="0033189C">
            <w:pPr>
              <w:spacing w:before="240" w:after="0"/>
              <w:jc w:val="both"/>
              <w:rPr>
                <w:color w:val="000000"/>
              </w:rPr>
            </w:pPr>
            <w:r>
              <w:rPr>
                <w:color w:val="000000"/>
              </w:rPr>
              <w:t>2</w:t>
            </w:r>
          </w:p>
        </w:tc>
        <w:tc>
          <w:tcPr>
            <w:tcW w:w="1860" w:type="dxa"/>
            <w:tcBorders>
              <w:top w:val="nil"/>
              <w:left w:val="nil"/>
              <w:bottom w:val="nil"/>
              <w:right w:val="nil"/>
            </w:tcBorders>
            <w:shd w:val="clear" w:color="auto" w:fill="auto"/>
            <w:tcMar>
              <w:top w:w="0" w:type="dxa"/>
              <w:left w:w="100" w:type="dxa"/>
              <w:bottom w:w="0" w:type="dxa"/>
              <w:right w:w="100" w:type="dxa"/>
            </w:tcMar>
          </w:tcPr>
          <w:p w14:paraId="76AB1197" w14:textId="77777777" w:rsidR="00F05AD3" w:rsidRDefault="00F05AD3" w:rsidP="0033189C">
            <w:pPr>
              <w:spacing w:before="240" w:after="0"/>
              <w:jc w:val="both"/>
              <w:rPr>
                <w:color w:val="000000"/>
              </w:rPr>
            </w:pPr>
            <w:proofErr w:type="spellStart"/>
            <w:r>
              <w:rPr>
                <w:color w:val="000000"/>
              </w:rPr>
              <w:t>betalactone</w:t>
            </w:r>
            <w:proofErr w:type="spellEnd"/>
          </w:p>
        </w:tc>
        <w:tc>
          <w:tcPr>
            <w:tcW w:w="3315" w:type="dxa"/>
            <w:tcBorders>
              <w:top w:val="nil"/>
              <w:left w:val="nil"/>
              <w:bottom w:val="nil"/>
              <w:right w:val="nil"/>
            </w:tcBorders>
            <w:shd w:val="clear" w:color="auto" w:fill="auto"/>
            <w:tcMar>
              <w:top w:w="0" w:type="dxa"/>
              <w:left w:w="100" w:type="dxa"/>
              <w:bottom w:w="0" w:type="dxa"/>
              <w:right w:w="100" w:type="dxa"/>
            </w:tcMar>
          </w:tcPr>
          <w:p w14:paraId="1BCEC538" w14:textId="77777777" w:rsidR="00F05AD3" w:rsidRDefault="00F05AD3" w:rsidP="0033189C">
            <w:pPr>
              <w:spacing w:before="240" w:after="0"/>
              <w:jc w:val="both"/>
              <w:rPr>
                <w:color w:val="000000"/>
              </w:rPr>
            </w:pPr>
            <w:r>
              <w:rPr>
                <w:color w:val="000000"/>
              </w:rPr>
              <w:t>/</w:t>
            </w:r>
          </w:p>
        </w:tc>
        <w:tc>
          <w:tcPr>
            <w:tcW w:w="1140" w:type="dxa"/>
            <w:tcBorders>
              <w:top w:val="nil"/>
              <w:left w:val="nil"/>
              <w:bottom w:val="nil"/>
              <w:right w:val="nil"/>
            </w:tcBorders>
            <w:shd w:val="clear" w:color="auto" w:fill="auto"/>
            <w:tcMar>
              <w:top w:w="0" w:type="dxa"/>
              <w:left w:w="100" w:type="dxa"/>
              <w:bottom w:w="0" w:type="dxa"/>
              <w:right w:w="100" w:type="dxa"/>
            </w:tcMar>
          </w:tcPr>
          <w:p w14:paraId="6670B674" w14:textId="77777777" w:rsidR="00F05AD3" w:rsidRDefault="00F05AD3" w:rsidP="0033189C">
            <w:pPr>
              <w:spacing w:before="240" w:after="0"/>
              <w:jc w:val="both"/>
              <w:rPr>
                <w:color w:val="000000"/>
              </w:rPr>
            </w:pPr>
            <w:r>
              <w:rPr>
                <w:color w:val="000000"/>
              </w:rPr>
              <w:t>/</w:t>
            </w:r>
          </w:p>
        </w:tc>
      </w:tr>
      <w:tr w:rsidR="00F05AD3" w14:paraId="6D6BC4B6" w14:textId="77777777" w:rsidTr="0033189C">
        <w:trPr>
          <w:trHeight w:val="270"/>
        </w:trPr>
        <w:tc>
          <w:tcPr>
            <w:tcW w:w="166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5A96BDB" w14:textId="77777777" w:rsidR="00F05AD3" w:rsidRDefault="00F05AD3" w:rsidP="0033189C">
            <w:pPr>
              <w:spacing w:after="0"/>
              <w:jc w:val="both"/>
              <w:rPr>
                <w:color w:val="000000"/>
              </w:rPr>
            </w:pPr>
          </w:p>
        </w:tc>
        <w:tc>
          <w:tcPr>
            <w:tcW w:w="900" w:type="dxa"/>
            <w:tcBorders>
              <w:top w:val="nil"/>
              <w:left w:val="nil"/>
              <w:bottom w:val="nil"/>
              <w:right w:val="nil"/>
            </w:tcBorders>
            <w:shd w:val="clear" w:color="auto" w:fill="auto"/>
            <w:tcMar>
              <w:top w:w="0" w:type="dxa"/>
              <w:left w:w="100" w:type="dxa"/>
              <w:bottom w:w="0" w:type="dxa"/>
              <w:right w:w="100" w:type="dxa"/>
            </w:tcMar>
          </w:tcPr>
          <w:p w14:paraId="2F9B9C9B" w14:textId="77777777" w:rsidR="00F05AD3" w:rsidRDefault="00F05AD3" w:rsidP="0033189C">
            <w:pPr>
              <w:spacing w:before="240" w:after="0"/>
              <w:jc w:val="both"/>
              <w:rPr>
                <w:color w:val="000000"/>
              </w:rPr>
            </w:pPr>
            <w:r>
              <w:rPr>
                <w:color w:val="000000"/>
              </w:rPr>
              <w:t>3</w:t>
            </w:r>
          </w:p>
        </w:tc>
        <w:tc>
          <w:tcPr>
            <w:tcW w:w="1860" w:type="dxa"/>
            <w:tcBorders>
              <w:top w:val="nil"/>
              <w:left w:val="nil"/>
              <w:bottom w:val="nil"/>
              <w:right w:val="nil"/>
            </w:tcBorders>
            <w:shd w:val="clear" w:color="auto" w:fill="auto"/>
            <w:tcMar>
              <w:top w:w="0" w:type="dxa"/>
              <w:left w:w="100" w:type="dxa"/>
              <w:bottom w:w="0" w:type="dxa"/>
              <w:right w:w="100" w:type="dxa"/>
            </w:tcMar>
          </w:tcPr>
          <w:p w14:paraId="7FD3BD4C" w14:textId="77777777" w:rsidR="00F05AD3" w:rsidRDefault="00F05AD3" w:rsidP="0033189C">
            <w:pPr>
              <w:spacing w:before="240" w:after="0"/>
              <w:jc w:val="both"/>
              <w:rPr>
                <w:color w:val="000000"/>
              </w:rPr>
            </w:pPr>
            <w:proofErr w:type="spellStart"/>
            <w:r>
              <w:rPr>
                <w:color w:val="000000"/>
              </w:rPr>
              <w:t>hserlactone</w:t>
            </w:r>
            <w:proofErr w:type="spellEnd"/>
          </w:p>
        </w:tc>
        <w:tc>
          <w:tcPr>
            <w:tcW w:w="3315" w:type="dxa"/>
            <w:tcBorders>
              <w:top w:val="nil"/>
              <w:left w:val="nil"/>
              <w:bottom w:val="nil"/>
              <w:right w:val="nil"/>
            </w:tcBorders>
            <w:shd w:val="clear" w:color="auto" w:fill="auto"/>
            <w:tcMar>
              <w:top w:w="0" w:type="dxa"/>
              <w:left w:w="100" w:type="dxa"/>
              <w:bottom w:w="0" w:type="dxa"/>
              <w:right w:w="100" w:type="dxa"/>
            </w:tcMar>
          </w:tcPr>
          <w:p w14:paraId="79120863" w14:textId="77777777" w:rsidR="00F05AD3" w:rsidRDefault="00F05AD3" w:rsidP="0033189C">
            <w:pPr>
              <w:spacing w:before="240" w:after="0"/>
              <w:jc w:val="both"/>
              <w:rPr>
                <w:color w:val="000000"/>
              </w:rPr>
            </w:pPr>
            <w:r>
              <w:rPr>
                <w:color w:val="000000"/>
              </w:rPr>
              <w:t>/</w:t>
            </w:r>
          </w:p>
        </w:tc>
        <w:tc>
          <w:tcPr>
            <w:tcW w:w="1140" w:type="dxa"/>
            <w:tcBorders>
              <w:top w:val="nil"/>
              <w:left w:val="nil"/>
              <w:bottom w:val="nil"/>
              <w:right w:val="nil"/>
            </w:tcBorders>
            <w:shd w:val="clear" w:color="auto" w:fill="auto"/>
            <w:tcMar>
              <w:top w:w="0" w:type="dxa"/>
              <w:left w:w="100" w:type="dxa"/>
              <w:bottom w:w="0" w:type="dxa"/>
              <w:right w:w="100" w:type="dxa"/>
            </w:tcMar>
          </w:tcPr>
          <w:p w14:paraId="43D8C0DD" w14:textId="77777777" w:rsidR="00F05AD3" w:rsidRDefault="00F05AD3" w:rsidP="0033189C">
            <w:pPr>
              <w:spacing w:before="240" w:after="0"/>
              <w:jc w:val="both"/>
              <w:rPr>
                <w:color w:val="000000"/>
              </w:rPr>
            </w:pPr>
            <w:r>
              <w:rPr>
                <w:color w:val="000000"/>
              </w:rPr>
              <w:t>/</w:t>
            </w:r>
          </w:p>
        </w:tc>
      </w:tr>
      <w:tr w:rsidR="00F05AD3" w14:paraId="5C71CC0E" w14:textId="77777777" w:rsidTr="0033189C">
        <w:trPr>
          <w:trHeight w:val="285"/>
        </w:trPr>
        <w:tc>
          <w:tcPr>
            <w:tcW w:w="166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A665F92" w14:textId="77777777" w:rsidR="00F05AD3" w:rsidRDefault="00F05AD3" w:rsidP="0033189C">
            <w:pPr>
              <w:spacing w:after="0"/>
              <w:jc w:val="both"/>
              <w:rPr>
                <w:color w:val="000000"/>
              </w:rPr>
            </w:pPr>
          </w:p>
        </w:tc>
        <w:tc>
          <w:tcPr>
            <w:tcW w:w="900" w:type="dxa"/>
            <w:tcBorders>
              <w:top w:val="nil"/>
              <w:left w:val="nil"/>
              <w:bottom w:val="single" w:sz="6" w:space="0" w:color="000000"/>
              <w:right w:val="nil"/>
            </w:tcBorders>
            <w:shd w:val="clear" w:color="auto" w:fill="auto"/>
            <w:tcMar>
              <w:top w:w="0" w:type="dxa"/>
              <w:left w:w="100" w:type="dxa"/>
              <w:bottom w:w="0" w:type="dxa"/>
              <w:right w:w="100" w:type="dxa"/>
            </w:tcMar>
          </w:tcPr>
          <w:p w14:paraId="246D3BC8" w14:textId="77777777" w:rsidR="00F05AD3" w:rsidRDefault="00F05AD3" w:rsidP="0033189C">
            <w:pPr>
              <w:spacing w:before="240" w:after="0"/>
              <w:jc w:val="both"/>
              <w:rPr>
                <w:color w:val="000000"/>
              </w:rPr>
            </w:pPr>
            <w:r>
              <w:rPr>
                <w:color w:val="000000"/>
              </w:rPr>
              <w:t>4</w:t>
            </w:r>
          </w:p>
        </w:tc>
        <w:tc>
          <w:tcPr>
            <w:tcW w:w="1860" w:type="dxa"/>
            <w:tcBorders>
              <w:top w:val="nil"/>
              <w:left w:val="nil"/>
              <w:bottom w:val="single" w:sz="6" w:space="0" w:color="000000"/>
              <w:right w:val="nil"/>
            </w:tcBorders>
            <w:shd w:val="clear" w:color="auto" w:fill="auto"/>
            <w:tcMar>
              <w:top w:w="0" w:type="dxa"/>
              <w:left w:w="100" w:type="dxa"/>
              <w:bottom w:w="0" w:type="dxa"/>
              <w:right w:w="100" w:type="dxa"/>
            </w:tcMar>
          </w:tcPr>
          <w:p w14:paraId="0D9B3609" w14:textId="77777777" w:rsidR="00F05AD3" w:rsidRDefault="00F05AD3" w:rsidP="0033189C">
            <w:pPr>
              <w:spacing w:before="240" w:after="0"/>
              <w:jc w:val="both"/>
              <w:rPr>
                <w:color w:val="000000"/>
              </w:rPr>
            </w:pPr>
            <w:proofErr w:type="gramStart"/>
            <w:r>
              <w:rPr>
                <w:color w:val="000000"/>
              </w:rPr>
              <w:t>redox-cofactor</w:t>
            </w:r>
            <w:proofErr w:type="gramEnd"/>
          </w:p>
        </w:tc>
        <w:tc>
          <w:tcPr>
            <w:tcW w:w="3315" w:type="dxa"/>
            <w:tcBorders>
              <w:top w:val="nil"/>
              <w:left w:val="nil"/>
              <w:bottom w:val="single" w:sz="6" w:space="0" w:color="000000"/>
              <w:right w:val="nil"/>
            </w:tcBorders>
            <w:shd w:val="clear" w:color="auto" w:fill="auto"/>
            <w:tcMar>
              <w:top w:w="0" w:type="dxa"/>
              <w:left w:w="100" w:type="dxa"/>
              <w:bottom w:w="0" w:type="dxa"/>
              <w:right w:w="100" w:type="dxa"/>
            </w:tcMar>
          </w:tcPr>
          <w:p w14:paraId="1674AA99" w14:textId="77777777" w:rsidR="00F05AD3" w:rsidRDefault="00F05AD3" w:rsidP="0033189C">
            <w:pPr>
              <w:spacing w:before="240" w:after="0"/>
              <w:jc w:val="both"/>
              <w:rPr>
                <w:color w:val="000000"/>
              </w:rPr>
            </w:pPr>
            <w:r>
              <w:rPr>
                <w:color w:val="000000"/>
              </w:rPr>
              <w:t>/</w:t>
            </w:r>
          </w:p>
        </w:tc>
        <w:tc>
          <w:tcPr>
            <w:tcW w:w="1140" w:type="dxa"/>
            <w:tcBorders>
              <w:top w:val="nil"/>
              <w:left w:val="nil"/>
              <w:bottom w:val="single" w:sz="6" w:space="0" w:color="000000"/>
              <w:right w:val="nil"/>
            </w:tcBorders>
            <w:shd w:val="clear" w:color="auto" w:fill="auto"/>
            <w:tcMar>
              <w:top w:w="0" w:type="dxa"/>
              <w:left w:w="100" w:type="dxa"/>
              <w:bottom w:w="0" w:type="dxa"/>
              <w:right w:w="100" w:type="dxa"/>
            </w:tcMar>
          </w:tcPr>
          <w:p w14:paraId="14C17352" w14:textId="77777777" w:rsidR="00F05AD3" w:rsidRDefault="00F05AD3" w:rsidP="0033189C">
            <w:pPr>
              <w:spacing w:before="240" w:after="0"/>
              <w:jc w:val="both"/>
              <w:rPr>
                <w:color w:val="000000"/>
              </w:rPr>
            </w:pPr>
            <w:r>
              <w:rPr>
                <w:color w:val="000000"/>
              </w:rPr>
              <w:t>/</w:t>
            </w:r>
          </w:p>
        </w:tc>
      </w:tr>
    </w:tbl>
    <w:p w14:paraId="14AE28EE" w14:textId="77777777" w:rsidR="00F05AD3" w:rsidRDefault="00F05AD3" w:rsidP="00F05AD3">
      <w:pPr>
        <w:spacing w:after="0"/>
        <w:jc w:val="both"/>
        <w:rPr>
          <w:color w:val="000000"/>
        </w:rPr>
      </w:pPr>
    </w:p>
    <w:p w14:paraId="7864DEE4" w14:textId="77777777" w:rsidR="00F05AD3" w:rsidRDefault="00F05AD3" w:rsidP="00F05AD3">
      <w:pPr>
        <w:spacing w:after="0"/>
        <w:jc w:val="both"/>
      </w:pPr>
    </w:p>
    <w:p w14:paraId="50C7C604" w14:textId="77777777" w:rsidR="00F05AD3" w:rsidRDefault="00F05AD3" w:rsidP="00F05AD3">
      <w:pPr>
        <w:spacing w:after="0"/>
        <w:jc w:val="both"/>
        <w:rPr>
          <w:b/>
        </w:rPr>
      </w:pPr>
      <w:r>
        <w:rPr>
          <w:b/>
          <w:noProof/>
        </w:rPr>
        <w:lastRenderedPageBreak/>
        <w:drawing>
          <wp:inline distT="0" distB="0" distL="0" distR="0" wp14:anchorId="127A8F7B" wp14:editId="09DF0E48">
            <wp:extent cx="5727700" cy="5842000"/>
            <wp:effectExtent l="0" t="0" r="0" b="0"/>
            <wp:docPr id="47" name="image47.png" descr="A screenshot of a computer screen&#10;&#10;AI-generated content may be incorrect."/>
            <wp:cNvGraphicFramePr/>
            <a:graphic xmlns:a="http://schemas.openxmlformats.org/drawingml/2006/main">
              <a:graphicData uri="http://schemas.openxmlformats.org/drawingml/2006/picture">
                <pic:pic xmlns:pic="http://schemas.openxmlformats.org/drawingml/2006/picture">
                  <pic:nvPicPr>
                    <pic:cNvPr id="47" name="image47.png" descr="A screenshot of a computer screen&#10;&#10;AI-generated content may be incorrect."/>
                    <pic:cNvPicPr preferRelativeResize="0"/>
                  </pic:nvPicPr>
                  <pic:blipFill>
                    <a:blip r:embed="rId4"/>
                    <a:srcRect b="27900"/>
                    <a:stretch>
                      <a:fillRect/>
                    </a:stretch>
                  </pic:blipFill>
                  <pic:spPr>
                    <a:xfrm>
                      <a:off x="0" y="0"/>
                      <a:ext cx="5727700" cy="5842000"/>
                    </a:xfrm>
                    <a:prstGeom prst="rect">
                      <a:avLst/>
                    </a:prstGeom>
                    <a:ln/>
                  </pic:spPr>
                </pic:pic>
              </a:graphicData>
            </a:graphic>
          </wp:inline>
        </w:drawing>
      </w:r>
    </w:p>
    <w:p w14:paraId="1B046497" w14:textId="77777777" w:rsidR="00F05AD3" w:rsidRDefault="00F05AD3" w:rsidP="00F05AD3">
      <w:pPr>
        <w:spacing w:after="0"/>
        <w:jc w:val="both"/>
        <w:sectPr w:rsidR="00F05AD3" w:rsidSect="00F05AD3">
          <w:pgSz w:w="11906" w:h="16838"/>
          <w:pgMar w:top="1440" w:right="1440" w:bottom="1440" w:left="1440" w:header="708" w:footer="708" w:gutter="0"/>
          <w:lnNumType w:countBy="1" w:restart="continuous"/>
          <w:cols w:space="708"/>
        </w:sectPr>
      </w:pPr>
      <w:r>
        <w:rPr>
          <w:b/>
        </w:rPr>
        <w:t xml:space="preserve">Figure S1. </w:t>
      </w:r>
      <w:r>
        <w:t xml:space="preserve">Inhibition assay by </w:t>
      </w:r>
      <w:r>
        <w:rPr>
          <w:i/>
        </w:rPr>
        <w:t>Isochrysis galbana</w:t>
      </w:r>
      <w:r>
        <w:t xml:space="preserve"> (left) and </w:t>
      </w:r>
      <w:r>
        <w:rPr>
          <w:i/>
        </w:rPr>
        <w:t>Tetraselmis suecica</w:t>
      </w:r>
      <w:r>
        <w:t xml:space="preserve"> (right) microbiomes against </w:t>
      </w:r>
      <w:r>
        <w:rPr>
          <w:i/>
        </w:rPr>
        <w:t>Vibrio anguillarum</w:t>
      </w:r>
      <w:r>
        <w:t xml:space="preserve"> NB10_gfp, at a starting concentration of 3.1 ± 0.3 log CFU mL</w:t>
      </w:r>
      <w:r>
        <w:rPr>
          <w:vertAlign w:val="superscript"/>
        </w:rPr>
        <w:t>-1</w:t>
      </w:r>
      <w:r>
        <w:t>, as measured by absorbance at 600 nm. The inhibitory effect of serial dilutions (10</w:t>
      </w:r>
      <w:r>
        <w:rPr>
          <w:vertAlign w:val="superscript"/>
        </w:rPr>
        <w:t>-1</w:t>
      </w:r>
      <w:r>
        <w:t xml:space="preserve"> (</w:t>
      </w:r>
      <w:r>
        <w:rPr>
          <w:b/>
          <w:noProof/>
        </w:rPr>
        <mc:AlternateContent>
          <mc:Choice Requires="wps">
            <w:drawing>
              <wp:inline distT="0" distB="0" distL="0" distR="0" wp14:anchorId="45693E7A" wp14:editId="718EADDB">
                <wp:extent cx="73997" cy="64948"/>
                <wp:effectExtent l="0" t="0" r="0" b="0"/>
                <wp:docPr id="3" name="Isosceles Triangle 3"/>
                <wp:cNvGraphicFramePr/>
                <a:graphic xmlns:a="http://schemas.openxmlformats.org/drawingml/2006/main">
                  <a:graphicData uri="http://schemas.microsoft.com/office/word/2010/wordprocessingShape">
                    <wps:wsp>
                      <wps:cNvSpPr/>
                      <wps:spPr>
                        <a:xfrm>
                          <a:off x="5313764" y="3752289"/>
                          <a:ext cx="64472" cy="55423"/>
                        </a:xfrm>
                        <a:prstGeom prst="triangle">
                          <a:avLst>
                            <a:gd name="adj" fmla="val 50000"/>
                          </a:avLst>
                        </a:prstGeom>
                        <a:noFill/>
                        <a:ln w="9525" cap="flat" cmpd="sng">
                          <a:solidFill>
                            <a:schemeClr val="accent5"/>
                          </a:solidFill>
                          <a:prstDash val="solid"/>
                          <a:round/>
                          <a:headEnd type="none" w="sm" len="sm"/>
                          <a:tailEnd type="none" w="sm" len="sm"/>
                        </a:ln>
                      </wps:spPr>
                      <wps:txbx>
                        <w:txbxContent>
                          <w:p w14:paraId="6AA89C57"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45693E7A" id="Isosceles Triangle 3" o:spid="_x0000_s1031" type="#_x0000_t5" style="width:5.8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" filled="f" strokecolor="#a02b93 [3208]">
                <v:stroke startarrowwidth="narrow" startarrowlength="short" endarrowwidth="narrow" endarrowlength="short" joinstyle="round"/>
                <v:textbox inset="2.53958mm,2.53958mm,2.53958mm,2.53958mm">
                  <w:txbxContent>
                    <w:p w14:paraId="6AA89C57" w14:textId="77777777" w:rsidR="00F05AD3" w:rsidRDefault="00F05AD3" w:rsidP="00F05AD3">
                      <w:pPr>
                        <w:spacing w:after="0" w:line="240" w:lineRule="auto"/>
                        <w:textDirection w:val="btLr"/>
                      </w:pPr>
                    </w:p>
                  </w:txbxContent>
                </v:textbox>
                <w10:anchorlock/>
              </v:shape>
            </w:pict>
          </mc:Fallback>
        </mc:AlternateContent>
      </w:r>
      <w:r>
        <w:t>), 10</w:t>
      </w:r>
      <w:r>
        <w:rPr>
          <w:vertAlign w:val="superscript"/>
        </w:rPr>
        <w:t>-2</w:t>
      </w:r>
      <w:r>
        <w:t xml:space="preserve"> (</w:t>
      </w:r>
      <w:r>
        <w:rPr>
          <w:b/>
          <w:noProof/>
        </w:rPr>
        <mc:AlternateContent>
          <mc:Choice Requires="wps">
            <w:drawing>
              <wp:inline distT="0" distB="0" distL="0" distR="0" wp14:anchorId="09B08BBF" wp14:editId="54EDC220">
                <wp:extent cx="68519" cy="68519"/>
                <wp:effectExtent l="0" t="0" r="0" b="0"/>
                <wp:docPr id="4" name="Oval 4"/>
                <wp:cNvGraphicFramePr/>
                <a:graphic xmlns:a="http://schemas.openxmlformats.org/drawingml/2006/main">
                  <a:graphicData uri="http://schemas.microsoft.com/office/word/2010/wordprocessingShape">
                    <wps:wsp>
                      <wps:cNvSpPr/>
                      <wps:spPr>
                        <a:xfrm rot="10800000" flipH="1">
                          <a:off x="5316503" y="3750503"/>
                          <a:ext cx="58994" cy="58994"/>
                        </a:xfrm>
                        <a:prstGeom prst="ellipse">
                          <a:avLst/>
                        </a:prstGeom>
                        <a:solidFill>
                          <a:schemeClr val="accent6"/>
                        </a:solidFill>
                        <a:ln w="9525" cap="flat" cmpd="sng">
                          <a:solidFill>
                            <a:schemeClr val="accent6"/>
                          </a:solidFill>
                          <a:prstDash val="solid"/>
                          <a:round/>
                          <a:headEnd type="none" w="sm" len="sm"/>
                          <a:tailEnd type="none" w="sm" len="sm"/>
                        </a:ln>
                      </wps:spPr>
                      <wps:txbx>
                        <w:txbxContent>
                          <w:p w14:paraId="6EADD60F"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B08BBF" id="Oval 4" o:spid="_x0000_s1032" style="width:5.4pt;height:5.4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" fillcolor="#4ea72e [3209]" strokecolor="#4ea72e [3209]">
                <v:stroke startarrowwidth="narrow" startarrowlength="short" endarrowwidth="narrow" endarrowlength="short"/>
                <v:textbox inset="2.53958mm,2.53958mm,2.53958mm,2.53958mm">
                  <w:txbxContent>
                    <w:p w14:paraId="6EADD60F" w14:textId="77777777" w:rsidR="00F05AD3" w:rsidRDefault="00F05AD3" w:rsidP="00F05AD3">
                      <w:pPr>
                        <w:spacing w:after="0" w:line="240" w:lineRule="auto"/>
                        <w:textDirection w:val="btLr"/>
                      </w:pPr>
                    </w:p>
                  </w:txbxContent>
                </v:textbox>
                <w10:anchorlock/>
              </v:oval>
            </w:pict>
          </mc:Fallback>
        </mc:AlternateContent>
      </w:r>
      <w:r>
        <w:t>), 10</w:t>
      </w:r>
      <w:r>
        <w:rPr>
          <w:vertAlign w:val="superscript"/>
        </w:rPr>
        <w:t xml:space="preserve">-3 </w:t>
      </w:r>
      <w:r>
        <w:t>(</w:t>
      </w:r>
      <w:r>
        <w:rPr>
          <w:noProof/>
        </w:rPr>
        <mc:AlternateContent>
          <mc:Choice Requires="wps">
            <w:drawing>
              <wp:inline distT="0" distB="0" distL="0" distR="0" wp14:anchorId="403D381E" wp14:editId="079E9F5C">
                <wp:extent cx="68709" cy="66303"/>
                <wp:effectExtent l="0" t="0" r="0" b="0"/>
                <wp:docPr id="1" name="Rectangle 1"/>
                <wp:cNvGraphicFramePr/>
                <a:graphic xmlns:a="http://schemas.openxmlformats.org/drawingml/2006/main">
                  <a:graphicData uri="http://schemas.microsoft.com/office/word/2010/wordprocessingShape">
                    <wps:wsp>
                      <wps:cNvSpPr/>
                      <wps:spPr>
                        <a:xfrm>
                          <a:off x="5316408" y="3751611"/>
                          <a:ext cx="59184" cy="56778"/>
                        </a:xfrm>
                        <a:prstGeom prst="rect">
                          <a:avLst/>
                        </a:prstGeom>
                        <a:noFill/>
                        <a:ln w="9525" cap="flat" cmpd="sng">
                          <a:solidFill>
                            <a:schemeClr val="accent1"/>
                          </a:solidFill>
                          <a:prstDash val="solid"/>
                          <a:round/>
                          <a:headEnd type="none" w="sm" len="sm"/>
                          <a:tailEnd type="none" w="sm" len="sm"/>
                        </a:ln>
                      </wps:spPr>
                      <wps:txbx>
                        <w:txbxContent>
                          <w:p w14:paraId="178DE38F"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03D381E" id="Rectangle 1" o:spid="_x0000_s1033" style="width:5.4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" filled="f" strokecolor="#156082 [3204]">
                <v:stroke startarrowwidth="narrow" startarrowlength="short" endarrowwidth="narrow" endarrowlength="short" joinstyle="round"/>
                <v:textbox inset="2.53958mm,2.53958mm,2.53958mm,2.53958mm">
                  <w:txbxContent>
                    <w:p w14:paraId="178DE38F" w14:textId="77777777" w:rsidR="00F05AD3" w:rsidRDefault="00F05AD3" w:rsidP="00F05AD3">
                      <w:pPr>
                        <w:spacing w:after="0" w:line="240" w:lineRule="auto"/>
                        <w:textDirection w:val="btLr"/>
                      </w:pPr>
                    </w:p>
                  </w:txbxContent>
                </v:textbox>
                <w10:anchorlock/>
              </v:rect>
            </w:pict>
          </mc:Fallback>
        </mc:AlternateContent>
      </w:r>
      <w:r>
        <w:t>),</w:t>
      </w:r>
      <w:r>
        <w:rPr>
          <w:vertAlign w:val="superscript"/>
        </w:rPr>
        <w:t xml:space="preserve"> </w:t>
      </w:r>
      <w:r>
        <w:t>10</w:t>
      </w:r>
      <w:r>
        <w:rPr>
          <w:vertAlign w:val="superscript"/>
        </w:rPr>
        <w:t xml:space="preserve">-4 </w:t>
      </w:r>
      <w:r>
        <w:t>(</w:t>
      </w:r>
      <w:r>
        <w:rPr>
          <w:b/>
          <w:noProof/>
        </w:rPr>
        <mc:AlternateContent>
          <mc:Choice Requires="wps">
            <w:drawing>
              <wp:inline distT="0" distB="0" distL="0" distR="0" wp14:anchorId="6B543255" wp14:editId="181BE3A3">
                <wp:extent cx="73997" cy="64948"/>
                <wp:effectExtent l="0" t="0" r="0" b="0"/>
                <wp:docPr id="2" name="Isosceles Triangle 2"/>
                <wp:cNvGraphicFramePr/>
                <a:graphic xmlns:a="http://schemas.openxmlformats.org/drawingml/2006/main">
                  <a:graphicData uri="http://schemas.microsoft.com/office/word/2010/wordprocessingShape">
                    <wps:wsp>
                      <wps:cNvSpPr/>
                      <wps:spPr>
                        <a:xfrm>
                          <a:off x="5313764" y="3752289"/>
                          <a:ext cx="64472" cy="55423"/>
                        </a:xfrm>
                        <a:prstGeom prst="triangle">
                          <a:avLst>
                            <a:gd name="adj" fmla="val 50000"/>
                          </a:avLst>
                        </a:prstGeom>
                        <a:solidFill>
                          <a:schemeClr val="accent2"/>
                        </a:solidFill>
                        <a:ln w="9525" cap="flat" cmpd="sng">
                          <a:solidFill>
                            <a:schemeClr val="accent2"/>
                          </a:solidFill>
                          <a:prstDash val="solid"/>
                          <a:round/>
                          <a:headEnd type="none" w="sm" len="sm"/>
                          <a:tailEnd type="none" w="sm" len="sm"/>
                        </a:ln>
                      </wps:spPr>
                      <wps:txbx>
                        <w:txbxContent>
                          <w:p w14:paraId="26725C39"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6B543255" id="Isosceles Triangle 2" o:spid="_x0000_s1034" type="#_x0000_t5" style="width:5.8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" fillcolor="#e97132 [3205]" strokecolor="#e97132 [3205]">
                <v:stroke startarrowwidth="narrow" startarrowlength="short" endarrowwidth="narrow" endarrowlength="short" joinstyle="round"/>
                <v:textbox inset="2.53958mm,2.53958mm,2.53958mm,2.53958mm">
                  <w:txbxContent>
                    <w:p w14:paraId="26725C39" w14:textId="77777777" w:rsidR="00F05AD3" w:rsidRDefault="00F05AD3" w:rsidP="00F05AD3">
                      <w:pPr>
                        <w:spacing w:after="0" w:line="240" w:lineRule="auto"/>
                        <w:textDirection w:val="btLr"/>
                      </w:pPr>
                    </w:p>
                  </w:txbxContent>
                </v:textbox>
                <w10:anchorlock/>
              </v:shape>
            </w:pict>
          </mc:Fallback>
        </mc:AlternateContent>
      </w:r>
      <w:r>
        <w:t>), 10</w:t>
      </w:r>
      <w:r>
        <w:rPr>
          <w:vertAlign w:val="superscript"/>
        </w:rPr>
        <w:t>-5</w:t>
      </w:r>
      <w:r>
        <w:t xml:space="preserve"> (</w:t>
      </w:r>
      <w:r>
        <w:rPr>
          <w:b/>
          <w:noProof/>
        </w:rPr>
        <mc:AlternateContent>
          <mc:Choice Requires="wps">
            <w:drawing>
              <wp:inline distT="0" distB="0" distL="0" distR="0" wp14:anchorId="00F8A854" wp14:editId="5E5E5643">
                <wp:extent cx="68519" cy="68519"/>
                <wp:effectExtent l="0" t="0" r="0" b="0"/>
                <wp:docPr id="10" name="Oval 10"/>
                <wp:cNvGraphicFramePr/>
                <a:graphic xmlns:a="http://schemas.openxmlformats.org/drawingml/2006/main">
                  <a:graphicData uri="http://schemas.microsoft.com/office/word/2010/wordprocessingShape">
                    <wps:wsp>
                      <wps:cNvSpPr/>
                      <wps:spPr>
                        <a:xfrm rot="10800000" flipH="1">
                          <a:off x="5316503" y="3750503"/>
                          <a:ext cx="58994" cy="58994"/>
                        </a:xfrm>
                        <a:prstGeom prst="ellipse">
                          <a:avLst/>
                        </a:prstGeom>
                        <a:noFill/>
                        <a:ln w="9525" cap="flat" cmpd="sng">
                          <a:solidFill>
                            <a:schemeClr val="accent3"/>
                          </a:solidFill>
                          <a:prstDash val="solid"/>
                          <a:round/>
                          <a:headEnd type="none" w="sm" len="sm"/>
                          <a:tailEnd type="none" w="sm" len="sm"/>
                        </a:ln>
                      </wps:spPr>
                      <wps:txbx>
                        <w:txbxContent>
                          <w:p w14:paraId="5FC044AD" w14:textId="77777777" w:rsidR="00F05AD3" w:rsidRDefault="00F05AD3" w:rsidP="00F05AD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F8A854" id="Oval 10" o:spid="_x0000_s1035" style="width:5.4pt;height:5.4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" filled="f" strokecolor="#196b24 [3206]">
                <v:stroke startarrowwidth="narrow" startarrowlength="short" endarrowwidth="narrow" endarrowlength="short"/>
                <v:textbox inset="2.53958mm,2.53958mm,2.53958mm,2.53958mm">
                  <w:txbxContent>
                    <w:p w14:paraId="5FC044AD" w14:textId="77777777" w:rsidR="00F05AD3" w:rsidRDefault="00F05AD3" w:rsidP="00F05AD3">
                      <w:pPr>
                        <w:spacing w:after="0" w:line="240" w:lineRule="auto"/>
                        <w:textDirection w:val="btLr"/>
                      </w:pPr>
                    </w:p>
                  </w:txbxContent>
                </v:textbox>
                <w10:anchorlock/>
              </v:oval>
            </w:pict>
          </mc:Fallback>
        </mc:AlternateContent>
      </w:r>
      <w:r>
        <w:t xml:space="preserve">)) of different fractions of the algal cultures have been tested: full culture (FC; S1A and S1D), with algal and bacterial cells; filtered microbiome (FM; S1B and S1E), where algal cells have been removed; and axenic (AX; S1C and S1F) cultures, where the algae cells are free of bacteria.  </w:t>
      </w:r>
    </w:p>
    <w:p w14:paraId="1293C63B" w14:textId="77777777" w:rsidR="00F05AD3" w:rsidRDefault="00F05AD3" w:rsidP="00F05AD3">
      <w:pPr>
        <w:spacing w:after="0"/>
        <w:jc w:val="both"/>
        <w:rPr>
          <w:b/>
        </w:rPr>
      </w:pPr>
      <w:r>
        <w:rPr>
          <w:b/>
          <w:noProof/>
        </w:rPr>
        <w:lastRenderedPageBreak/>
        <w:drawing>
          <wp:inline distT="0" distB="0" distL="0" distR="0" wp14:anchorId="64202793" wp14:editId="409B1289">
            <wp:extent cx="5717586" cy="3933784"/>
            <wp:effectExtent l="0" t="0" r="0" b="0"/>
            <wp:docPr id="46" name="image35.png" descr="A graph of different colored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5.png" descr="A graph of different colored bars&#10;&#10;Description automatically generated with medium confidence"/>
                    <pic:cNvPicPr preferRelativeResize="0"/>
                  </pic:nvPicPr>
                  <pic:blipFill>
                    <a:blip r:embed="rId5"/>
                    <a:srcRect b="5508"/>
                    <a:stretch>
                      <a:fillRect/>
                    </a:stretch>
                  </pic:blipFill>
                  <pic:spPr>
                    <a:xfrm>
                      <a:off x="0" y="0"/>
                      <a:ext cx="5717586" cy="3933784"/>
                    </a:xfrm>
                    <a:prstGeom prst="rect">
                      <a:avLst/>
                    </a:prstGeom>
                    <a:ln/>
                  </pic:spPr>
                </pic:pic>
              </a:graphicData>
            </a:graphic>
          </wp:inline>
        </w:drawing>
      </w:r>
    </w:p>
    <w:p w14:paraId="4A2882F3" w14:textId="77777777" w:rsidR="00F05AD3" w:rsidRDefault="00F05AD3" w:rsidP="00F05AD3">
      <w:pPr>
        <w:spacing w:after="0"/>
        <w:jc w:val="both"/>
        <w:sectPr w:rsidR="00F05AD3" w:rsidSect="00F05AD3">
          <w:pgSz w:w="16838" w:h="11906" w:orient="landscape"/>
          <w:pgMar w:top="1440" w:right="1440" w:bottom="1440" w:left="1440" w:header="708" w:footer="708" w:gutter="0"/>
          <w:lnNumType w:countBy="1" w:restart="continuous"/>
          <w:pgNumType w:start="1"/>
          <w:cols w:space="708"/>
        </w:sectPr>
      </w:pPr>
      <w:r>
        <w:rPr>
          <w:b/>
        </w:rPr>
        <w:t xml:space="preserve">Figure S2.  </w:t>
      </w:r>
      <w:r>
        <w:t xml:space="preserve">Native microbiome composition (top 10 most abundant genera) of two </w:t>
      </w:r>
      <w:r>
        <w:rPr>
          <w:i/>
        </w:rPr>
        <w:t xml:space="preserve">Isochrysis galbana </w:t>
      </w:r>
      <w:r>
        <w:t xml:space="preserve">cultures of different age based on the 16S rRNA amplicon sequencing results. One culture, NNI, has been newly provided by an aquaculture facility and has a relatively freshly recruited microbiome (left). The other culture, NI has been regularly </w:t>
      </w:r>
      <w:proofErr w:type="spellStart"/>
      <w:r>
        <w:t>subcultured</w:t>
      </w:r>
      <w:proofErr w:type="spellEnd"/>
      <w:r>
        <w:t xml:space="preserve"> under laboratory conditions for almost four years (right). </w:t>
      </w:r>
    </w:p>
    <w:p w14:paraId="0F3482FD" w14:textId="77777777" w:rsidR="00F05AD3" w:rsidRDefault="00F05AD3" w:rsidP="00F05AD3">
      <w:pPr>
        <w:spacing w:after="0"/>
        <w:jc w:val="both"/>
        <w:rPr>
          <w:b/>
        </w:rPr>
      </w:pPr>
    </w:p>
    <w:p w14:paraId="6C91EE29" w14:textId="77777777" w:rsidR="00F05AD3" w:rsidRDefault="00F05AD3" w:rsidP="00F05AD3">
      <w:pPr>
        <w:spacing w:after="0"/>
        <w:jc w:val="both"/>
        <w:rPr>
          <w:b/>
        </w:rPr>
      </w:pPr>
      <w:r>
        <w:rPr>
          <w:b/>
          <w:noProof/>
        </w:rPr>
        <w:drawing>
          <wp:inline distT="0" distB="0" distL="0" distR="0" wp14:anchorId="1822ED56" wp14:editId="44860F1F">
            <wp:extent cx="5729605" cy="2811780"/>
            <wp:effectExtent l="0" t="0" r="0" b="0"/>
            <wp:docPr id="48" name="image45.jpg" descr="A close-up of a plastic container&#10;&#10;AI-generated content may be incorrect."/>
            <wp:cNvGraphicFramePr/>
            <a:graphic xmlns:a="http://schemas.openxmlformats.org/drawingml/2006/main">
              <a:graphicData uri="http://schemas.openxmlformats.org/drawingml/2006/picture">
                <pic:pic xmlns:pic="http://schemas.openxmlformats.org/drawingml/2006/picture">
                  <pic:nvPicPr>
                    <pic:cNvPr id="48" name="image45.jpg" descr="A close-up of a plastic container&#10;&#10;AI-generated content may be incorrect."/>
                    <pic:cNvPicPr preferRelativeResize="0"/>
                  </pic:nvPicPr>
                  <pic:blipFill>
                    <a:blip r:embed="rId6"/>
                    <a:srcRect/>
                    <a:stretch>
                      <a:fillRect/>
                    </a:stretch>
                  </pic:blipFill>
                  <pic:spPr>
                    <a:xfrm>
                      <a:off x="0" y="0"/>
                      <a:ext cx="5729605" cy="2811780"/>
                    </a:xfrm>
                    <a:prstGeom prst="rect">
                      <a:avLst/>
                    </a:prstGeom>
                    <a:ln/>
                  </pic:spPr>
                </pic:pic>
              </a:graphicData>
            </a:graphic>
          </wp:inline>
        </w:drawing>
      </w:r>
    </w:p>
    <w:p w14:paraId="356A9B53" w14:textId="77777777" w:rsidR="00F05AD3" w:rsidRDefault="00F05AD3" w:rsidP="00F05AD3">
      <w:pPr>
        <w:spacing w:after="0"/>
        <w:jc w:val="both"/>
        <w:rPr>
          <w:b/>
        </w:rPr>
      </w:pPr>
    </w:p>
    <w:p w14:paraId="55D57F84" w14:textId="77777777" w:rsidR="00F05AD3" w:rsidRDefault="00F05AD3" w:rsidP="00F05AD3">
      <w:pPr>
        <w:spacing w:after="0"/>
        <w:jc w:val="both"/>
      </w:pPr>
      <w:r>
        <w:rPr>
          <w:b/>
        </w:rPr>
        <w:t xml:space="preserve">Figure S3. </w:t>
      </w:r>
      <w:r>
        <w:t xml:space="preserve">Inhibition of </w:t>
      </w:r>
      <w:r>
        <w:rPr>
          <w:i/>
        </w:rPr>
        <w:t>Vibrio anguillarum</w:t>
      </w:r>
      <w:r>
        <w:t xml:space="preserve"> NB10_gfp by</w:t>
      </w:r>
      <w:r>
        <w:rPr>
          <w:i/>
        </w:rPr>
        <w:t xml:space="preserve"> </w:t>
      </w:r>
      <w:r>
        <w:t xml:space="preserve">64 isolates from the </w:t>
      </w:r>
      <w:r>
        <w:rPr>
          <w:i/>
        </w:rPr>
        <w:t xml:space="preserve">Isochrysis galbana </w:t>
      </w:r>
      <w:r>
        <w:t xml:space="preserve">microbiome. </w:t>
      </w:r>
    </w:p>
    <w:p w14:paraId="7A89C5EA" w14:textId="77777777" w:rsidR="00F05AD3" w:rsidRDefault="00F05AD3" w:rsidP="00F05AD3">
      <w:pPr>
        <w:spacing w:after="0"/>
        <w:jc w:val="both"/>
        <w:rPr>
          <w:b/>
        </w:rPr>
      </w:pPr>
    </w:p>
    <w:p w14:paraId="6FD7F1DB" w14:textId="77777777" w:rsidR="00922678" w:rsidRDefault="00922678" w:rsidP="00F05AD3"/>
    <w:sectPr w:rsidR="0092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D3"/>
    <w:rsid w:val="008B700D"/>
    <w:rsid w:val="00922678"/>
    <w:rsid w:val="00F05A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8003"/>
  <w15:chartTrackingRefBased/>
  <w15:docId w15:val="{9290E265-40DB-421F-BCAB-F245C510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D3"/>
    <w:pPr>
      <w:spacing w:line="360" w:lineRule="auto"/>
    </w:pPr>
    <w:rPr>
      <w:rFonts w:ascii="Calibri" w:eastAsia="Calibri" w:hAnsi="Calibri" w:cs="Calibri"/>
      <w:kern w:val="0"/>
      <w:lang w:val="en-GB" w:eastAsia="da-DK"/>
      <w14:ligatures w14:val="none"/>
    </w:rPr>
  </w:style>
  <w:style w:type="paragraph" w:styleId="Heading1">
    <w:name w:val="heading 1"/>
    <w:basedOn w:val="Normal"/>
    <w:next w:val="Normal"/>
    <w:link w:val="Heading1Char"/>
    <w:uiPriority w:val="9"/>
    <w:qFormat/>
    <w:rsid w:val="00F05A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eastAsia="en-US"/>
      <w14:ligatures w14:val="standardContextual"/>
    </w:rPr>
  </w:style>
  <w:style w:type="paragraph" w:styleId="Heading2">
    <w:name w:val="heading 2"/>
    <w:basedOn w:val="Normal"/>
    <w:next w:val="Normal"/>
    <w:link w:val="Heading2Char"/>
    <w:uiPriority w:val="9"/>
    <w:semiHidden/>
    <w:unhideWhenUsed/>
    <w:qFormat/>
    <w:rsid w:val="00F05A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eastAsia="en-US"/>
      <w14:ligatures w14:val="standardContextual"/>
    </w:rPr>
  </w:style>
  <w:style w:type="paragraph" w:styleId="Heading3">
    <w:name w:val="heading 3"/>
    <w:basedOn w:val="Normal"/>
    <w:next w:val="Normal"/>
    <w:link w:val="Heading3Char"/>
    <w:uiPriority w:val="9"/>
    <w:semiHidden/>
    <w:unhideWhenUsed/>
    <w:qFormat/>
    <w:rsid w:val="00F05A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eastAsia="en-US"/>
      <w14:ligatures w14:val="standardContextual"/>
    </w:rPr>
  </w:style>
  <w:style w:type="paragraph" w:styleId="Heading4">
    <w:name w:val="heading 4"/>
    <w:basedOn w:val="Normal"/>
    <w:next w:val="Normal"/>
    <w:link w:val="Heading4Char"/>
    <w:uiPriority w:val="9"/>
    <w:semiHidden/>
    <w:unhideWhenUsed/>
    <w:qFormat/>
    <w:rsid w:val="00F05AD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da-DK" w:eastAsia="en-US"/>
      <w14:ligatures w14:val="standardContextual"/>
    </w:rPr>
  </w:style>
  <w:style w:type="paragraph" w:styleId="Heading5">
    <w:name w:val="heading 5"/>
    <w:basedOn w:val="Normal"/>
    <w:next w:val="Normal"/>
    <w:link w:val="Heading5Char"/>
    <w:uiPriority w:val="9"/>
    <w:semiHidden/>
    <w:unhideWhenUsed/>
    <w:qFormat/>
    <w:rsid w:val="00F05AD3"/>
    <w:pPr>
      <w:keepNext/>
      <w:keepLines/>
      <w:spacing w:before="80" w:after="40" w:line="259" w:lineRule="auto"/>
      <w:outlineLvl w:val="4"/>
    </w:pPr>
    <w:rPr>
      <w:rFonts w:asciiTheme="minorHAnsi" w:eastAsiaTheme="majorEastAsia" w:hAnsiTheme="minorHAnsi" w:cstheme="majorBidi"/>
      <w:color w:val="0F4761" w:themeColor="accent1" w:themeShade="BF"/>
      <w:kern w:val="2"/>
      <w:lang w:val="da-DK" w:eastAsia="en-US"/>
      <w14:ligatures w14:val="standardContextual"/>
    </w:rPr>
  </w:style>
  <w:style w:type="paragraph" w:styleId="Heading6">
    <w:name w:val="heading 6"/>
    <w:basedOn w:val="Normal"/>
    <w:next w:val="Normal"/>
    <w:link w:val="Heading6Char"/>
    <w:uiPriority w:val="9"/>
    <w:semiHidden/>
    <w:unhideWhenUsed/>
    <w:qFormat/>
    <w:rsid w:val="00F05AD3"/>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da-DK" w:eastAsia="en-US"/>
      <w14:ligatures w14:val="standardContextual"/>
    </w:rPr>
  </w:style>
  <w:style w:type="paragraph" w:styleId="Heading7">
    <w:name w:val="heading 7"/>
    <w:basedOn w:val="Normal"/>
    <w:next w:val="Normal"/>
    <w:link w:val="Heading7Char"/>
    <w:uiPriority w:val="9"/>
    <w:semiHidden/>
    <w:unhideWhenUsed/>
    <w:qFormat/>
    <w:rsid w:val="00F05AD3"/>
    <w:pPr>
      <w:keepNext/>
      <w:keepLines/>
      <w:spacing w:before="40" w:after="0" w:line="259" w:lineRule="auto"/>
      <w:outlineLvl w:val="6"/>
    </w:pPr>
    <w:rPr>
      <w:rFonts w:asciiTheme="minorHAnsi" w:eastAsiaTheme="majorEastAsia" w:hAnsiTheme="minorHAnsi" w:cstheme="majorBidi"/>
      <w:color w:val="595959" w:themeColor="text1" w:themeTint="A6"/>
      <w:kern w:val="2"/>
      <w:lang w:val="da-DK" w:eastAsia="en-US"/>
      <w14:ligatures w14:val="standardContextual"/>
    </w:rPr>
  </w:style>
  <w:style w:type="paragraph" w:styleId="Heading8">
    <w:name w:val="heading 8"/>
    <w:basedOn w:val="Normal"/>
    <w:next w:val="Normal"/>
    <w:link w:val="Heading8Char"/>
    <w:uiPriority w:val="9"/>
    <w:semiHidden/>
    <w:unhideWhenUsed/>
    <w:qFormat/>
    <w:rsid w:val="00F05AD3"/>
    <w:pPr>
      <w:keepNext/>
      <w:keepLines/>
      <w:spacing w:after="0" w:line="259" w:lineRule="auto"/>
      <w:outlineLvl w:val="7"/>
    </w:pPr>
    <w:rPr>
      <w:rFonts w:asciiTheme="minorHAnsi" w:eastAsiaTheme="majorEastAsia" w:hAnsiTheme="minorHAnsi" w:cstheme="majorBidi"/>
      <w:i/>
      <w:iCs/>
      <w:color w:val="272727" w:themeColor="text1" w:themeTint="D8"/>
      <w:kern w:val="2"/>
      <w:lang w:val="da-DK" w:eastAsia="en-US"/>
      <w14:ligatures w14:val="standardContextual"/>
    </w:rPr>
  </w:style>
  <w:style w:type="paragraph" w:styleId="Heading9">
    <w:name w:val="heading 9"/>
    <w:basedOn w:val="Normal"/>
    <w:next w:val="Normal"/>
    <w:link w:val="Heading9Char"/>
    <w:uiPriority w:val="9"/>
    <w:semiHidden/>
    <w:unhideWhenUsed/>
    <w:qFormat/>
    <w:rsid w:val="00F05AD3"/>
    <w:pPr>
      <w:keepNext/>
      <w:keepLines/>
      <w:spacing w:after="0" w:line="259" w:lineRule="auto"/>
      <w:outlineLvl w:val="8"/>
    </w:pPr>
    <w:rPr>
      <w:rFonts w:asciiTheme="minorHAnsi" w:eastAsiaTheme="majorEastAsia" w:hAnsiTheme="minorHAnsi" w:cstheme="majorBidi"/>
      <w:color w:val="272727" w:themeColor="text1" w:themeTint="D8"/>
      <w:kern w:val="2"/>
      <w:lang w:val="da-DK"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AD3"/>
    <w:rPr>
      <w:rFonts w:eastAsiaTheme="majorEastAsia" w:cstheme="majorBidi"/>
      <w:color w:val="272727" w:themeColor="text1" w:themeTint="D8"/>
    </w:rPr>
  </w:style>
  <w:style w:type="paragraph" w:styleId="Title">
    <w:name w:val="Title"/>
    <w:basedOn w:val="Normal"/>
    <w:next w:val="Normal"/>
    <w:link w:val="TitleChar"/>
    <w:uiPriority w:val="10"/>
    <w:qFormat/>
    <w:rsid w:val="00F05AD3"/>
    <w:pPr>
      <w:spacing w:after="80" w:line="240" w:lineRule="auto"/>
      <w:contextualSpacing/>
    </w:pPr>
    <w:rPr>
      <w:rFonts w:asciiTheme="majorHAnsi" w:eastAsiaTheme="majorEastAsia" w:hAnsiTheme="majorHAnsi" w:cstheme="majorBidi"/>
      <w:spacing w:val="-10"/>
      <w:kern w:val="28"/>
      <w:sz w:val="56"/>
      <w:szCs w:val="56"/>
      <w:lang w:val="da-DK" w:eastAsia="en-US"/>
      <w14:ligatures w14:val="standardContextual"/>
    </w:rPr>
  </w:style>
  <w:style w:type="character" w:customStyle="1" w:styleId="TitleChar">
    <w:name w:val="Title Char"/>
    <w:basedOn w:val="DefaultParagraphFont"/>
    <w:link w:val="Title"/>
    <w:uiPriority w:val="10"/>
    <w:rsid w:val="00F05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AD3"/>
    <w:pPr>
      <w:numPr>
        <w:ilvl w:val="1"/>
      </w:numPr>
      <w:spacing w:line="259" w:lineRule="auto"/>
    </w:pPr>
    <w:rPr>
      <w:rFonts w:asciiTheme="minorHAnsi" w:eastAsiaTheme="majorEastAsia" w:hAnsiTheme="minorHAnsi" w:cstheme="majorBidi"/>
      <w:color w:val="595959" w:themeColor="text1" w:themeTint="A6"/>
      <w:spacing w:val="15"/>
      <w:kern w:val="2"/>
      <w:sz w:val="28"/>
      <w:szCs w:val="28"/>
      <w:lang w:val="da-DK" w:eastAsia="en-US"/>
      <w14:ligatures w14:val="standardContextual"/>
    </w:rPr>
  </w:style>
  <w:style w:type="character" w:customStyle="1" w:styleId="SubtitleChar">
    <w:name w:val="Subtitle Char"/>
    <w:basedOn w:val="DefaultParagraphFont"/>
    <w:link w:val="Subtitle"/>
    <w:uiPriority w:val="11"/>
    <w:rsid w:val="00F05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AD3"/>
    <w:pPr>
      <w:spacing w:before="160" w:line="259" w:lineRule="auto"/>
      <w:jc w:val="center"/>
    </w:pPr>
    <w:rPr>
      <w:rFonts w:asciiTheme="minorHAnsi" w:eastAsiaTheme="minorHAnsi" w:hAnsiTheme="minorHAnsi" w:cstheme="minorBidi"/>
      <w:i/>
      <w:iCs/>
      <w:color w:val="404040" w:themeColor="text1" w:themeTint="BF"/>
      <w:kern w:val="2"/>
      <w:lang w:val="da-DK" w:eastAsia="en-US"/>
      <w14:ligatures w14:val="standardContextual"/>
    </w:rPr>
  </w:style>
  <w:style w:type="character" w:customStyle="1" w:styleId="QuoteChar">
    <w:name w:val="Quote Char"/>
    <w:basedOn w:val="DefaultParagraphFont"/>
    <w:link w:val="Quote"/>
    <w:uiPriority w:val="29"/>
    <w:rsid w:val="00F05AD3"/>
    <w:rPr>
      <w:i/>
      <w:iCs/>
      <w:color w:val="404040" w:themeColor="text1" w:themeTint="BF"/>
    </w:rPr>
  </w:style>
  <w:style w:type="paragraph" w:styleId="ListParagraph">
    <w:name w:val="List Paragraph"/>
    <w:basedOn w:val="Normal"/>
    <w:uiPriority w:val="34"/>
    <w:qFormat/>
    <w:rsid w:val="00F05AD3"/>
    <w:pPr>
      <w:spacing w:line="259" w:lineRule="auto"/>
      <w:ind w:left="720"/>
      <w:contextualSpacing/>
    </w:pPr>
    <w:rPr>
      <w:rFonts w:asciiTheme="minorHAnsi" w:eastAsiaTheme="minorHAnsi" w:hAnsiTheme="minorHAnsi" w:cstheme="minorBidi"/>
      <w:kern w:val="2"/>
      <w:lang w:val="da-DK" w:eastAsia="en-US"/>
      <w14:ligatures w14:val="standardContextual"/>
    </w:rPr>
  </w:style>
  <w:style w:type="character" w:styleId="IntenseEmphasis">
    <w:name w:val="Intense Emphasis"/>
    <w:basedOn w:val="DefaultParagraphFont"/>
    <w:uiPriority w:val="21"/>
    <w:qFormat/>
    <w:rsid w:val="00F05AD3"/>
    <w:rPr>
      <w:i/>
      <w:iCs/>
      <w:color w:val="0F4761" w:themeColor="accent1" w:themeShade="BF"/>
    </w:rPr>
  </w:style>
  <w:style w:type="paragraph" w:styleId="IntenseQuote">
    <w:name w:val="Intense Quote"/>
    <w:basedOn w:val="Normal"/>
    <w:next w:val="Normal"/>
    <w:link w:val="IntenseQuoteChar"/>
    <w:uiPriority w:val="30"/>
    <w:qFormat/>
    <w:rsid w:val="00F05A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da-DK" w:eastAsia="en-US"/>
      <w14:ligatures w14:val="standardContextual"/>
    </w:rPr>
  </w:style>
  <w:style w:type="character" w:customStyle="1" w:styleId="IntenseQuoteChar">
    <w:name w:val="Intense Quote Char"/>
    <w:basedOn w:val="DefaultParagraphFont"/>
    <w:link w:val="IntenseQuote"/>
    <w:uiPriority w:val="30"/>
    <w:rsid w:val="00F05AD3"/>
    <w:rPr>
      <w:i/>
      <w:iCs/>
      <w:color w:val="0F4761" w:themeColor="accent1" w:themeShade="BF"/>
    </w:rPr>
  </w:style>
  <w:style w:type="character" w:styleId="IntenseReference">
    <w:name w:val="Intense Reference"/>
    <w:basedOn w:val="DefaultParagraphFont"/>
    <w:uiPriority w:val="32"/>
    <w:qFormat/>
    <w:rsid w:val="00F05AD3"/>
    <w:rPr>
      <w:b/>
      <w:bCs/>
      <w:smallCaps/>
      <w:color w:val="0F4761" w:themeColor="accent1" w:themeShade="BF"/>
      <w:spacing w:val="5"/>
    </w:rPr>
  </w:style>
  <w:style w:type="paragraph" w:styleId="CommentText">
    <w:name w:val="annotation text"/>
    <w:basedOn w:val="Normal"/>
    <w:link w:val="CommentTextChar"/>
    <w:uiPriority w:val="99"/>
    <w:unhideWhenUsed/>
    <w:rsid w:val="00F05AD3"/>
    <w:pPr>
      <w:spacing w:line="240" w:lineRule="auto"/>
    </w:pPr>
    <w:rPr>
      <w:sz w:val="20"/>
      <w:szCs w:val="20"/>
    </w:rPr>
  </w:style>
  <w:style w:type="character" w:customStyle="1" w:styleId="CommentTextChar">
    <w:name w:val="Comment Text Char"/>
    <w:basedOn w:val="DefaultParagraphFont"/>
    <w:link w:val="CommentText"/>
    <w:uiPriority w:val="99"/>
    <w:rsid w:val="00F05AD3"/>
    <w:rPr>
      <w:rFonts w:ascii="Calibri" w:eastAsia="Calibri" w:hAnsi="Calibri" w:cs="Calibri"/>
      <w:kern w:val="0"/>
      <w:sz w:val="20"/>
      <w:szCs w:val="20"/>
      <w:lang w:val="en-GB" w:eastAsia="da-DK"/>
      <w14:ligatures w14:val="none"/>
    </w:rPr>
  </w:style>
  <w:style w:type="character" w:styleId="CommentReference">
    <w:name w:val="annotation reference"/>
    <w:basedOn w:val="DefaultParagraphFont"/>
    <w:uiPriority w:val="99"/>
    <w:semiHidden/>
    <w:unhideWhenUsed/>
    <w:rsid w:val="00F05AD3"/>
    <w:rPr>
      <w:sz w:val="16"/>
      <w:szCs w:val="16"/>
    </w:rPr>
  </w:style>
  <w:style w:type="character" w:styleId="LineNumber">
    <w:name w:val="line number"/>
    <w:basedOn w:val="DefaultParagraphFont"/>
    <w:uiPriority w:val="99"/>
    <w:semiHidden/>
    <w:unhideWhenUsed/>
    <w:rsid w:val="00F05AD3"/>
  </w:style>
  <w:style w:type="paragraph" w:styleId="CommentSubject">
    <w:name w:val="annotation subject"/>
    <w:basedOn w:val="CommentText"/>
    <w:next w:val="CommentText"/>
    <w:link w:val="CommentSubjectChar"/>
    <w:uiPriority w:val="99"/>
    <w:semiHidden/>
    <w:unhideWhenUsed/>
    <w:rsid w:val="00F05AD3"/>
    <w:rPr>
      <w:b/>
      <w:bCs/>
    </w:rPr>
  </w:style>
  <w:style w:type="character" w:customStyle="1" w:styleId="CommentSubjectChar">
    <w:name w:val="Comment Subject Char"/>
    <w:basedOn w:val="CommentTextChar"/>
    <w:link w:val="CommentSubject"/>
    <w:uiPriority w:val="99"/>
    <w:semiHidden/>
    <w:rsid w:val="00F05AD3"/>
    <w:rPr>
      <w:rFonts w:ascii="Calibri" w:eastAsia="Calibri" w:hAnsi="Calibri" w:cs="Calibri"/>
      <w:b/>
      <w:bCs/>
      <w:kern w:val="0"/>
      <w:sz w:val="20"/>
      <w:szCs w:val="20"/>
      <w:lang w:val="en-GB" w:eastAsia="da-DK"/>
      <w14:ligatures w14:val="none"/>
    </w:rPr>
  </w:style>
  <w:style w:type="paragraph" w:styleId="Header">
    <w:name w:val="header"/>
    <w:basedOn w:val="Normal"/>
    <w:link w:val="HeaderChar"/>
    <w:uiPriority w:val="99"/>
    <w:unhideWhenUsed/>
    <w:rsid w:val="00F0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D3"/>
    <w:rPr>
      <w:rFonts w:ascii="Calibri" w:eastAsia="Calibri" w:hAnsi="Calibri" w:cs="Calibri"/>
      <w:kern w:val="0"/>
      <w:lang w:val="en-GB" w:eastAsia="da-DK"/>
      <w14:ligatures w14:val="none"/>
    </w:rPr>
  </w:style>
  <w:style w:type="paragraph" w:styleId="Footer">
    <w:name w:val="footer"/>
    <w:basedOn w:val="Normal"/>
    <w:link w:val="FooterChar"/>
    <w:uiPriority w:val="99"/>
    <w:unhideWhenUsed/>
    <w:rsid w:val="00F0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D3"/>
    <w:rPr>
      <w:rFonts w:ascii="Calibri" w:eastAsia="Calibri" w:hAnsi="Calibri" w:cs="Calibri"/>
      <w:kern w:val="0"/>
      <w:lang w:val="en-GB" w:eastAsia="da-DK"/>
      <w14:ligatures w14:val="none"/>
    </w:rPr>
  </w:style>
  <w:style w:type="paragraph" w:styleId="Bibliography">
    <w:name w:val="Bibliography"/>
    <w:basedOn w:val="Normal"/>
    <w:next w:val="Normal"/>
    <w:uiPriority w:val="37"/>
    <w:unhideWhenUsed/>
    <w:rsid w:val="00F05AD3"/>
    <w:pPr>
      <w:tabs>
        <w:tab w:val="left" w:pos="504"/>
      </w:tabs>
      <w:spacing w:after="240" w:line="480" w:lineRule="auto"/>
      <w:ind w:left="504" w:hanging="504"/>
    </w:pPr>
  </w:style>
  <w:style w:type="paragraph" w:styleId="Revision">
    <w:name w:val="Revision"/>
    <w:hidden/>
    <w:uiPriority w:val="99"/>
    <w:semiHidden/>
    <w:rsid w:val="00F05AD3"/>
    <w:pPr>
      <w:spacing w:after="0" w:line="240" w:lineRule="auto"/>
    </w:pPr>
    <w:rPr>
      <w:rFonts w:ascii="Calibri" w:eastAsia="Calibri" w:hAnsi="Calibri" w:cs="Calibri"/>
      <w:kern w:val="0"/>
      <w:lang w:val="en-GB"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3028</Words>
  <Characters>18475</Characters>
  <Application>Microsoft Office Word</Application>
  <DocSecurity>0</DocSecurity>
  <Lines>153</Lines>
  <Paragraphs>42</Paragraphs>
  <ScaleCrop>false</ScaleCrop>
  <Company>TECHNICAL UNIVERSITY OF DENMARK</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Gram</dc:creator>
  <cp:keywords/>
  <dc:description/>
  <cp:lastModifiedBy>Lone Gram</cp:lastModifiedBy>
  <cp:revision>1</cp:revision>
  <dcterms:created xsi:type="dcterms:W3CDTF">2025-02-20T06:58:00Z</dcterms:created>
  <dcterms:modified xsi:type="dcterms:W3CDTF">2025-02-20T07:00:00Z</dcterms:modified>
</cp:coreProperties>
</file>