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582501" w14:textId="77777777" w:rsidR="00695B31" w:rsidRDefault="004B3EEE">
      <w:pPr>
        <w:ind w:left="100"/>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35738250" wp14:editId="2B5B18FF">
            <wp:extent cx="457199" cy="4572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457199" cy="457200"/>
                    </a:xfrm>
                    <a:prstGeom prst="rect">
                      <a:avLst/>
                    </a:prstGeom>
                  </pic:spPr>
                </pic:pic>
              </a:graphicData>
            </a:graphic>
          </wp:inline>
        </w:drawing>
      </w:r>
    </w:p>
    <w:p w14:paraId="64905A46" w14:textId="77777777" w:rsidR="00695B31" w:rsidRDefault="00695B31">
      <w:pPr>
        <w:rPr>
          <w:rFonts w:ascii="Times New Roman" w:eastAsia="Times New Roman" w:hAnsi="Times New Roman" w:cs="Times New Roman"/>
          <w:sz w:val="20"/>
          <w:szCs w:val="20"/>
        </w:rPr>
      </w:pPr>
    </w:p>
    <w:p w14:paraId="10E41124" w14:textId="77777777" w:rsidR="00695B31" w:rsidRDefault="00695B31">
      <w:pPr>
        <w:rPr>
          <w:rFonts w:ascii="Times New Roman" w:eastAsia="Times New Roman" w:hAnsi="Times New Roman" w:cs="Times New Roman"/>
          <w:sz w:val="20"/>
          <w:szCs w:val="20"/>
        </w:rPr>
      </w:pPr>
    </w:p>
    <w:p w14:paraId="18724029" w14:textId="77777777" w:rsidR="00695B31" w:rsidRDefault="00695B31">
      <w:pPr>
        <w:spacing w:before="9"/>
        <w:rPr>
          <w:rFonts w:ascii="Times New Roman" w:eastAsia="Times New Roman" w:hAnsi="Times New Roman" w:cs="Times New Roman"/>
          <w:sz w:val="23"/>
          <w:szCs w:val="23"/>
        </w:rPr>
      </w:pPr>
    </w:p>
    <w:p w14:paraId="72143391" w14:textId="77777777" w:rsidR="00695B31" w:rsidRPr="00A07966" w:rsidRDefault="004B3EEE">
      <w:pPr>
        <w:spacing w:before="65"/>
        <w:ind w:left="107" w:right="324"/>
        <w:rPr>
          <w:rFonts w:ascii="Arial" w:eastAsia="Arial" w:hAnsi="Arial" w:cs="Arial"/>
          <w:sz w:val="28"/>
          <w:szCs w:val="28"/>
          <w:lang w:val="nb-NO"/>
        </w:rPr>
      </w:pPr>
      <w:r w:rsidRPr="00A07966">
        <w:rPr>
          <w:rFonts w:ascii="Arial" w:hAnsi="Arial"/>
          <w:b/>
          <w:sz w:val="28"/>
          <w:lang w:val="nb-NO"/>
        </w:rPr>
        <w:t>GENERELLE OPPDRAGSVILKÅR FOR</w:t>
      </w:r>
      <w:r w:rsidRPr="00A07966">
        <w:rPr>
          <w:rFonts w:ascii="Arial" w:hAnsi="Arial"/>
          <w:b/>
          <w:spacing w:val="-12"/>
          <w:sz w:val="28"/>
          <w:lang w:val="nb-NO"/>
        </w:rPr>
        <w:t xml:space="preserve"> </w:t>
      </w:r>
      <w:r w:rsidRPr="00A07966">
        <w:rPr>
          <w:rFonts w:ascii="Arial" w:hAnsi="Arial"/>
          <w:b/>
          <w:sz w:val="28"/>
          <w:lang w:val="nb-NO"/>
        </w:rPr>
        <w:t>CLP</w:t>
      </w:r>
    </w:p>
    <w:p w14:paraId="0C0B373E" w14:textId="77777777" w:rsidR="00695B31" w:rsidRPr="00A07966" w:rsidRDefault="00695B31">
      <w:pPr>
        <w:spacing w:before="10"/>
        <w:rPr>
          <w:rFonts w:ascii="Arial" w:eastAsia="Arial" w:hAnsi="Arial" w:cs="Arial"/>
          <w:b/>
          <w:bCs/>
          <w:sz w:val="35"/>
          <w:szCs w:val="35"/>
          <w:lang w:val="nb-NO"/>
        </w:rPr>
      </w:pPr>
    </w:p>
    <w:p w14:paraId="2552F8DA" w14:textId="77777777" w:rsidR="00695B31" w:rsidRPr="00A07966" w:rsidRDefault="004B3EEE">
      <w:pPr>
        <w:pStyle w:val="Brdtekst"/>
        <w:spacing w:line="276" w:lineRule="auto"/>
        <w:ind w:right="324"/>
        <w:rPr>
          <w:lang w:val="nb-NO"/>
        </w:rPr>
      </w:pPr>
      <w:r w:rsidRPr="00A07966">
        <w:rPr>
          <w:lang w:val="nb-NO"/>
        </w:rPr>
        <w:t>Følgende vilkår gjelder i tillegg til de vilkår som fremkommer av oppdragsbekreftelsen for oppdrag utført av Advokatfirmaet CLP DA</w:t>
      </w:r>
      <w:r w:rsidRPr="00A07966">
        <w:rPr>
          <w:spacing w:val="-22"/>
          <w:lang w:val="nb-NO"/>
        </w:rPr>
        <w:t xml:space="preserve"> </w:t>
      </w:r>
      <w:r w:rsidRPr="00A07966">
        <w:rPr>
          <w:lang w:val="nb-NO"/>
        </w:rPr>
        <w:t>(CLP):</w:t>
      </w:r>
    </w:p>
    <w:p w14:paraId="7B2186ED" w14:textId="77777777" w:rsidR="00695B31" w:rsidRPr="00A07966" w:rsidRDefault="00695B31">
      <w:pPr>
        <w:rPr>
          <w:rFonts w:ascii="Calibri" w:eastAsia="Calibri" w:hAnsi="Calibri" w:cs="Calibri"/>
          <w:lang w:val="nb-NO"/>
        </w:rPr>
      </w:pPr>
    </w:p>
    <w:p w14:paraId="50423A18" w14:textId="77777777" w:rsidR="00695B31" w:rsidRPr="00A07966" w:rsidRDefault="004B3EEE" w:rsidP="00540861">
      <w:pPr>
        <w:pStyle w:val="Overskrift1"/>
        <w:rPr>
          <w:b w:val="0"/>
          <w:bCs w:val="0"/>
          <w:lang w:val="nb-NO"/>
        </w:rPr>
      </w:pPr>
      <w:r w:rsidRPr="00A07966">
        <w:rPr>
          <w:lang w:val="nb-NO"/>
        </w:rPr>
        <w:t>[1]</w:t>
      </w:r>
      <w:r w:rsidR="00540861">
        <w:rPr>
          <w:lang w:val="nb-NO"/>
        </w:rPr>
        <w:t xml:space="preserve"> O</w:t>
      </w:r>
      <w:r w:rsidRPr="00A07966">
        <w:rPr>
          <w:lang w:val="nb-NO"/>
        </w:rPr>
        <w:t>PPDRAGET</w:t>
      </w:r>
    </w:p>
    <w:p w14:paraId="17BB7846" w14:textId="77777777" w:rsidR="00695B31" w:rsidRDefault="004B3EEE" w:rsidP="00540861">
      <w:pPr>
        <w:pStyle w:val="Brdtekst"/>
        <w:rPr>
          <w:lang w:val="nb-NO"/>
        </w:rPr>
      </w:pPr>
      <w:r w:rsidRPr="00A07966">
        <w:rPr>
          <w:lang w:val="nb-NO"/>
        </w:rPr>
        <w:t>Oppdraget</w:t>
      </w:r>
      <w:r w:rsidRPr="00A07966">
        <w:rPr>
          <w:spacing w:val="-6"/>
          <w:lang w:val="nb-NO"/>
        </w:rPr>
        <w:t xml:space="preserve"> </w:t>
      </w:r>
      <w:r w:rsidRPr="00A07966">
        <w:rPr>
          <w:lang w:val="nb-NO"/>
        </w:rPr>
        <w:t>er</w:t>
      </w:r>
      <w:r w:rsidRPr="00A07966">
        <w:rPr>
          <w:spacing w:val="-6"/>
          <w:lang w:val="nb-NO"/>
        </w:rPr>
        <w:t xml:space="preserve"> </w:t>
      </w:r>
      <w:r w:rsidRPr="00A07966">
        <w:rPr>
          <w:lang w:val="nb-NO"/>
        </w:rPr>
        <w:t>beskrevet</w:t>
      </w:r>
      <w:r w:rsidRPr="00A07966">
        <w:rPr>
          <w:spacing w:val="-6"/>
          <w:lang w:val="nb-NO"/>
        </w:rPr>
        <w:t xml:space="preserve"> </w:t>
      </w:r>
      <w:r w:rsidRPr="00A07966">
        <w:rPr>
          <w:lang w:val="nb-NO"/>
        </w:rPr>
        <w:t>i</w:t>
      </w:r>
      <w:r w:rsidRPr="00A07966">
        <w:rPr>
          <w:spacing w:val="-6"/>
          <w:lang w:val="nb-NO"/>
        </w:rPr>
        <w:t xml:space="preserve"> </w:t>
      </w:r>
      <w:r w:rsidRPr="00A07966">
        <w:rPr>
          <w:lang w:val="nb-NO"/>
        </w:rPr>
        <w:t>oppdragsbekreftelsen.</w:t>
      </w:r>
      <w:r w:rsidRPr="00A07966">
        <w:rPr>
          <w:spacing w:val="-6"/>
          <w:lang w:val="nb-NO"/>
        </w:rPr>
        <w:t xml:space="preserve"> </w:t>
      </w:r>
      <w:r w:rsidRPr="00A07966">
        <w:rPr>
          <w:lang w:val="nb-NO"/>
        </w:rPr>
        <w:t>Oppdraget</w:t>
      </w:r>
      <w:r w:rsidRPr="00A07966">
        <w:rPr>
          <w:spacing w:val="-6"/>
          <w:lang w:val="nb-NO"/>
        </w:rPr>
        <w:t xml:space="preserve"> </w:t>
      </w:r>
      <w:r w:rsidRPr="00A07966">
        <w:rPr>
          <w:lang w:val="nb-NO"/>
        </w:rPr>
        <w:t>kan</w:t>
      </w:r>
      <w:r w:rsidRPr="00A07966">
        <w:rPr>
          <w:spacing w:val="-6"/>
          <w:lang w:val="nb-NO"/>
        </w:rPr>
        <w:t xml:space="preserve"> </w:t>
      </w:r>
      <w:r w:rsidRPr="00A07966">
        <w:rPr>
          <w:lang w:val="nb-NO"/>
        </w:rPr>
        <w:t>bli</w:t>
      </w:r>
      <w:r w:rsidRPr="00A07966">
        <w:rPr>
          <w:spacing w:val="-6"/>
          <w:lang w:val="nb-NO"/>
        </w:rPr>
        <w:t xml:space="preserve"> </w:t>
      </w:r>
      <w:r w:rsidRPr="00A07966">
        <w:rPr>
          <w:lang w:val="nb-NO"/>
        </w:rPr>
        <w:t>endret</w:t>
      </w:r>
      <w:r w:rsidRPr="00A07966">
        <w:rPr>
          <w:spacing w:val="-6"/>
          <w:lang w:val="nb-NO"/>
        </w:rPr>
        <w:t xml:space="preserve"> </w:t>
      </w:r>
      <w:r w:rsidRPr="00A07966">
        <w:rPr>
          <w:lang w:val="nb-NO"/>
        </w:rPr>
        <w:t>underveis.</w:t>
      </w:r>
    </w:p>
    <w:p w14:paraId="0E01C8D5" w14:textId="77777777" w:rsidR="00540861" w:rsidRDefault="00540861" w:rsidP="00540861">
      <w:pPr>
        <w:pStyle w:val="Brdtekst"/>
        <w:rPr>
          <w:lang w:val="nb-NO"/>
        </w:rPr>
      </w:pPr>
    </w:p>
    <w:p w14:paraId="75825E14" w14:textId="77777777" w:rsidR="00695B31" w:rsidRDefault="004B3EEE" w:rsidP="00540861">
      <w:pPr>
        <w:pStyle w:val="Brdtekst"/>
        <w:rPr>
          <w:lang w:val="nb-NO"/>
        </w:rPr>
      </w:pPr>
      <w:r w:rsidRPr="00A07966">
        <w:rPr>
          <w:lang w:val="nb-NO"/>
        </w:rPr>
        <w:t>CLPs bistand omfatter kun rettsspørsmål underlagt norsk rett. CLPs bistand omfatter ikke tilknyttede skatte- og avgiftsrettslige problemstillinger med mindre dette er særskilt angitt i oppdragsbekreftelsen.</w:t>
      </w:r>
    </w:p>
    <w:p w14:paraId="25602924" w14:textId="77777777" w:rsidR="00540861" w:rsidRPr="00A07966" w:rsidRDefault="00540861" w:rsidP="00540861">
      <w:pPr>
        <w:pStyle w:val="Brdtekst"/>
        <w:rPr>
          <w:lang w:val="nb-NO"/>
        </w:rPr>
      </w:pPr>
    </w:p>
    <w:p w14:paraId="751717ED" w14:textId="77777777" w:rsidR="00695B31" w:rsidRPr="00A07966" w:rsidRDefault="00540861" w:rsidP="00540861">
      <w:pPr>
        <w:pStyle w:val="Overskrift1"/>
        <w:spacing w:before="174"/>
        <w:ind w:right="324"/>
        <w:rPr>
          <w:b w:val="0"/>
          <w:bCs w:val="0"/>
          <w:lang w:val="nb-NO"/>
        </w:rPr>
      </w:pPr>
      <w:r>
        <w:rPr>
          <w:lang w:val="nb-NO"/>
        </w:rPr>
        <w:t xml:space="preserve">[2] </w:t>
      </w:r>
      <w:r w:rsidR="004B3EEE" w:rsidRPr="00A07966">
        <w:rPr>
          <w:lang w:val="nb-NO"/>
        </w:rPr>
        <w:t>CLP ER OPPDRAGSGIVERS</w:t>
      </w:r>
      <w:r w:rsidR="004B3EEE" w:rsidRPr="00A07966">
        <w:rPr>
          <w:spacing w:val="-19"/>
          <w:lang w:val="nb-NO"/>
        </w:rPr>
        <w:t xml:space="preserve"> </w:t>
      </w:r>
      <w:r w:rsidR="004B3EEE" w:rsidRPr="00A07966">
        <w:rPr>
          <w:lang w:val="nb-NO"/>
        </w:rPr>
        <w:t>KONTRAKTSPART</w:t>
      </w:r>
    </w:p>
    <w:p w14:paraId="11FDD4BD" w14:textId="77777777" w:rsidR="00695B31" w:rsidRPr="00A07966" w:rsidRDefault="004B3EEE">
      <w:pPr>
        <w:pStyle w:val="Brdtekst"/>
        <w:spacing w:before="84" w:line="276" w:lineRule="auto"/>
        <w:ind w:right="117"/>
        <w:rPr>
          <w:lang w:val="nb-NO"/>
        </w:rPr>
      </w:pPr>
      <w:r w:rsidRPr="00A07966">
        <w:rPr>
          <w:lang w:val="nb-NO"/>
        </w:rPr>
        <w:t>Alle oppdrag anses gitt til CLP, selv om oppdraget eksplisitt eller forutsetningsvis skal utføres av en eller</w:t>
      </w:r>
      <w:r w:rsidRPr="00A07966">
        <w:rPr>
          <w:spacing w:val="-3"/>
          <w:lang w:val="nb-NO"/>
        </w:rPr>
        <w:t xml:space="preserve"> </w:t>
      </w:r>
      <w:r w:rsidRPr="00A07966">
        <w:rPr>
          <w:lang w:val="nb-NO"/>
        </w:rPr>
        <w:t>flere</w:t>
      </w:r>
      <w:r w:rsidRPr="00A07966">
        <w:rPr>
          <w:spacing w:val="-3"/>
          <w:lang w:val="nb-NO"/>
        </w:rPr>
        <w:t xml:space="preserve"> </w:t>
      </w:r>
      <w:r w:rsidRPr="00A07966">
        <w:rPr>
          <w:lang w:val="nb-NO"/>
        </w:rPr>
        <w:t>bestemte</w:t>
      </w:r>
      <w:r w:rsidRPr="00A07966">
        <w:rPr>
          <w:spacing w:val="-3"/>
          <w:lang w:val="nb-NO"/>
        </w:rPr>
        <w:t xml:space="preserve"> </w:t>
      </w:r>
      <w:r w:rsidRPr="00A07966">
        <w:rPr>
          <w:lang w:val="nb-NO"/>
        </w:rPr>
        <w:t>personer</w:t>
      </w:r>
      <w:r w:rsidRPr="00A07966">
        <w:rPr>
          <w:spacing w:val="-3"/>
          <w:lang w:val="nb-NO"/>
        </w:rPr>
        <w:t xml:space="preserve"> </w:t>
      </w:r>
      <w:r w:rsidRPr="00A07966">
        <w:rPr>
          <w:lang w:val="nb-NO"/>
        </w:rPr>
        <w:t>hos</w:t>
      </w:r>
      <w:r w:rsidRPr="00A07966">
        <w:rPr>
          <w:spacing w:val="-3"/>
          <w:lang w:val="nb-NO"/>
        </w:rPr>
        <w:t xml:space="preserve"> </w:t>
      </w:r>
      <w:r w:rsidRPr="00A07966">
        <w:rPr>
          <w:lang w:val="nb-NO"/>
        </w:rPr>
        <w:t>CLP.</w:t>
      </w:r>
      <w:r w:rsidRPr="00A07966">
        <w:rPr>
          <w:spacing w:val="-3"/>
          <w:lang w:val="nb-NO"/>
        </w:rPr>
        <w:t xml:space="preserve"> </w:t>
      </w:r>
      <w:r w:rsidRPr="00A07966">
        <w:rPr>
          <w:lang w:val="nb-NO"/>
        </w:rPr>
        <w:t>CLP</w:t>
      </w:r>
      <w:r w:rsidRPr="00A07966">
        <w:rPr>
          <w:spacing w:val="-3"/>
          <w:lang w:val="nb-NO"/>
        </w:rPr>
        <w:t xml:space="preserve"> </w:t>
      </w:r>
      <w:r w:rsidRPr="00A07966">
        <w:rPr>
          <w:lang w:val="nb-NO"/>
        </w:rPr>
        <w:t>er</w:t>
      </w:r>
      <w:r w:rsidRPr="00A07966">
        <w:rPr>
          <w:spacing w:val="-3"/>
          <w:lang w:val="nb-NO"/>
        </w:rPr>
        <w:t xml:space="preserve"> </w:t>
      </w:r>
      <w:r w:rsidRPr="00A07966">
        <w:rPr>
          <w:lang w:val="nb-NO"/>
        </w:rPr>
        <w:t>et</w:t>
      </w:r>
      <w:r w:rsidRPr="00A07966">
        <w:rPr>
          <w:spacing w:val="-3"/>
          <w:lang w:val="nb-NO"/>
        </w:rPr>
        <w:t xml:space="preserve"> </w:t>
      </w:r>
      <w:r w:rsidRPr="00A07966">
        <w:rPr>
          <w:lang w:val="nb-NO"/>
        </w:rPr>
        <w:t>selskap</w:t>
      </w:r>
      <w:r w:rsidRPr="00A07966">
        <w:rPr>
          <w:spacing w:val="-3"/>
          <w:lang w:val="nb-NO"/>
        </w:rPr>
        <w:t xml:space="preserve"> </w:t>
      </w:r>
      <w:r w:rsidRPr="00A07966">
        <w:rPr>
          <w:lang w:val="nb-NO"/>
        </w:rPr>
        <w:t>med</w:t>
      </w:r>
      <w:r w:rsidRPr="00A07966">
        <w:rPr>
          <w:spacing w:val="-3"/>
          <w:lang w:val="nb-NO"/>
        </w:rPr>
        <w:t xml:space="preserve"> </w:t>
      </w:r>
      <w:r w:rsidRPr="00A07966">
        <w:rPr>
          <w:lang w:val="nb-NO"/>
        </w:rPr>
        <w:t>delt</w:t>
      </w:r>
      <w:r w:rsidRPr="00A07966">
        <w:rPr>
          <w:spacing w:val="-3"/>
          <w:lang w:val="nb-NO"/>
        </w:rPr>
        <w:t xml:space="preserve"> </w:t>
      </w:r>
      <w:r w:rsidRPr="00A07966">
        <w:rPr>
          <w:lang w:val="nb-NO"/>
        </w:rPr>
        <w:t>ansvar</w:t>
      </w:r>
      <w:r w:rsidRPr="00A07966">
        <w:rPr>
          <w:spacing w:val="-3"/>
          <w:lang w:val="nb-NO"/>
        </w:rPr>
        <w:t xml:space="preserve"> </w:t>
      </w:r>
      <w:r w:rsidRPr="00A07966">
        <w:rPr>
          <w:lang w:val="nb-NO"/>
        </w:rPr>
        <w:t>(DA)</w:t>
      </w:r>
      <w:r w:rsidRPr="00A07966">
        <w:rPr>
          <w:spacing w:val="-3"/>
          <w:lang w:val="nb-NO"/>
        </w:rPr>
        <w:t xml:space="preserve"> </w:t>
      </w:r>
      <w:r w:rsidRPr="00A07966">
        <w:rPr>
          <w:lang w:val="nb-NO"/>
        </w:rPr>
        <w:t>(org.</w:t>
      </w:r>
      <w:r w:rsidRPr="00A07966">
        <w:rPr>
          <w:spacing w:val="-3"/>
          <w:lang w:val="nb-NO"/>
        </w:rPr>
        <w:t xml:space="preserve"> </w:t>
      </w:r>
      <w:r w:rsidRPr="00A07966">
        <w:rPr>
          <w:lang w:val="nb-NO"/>
        </w:rPr>
        <w:t>nr.</w:t>
      </w:r>
      <w:r w:rsidRPr="00A07966">
        <w:rPr>
          <w:spacing w:val="-3"/>
          <w:lang w:val="nb-NO"/>
        </w:rPr>
        <w:t xml:space="preserve"> </w:t>
      </w:r>
      <w:r w:rsidRPr="00A07966">
        <w:rPr>
          <w:lang w:val="nb-NO"/>
        </w:rPr>
        <w:t>991</w:t>
      </w:r>
      <w:r w:rsidRPr="00A07966">
        <w:rPr>
          <w:spacing w:val="-3"/>
          <w:lang w:val="nb-NO"/>
        </w:rPr>
        <w:t xml:space="preserve"> </w:t>
      </w:r>
      <w:r w:rsidRPr="00A07966">
        <w:rPr>
          <w:lang w:val="nb-NO"/>
        </w:rPr>
        <w:t>341</w:t>
      </w:r>
      <w:r w:rsidRPr="00A07966">
        <w:rPr>
          <w:spacing w:val="-3"/>
          <w:lang w:val="nb-NO"/>
        </w:rPr>
        <w:t xml:space="preserve"> </w:t>
      </w:r>
      <w:r w:rsidRPr="00A07966">
        <w:rPr>
          <w:lang w:val="nb-NO"/>
        </w:rPr>
        <w:t>129).</w:t>
      </w:r>
    </w:p>
    <w:p w14:paraId="51D71107" w14:textId="77777777" w:rsidR="00695B31" w:rsidRPr="00A07966" w:rsidRDefault="00695B31">
      <w:pPr>
        <w:spacing w:before="8"/>
        <w:rPr>
          <w:rFonts w:ascii="Calibri" w:eastAsia="Calibri" w:hAnsi="Calibri" w:cs="Calibri"/>
          <w:sz w:val="25"/>
          <w:szCs w:val="25"/>
          <w:lang w:val="nb-NO"/>
        </w:rPr>
      </w:pPr>
    </w:p>
    <w:p w14:paraId="42B5267D" w14:textId="77777777" w:rsidR="00695B31" w:rsidRDefault="004B3EEE" w:rsidP="00540861">
      <w:pPr>
        <w:pStyle w:val="Brdtekst"/>
        <w:spacing w:line="278" w:lineRule="auto"/>
        <w:ind w:right="258"/>
        <w:rPr>
          <w:lang w:val="nb-NO"/>
        </w:rPr>
      </w:pPr>
      <w:r w:rsidRPr="00A07966">
        <w:rPr>
          <w:lang w:val="nb-NO"/>
        </w:rPr>
        <w:t xml:space="preserve">Første avsnitt gjør ingen endring i den ansvarskanalisering og </w:t>
      </w:r>
      <w:r w:rsidRPr="00E871FD">
        <w:rPr>
          <w:lang w:val="nb-NO"/>
        </w:rPr>
        <w:t>personelle ansvarsbegrensning</w:t>
      </w:r>
      <w:r w:rsidRPr="00A07966">
        <w:rPr>
          <w:lang w:val="nb-NO"/>
        </w:rPr>
        <w:t xml:space="preserve"> som følger av CLPs utpekning av en saksansvarlig advokat for hvert oppdrag, jf. domstolslovens § 232. Selskapspartnerne har etter selskapsavtalen ikke selskapsdeltakeransvar for erstatningsansvar som selskapet måtte pådra seg under advokatvirksomheten, når minst én av selskapets advokater er solidarisk</w:t>
      </w:r>
      <w:r w:rsidRPr="00A07966">
        <w:rPr>
          <w:spacing w:val="-5"/>
          <w:lang w:val="nb-NO"/>
        </w:rPr>
        <w:t xml:space="preserve"> </w:t>
      </w:r>
      <w:r w:rsidRPr="00A07966">
        <w:rPr>
          <w:lang w:val="nb-NO"/>
        </w:rPr>
        <w:t>ansvarlig</w:t>
      </w:r>
      <w:r w:rsidRPr="00A07966">
        <w:rPr>
          <w:spacing w:val="-5"/>
          <w:lang w:val="nb-NO"/>
        </w:rPr>
        <w:t xml:space="preserve"> </w:t>
      </w:r>
      <w:r w:rsidRPr="00A07966">
        <w:rPr>
          <w:lang w:val="nb-NO"/>
        </w:rPr>
        <w:t>med</w:t>
      </w:r>
      <w:r w:rsidRPr="00A07966">
        <w:rPr>
          <w:spacing w:val="-5"/>
          <w:lang w:val="nb-NO"/>
        </w:rPr>
        <w:t xml:space="preserve"> </w:t>
      </w:r>
      <w:r w:rsidRPr="00A07966">
        <w:rPr>
          <w:lang w:val="nb-NO"/>
        </w:rPr>
        <w:t>selskapet</w:t>
      </w:r>
      <w:r w:rsidRPr="00A07966">
        <w:rPr>
          <w:spacing w:val="-5"/>
          <w:lang w:val="nb-NO"/>
        </w:rPr>
        <w:t xml:space="preserve"> </w:t>
      </w:r>
      <w:r w:rsidRPr="00A07966">
        <w:rPr>
          <w:lang w:val="nb-NO"/>
        </w:rPr>
        <w:t>etter</w:t>
      </w:r>
      <w:r w:rsidRPr="00A07966">
        <w:rPr>
          <w:spacing w:val="-5"/>
          <w:lang w:val="nb-NO"/>
        </w:rPr>
        <w:t xml:space="preserve"> </w:t>
      </w:r>
      <w:r w:rsidRPr="00A07966">
        <w:rPr>
          <w:lang w:val="nb-NO"/>
        </w:rPr>
        <w:t>domstolslovens</w:t>
      </w:r>
      <w:r w:rsidRPr="00A07966">
        <w:rPr>
          <w:spacing w:val="-5"/>
          <w:lang w:val="nb-NO"/>
        </w:rPr>
        <w:t xml:space="preserve"> </w:t>
      </w:r>
      <w:r w:rsidRPr="00A07966">
        <w:rPr>
          <w:lang w:val="nb-NO"/>
        </w:rPr>
        <w:t>§</w:t>
      </w:r>
      <w:r w:rsidRPr="00A07966">
        <w:rPr>
          <w:spacing w:val="-5"/>
          <w:lang w:val="nb-NO"/>
        </w:rPr>
        <w:t xml:space="preserve"> </w:t>
      </w:r>
      <w:r w:rsidRPr="00A07966">
        <w:rPr>
          <w:lang w:val="nb-NO"/>
        </w:rPr>
        <w:t>232</w:t>
      </w:r>
      <w:r w:rsidRPr="00A07966">
        <w:rPr>
          <w:spacing w:val="-5"/>
          <w:lang w:val="nb-NO"/>
        </w:rPr>
        <w:t xml:space="preserve"> </w:t>
      </w:r>
      <w:r w:rsidRPr="00A07966">
        <w:rPr>
          <w:lang w:val="nb-NO"/>
        </w:rPr>
        <w:t>første</w:t>
      </w:r>
      <w:r w:rsidRPr="00A07966">
        <w:rPr>
          <w:spacing w:val="-5"/>
          <w:lang w:val="nb-NO"/>
        </w:rPr>
        <w:t xml:space="preserve"> </w:t>
      </w:r>
      <w:r w:rsidRPr="00A07966">
        <w:rPr>
          <w:lang w:val="nb-NO"/>
        </w:rPr>
        <w:t>til</w:t>
      </w:r>
      <w:r w:rsidRPr="00A07966">
        <w:rPr>
          <w:spacing w:val="-5"/>
          <w:lang w:val="nb-NO"/>
        </w:rPr>
        <w:t xml:space="preserve"> </w:t>
      </w:r>
      <w:r w:rsidRPr="00A07966">
        <w:rPr>
          <w:lang w:val="nb-NO"/>
        </w:rPr>
        <w:t>fjerde</w:t>
      </w:r>
      <w:r w:rsidRPr="00A07966">
        <w:rPr>
          <w:spacing w:val="-5"/>
          <w:lang w:val="nb-NO"/>
        </w:rPr>
        <w:t xml:space="preserve"> </w:t>
      </w:r>
      <w:r w:rsidRPr="00A07966">
        <w:rPr>
          <w:lang w:val="nb-NO"/>
        </w:rPr>
        <w:t>ledd.</w:t>
      </w:r>
    </w:p>
    <w:p w14:paraId="3A92674C" w14:textId="77777777" w:rsidR="00540861" w:rsidRPr="00A07966" w:rsidRDefault="00540861" w:rsidP="00540861">
      <w:pPr>
        <w:pStyle w:val="Brdtekst"/>
        <w:spacing w:line="278" w:lineRule="auto"/>
        <w:ind w:right="258"/>
        <w:rPr>
          <w:rFonts w:cs="Calibri"/>
          <w:sz w:val="25"/>
          <w:szCs w:val="25"/>
          <w:lang w:val="nb-NO"/>
        </w:rPr>
      </w:pPr>
    </w:p>
    <w:p w14:paraId="1D9198F1" w14:textId="77777777" w:rsidR="00695B31" w:rsidRPr="00A07966" w:rsidRDefault="004B3EEE">
      <w:pPr>
        <w:pStyle w:val="Overskrift1"/>
        <w:ind w:right="324"/>
        <w:rPr>
          <w:b w:val="0"/>
          <w:bCs w:val="0"/>
          <w:lang w:val="nb-NO"/>
        </w:rPr>
      </w:pPr>
      <w:r w:rsidRPr="00A07966">
        <w:rPr>
          <w:lang w:val="nb-NO"/>
        </w:rPr>
        <w:t>[3]</w:t>
      </w:r>
      <w:r w:rsidR="00540861">
        <w:rPr>
          <w:lang w:val="nb-NO"/>
        </w:rPr>
        <w:t xml:space="preserve"> </w:t>
      </w:r>
      <w:r w:rsidRPr="00A07966">
        <w:rPr>
          <w:lang w:val="nb-NO"/>
        </w:rPr>
        <w:t>TAUSHETSPLIKT OG BEHANDLING AV PERSONOPPLYSNINGER</w:t>
      </w:r>
      <w:r w:rsidRPr="00A07966">
        <w:rPr>
          <w:spacing w:val="-4"/>
          <w:lang w:val="nb-NO"/>
        </w:rPr>
        <w:t xml:space="preserve"> </w:t>
      </w:r>
      <w:r w:rsidRPr="00A07966">
        <w:rPr>
          <w:lang w:val="nb-NO"/>
        </w:rPr>
        <w:t>MV</w:t>
      </w:r>
    </w:p>
    <w:p w14:paraId="75A51037" w14:textId="77777777" w:rsidR="00695B31" w:rsidRPr="00A07966" w:rsidRDefault="004B3EEE">
      <w:pPr>
        <w:pStyle w:val="Brdtekst"/>
        <w:spacing w:before="82" w:line="278" w:lineRule="auto"/>
        <w:ind w:right="134"/>
        <w:rPr>
          <w:lang w:val="nb-NO"/>
        </w:rPr>
      </w:pPr>
      <w:r w:rsidRPr="00A07966">
        <w:rPr>
          <w:lang w:val="nb-NO"/>
        </w:rPr>
        <w:t>CLP og firmaets medarbeidere har taushetsplikt om de opplysninger som mottas i anledning oppdraget, slik dette følger av lov og forskrift til enhver tid. Med mindre annet er uttrykkelig avtalt, har CLPs advokater ved behov rett til å involvere en eller flere av selskapets øvrige advokater eller ansatte i saken, uten å innhente samtykke fra klienten i forhold til taushetsplikten. I de tilfeller der CLP engasjerer eksterne rådgivere etter avtale med klienten, anses klienten å ha samtykket til at CLP deler</w:t>
      </w:r>
      <w:r w:rsidRPr="00A07966">
        <w:rPr>
          <w:spacing w:val="-7"/>
          <w:lang w:val="nb-NO"/>
        </w:rPr>
        <w:t xml:space="preserve"> </w:t>
      </w:r>
      <w:r w:rsidRPr="00A07966">
        <w:rPr>
          <w:lang w:val="nb-NO"/>
        </w:rPr>
        <w:t>opplysninger,</w:t>
      </w:r>
      <w:r w:rsidRPr="00A07966">
        <w:rPr>
          <w:spacing w:val="-7"/>
          <w:lang w:val="nb-NO"/>
        </w:rPr>
        <w:t xml:space="preserve"> </w:t>
      </w:r>
      <w:r w:rsidRPr="00A07966">
        <w:rPr>
          <w:lang w:val="nb-NO"/>
        </w:rPr>
        <w:t>herunder</w:t>
      </w:r>
      <w:r w:rsidRPr="00A07966">
        <w:rPr>
          <w:spacing w:val="-7"/>
          <w:lang w:val="nb-NO"/>
        </w:rPr>
        <w:t xml:space="preserve"> </w:t>
      </w:r>
      <w:r w:rsidRPr="00A07966">
        <w:rPr>
          <w:lang w:val="nb-NO"/>
        </w:rPr>
        <w:t>personopplysninger,</w:t>
      </w:r>
      <w:r w:rsidRPr="00A07966">
        <w:rPr>
          <w:spacing w:val="-7"/>
          <w:lang w:val="nb-NO"/>
        </w:rPr>
        <w:t xml:space="preserve"> </w:t>
      </w:r>
      <w:r w:rsidRPr="00A07966">
        <w:rPr>
          <w:lang w:val="nb-NO"/>
        </w:rPr>
        <w:t>med</w:t>
      </w:r>
      <w:r w:rsidRPr="00A07966">
        <w:rPr>
          <w:spacing w:val="-7"/>
          <w:lang w:val="nb-NO"/>
        </w:rPr>
        <w:t xml:space="preserve"> </w:t>
      </w:r>
      <w:r w:rsidRPr="00A07966">
        <w:rPr>
          <w:lang w:val="nb-NO"/>
        </w:rPr>
        <w:t>slike</w:t>
      </w:r>
      <w:r w:rsidRPr="00A07966">
        <w:rPr>
          <w:spacing w:val="-7"/>
          <w:lang w:val="nb-NO"/>
        </w:rPr>
        <w:t xml:space="preserve"> </w:t>
      </w:r>
      <w:r w:rsidRPr="00A07966">
        <w:rPr>
          <w:lang w:val="nb-NO"/>
        </w:rPr>
        <w:t>eksterne</w:t>
      </w:r>
      <w:r w:rsidRPr="00A07966">
        <w:rPr>
          <w:spacing w:val="-7"/>
          <w:lang w:val="nb-NO"/>
        </w:rPr>
        <w:t xml:space="preserve"> </w:t>
      </w:r>
      <w:r w:rsidRPr="00A07966">
        <w:rPr>
          <w:lang w:val="nb-NO"/>
        </w:rPr>
        <w:t>rådgivere.</w:t>
      </w:r>
    </w:p>
    <w:p w14:paraId="586C16CC" w14:textId="77777777" w:rsidR="00695B31" w:rsidRPr="00A07966" w:rsidRDefault="00695B31">
      <w:pPr>
        <w:spacing w:before="5"/>
        <w:rPr>
          <w:rFonts w:ascii="Calibri" w:eastAsia="Calibri" w:hAnsi="Calibri" w:cs="Calibri"/>
          <w:sz w:val="25"/>
          <w:szCs w:val="25"/>
          <w:lang w:val="nb-NO"/>
        </w:rPr>
      </w:pPr>
    </w:p>
    <w:p w14:paraId="45B38406" w14:textId="77777777" w:rsidR="00695B31" w:rsidRPr="00A07966" w:rsidRDefault="004B3EEE">
      <w:pPr>
        <w:pStyle w:val="Brdtekst"/>
        <w:spacing w:line="278" w:lineRule="auto"/>
        <w:ind w:right="86"/>
        <w:rPr>
          <w:lang w:val="nb-NO"/>
        </w:rPr>
      </w:pPr>
      <w:r w:rsidRPr="00A07966">
        <w:rPr>
          <w:lang w:val="nb-NO"/>
        </w:rPr>
        <w:t>Med mindre annet er avtalt med klienten, har CLP rett til å benytte klientens navn og oppgi kontaktperson hos klienten som referanse ved markedsføring av CLP til byråer som gjennomfører advokatundersøkelser, i forbindelse med anbud e.l. Tilsvarende har CLP i firmaets markedsføring rett til å informere om CLPs bistand i saker som allerede er offentlig kjent, også ved bruk av klientens logo,</w:t>
      </w:r>
      <w:r w:rsidRPr="00A07966">
        <w:rPr>
          <w:spacing w:val="-4"/>
          <w:lang w:val="nb-NO"/>
        </w:rPr>
        <w:t xml:space="preserve"> </w:t>
      </w:r>
      <w:r w:rsidRPr="00A07966">
        <w:rPr>
          <w:lang w:val="nb-NO"/>
        </w:rPr>
        <w:t>under</w:t>
      </w:r>
      <w:r w:rsidRPr="00A07966">
        <w:rPr>
          <w:spacing w:val="-4"/>
          <w:lang w:val="nb-NO"/>
        </w:rPr>
        <w:t xml:space="preserve"> </w:t>
      </w:r>
      <w:r w:rsidRPr="00A07966">
        <w:rPr>
          <w:lang w:val="nb-NO"/>
        </w:rPr>
        <w:t>forutsetning</w:t>
      </w:r>
      <w:r w:rsidRPr="00A07966">
        <w:rPr>
          <w:spacing w:val="-4"/>
          <w:lang w:val="nb-NO"/>
        </w:rPr>
        <w:t xml:space="preserve"> </w:t>
      </w:r>
      <w:r w:rsidRPr="00A07966">
        <w:rPr>
          <w:lang w:val="nb-NO"/>
        </w:rPr>
        <w:t>om</w:t>
      </w:r>
      <w:r w:rsidRPr="00A07966">
        <w:rPr>
          <w:spacing w:val="-4"/>
          <w:lang w:val="nb-NO"/>
        </w:rPr>
        <w:t xml:space="preserve"> </w:t>
      </w:r>
      <w:r w:rsidRPr="00A07966">
        <w:rPr>
          <w:lang w:val="nb-NO"/>
        </w:rPr>
        <w:t>at</w:t>
      </w:r>
      <w:r w:rsidRPr="00A07966">
        <w:rPr>
          <w:spacing w:val="-4"/>
          <w:lang w:val="nb-NO"/>
        </w:rPr>
        <w:t xml:space="preserve"> </w:t>
      </w:r>
      <w:r w:rsidRPr="00A07966">
        <w:rPr>
          <w:lang w:val="nb-NO"/>
        </w:rPr>
        <w:t>CLP</w:t>
      </w:r>
      <w:r w:rsidRPr="00A07966">
        <w:rPr>
          <w:spacing w:val="-4"/>
          <w:lang w:val="nb-NO"/>
        </w:rPr>
        <w:t xml:space="preserve"> </w:t>
      </w:r>
      <w:r w:rsidRPr="00A07966">
        <w:rPr>
          <w:lang w:val="nb-NO"/>
        </w:rPr>
        <w:t>ikke</w:t>
      </w:r>
      <w:r w:rsidRPr="00A07966">
        <w:rPr>
          <w:spacing w:val="-4"/>
          <w:lang w:val="nb-NO"/>
        </w:rPr>
        <w:t xml:space="preserve"> </w:t>
      </w:r>
      <w:r w:rsidRPr="00A07966">
        <w:rPr>
          <w:lang w:val="nb-NO"/>
        </w:rPr>
        <w:t>opplyser</w:t>
      </w:r>
      <w:r w:rsidRPr="00A07966">
        <w:rPr>
          <w:spacing w:val="-4"/>
          <w:lang w:val="nb-NO"/>
        </w:rPr>
        <w:t xml:space="preserve"> </w:t>
      </w:r>
      <w:r w:rsidRPr="00A07966">
        <w:rPr>
          <w:lang w:val="nb-NO"/>
        </w:rPr>
        <w:t>om</w:t>
      </w:r>
      <w:r w:rsidRPr="00A07966">
        <w:rPr>
          <w:spacing w:val="-4"/>
          <w:lang w:val="nb-NO"/>
        </w:rPr>
        <w:t xml:space="preserve"> </w:t>
      </w:r>
      <w:r w:rsidRPr="00A07966">
        <w:rPr>
          <w:lang w:val="nb-NO"/>
        </w:rPr>
        <w:t>forhold</w:t>
      </w:r>
      <w:r w:rsidRPr="00A07966">
        <w:rPr>
          <w:spacing w:val="-4"/>
          <w:lang w:val="nb-NO"/>
        </w:rPr>
        <w:t xml:space="preserve"> </w:t>
      </w:r>
      <w:r w:rsidRPr="00A07966">
        <w:rPr>
          <w:lang w:val="nb-NO"/>
        </w:rPr>
        <w:t>som</w:t>
      </w:r>
      <w:r w:rsidRPr="00A07966">
        <w:rPr>
          <w:spacing w:val="-4"/>
          <w:lang w:val="nb-NO"/>
        </w:rPr>
        <w:t xml:space="preserve"> </w:t>
      </w:r>
      <w:r w:rsidRPr="00A07966">
        <w:rPr>
          <w:lang w:val="nb-NO"/>
        </w:rPr>
        <w:t>ikke</w:t>
      </w:r>
      <w:r w:rsidRPr="00A07966">
        <w:rPr>
          <w:spacing w:val="-4"/>
          <w:lang w:val="nb-NO"/>
        </w:rPr>
        <w:t xml:space="preserve"> </w:t>
      </w:r>
      <w:r w:rsidRPr="00A07966">
        <w:rPr>
          <w:lang w:val="nb-NO"/>
        </w:rPr>
        <w:t>er</w:t>
      </w:r>
      <w:r w:rsidRPr="00A07966">
        <w:rPr>
          <w:spacing w:val="-4"/>
          <w:lang w:val="nb-NO"/>
        </w:rPr>
        <w:t xml:space="preserve"> </w:t>
      </w:r>
      <w:r w:rsidRPr="00A07966">
        <w:rPr>
          <w:lang w:val="nb-NO"/>
        </w:rPr>
        <w:t>offentlig</w:t>
      </w:r>
      <w:r w:rsidRPr="00A07966">
        <w:rPr>
          <w:spacing w:val="-4"/>
          <w:lang w:val="nb-NO"/>
        </w:rPr>
        <w:t xml:space="preserve"> </w:t>
      </w:r>
      <w:r w:rsidRPr="00A07966">
        <w:rPr>
          <w:lang w:val="nb-NO"/>
        </w:rPr>
        <w:t>kjent.</w:t>
      </w:r>
    </w:p>
    <w:p w14:paraId="12DCB3F2" w14:textId="77777777" w:rsidR="00695B31" w:rsidRPr="00A07966" w:rsidRDefault="00695B31">
      <w:pPr>
        <w:spacing w:before="5"/>
        <w:rPr>
          <w:rFonts w:ascii="Calibri" w:eastAsia="Calibri" w:hAnsi="Calibri" w:cs="Calibri"/>
          <w:sz w:val="25"/>
          <w:szCs w:val="25"/>
          <w:lang w:val="nb-NO"/>
        </w:rPr>
      </w:pPr>
    </w:p>
    <w:p w14:paraId="37F0159E" w14:textId="77777777" w:rsidR="00695B31" w:rsidRPr="00A07966" w:rsidRDefault="004B3EEE">
      <w:pPr>
        <w:pStyle w:val="Brdtekst"/>
        <w:spacing w:line="278" w:lineRule="auto"/>
        <w:ind w:right="117"/>
        <w:rPr>
          <w:lang w:val="nb-NO"/>
        </w:rPr>
      </w:pPr>
      <w:r w:rsidRPr="00A07966">
        <w:rPr>
          <w:lang w:val="nb-NO"/>
        </w:rPr>
        <w:t>Ved advokatoppdrag er CLP behandlingsansvarlig for personopplysninger etter personopplysnings- loven, med mindre annet er avtalt. CLP vil også kunne behandle personopplysninger for klientoppfølging utover det aktuelle oppdraget. CLP vil kun benytte slike personopplysninger i forbindelse</w:t>
      </w:r>
      <w:r w:rsidRPr="00A07966">
        <w:rPr>
          <w:spacing w:val="-5"/>
          <w:lang w:val="nb-NO"/>
        </w:rPr>
        <w:t xml:space="preserve"> </w:t>
      </w:r>
      <w:r w:rsidRPr="00A07966">
        <w:rPr>
          <w:lang w:val="nb-NO"/>
        </w:rPr>
        <w:t>med</w:t>
      </w:r>
      <w:r w:rsidRPr="00A07966">
        <w:rPr>
          <w:spacing w:val="-5"/>
          <w:lang w:val="nb-NO"/>
        </w:rPr>
        <w:t xml:space="preserve"> </w:t>
      </w:r>
      <w:r w:rsidRPr="00A07966">
        <w:rPr>
          <w:lang w:val="nb-NO"/>
        </w:rPr>
        <w:t>utførelsen</w:t>
      </w:r>
      <w:r w:rsidRPr="00A07966">
        <w:rPr>
          <w:spacing w:val="-5"/>
          <w:lang w:val="nb-NO"/>
        </w:rPr>
        <w:t xml:space="preserve"> </w:t>
      </w:r>
      <w:r w:rsidRPr="00A07966">
        <w:rPr>
          <w:lang w:val="nb-NO"/>
        </w:rPr>
        <w:t>av</w:t>
      </w:r>
      <w:r w:rsidRPr="00A07966">
        <w:rPr>
          <w:spacing w:val="-5"/>
          <w:lang w:val="nb-NO"/>
        </w:rPr>
        <w:t xml:space="preserve"> </w:t>
      </w:r>
      <w:r w:rsidRPr="00A07966">
        <w:rPr>
          <w:lang w:val="nb-NO"/>
        </w:rPr>
        <w:t>advokatoppdrag.</w:t>
      </w:r>
      <w:r w:rsidRPr="00A07966">
        <w:rPr>
          <w:spacing w:val="-5"/>
          <w:lang w:val="nb-NO"/>
        </w:rPr>
        <w:t xml:space="preserve"> </w:t>
      </w:r>
      <w:r w:rsidRPr="00A07966">
        <w:rPr>
          <w:lang w:val="nb-NO"/>
        </w:rPr>
        <w:t>Det</w:t>
      </w:r>
      <w:r w:rsidRPr="00A07966">
        <w:rPr>
          <w:spacing w:val="-5"/>
          <w:lang w:val="nb-NO"/>
        </w:rPr>
        <w:t xml:space="preserve"> </w:t>
      </w:r>
      <w:r w:rsidRPr="00A07966">
        <w:rPr>
          <w:lang w:val="nb-NO"/>
        </w:rPr>
        <w:t>vil</w:t>
      </w:r>
      <w:r w:rsidRPr="00A07966">
        <w:rPr>
          <w:spacing w:val="-5"/>
          <w:lang w:val="nb-NO"/>
        </w:rPr>
        <w:t xml:space="preserve"> </w:t>
      </w:r>
      <w:r w:rsidRPr="00A07966">
        <w:rPr>
          <w:lang w:val="nb-NO"/>
        </w:rPr>
        <w:t>ikke</w:t>
      </w:r>
      <w:r w:rsidRPr="00A07966">
        <w:rPr>
          <w:spacing w:val="-5"/>
          <w:lang w:val="nb-NO"/>
        </w:rPr>
        <w:t xml:space="preserve"> </w:t>
      </w:r>
      <w:r w:rsidRPr="00A07966">
        <w:rPr>
          <w:lang w:val="nb-NO"/>
        </w:rPr>
        <w:t>bli</w:t>
      </w:r>
      <w:r w:rsidRPr="00A07966">
        <w:rPr>
          <w:spacing w:val="-5"/>
          <w:lang w:val="nb-NO"/>
        </w:rPr>
        <w:t xml:space="preserve"> </w:t>
      </w:r>
      <w:r w:rsidRPr="00A07966">
        <w:rPr>
          <w:lang w:val="nb-NO"/>
        </w:rPr>
        <w:t>utlevert</w:t>
      </w:r>
      <w:r w:rsidRPr="00A07966">
        <w:rPr>
          <w:spacing w:val="-6"/>
          <w:lang w:val="nb-NO"/>
        </w:rPr>
        <w:t xml:space="preserve"> </w:t>
      </w:r>
      <w:r w:rsidRPr="00A07966">
        <w:rPr>
          <w:lang w:val="nb-NO"/>
        </w:rPr>
        <w:t>personopplysninger</w:t>
      </w:r>
      <w:r w:rsidRPr="00A07966">
        <w:rPr>
          <w:spacing w:val="-5"/>
          <w:lang w:val="nb-NO"/>
        </w:rPr>
        <w:t xml:space="preserve"> </w:t>
      </w:r>
      <w:r w:rsidRPr="00A07966">
        <w:rPr>
          <w:lang w:val="nb-NO"/>
        </w:rPr>
        <w:t>til</w:t>
      </w:r>
      <w:r w:rsidRPr="00A07966">
        <w:rPr>
          <w:spacing w:val="-3"/>
          <w:lang w:val="nb-NO"/>
        </w:rPr>
        <w:t xml:space="preserve"> </w:t>
      </w:r>
      <w:r w:rsidRPr="00A07966">
        <w:rPr>
          <w:lang w:val="nb-NO"/>
        </w:rPr>
        <w:t>andre</w:t>
      </w:r>
    </w:p>
    <w:p w14:paraId="107A2BEA" w14:textId="77777777" w:rsidR="00695B31" w:rsidRPr="00A07966" w:rsidRDefault="00695B31">
      <w:pPr>
        <w:spacing w:line="278" w:lineRule="auto"/>
        <w:rPr>
          <w:lang w:val="nb-NO"/>
        </w:rPr>
        <w:sectPr w:rsidR="00695B31" w:rsidRPr="00A07966">
          <w:type w:val="continuous"/>
          <w:pgSz w:w="11910" w:h="16840"/>
          <w:pgMar w:top="660" w:right="1340" w:bottom="280" w:left="1340" w:header="708" w:footer="708" w:gutter="0"/>
          <w:cols w:space="708"/>
        </w:sectPr>
      </w:pPr>
    </w:p>
    <w:p w14:paraId="39F3577F" w14:textId="77777777" w:rsidR="00695B31" w:rsidRPr="00A07966" w:rsidRDefault="004B3EEE">
      <w:pPr>
        <w:pStyle w:val="Brdtekst"/>
        <w:spacing w:before="28" w:line="276" w:lineRule="auto"/>
        <w:ind w:right="85"/>
        <w:rPr>
          <w:lang w:val="nb-NO"/>
        </w:rPr>
      </w:pPr>
      <w:r w:rsidRPr="00A07966">
        <w:rPr>
          <w:lang w:val="nb-NO"/>
        </w:rPr>
        <w:lastRenderedPageBreak/>
        <w:t xml:space="preserve">tredjeparter enn til vår driftsleverandør av IT-tjenester, se punkt 4, </w:t>
      </w:r>
      <w:r w:rsidR="00A07966">
        <w:rPr>
          <w:lang w:val="nb-NO"/>
        </w:rPr>
        <w:t>eller til andre tjenesteleverandører</w:t>
      </w:r>
      <w:r w:rsidR="00EE6262">
        <w:rPr>
          <w:lang w:val="nb-NO"/>
        </w:rPr>
        <w:t xml:space="preserve"> av IT-tjenester som </w:t>
      </w:r>
      <w:r w:rsidR="00A07966">
        <w:rPr>
          <w:lang w:val="nb-NO"/>
        </w:rPr>
        <w:t xml:space="preserve">det er inngått databehandleravtaler med, </w:t>
      </w:r>
      <w:r w:rsidR="00EE6262">
        <w:rPr>
          <w:lang w:val="nb-NO"/>
        </w:rPr>
        <w:t>hvis ikke</w:t>
      </w:r>
      <w:r w:rsidRPr="00A07966">
        <w:rPr>
          <w:lang w:val="nb-NO"/>
        </w:rPr>
        <w:t xml:space="preserve"> slik utlevering gjøres som et ledd i utførelsen av CLPs</w:t>
      </w:r>
      <w:r w:rsidRPr="00A07966">
        <w:rPr>
          <w:spacing w:val="-22"/>
          <w:lang w:val="nb-NO"/>
        </w:rPr>
        <w:t xml:space="preserve"> </w:t>
      </w:r>
      <w:r w:rsidRPr="00A07966">
        <w:rPr>
          <w:lang w:val="nb-NO"/>
        </w:rPr>
        <w:t>oppdrag.</w:t>
      </w:r>
    </w:p>
    <w:p w14:paraId="47707269" w14:textId="77777777" w:rsidR="00695B31" w:rsidRPr="00A07966" w:rsidRDefault="00695B31">
      <w:pPr>
        <w:spacing w:before="8"/>
        <w:rPr>
          <w:rFonts w:ascii="Calibri" w:eastAsia="Calibri" w:hAnsi="Calibri" w:cs="Calibri"/>
          <w:sz w:val="25"/>
          <w:szCs w:val="25"/>
          <w:lang w:val="nb-NO"/>
        </w:rPr>
      </w:pPr>
    </w:p>
    <w:p w14:paraId="3FE206BA" w14:textId="77777777" w:rsidR="00695B31" w:rsidRPr="00A07966" w:rsidRDefault="004B3EEE">
      <w:pPr>
        <w:pStyle w:val="Overskrift1"/>
        <w:ind w:right="85"/>
        <w:rPr>
          <w:b w:val="0"/>
          <w:bCs w:val="0"/>
          <w:lang w:val="nb-NO"/>
        </w:rPr>
      </w:pPr>
      <w:r w:rsidRPr="00A07966">
        <w:rPr>
          <w:lang w:val="nb-NO"/>
        </w:rPr>
        <w:t>[4]</w:t>
      </w:r>
      <w:r w:rsidR="00540861">
        <w:rPr>
          <w:lang w:val="nb-NO"/>
        </w:rPr>
        <w:t xml:space="preserve"> </w:t>
      </w:r>
      <w:r w:rsidRPr="00A07966">
        <w:rPr>
          <w:lang w:val="nb-NO"/>
        </w:rPr>
        <w:t>IT, KOMMUNIKASJON OG BRUK AV</w:t>
      </w:r>
      <w:r w:rsidRPr="00A07966">
        <w:rPr>
          <w:spacing w:val="4"/>
          <w:lang w:val="nb-NO"/>
        </w:rPr>
        <w:t xml:space="preserve"> </w:t>
      </w:r>
      <w:r w:rsidRPr="00A07966">
        <w:rPr>
          <w:lang w:val="nb-NO"/>
        </w:rPr>
        <w:t>E-POST</w:t>
      </w:r>
    </w:p>
    <w:p w14:paraId="5D28EC94" w14:textId="77777777" w:rsidR="00695B31" w:rsidRPr="00A07966" w:rsidRDefault="004B3EEE" w:rsidP="00633B07">
      <w:pPr>
        <w:pStyle w:val="Brdtekst"/>
        <w:spacing w:before="84" w:line="278" w:lineRule="auto"/>
        <w:ind w:right="484"/>
        <w:rPr>
          <w:lang w:val="nb-NO"/>
        </w:rPr>
      </w:pPr>
      <w:r w:rsidRPr="00A07966">
        <w:rPr>
          <w:lang w:val="nb-NO"/>
        </w:rPr>
        <w:t>Klienten samtykker til at CLP benytter e-post i oppdragsutførelsen, også til oversendelse av taushetsbelagt informasjon. Klienten aksepterer at det alltid vil være en viss sikkerhetsrisiko ved bruk av</w:t>
      </w:r>
      <w:r w:rsidRPr="00A07966">
        <w:rPr>
          <w:spacing w:val="-8"/>
          <w:lang w:val="nb-NO"/>
        </w:rPr>
        <w:t xml:space="preserve"> </w:t>
      </w:r>
      <w:r w:rsidRPr="00A07966">
        <w:rPr>
          <w:lang w:val="nb-NO"/>
        </w:rPr>
        <w:t>e-post.</w:t>
      </w:r>
    </w:p>
    <w:p w14:paraId="0608CFE6" w14:textId="77777777" w:rsidR="00695B31" w:rsidRPr="00A07966" w:rsidRDefault="00695B31" w:rsidP="00633B07">
      <w:pPr>
        <w:spacing w:before="5"/>
        <w:rPr>
          <w:rFonts w:ascii="Calibri" w:eastAsia="Calibri" w:hAnsi="Calibri" w:cs="Calibri"/>
          <w:sz w:val="25"/>
          <w:szCs w:val="25"/>
          <w:lang w:val="nb-NO"/>
        </w:rPr>
      </w:pPr>
    </w:p>
    <w:p w14:paraId="1B1C4DC6" w14:textId="77777777" w:rsidR="00695B31" w:rsidRPr="00A07966" w:rsidRDefault="004B3EEE" w:rsidP="00633B07">
      <w:pPr>
        <w:pStyle w:val="Brdtekst"/>
        <w:spacing w:line="278" w:lineRule="auto"/>
        <w:ind w:right="267"/>
        <w:rPr>
          <w:lang w:val="nb-NO"/>
        </w:rPr>
      </w:pPr>
      <w:r w:rsidRPr="00A07966">
        <w:rPr>
          <w:lang w:val="nb-NO"/>
        </w:rPr>
        <w:t>CLP benytter en ekstern, anerkjent leverandør av IT-driftstjenester, og elektronisk kommunikasjon vil være i samsvar med den sikkerhet og de eventuelle krypteringsløsninger denne leverandøren til enhver tid benytter for drift av CLPs IT-systemer. CLP har i henhold til gjeldende regelverk inngått databehandleravtaler med nevnte leverandør. Dersom klienten har spesielle krav med hensyn til kommunikasjonsmåte,</w:t>
      </w:r>
      <w:r w:rsidRPr="00A07966">
        <w:rPr>
          <w:spacing w:val="-5"/>
          <w:lang w:val="nb-NO"/>
        </w:rPr>
        <w:t xml:space="preserve"> </w:t>
      </w:r>
      <w:r w:rsidRPr="00A07966">
        <w:rPr>
          <w:lang w:val="nb-NO"/>
        </w:rPr>
        <w:t>må</w:t>
      </w:r>
      <w:r w:rsidRPr="00A07966">
        <w:rPr>
          <w:spacing w:val="-5"/>
          <w:lang w:val="nb-NO"/>
        </w:rPr>
        <w:t xml:space="preserve"> </w:t>
      </w:r>
      <w:r w:rsidRPr="00A07966">
        <w:rPr>
          <w:lang w:val="nb-NO"/>
        </w:rPr>
        <w:t>CLP</w:t>
      </w:r>
      <w:r w:rsidRPr="00A07966">
        <w:rPr>
          <w:spacing w:val="-5"/>
          <w:lang w:val="nb-NO"/>
        </w:rPr>
        <w:t xml:space="preserve"> </w:t>
      </w:r>
      <w:r w:rsidRPr="00A07966">
        <w:rPr>
          <w:lang w:val="nb-NO"/>
        </w:rPr>
        <w:t>gjøres</w:t>
      </w:r>
      <w:r w:rsidRPr="00A07966">
        <w:rPr>
          <w:spacing w:val="-5"/>
          <w:lang w:val="nb-NO"/>
        </w:rPr>
        <w:t xml:space="preserve"> </w:t>
      </w:r>
      <w:r w:rsidRPr="00A07966">
        <w:rPr>
          <w:lang w:val="nb-NO"/>
        </w:rPr>
        <w:t>oppmerksom</w:t>
      </w:r>
      <w:r w:rsidRPr="00A07966">
        <w:rPr>
          <w:spacing w:val="-3"/>
          <w:lang w:val="nb-NO"/>
        </w:rPr>
        <w:t xml:space="preserve"> </w:t>
      </w:r>
      <w:r w:rsidRPr="00A07966">
        <w:rPr>
          <w:lang w:val="nb-NO"/>
        </w:rPr>
        <w:t>på</w:t>
      </w:r>
      <w:r w:rsidRPr="00A07966">
        <w:rPr>
          <w:spacing w:val="-5"/>
          <w:lang w:val="nb-NO"/>
        </w:rPr>
        <w:t xml:space="preserve"> </w:t>
      </w:r>
      <w:r w:rsidRPr="00A07966">
        <w:rPr>
          <w:lang w:val="nb-NO"/>
        </w:rPr>
        <w:t>dette</w:t>
      </w:r>
      <w:r w:rsidRPr="00A07966">
        <w:rPr>
          <w:spacing w:val="-5"/>
          <w:lang w:val="nb-NO"/>
        </w:rPr>
        <w:t xml:space="preserve"> </w:t>
      </w:r>
      <w:r w:rsidRPr="00A07966">
        <w:rPr>
          <w:lang w:val="nb-NO"/>
        </w:rPr>
        <w:t>før</w:t>
      </w:r>
      <w:r w:rsidRPr="00A07966">
        <w:rPr>
          <w:spacing w:val="-5"/>
          <w:lang w:val="nb-NO"/>
        </w:rPr>
        <w:t xml:space="preserve"> </w:t>
      </w:r>
      <w:r w:rsidRPr="00A07966">
        <w:rPr>
          <w:lang w:val="nb-NO"/>
        </w:rPr>
        <w:t>et</w:t>
      </w:r>
      <w:r w:rsidRPr="00A07966">
        <w:rPr>
          <w:spacing w:val="-5"/>
          <w:lang w:val="nb-NO"/>
        </w:rPr>
        <w:t xml:space="preserve"> </w:t>
      </w:r>
      <w:r w:rsidRPr="00A07966">
        <w:rPr>
          <w:lang w:val="nb-NO"/>
        </w:rPr>
        <w:t>oppdrag</w:t>
      </w:r>
      <w:r w:rsidRPr="00A07966">
        <w:rPr>
          <w:spacing w:val="-5"/>
          <w:lang w:val="nb-NO"/>
        </w:rPr>
        <w:t xml:space="preserve"> </w:t>
      </w:r>
      <w:r w:rsidRPr="00A07966">
        <w:rPr>
          <w:lang w:val="nb-NO"/>
        </w:rPr>
        <w:t>påbegynnes.</w:t>
      </w:r>
    </w:p>
    <w:p w14:paraId="27E066A5" w14:textId="77777777" w:rsidR="00695B31" w:rsidRPr="00A07966" w:rsidRDefault="00695B31">
      <w:pPr>
        <w:spacing w:before="5"/>
        <w:rPr>
          <w:rFonts w:ascii="Calibri" w:eastAsia="Calibri" w:hAnsi="Calibri" w:cs="Calibri"/>
          <w:sz w:val="25"/>
          <w:szCs w:val="25"/>
          <w:lang w:val="nb-NO"/>
        </w:rPr>
      </w:pPr>
    </w:p>
    <w:p w14:paraId="66CE86E1" w14:textId="77777777" w:rsidR="00695B31" w:rsidRPr="00A07966" w:rsidRDefault="004B3EEE">
      <w:pPr>
        <w:pStyle w:val="Overskrift1"/>
        <w:tabs>
          <w:tab w:val="left" w:pos="584"/>
        </w:tabs>
        <w:ind w:right="85"/>
        <w:rPr>
          <w:b w:val="0"/>
          <w:bCs w:val="0"/>
          <w:lang w:val="nb-NO"/>
        </w:rPr>
      </w:pPr>
      <w:r w:rsidRPr="00A07966">
        <w:rPr>
          <w:lang w:val="nb-NO"/>
        </w:rPr>
        <w:t>[5]</w:t>
      </w:r>
      <w:r w:rsidR="00540861">
        <w:rPr>
          <w:lang w:val="nb-NO"/>
        </w:rPr>
        <w:t xml:space="preserve"> HO</w:t>
      </w:r>
      <w:r w:rsidR="00504865">
        <w:rPr>
          <w:lang w:val="nb-NO"/>
        </w:rPr>
        <w:t>NORAR</w:t>
      </w:r>
      <w:r w:rsidR="00504865" w:rsidRPr="00A07966">
        <w:rPr>
          <w:lang w:val="nb-NO"/>
        </w:rPr>
        <w:t xml:space="preserve"> </w:t>
      </w:r>
      <w:r w:rsidRPr="00A07966">
        <w:rPr>
          <w:lang w:val="nb-NO"/>
        </w:rPr>
        <w:t>OG</w:t>
      </w:r>
      <w:r w:rsidRPr="00A07966">
        <w:rPr>
          <w:spacing w:val="-9"/>
          <w:lang w:val="nb-NO"/>
        </w:rPr>
        <w:t xml:space="preserve"> </w:t>
      </w:r>
      <w:r w:rsidRPr="00A07966">
        <w:rPr>
          <w:lang w:val="nb-NO"/>
        </w:rPr>
        <w:t>UTLEGG</w:t>
      </w:r>
    </w:p>
    <w:p w14:paraId="1C1955C2" w14:textId="77777777" w:rsidR="00695B31" w:rsidRPr="00A07966" w:rsidRDefault="00504865" w:rsidP="00633B07">
      <w:pPr>
        <w:pStyle w:val="Brdtekst"/>
        <w:spacing w:before="82" w:line="278" w:lineRule="auto"/>
        <w:ind w:right="206"/>
        <w:rPr>
          <w:lang w:val="nb-NO"/>
        </w:rPr>
      </w:pPr>
      <w:r>
        <w:rPr>
          <w:lang w:val="nb-NO"/>
        </w:rPr>
        <w:t>CLPs honorar</w:t>
      </w:r>
      <w:r w:rsidR="004B3EEE" w:rsidRPr="00A07966">
        <w:rPr>
          <w:lang w:val="nb-NO"/>
        </w:rPr>
        <w:t xml:space="preserve"> baseres som utgangspunkt på medgått tid. Det tas også hensyn til oppdragets art, størrelse og kompleksitet, behovet for spisskompetanse, de verdier som omfattes av oppdraget og det resultat som er oppnådd. CLPs timesatser reguleres per 1. januar hvert år, og timesatser for enkeltmedarbeidere</w:t>
      </w:r>
      <w:r w:rsidR="004B3EEE" w:rsidRPr="00A07966">
        <w:rPr>
          <w:spacing w:val="-5"/>
          <w:lang w:val="nb-NO"/>
        </w:rPr>
        <w:t xml:space="preserve"> </w:t>
      </w:r>
      <w:r w:rsidR="004B3EEE" w:rsidRPr="00A07966">
        <w:rPr>
          <w:lang w:val="nb-NO"/>
        </w:rPr>
        <w:t>kan</w:t>
      </w:r>
      <w:r w:rsidR="004B3EEE" w:rsidRPr="00A07966">
        <w:rPr>
          <w:spacing w:val="-5"/>
          <w:lang w:val="nb-NO"/>
        </w:rPr>
        <w:t xml:space="preserve"> </w:t>
      </w:r>
      <w:r w:rsidR="004B3EEE" w:rsidRPr="00A07966">
        <w:rPr>
          <w:lang w:val="nb-NO"/>
        </w:rPr>
        <w:t>bli</w:t>
      </w:r>
      <w:r w:rsidR="004B3EEE" w:rsidRPr="00A07966">
        <w:rPr>
          <w:spacing w:val="-5"/>
          <w:lang w:val="nb-NO"/>
        </w:rPr>
        <w:t xml:space="preserve"> </w:t>
      </w:r>
      <w:r w:rsidR="004B3EEE" w:rsidRPr="00A07966">
        <w:rPr>
          <w:lang w:val="nb-NO"/>
        </w:rPr>
        <w:t>justert</w:t>
      </w:r>
      <w:r w:rsidR="004B3EEE" w:rsidRPr="00A07966">
        <w:rPr>
          <w:spacing w:val="-5"/>
          <w:lang w:val="nb-NO"/>
        </w:rPr>
        <w:t xml:space="preserve"> </w:t>
      </w:r>
      <w:r w:rsidR="004B3EEE" w:rsidRPr="00A07966">
        <w:rPr>
          <w:lang w:val="nb-NO"/>
        </w:rPr>
        <w:t>i</w:t>
      </w:r>
      <w:r w:rsidR="004B3EEE" w:rsidRPr="00A07966">
        <w:rPr>
          <w:spacing w:val="-4"/>
          <w:lang w:val="nb-NO"/>
        </w:rPr>
        <w:t xml:space="preserve"> </w:t>
      </w:r>
      <w:r w:rsidR="004B3EEE" w:rsidRPr="00A07966">
        <w:rPr>
          <w:lang w:val="nb-NO"/>
        </w:rPr>
        <w:t>løpet</w:t>
      </w:r>
      <w:r w:rsidR="004B3EEE" w:rsidRPr="00A07966">
        <w:rPr>
          <w:spacing w:val="-5"/>
          <w:lang w:val="nb-NO"/>
        </w:rPr>
        <w:t xml:space="preserve"> </w:t>
      </w:r>
      <w:r w:rsidR="004B3EEE" w:rsidRPr="00A07966">
        <w:rPr>
          <w:lang w:val="nb-NO"/>
        </w:rPr>
        <w:t>av</w:t>
      </w:r>
      <w:r w:rsidR="004B3EEE" w:rsidRPr="00A07966">
        <w:rPr>
          <w:spacing w:val="-5"/>
          <w:lang w:val="nb-NO"/>
        </w:rPr>
        <w:t xml:space="preserve"> </w:t>
      </w:r>
      <w:r w:rsidR="004B3EEE" w:rsidRPr="00A07966">
        <w:rPr>
          <w:lang w:val="nb-NO"/>
        </w:rPr>
        <w:t>året</w:t>
      </w:r>
      <w:r w:rsidR="004B3EEE" w:rsidRPr="00A07966">
        <w:rPr>
          <w:spacing w:val="-5"/>
          <w:lang w:val="nb-NO"/>
        </w:rPr>
        <w:t xml:space="preserve"> </w:t>
      </w:r>
      <w:r w:rsidR="004B3EEE" w:rsidRPr="00A07966">
        <w:rPr>
          <w:lang w:val="nb-NO"/>
        </w:rPr>
        <w:t>i</w:t>
      </w:r>
      <w:r w:rsidR="004B3EEE" w:rsidRPr="00A07966">
        <w:rPr>
          <w:spacing w:val="-5"/>
          <w:lang w:val="nb-NO"/>
        </w:rPr>
        <w:t xml:space="preserve"> </w:t>
      </w:r>
      <w:r w:rsidR="004B3EEE" w:rsidRPr="00A07966">
        <w:rPr>
          <w:lang w:val="nb-NO"/>
        </w:rPr>
        <w:t>forbindelse</w:t>
      </w:r>
      <w:r w:rsidR="004B3EEE" w:rsidRPr="00A07966">
        <w:rPr>
          <w:spacing w:val="-5"/>
          <w:lang w:val="nb-NO"/>
        </w:rPr>
        <w:t xml:space="preserve"> </w:t>
      </w:r>
      <w:r w:rsidR="004B3EEE" w:rsidRPr="00A07966">
        <w:rPr>
          <w:lang w:val="nb-NO"/>
        </w:rPr>
        <w:t>med</w:t>
      </w:r>
      <w:r w:rsidR="004B3EEE" w:rsidRPr="00A07966">
        <w:rPr>
          <w:spacing w:val="-5"/>
          <w:lang w:val="nb-NO"/>
        </w:rPr>
        <w:t xml:space="preserve"> </w:t>
      </w:r>
      <w:r w:rsidR="004B3EEE" w:rsidRPr="00A07966">
        <w:rPr>
          <w:lang w:val="nb-NO"/>
        </w:rPr>
        <w:t>endring</w:t>
      </w:r>
      <w:r w:rsidR="004B3EEE" w:rsidRPr="00A07966">
        <w:rPr>
          <w:spacing w:val="-5"/>
          <w:lang w:val="nb-NO"/>
        </w:rPr>
        <w:t xml:space="preserve"> </w:t>
      </w:r>
      <w:r w:rsidR="004B3EEE" w:rsidRPr="00A07966">
        <w:rPr>
          <w:lang w:val="nb-NO"/>
        </w:rPr>
        <w:t>i</w:t>
      </w:r>
      <w:r w:rsidR="004B3EEE" w:rsidRPr="00A07966">
        <w:rPr>
          <w:spacing w:val="-5"/>
          <w:lang w:val="nb-NO"/>
        </w:rPr>
        <w:t xml:space="preserve"> </w:t>
      </w:r>
      <w:r w:rsidR="004B3EEE" w:rsidRPr="00A07966">
        <w:rPr>
          <w:lang w:val="nb-NO"/>
        </w:rPr>
        <w:t>stillingskategori.</w:t>
      </w:r>
    </w:p>
    <w:p w14:paraId="12FBBC29" w14:textId="77777777" w:rsidR="00695B31" w:rsidRPr="00A07966" w:rsidRDefault="00695B31" w:rsidP="00633B07">
      <w:pPr>
        <w:spacing w:before="5"/>
        <w:rPr>
          <w:rFonts w:ascii="Calibri" w:eastAsia="Calibri" w:hAnsi="Calibri" w:cs="Calibri"/>
          <w:sz w:val="25"/>
          <w:szCs w:val="25"/>
          <w:lang w:val="nb-NO"/>
        </w:rPr>
      </w:pPr>
    </w:p>
    <w:p w14:paraId="5E6E2BB6" w14:textId="77777777" w:rsidR="00695B31" w:rsidRPr="00A07966" w:rsidRDefault="004B3EEE" w:rsidP="00633B07">
      <w:pPr>
        <w:pStyle w:val="Brdtekst"/>
        <w:spacing w:line="278" w:lineRule="auto"/>
        <w:ind w:right="595"/>
        <w:rPr>
          <w:lang w:val="nb-NO"/>
        </w:rPr>
      </w:pPr>
      <w:r w:rsidRPr="00A07966">
        <w:rPr>
          <w:lang w:val="nb-NO"/>
        </w:rPr>
        <w:t>I de tilfeller CLP gir et estimat på honorar, kan ikke dette anses som en fastprisavtale eller beløpsbegrensning. Selv om vi vil forsøke å gi klienten informasjon om vesentlige avvik fra slike estimater,</w:t>
      </w:r>
      <w:r w:rsidRPr="00A07966">
        <w:rPr>
          <w:spacing w:val="-4"/>
          <w:lang w:val="nb-NO"/>
        </w:rPr>
        <w:t xml:space="preserve"> </w:t>
      </w:r>
      <w:r w:rsidRPr="00A07966">
        <w:rPr>
          <w:lang w:val="nb-NO"/>
        </w:rPr>
        <w:t>er</w:t>
      </w:r>
      <w:r w:rsidRPr="00A07966">
        <w:rPr>
          <w:spacing w:val="-6"/>
          <w:lang w:val="nb-NO"/>
        </w:rPr>
        <w:t xml:space="preserve"> </w:t>
      </w:r>
      <w:r w:rsidRPr="00A07966">
        <w:rPr>
          <w:lang w:val="nb-NO"/>
        </w:rPr>
        <w:t>klienten</w:t>
      </w:r>
      <w:r w:rsidRPr="00A07966">
        <w:rPr>
          <w:spacing w:val="-5"/>
          <w:lang w:val="nb-NO"/>
        </w:rPr>
        <w:t xml:space="preserve"> </w:t>
      </w:r>
      <w:r w:rsidRPr="00A07966">
        <w:rPr>
          <w:lang w:val="nb-NO"/>
        </w:rPr>
        <w:t>ansvarlig</w:t>
      </w:r>
      <w:r w:rsidRPr="00A07966">
        <w:rPr>
          <w:spacing w:val="-5"/>
          <w:lang w:val="nb-NO"/>
        </w:rPr>
        <w:t xml:space="preserve"> </w:t>
      </w:r>
      <w:r w:rsidRPr="00A07966">
        <w:rPr>
          <w:lang w:val="nb-NO"/>
        </w:rPr>
        <w:t>for</w:t>
      </w:r>
      <w:r w:rsidRPr="00A07966">
        <w:rPr>
          <w:spacing w:val="-5"/>
          <w:lang w:val="nb-NO"/>
        </w:rPr>
        <w:t xml:space="preserve"> </w:t>
      </w:r>
      <w:r w:rsidRPr="00A07966">
        <w:rPr>
          <w:lang w:val="nb-NO"/>
        </w:rPr>
        <w:t>vårt</w:t>
      </w:r>
      <w:r w:rsidRPr="00A07966">
        <w:rPr>
          <w:spacing w:val="-5"/>
          <w:lang w:val="nb-NO"/>
        </w:rPr>
        <w:t xml:space="preserve"> </w:t>
      </w:r>
      <w:r w:rsidRPr="00A07966">
        <w:rPr>
          <w:lang w:val="nb-NO"/>
        </w:rPr>
        <w:t>fulle</w:t>
      </w:r>
      <w:r w:rsidRPr="00A07966">
        <w:rPr>
          <w:spacing w:val="-5"/>
          <w:lang w:val="nb-NO"/>
        </w:rPr>
        <w:t xml:space="preserve"> </w:t>
      </w:r>
      <w:r w:rsidRPr="00A07966">
        <w:rPr>
          <w:lang w:val="nb-NO"/>
        </w:rPr>
        <w:t>honorar</w:t>
      </w:r>
      <w:r w:rsidRPr="00A07966">
        <w:rPr>
          <w:spacing w:val="-5"/>
          <w:lang w:val="nb-NO"/>
        </w:rPr>
        <w:t xml:space="preserve"> </w:t>
      </w:r>
      <w:r w:rsidRPr="00A07966">
        <w:rPr>
          <w:lang w:val="nb-NO"/>
        </w:rPr>
        <w:t>selv</w:t>
      </w:r>
      <w:r w:rsidRPr="00A07966">
        <w:rPr>
          <w:spacing w:val="-5"/>
          <w:lang w:val="nb-NO"/>
        </w:rPr>
        <w:t xml:space="preserve"> </w:t>
      </w:r>
      <w:r w:rsidRPr="00A07966">
        <w:rPr>
          <w:lang w:val="nb-NO"/>
        </w:rPr>
        <w:t>om</w:t>
      </w:r>
      <w:r w:rsidRPr="00A07966">
        <w:rPr>
          <w:spacing w:val="-5"/>
          <w:lang w:val="nb-NO"/>
        </w:rPr>
        <w:t xml:space="preserve"> </w:t>
      </w:r>
      <w:r w:rsidRPr="00A07966">
        <w:rPr>
          <w:lang w:val="nb-NO"/>
        </w:rPr>
        <w:t>det</w:t>
      </w:r>
      <w:r w:rsidRPr="00A07966">
        <w:rPr>
          <w:spacing w:val="-5"/>
          <w:lang w:val="nb-NO"/>
        </w:rPr>
        <w:t xml:space="preserve"> </w:t>
      </w:r>
      <w:r w:rsidRPr="00A07966">
        <w:rPr>
          <w:lang w:val="nb-NO"/>
        </w:rPr>
        <w:t>skulle</w:t>
      </w:r>
      <w:r w:rsidRPr="00A07966">
        <w:rPr>
          <w:spacing w:val="-5"/>
          <w:lang w:val="nb-NO"/>
        </w:rPr>
        <w:t xml:space="preserve"> </w:t>
      </w:r>
      <w:r w:rsidRPr="00A07966">
        <w:rPr>
          <w:lang w:val="nb-NO"/>
        </w:rPr>
        <w:t>overstige</w:t>
      </w:r>
      <w:r w:rsidRPr="00A07966">
        <w:rPr>
          <w:spacing w:val="-5"/>
          <w:lang w:val="nb-NO"/>
        </w:rPr>
        <w:t xml:space="preserve"> </w:t>
      </w:r>
      <w:r w:rsidRPr="00A07966">
        <w:rPr>
          <w:lang w:val="nb-NO"/>
        </w:rPr>
        <w:t>estimatet.</w:t>
      </w:r>
    </w:p>
    <w:p w14:paraId="438FD582" w14:textId="77777777" w:rsidR="00695B31" w:rsidRPr="00A07966" w:rsidRDefault="00695B31" w:rsidP="00633B07">
      <w:pPr>
        <w:spacing w:before="7"/>
        <w:rPr>
          <w:rFonts w:ascii="Calibri" w:eastAsia="Calibri" w:hAnsi="Calibri" w:cs="Calibri"/>
          <w:sz w:val="25"/>
          <w:szCs w:val="25"/>
          <w:lang w:val="nb-NO"/>
        </w:rPr>
      </w:pPr>
    </w:p>
    <w:p w14:paraId="7FFEC7BF" w14:textId="60FC6DA7" w:rsidR="00695B31" w:rsidRDefault="004B3EEE" w:rsidP="00633B07">
      <w:pPr>
        <w:pStyle w:val="Brdtekst"/>
        <w:spacing w:line="276" w:lineRule="auto"/>
        <w:ind w:right="85"/>
        <w:rPr>
          <w:lang w:val="nb-NO"/>
        </w:rPr>
      </w:pPr>
      <w:r w:rsidRPr="00A07966">
        <w:rPr>
          <w:lang w:val="nb-NO"/>
        </w:rPr>
        <w:t>Dersom CLP har avsatt kapasitet til en sak og denne faller bort eller blir avbrutt på kort varsel, og vi lider</w:t>
      </w:r>
      <w:r w:rsidRPr="00A07966">
        <w:rPr>
          <w:spacing w:val="-4"/>
          <w:lang w:val="nb-NO"/>
        </w:rPr>
        <w:t xml:space="preserve"> </w:t>
      </w:r>
      <w:r w:rsidRPr="00A07966">
        <w:rPr>
          <w:lang w:val="nb-NO"/>
        </w:rPr>
        <w:t>tap</w:t>
      </w:r>
      <w:r w:rsidRPr="00A07966">
        <w:rPr>
          <w:spacing w:val="-4"/>
          <w:lang w:val="nb-NO"/>
        </w:rPr>
        <w:t xml:space="preserve"> </w:t>
      </w:r>
      <w:r w:rsidRPr="00A07966">
        <w:rPr>
          <w:lang w:val="nb-NO"/>
        </w:rPr>
        <w:t>som</w:t>
      </w:r>
      <w:r w:rsidRPr="00A07966">
        <w:rPr>
          <w:spacing w:val="-4"/>
          <w:lang w:val="nb-NO"/>
        </w:rPr>
        <w:t xml:space="preserve"> </w:t>
      </w:r>
      <w:r w:rsidRPr="00A07966">
        <w:rPr>
          <w:lang w:val="nb-NO"/>
        </w:rPr>
        <w:t>følge</w:t>
      </w:r>
      <w:r w:rsidRPr="00A07966">
        <w:rPr>
          <w:spacing w:val="-4"/>
          <w:lang w:val="nb-NO"/>
        </w:rPr>
        <w:t xml:space="preserve"> </w:t>
      </w:r>
      <w:r w:rsidRPr="00A07966">
        <w:rPr>
          <w:lang w:val="nb-NO"/>
        </w:rPr>
        <w:t>av</w:t>
      </w:r>
      <w:r w:rsidRPr="00A07966">
        <w:rPr>
          <w:spacing w:val="-4"/>
          <w:lang w:val="nb-NO"/>
        </w:rPr>
        <w:t xml:space="preserve"> </w:t>
      </w:r>
      <w:r w:rsidRPr="00A07966">
        <w:rPr>
          <w:lang w:val="nb-NO"/>
        </w:rPr>
        <w:t>dette,</w:t>
      </w:r>
      <w:r w:rsidRPr="00A07966">
        <w:rPr>
          <w:spacing w:val="-4"/>
          <w:lang w:val="nb-NO"/>
        </w:rPr>
        <w:t xml:space="preserve"> </w:t>
      </w:r>
      <w:r w:rsidRPr="00A07966">
        <w:rPr>
          <w:lang w:val="nb-NO"/>
        </w:rPr>
        <w:t>forventer</w:t>
      </w:r>
      <w:r w:rsidRPr="00A07966">
        <w:rPr>
          <w:spacing w:val="-4"/>
          <w:lang w:val="nb-NO"/>
        </w:rPr>
        <w:t xml:space="preserve"> </w:t>
      </w:r>
      <w:r w:rsidRPr="00A07966">
        <w:rPr>
          <w:lang w:val="nb-NO"/>
        </w:rPr>
        <w:t>vi</w:t>
      </w:r>
      <w:r w:rsidRPr="00A07966">
        <w:rPr>
          <w:spacing w:val="-4"/>
          <w:lang w:val="nb-NO"/>
        </w:rPr>
        <w:t xml:space="preserve"> </w:t>
      </w:r>
      <w:r w:rsidRPr="00A07966">
        <w:rPr>
          <w:lang w:val="nb-NO"/>
        </w:rPr>
        <w:t>at</w:t>
      </w:r>
      <w:r w:rsidRPr="00A07966">
        <w:rPr>
          <w:spacing w:val="-4"/>
          <w:lang w:val="nb-NO"/>
        </w:rPr>
        <w:t xml:space="preserve"> </w:t>
      </w:r>
      <w:r w:rsidRPr="00A07966">
        <w:rPr>
          <w:lang w:val="nb-NO"/>
        </w:rPr>
        <w:t>klienten</w:t>
      </w:r>
      <w:r w:rsidRPr="00A07966">
        <w:rPr>
          <w:spacing w:val="-4"/>
          <w:lang w:val="nb-NO"/>
        </w:rPr>
        <w:t xml:space="preserve"> </w:t>
      </w:r>
      <w:r w:rsidRPr="00A07966">
        <w:rPr>
          <w:lang w:val="nb-NO"/>
        </w:rPr>
        <w:t>er</w:t>
      </w:r>
      <w:r w:rsidRPr="00A07966">
        <w:rPr>
          <w:spacing w:val="-4"/>
          <w:lang w:val="nb-NO"/>
        </w:rPr>
        <w:t xml:space="preserve"> </w:t>
      </w:r>
      <w:r w:rsidRPr="00A07966">
        <w:rPr>
          <w:lang w:val="nb-NO"/>
        </w:rPr>
        <w:t>villig</w:t>
      </w:r>
      <w:r w:rsidRPr="00A07966">
        <w:rPr>
          <w:spacing w:val="-4"/>
          <w:lang w:val="nb-NO"/>
        </w:rPr>
        <w:t xml:space="preserve"> </w:t>
      </w:r>
      <w:r w:rsidRPr="00A07966">
        <w:rPr>
          <w:lang w:val="nb-NO"/>
        </w:rPr>
        <w:t>til</w:t>
      </w:r>
      <w:r w:rsidRPr="00A07966">
        <w:rPr>
          <w:spacing w:val="-4"/>
          <w:lang w:val="nb-NO"/>
        </w:rPr>
        <w:t xml:space="preserve"> </w:t>
      </w:r>
      <w:r w:rsidRPr="00A07966">
        <w:rPr>
          <w:lang w:val="nb-NO"/>
        </w:rPr>
        <w:t>å</w:t>
      </w:r>
      <w:r w:rsidRPr="00A07966">
        <w:rPr>
          <w:spacing w:val="-4"/>
          <w:lang w:val="nb-NO"/>
        </w:rPr>
        <w:t xml:space="preserve"> </w:t>
      </w:r>
      <w:r w:rsidRPr="00A07966">
        <w:rPr>
          <w:lang w:val="nb-NO"/>
        </w:rPr>
        <w:t>diskutere</w:t>
      </w:r>
      <w:r w:rsidRPr="00A07966">
        <w:rPr>
          <w:spacing w:val="-4"/>
          <w:lang w:val="nb-NO"/>
        </w:rPr>
        <w:t xml:space="preserve"> </w:t>
      </w:r>
      <w:r w:rsidRPr="00A07966">
        <w:rPr>
          <w:lang w:val="nb-NO"/>
        </w:rPr>
        <w:t>en</w:t>
      </w:r>
      <w:r w:rsidRPr="00A07966">
        <w:rPr>
          <w:spacing w:val="-4"/>
          <w:lang w:val="nb-NO"/>
        </w:rPr>
        <w:t xml:space="preserve"> </w:t>
      </w:r>
      <w:r w:rsidRPr="00A07966">
        <w:rPr>
          <w:lang w:val="nb-NO"/>
        </w:rPr>
        <w:t>rimelig</w:t>
      </w:r>
      <w:r w:rsidRPr="00A07966">
        <w:rPr>
          <w:spacing w:val="-4"/>
          <w:lang w:val="nb-NO"/>
        </w:rPr>
        <w:t xml:space="preserve"> </w:t>
      </w:r>
      <w:r w:rsidRPr="00A07966">
        <w:rPr>
          <w:lang w:val="nb-NO"/>
        </w:rPr>
        <w:t>kompensasjon.</w:t>
      </w:r>
    </w:p>
    <w:p w14:paraId="4F079A06" w14:textId="71ACC9C5" w:rsidR="00AA15E6" w:rsidRDefault="00AA15E6" w:rsidP="00633B07">
      <w:pPr>
        <w:pStyle w:val="Brdtekst"/>
        <w:spacing w:line="276" w:lineRule="auto"/>
        <w:ind w:right="85"/>
        <w:rPr>
          <w:lang w:val="nb-NO"/>
        </w:rPr>
      </w:pPr>
    </w:p>
    <w:p w14:paraId="35333D74" w14:textId="4814EF72" w:rsidR="00695B31" w:rsidRPr="00A07966" w:rsidRDefault="00AA15E6" w:rsidP="00633B07">
      <w:pPr>
        <w:pStyle w:val="Brdtekst"/>
        <w:spacing w:line="278" w:lineRule="auto"/>
        <w:ind w:right="454"/>
        <w:rPr>
          <w:lang w:val="nb-NO"/>
        </w:rPr>
      </w:pPr>
      <w:r w:rsidRPr="00DA7BB0">
        <w:rPr>
          <w:lang w:val="nb-NO"/>
        </w:rPr>
        <w:t xml:space="preserve">Våre timesatser opplyses om </w:t>
      </w:r>
      <w:r w:rsidR="0091356C" w:rsidRPr="00DA7BB0">
        <w:rPr>
          <w:lang w:val="nb-NO"/>
        </w:rPr>
        <w:t>separat</w:t>
      </w:r>
      <w:r w:rsidRPr="00DA7BB0">
        <w:rPr>
          <w:lang w:val="nb-NO"/>
        </w:rPr>
        <w:t>.</w:t>
      </w:r>
      <w:r w:rsidR="0091356C">
        <w:rPr>
          <w:lang w:val="nb-NO"/>
        </w:rPr>
        <w:t xml:space="preserve"> </w:t>
      </w:r>
      <w:r w:rsidR="004B3EEE" w:rsidRPr="00A07966">
        <w:rPr>
          <w:lang w:val="nb-NO"/>
        </w:rPr>
        <w:t>Timesatsene gjelder per effektiv, netto arbeidstime. Medgått tid i saken registreres fortløpende. Minste timeenhet er 15 minutter. Nødvendig reisetid faktureres etter alminnelige timesatser om ikke annet er uttrykkelig</w:t>
      </w:r>
      <w:r w:rsidR="004B3EEE" w:rsidRPr="00A07966">
        <w:rPr>
          <w:spacing w:val="-19"/>
          <w:lang w:val="nb-NO"/>
        </w:rPr>
        <w:t xml:space="preserve"> </w:t>
      </w:r>
      <w:r w:rsidR="004B3EEE" w:rsidRPr="00A07966">
        <w:rPr>
          <w:lang w:val="nb-NO"/>
        </w:rPr>
        <w:t>avtalt.</w:t>
      </w:r>
    </w:p>
    <w:p w14:paraId="09C95805" w14:textId="77777777" w:rsidR="00695B31" w:rsidRPr="00A07966" w:rsidRDefault="00695B31" w:rsidP="00633B07">
      <w:pPr>
        <w:spacing w:before="7"/>
        <w:rPr>
          <w:rFonts w:ascii="Calibri" w:eastAsia="Calibri" w:hAnsi="Calibri" w:cs="Calibri"/>
          <w:sz w:val="25"/>
          <w:szCs w:val="25"/>
          <w:lang w:val="nb-NO"/>
        </w:rPr>
      </w:pPr>
    </w:p>
    <w:p w14:paraId="0C42793B" w14:textId="77777777" w:rsidR="00695B31" w:rsidRPr="00A07966" w:rsidRDefault="004B3EEE" w:rsidP="00633B07">
      <w:pPr>
        <w:pStyle w:val="Brdtekst"/>
        <w:ind w:right="85"/>
        <w:rPr>
          <w:lang w:val="nb-NO"/>
        </w:rPr>
      </w:pPr>
      <w:r w:rsidRPr="00A07966">
        <w:rPr>
          <w:lang w:val="nb-NO"/>
        </w:rPr>
        <w:t>Alle</w:t>
      </w:r>
      <w:r w:rsidRPr="00A07966">
        <w:rPr>
          <w:spacing w:val="-5"/>
          <w:lang w:val="nb-NO"/>
        </w:rPr>
        <w:t xml:space="preserve"> </w:t>
      </w:r>
      <w:r w:rsidRPr="00A07966">
        <w:rPr>
          <w:lang w:val="nb-NO"/>
        </w:rPr>
        <w:t>utlegg</w:t>
      </w:r>
      <w:r w:rsidRPr="00A07966">
        <w:rPr>
          <w:spacing w:val="-5"/>
          <w:lang w:val="nb-NO"/>
        </w:rPr>
        <w:t xml:space="preserve"> </w:t>
      </w:r>
      <w:r w:rsidRPr="00A07966">
        <w:rPr>
          <w:lang w:val="nb-NO"/>
        </w:rPr>
        <w:t>i</w:t>
      </w:r>
      <w:r w:rsidRPr="00A07966">
        <w:rPr>
          <w:spacing w:val="-5"/>
          <w:lang w:val="nb-NO"/>
        </w:rPr>
        <w:t xml:space="preserve"> </w:t>
      </w:r>
      <w:r w:rsidRPr="00A07966">
        <w:rPr>
          <w:lang w:val="nb-NO"/>
        </w:rPr>
        <w:t>tilknytning</w:t>
      </w:r>
      <w:r w:rsidRPr="00A07966">
        <w:rPr>
          <w:spacing w:val="-5"/>
          <w:lang w:val="nb-NO"/>
        </w:rPr>
        <w:t xml:space="preserve"> </w:t>
      </w:r>
      <w:r w:rsidRPr="00A07966">
        <w:rPr>
          <w:lang w:val="nb-NO"/>
        </w:rPr>
        <w:t>til</w:t>
      </w:r>
      <w:r w:rsidRPr="00A07966">
        <w:rPr>
          <w:spacing w:val="-5"/>
          <w:lang w:val="nb-NO"/>
        </w:rPr>
        <w:t xml:space="preserve"> </w:t>
      </w:r>
      <w:r w:rsidRPr="00A07966">
        <w:rPr>
          <w:lang w:val="nb-NO"/>
        </w:rPr>
        <w:t>oppdraget</w:t>
      </w:r>
      <w:r w:rsidRPr="00A07966">
        <w:rPr>
          <w:spacing w:val="-5"/>
          <w:lang w:val="nb-NO"/>
        </w:rPr>
        <w:t xml:space="preserve"> </w:t>
      </w:r>
      <w:r w:rsidRPr="00A07966">
        <w:rPr>
          <w:lang w:val="nb-NO"/>
        </w:rPr>
        <w:t>vil</w:t>
      </w:r>
      <w:r w:rsidRPr="00A07966">
        <w:rPr>
          <w:spacing w:val="-5"/>
          <w:lang w:val="nb-NO"/>
        </w:rPr>
        <w:t xml:space="preserve"> </w:t>
      </w:r>
      <w:r w:rsidRPr="00A07966">
        <w:rPr>
          <w:lang w:val="nb-NO"/>
        </w:rPr>
        <w:t>bli</w:t>
      </w:r>
      <w:r w:rsidRPr="00A07966">
        <w:rPr>
          <w:spacing w:val="-5"/>
          <w:lang w:val="nb-NO"/>
        </w:rPr>
        <w:t xml:space="preserve"> </w:t>
      </w:r>
      <w:r w:rsidRPr="00A07966">
        <w:rPr>
          <w:lang w:val="nb-NO"/>
        </w:rPr>
        <w:t>fakturert</w:t>
      </w:r>
      <w:r w:rsidRPr="00A07966">
        <w:rPr>
          <w:spacing w:val="-5"/>
          <w:lang w:val="nb-NO"/>
        </w:rPr>
        <w:t xml:space="preserve"> </w:t>
      </w:r>
      <w:r w:rsidRPr="00A07966">
        <w:rPr>
          <w:lang w:val="nb-NO"/>
        </w:rPr>
        <w:t>særskilt</w:t>
      </w:r>
      <w:r w:rsidRPr="00A07966">
        <w:rPr>
          <w:spacing w:val="-5"/>
          <w:lang w:val="nb-NO"/>
        </w:rPr>
        <w:t xml:space="preserve"> </w:t>
      </w:r>
      <w:r w:rsidRPr="00A07966">
        <w:rPr>
          <w:lang w:val="nb-NO"/>
        </w:rPr>
        <w:t>i</w:t>
      </w:r>
      <w:r w:rsidRPr="00A07966">
        <w:rPr>
          <w:spacing w:val="-5"/>
          <w:lang w:val="nb-NO"/>
        </w:rPr>
        <w:t xml:space="preserve"> </w:t>
      </w:r>
      <w:r w:rsidRPr="00A07966">
        <w:rPr>
          <w:lang w:val="nb-NO"/>
        </w:rPr>
        <w:t>tillegg</w:t>
      </w:r>
      <w:r w:rsidRPr="00A07966">
        <w:rPr>
          <w:spacing w:val="-5"/>
          <w:lang w:val="nb-NO"/>
        </w:rPr>
        <w:t xml:space="preserve"> </w:t>
      </w:r>
      <w:r w:rsidRPr="00A07966">
        <w:rPr>
          <w:lang w:val="nb-NO"/>
        </w:rPr>
        <w:t>uten</w:t>
      </w:r>
      <w:r w:rsidRPr="00A07966">
        <w:rPr>
          <w:spacing w:val="-5"/>
          <w:lang w:val="nb-NO"/>
        </w:rPr>
        <w:t xml:space="preserve"> </w:t>
      </w:r>
      <w:r w:rsidRPr="00A07966">
        <w:rPr>
          <w:lang w:val="nb-NO"/>
        </w:rPr>
        <w:t>påslag.</w:t>
      </w:r>
    </w:p>
    <w:p w14:paraId="6D3195DC" w14:textId="77777777" w:rsidR="00695B31" w:rsidRPr="00A07966" w:rsidRDefault="00695B31" w:rsidP="00633B07">
      <w:pPr>
        <w:spacing w:before="11"/>
        <w:rPr>
          <w:rFonts w:ascii="Calibri" w:eastAsia="Calibri" w:hAnsi="Calibri" w:cs="Calibri"/>
          <w:sz w:val="28"/>
          <w:szCs w:val="28"/>
          <w:lang w:val="nb-NO"/>
        </w:rPr>
      </w:pPr>
    </w:p>
    <w:p w14:paraId="224F196D" w14:textId="77777777" w:rsidR="00695B31" w:rsidRPr="00A07966" w:rsidRDefault="004B3EEE" w:rsidP="00633B07">
      <w:pPr>
        <w:pStyle w:val="Brdtekst"/>
        <w:spacing w:line="276" w:lineRule="auto"/>
        <w:ind w:right="141"/>
        <w:rPr>
          <w:lang w:val="nb-NO"/>
        </w:rPr>
      </w:pPr>
      <w:r w:rsidRPr="00A07966">
        <w:rPr>
          <w:lang w:val="nb-NO"/>
        </w:rPr>
        <w:t>Forskudd og à konto-beløp kan bli innkrevet selv om dette ikke er særskilt avtalt. Forskudd avregnes mot siste faktura i</w:t>
      </w:r>
      <w:r w:rsidRPr="00A07966">
        <w:rPr>
          <w:spacing w:val="-15"/>
          <w:lang w:val="nb-NO"/>
        </w:rPr>
        <w:t xml:space="preserve"> </w:t>
      </w:r>
      <w:r w:rsidRPr="00A07966">
        <w:rPr>
          <w:lang w:val="nb-NO"/>
        </w:rPr>
        <w:t>saken.</w:t>
      </w:r>
    </w:p>
    <w:p w14:paraId="4F8F31DB" w14:textId="77777777" w:rsidR="00695B31" w:rsidRPr="00A07966" w:rsidRDefault="00695B31">
      <w:pPr>
        <w:spacing w:line="276" w:lineRule="auto"/>
        <w:rPr>
          <w:lang w:val="nb-NO"/>
        </w:rPr>
        <w:sectPr w:rsidR="00695B31" w:rsidRPr="00A07966">
          <w:footerReference w:type="default" r:id="rId10"/>
          <w:pgSz w:w="11910" w:h="16840"/>
          <w:pgMar w:top="1400" w:right="1360" w:bottom="920" w:left="1340" w:header="0" w:footer="725" w:gutter="0"/>
          <w:pgNumType w:start="2"/>
          <w:cols w:space="708"/>
        </w:sectPr>
      </w:pPr>
    </w:p>
    <w:p w14:paraId="43786E6F" w14:textId="77777777" w:rsidR="00695B31" w:rsidRPr="00A07966" w:rsidRDefault="004B3EEE">
      <w:pPr>
        <w:pStyle w:val="Brdtekst"/>
        <w:spacing w:before="28" w:line="276" w:lineRule="auto"/>
        <w:ind w:right="144"/>
        <w:rPr>
          <w:lang w:val="nb-NO"/>
        </w:rPr>
      </w:pPr>
      <w:r w:rsidRPr="00A07966">
        <w:rPr>
          <w:lang w:val="nb-NO"/>
        </w:rPr>
        <w:lastRenderedPageBreak/>
        <w:t>Merverdiavgift kommer normalt i tillegg etter de gjeldende regler. Alle timesatser og honorarer som opplyses</w:t>
      </w:r>
      <w:r w:rsidRPr="00A07966">
        <w:rPr>
          <w:spacing w:val="-5"/>
          <w:lang w:val="nb-NO"/>
        </w:rPr>
        <w:t xml:space="preserve"> </w:t>
      </w:r>
      <w:r w:rsidRPr="00A07966">
        <w:rPr>
          <w:lang w:val="nb-NO"/>
        </w:rPr>
        <w:t>til</w:t>
      </w:r>
      <w:r w:rsidRPr="00A07966">
        <w:rPr>
          <w:spacing w:val="-5"/>
          <w:lang w:val="nb-NO"/>
        </w:rPr>
        <w:t xml:space="preserve"> </w:t>
      </w:r>
      <w:r w:rsidRPr="00A07966">
        <w:rPr>
          <w:lang w:val="nb-NO"/>
        </w:rPr>
        <w:t>eller</w:t>
      </w:r>
      <w:r w:rsidRPr="00A07966">
        <w:rPr>
          <w:spacing w:val="-5"/>
          <w:lang w:val="nb-NO"/>
        </w:rPr>
        <w:t xml:space="preserve"> </w:t>
      </w:r>
      <w:r w:rsidRPr="00A07966">
        <w:rPr>
          <w:lang w:val="nb-NO"/>
        </w:rPr>
        <w:t>avtales</w:t>
      </w:r>
      <w:r w:rsidRPr="00A07966">
        <w:rPr>
          <w:spacing w:val="-5"/>
          <w:lang w:val="nb-NO"/>
        </w:rPr>
        <w:t xml:space="preserve"> </w:t>
      </w:r>
      <w:r w:rsidRPr="00A07966">
        <w:rPr>
          <w:lang w:val="nb-NO"/>
        </w:rPr>
        <w:t>med</w:t>
      </w:r>
      <w:r w:rsidRPr="00A07966">
        <w:rPr>
          <w:spacing w:val="-5"/>
          <w:lang w:val="nb-NO"/>
        </w:rPr>
        <w:t xml:space="preserve"> </w:t>
      </w:r>
      <w:r w:rsidRPr="00A07966">
        <w:rPr>
          <w:lang w:val="nb-NO"/>
        </w:rPr>
        <w:t>andre</w:t>
      </w:r>
      <w:r w:rsidRPr="00A07966">
        <w:rPr>
          <w:spacing w:val="-5"/>
          <w:lang w:val="nb-NO"/>
        </w:rPr>
        <w:t xml:space="preserve"> </w:t>
      </w:r>
      <w:r w:rsidRPr="00A07966">
        <w:rPr>
          <w:lang w:val="nb-NO"/>
        </w:rPr>
        <w:t>klienter</w:t>
      </w:r>
      <w:r w:rsidRPr="00A07966">
        <w:rPr>
          <w:spacing w:val="-5"/>
          <w:lang w:val="nb-NO"/>
        </w:rPr>
        <w:t xml:space="preserve"> </w:t>
      </w:r>
      <w:r w:rsidRPr="00A07966">
        <w:rPr>
          <w:lang w:val="nb-NO"/>
        </w:rPr>
        <w:t>enn</w:t>
      </w:r>
      <w:r w:rsidRPr="00A07966">
        <w:rPr>
          <w:spacing w:val="-5"/>
          <w:lang w:val="nb-NO"/>
        </w:rPr>
        <w:t xml:space="preserve"> </w:t>
      </w:r>
      <w:r w:rsidRPr="00A07966">
        <w:rPr>
          <w:lang w:val="nb-NO"/>
        </w:rPr>
        <w:t>privatpersoner,</w:t>
      </w:r>
      <w:r w:rsidRPr="00A07966">
        <w:rPr>
          <w:spacing w:val="-5"/>
          <w:lang w:val="nb-NO"/>
        </w:rPr>
        <w:t xml:space="preserve"> </w:t>
      </w:r>
      <w:r w:rsidRPr="00A07966">
        <w:rPr>
          <w:lang w:val="nb-NO"/>
        </w:rPr>
        <w:t>er</w:t>
      </w:r>
      <w:r w:rsidRPr="00A07966">
        <w:rPr>
          <w:spacing w:val="-5"/>
          <w:lang w:val="nb-NO"/>
        </w:rPr>
        <w:t xml:space="preserve"> </w:t>
      </w:r>
      <w:r w:rsidRPr="00A07966">
        <w:rPr>
          <w:lang w:val="nb-NO"/>
        </w:rPr>
        <w:t>alltid</w:t>
      </w:r>
      <w:r w:rsidRPr="00A07966">
        <w:rPr>
          <w:spacing w:val="-5"/>
          <w:lang w:val="nb-NO"/>
        </w:rPr>
        <w:t xml:space="preserve"> </w:t>
      </w:r>
      <w:r w:rsidRPr="00A07966">
        <w:rPr>
          <w:lang w:val="nb-NO"/>
        </w:rPr>
        <w:t>eksklusive</w:t>
      </w:r>
      <w:r w:rsidRPr="00A07966">
        <w:rPr>
          <w:spacing w:val="-5"/>
          <w:lang w:val="nb-NO"/>
        </w:rPr>
        <w:t xml:space="preserve"> </w:t>
      </w:r>
      <w:r w:rsidRPr="00A07966">
        <w:rPr>
          <w:lang w:val="nb-NO"/>
        </w:rPr>
        <w:t>merverdiavgift.</w:t>
      </w:r>
    </w:p>
    <w:p w14:paraId="7E3163EC" w14:textId="77777777" w:rsidR="00695B31" w:rsidRPr="00A07966" w:rsidRDefault="00695B31">
      <w:pPr>
        <w:spacing w:before="8"/>
        <w:rPr>
          <w:rFonts w:ascii="Calibri" w:eastAsia="Calibri" w:hAnsi="Calibri" w:cs="Calibri"/>
          <w:sz w:val="25"/>
          <w:szCs w:val="25"/>
          <w:lang w:val="nb-NO"/>
        </w:rPr>
      </w:pPr>
    </w:p>
    <w:p w14:paraId="47D35F80" w14:textId="77777777" w:rsidR="00695B31" w:rsidRPr="00A07966" w:rsidRDefault="004B3EEE">
      <w:pPr>
        <w:pStyle w:val="Brdtekst"/>
        <w:spacing w:line="278" w:lineRule="auto"/>
        <w:ind w:right="98"/>
        <w:rPr>
          <w:lang w:val="nb-NO"/>
        </w:rPr>
      </w:pPr>
      <w:r w:rsidRPr="00A07966">
        <w:rPr>
          <w:lang w:val="nb-NO"/>
        </w:rPr>
        <w:t xml:space="preserve">CLP ber om at det opplyses dersom klienten har forsikring som dekker hele eller deler av CLPs </w:t>
      </w:r>
      <w:r w:rsidR="00504865">
        <w:rPr>
          <w:lang w:val="nb-NO"/>
        </w:rPr>
        <w:t>honorar</w:t>
      </w:r>
      <w:r w:rsidRPr="00A07966">
        <w:rPr>
          <w:lang w:val="nb-NO"/>
        </w:rPr>
        <w:t xml:space="preserve"> eller ansvar for motpartens utgifter, eller det er ønskelig at CLP foretar de nødvendige undersøkelser om det er forsikringsdekning i den aktuelle</w:t>
      </w:r>
      <w:r w:rsidRPr="00A07966">
        <w:rPr>
          <w:spacing w:val="-28"/>
          <w:lang w:val="nb-NO"/>
        </w:rPr>
        <w:t xml:space="preserve"> </w:t>
      </w:r>
      <w:r w:rsidRPr="00A07966">
        <w:rPr>
          <w:lang w:val="nb-NO"/>
        </w:rPr>
        <w:t>sak.</w:t>
      </w:r>
    </w:p>
    <w:p w14:paraId="13039AA1" w14:textId="77777777" w:rsidR="00695B31" w:rsidRPr="00A07966" w:rsidRDefault="00695B31">
      <w:pPr>
        <w:spacing w:before="5"/>
        <w:rPr>
          <w:rFonts w:ascii="Calibri" w:eastAsia="Calibri" w:hAnsi="Calibri" w:cs="Calibri"/>
          <w:sz w:val="25"/>
          <w:szCs w:val="25"/>
          <w:lang w:val="nb-NO"/>
        </w:rPr>
      </w:pPr>
    </w:p>
    <w:p w14:paraId="0C4FBFE6" w14:textId="77777777" w:rsidR="00695B31" w:rsidRPr="00A07966" w:rsidRDefault="004B3EEE">
      <w:pPr>
        <w:pStyle w:val="Overskrift1"/>
        <w:ind w:right="324"/>
        <w:rPr>
          <w:b w:val="0"/>
          <w:bCs w:val="0"/>
          <w:lang w:val="nb-NO"/>
        </w:rPr>
      </w:pPr>
      <w:r w:rsidRPr="00A07966">
        <w:rPr>
          <w:lang w:val="nb-NO"/>
        </w:rPr>
        <w:t>[6]</w:t>
      </w:r>
      <w:r w:rsidR="00540861">
        <w:rPr>
          <w:lang w:val="nb-NO"/>
        </w:rPr>
        <w:t xml:space="preserve"> </w:t>
      </w:r>
      <w:r w:rsidRPr="00A07966">
        <w:rPr>
          <w:lang w:val="nb-NO"/>
        </w:rPr>
        <w:t>SAKSOMKOSTNINGER VED</w:t>
      </w:r>
      <w:r w:rsidRPr="00A07966">
        <w:rPr>
          <w:spacing w:val="3"/>
          <w:lang w:val="nb-NO"/>
        </w:rPr>
        <w:t xml:space="preserve"> </w:t>
      </w:r>
      <w:r w:rsidRPr="00A07966">
        <w:rPr>
          <w:lang w:val="nb-NO"/>
        </w:rPr>
        <w:t>PROSESSOPPDRAG</w:t>
      </w:r>
    </w:p>
    <w:p w14:paraId="6A8190E0" w14:textId="77777777" w:rsidR="00695B31" w:rsidRPr="00A07966" w:rsidRDefault="004B3EEE">
      <w:pPr>
        <w:pStyle w:val="Brdtekst"/>
        <w:spacing w:before="82" w:line="278" w:lineRule="auto"/>
        <w:ind w:right="289"/>
        <w:rPr>
          <w:lang w:val="nb-NO"/>
        </w:rPr>
      </w:pPr>
      <w:r w:rsidRPr="00A07966">
        <w:rPr>
          <w:lang w:val="nb-NO"/>
        </w:rPr>
        <w:t>Dette punktet gjelder bare for prosessoppdrag, eller hvor det potensielt vil oppstå en rettsprosess. Ved prosesser for domstolene risikerer man ved tap å bli pålagt å dekke motpartens saksomkostninger,</w:t>
      </w:r>
      <w:r w:rsidRPr="00A07966">
        <w:rPr>
          <w:spacing w:val="-5"/>
          <w:lang w:val="nb-NO"/>
        </w:rPr>
        <w:t xml:space="preserve"> </w:t>
      </w:r>
      <w:r w:rsidRPr="00A07966">
        <w:rPr>
          <w:lang w:val="nb-NO"/>
        </w:rPr>
        <w:t>samt</w:t>
      </w:r>
      <w:r w:rsidRPr="00A07966">
        <w:rPr>
          <w:spacing w:val="-5"/>
          <w:lang w:val="nb-NO"/>
        </w:rPr>
        <w:t xml:space="preserve"> </w:t>
      </w:r>
      <w:r w:rsidRPr="00A07966">
        <w:rPr>
          <w:lang w:val="nb-NO"/>
        </w:rPr>
        <w:t>gebyr</w:t>
      </w:r>
      <w:r w:rsidRPr="00A07966">
        <w:rPr>
          <w:spacing w:val="-5"/>
          <w:lang w:val="nb-NO"/>
        </w:rPr>
        <w:t xml:space="preserve"> </w:t>
      </w:r>
      <w:r w:rsidRPr="00A07966">
        <w:rPr>
          <w:lang w:val="nb-NO"/>
        </w:rPr>
        <w:t>til</w:t>
      </w:r>
      <w:r w:rsidRPr="00A07966">
        <w:rPr>
          <w:spacing w:val="-5"/>
          <w:lang w:val="nb-NO"/>
        </w:rPr>
        <w:t xml:space="preserve"> </w:t>
      </w:r>
      <w:r w:rsidRPr="00A07966">
        <w:rPr>
          <w:lang w:val="nb-NO"/>
        </w:rPr>
        <w:t>retten.</w:t>
      </w:r>
      <w:r w:rsidRPr="00A07966">
        <w:rPr>
          <w:spacing w:val="-5"/>
          <w:lang w:val="nb-NO"/>
        </w:rPr>
        <w:t xml:space="preserve"> </w:t>
      </w:r>
      <w:r w:rsidRPr="00A07966">
        <w:rPr>
          <w:lang w:val="nb-NO"/>
        </w:rPr>
        <w:t>Dette</w:t>
      </w:r>
      <w:r w:rsidRPr="00A07966">
        <w:rPr>
          <w:spacing w:val="-5"/>
          <w:lang w:val="nb-NO"/>
        </w:rPr>
        <w:t xml:space="preserve"> </w:t>
      </w:r>
      <w:r w:rsidRPr="00A07966">
        <w:rPr>
          <w:lang w:val="nb-NO"/>
        </w:rPr>
        <w:t>er</w:t>
      </w:r>
      <w:r w:rsidRPr="00A07966">
        <w:rPr>
          <w:spacing w:val="-5"/>
          <w:lang w:val="nb-NO"/>
        </w:rPr>
        <w:t xml:space="preserve"> </w:t>
      </w:r>
      <w:r w:rsidRPr="00A07966">
        <w:rPr>
          <w:lang w:val="nb-NO"/>
        </w:rPr>
        <w:t>klientens</w:t>
      </w:r>
      <w:r w:rsidRPr="00A07966">
        <w:rPr>
          <w:spacing w:val="-5"/>
          <w:lang w:val="nb-NO"/>
        </w:rPr>
        <w:t xml:space="preserve"> </w:t>
      </w:r>
      <w:r w:rsidRPr="00A07966">
        <w:rPr>
          <w:lang w:val="nb-NO"/>
        </w:rPr>
        <w:t>eget</w:t>
      </w:r>
      <w:r w:rsidRPr="00A07966">
        <w:rPr>
          <w:spacing w:val="-5"/>
          <w:lang w:val="nb-NO"/>
        </w:rPr>
        <w:t xml:space="preserve"> </w:t>
      </w:r>
      <w:r w:rsidRPr="00A07966">
        <w:rPr>
          <w:lang w:val="nb-NO"/>
        </w:rPr>
        <w:t>ansvar.</w:t>
      </w:r>
    </w:p>
    <w:p w14:paraId="079FD5AB" w14:textId="77777777" w:rsidR="00695B31" w:rsidRPr="00A07966" w:rsidRDefault="00695B31">
      <w:pPr>
        <w:spacing w:before="7"/>
        <w:rPr>
          <w:rFonts w:ascii="Calibri" w:eastAsia="Calibri" w:hAnsi="Calibri" w:cs="Calibri"/>
          <w:sz w:val="25"/>
          <w:szCs w:val="25"/>
          <w:lang w:val="nb-NO"/>
        </w:rPr>
      </w:pPr>
    </w:p>
    <w:p w14:paraId="19D4B101" w14:textId="77777777" w:rsidR="00695B31" w:rsidRPr="00A07966" w:rsidRDefault="004B3EEE">
      <w:pPr>
        <w:pStyle w:val="Brdtekst"/>
        <w:spacing w:line="278" w:lineRule="auto"/>
        <w:ind w:right="207"/>
        <w:rPr>
          <w:lang w:val="nb-NO"/>
        </w:rPr>
      </w:pPr>
      <w:r w:rsidRPr="00A07966">
        <w:rPr>
          <w:lang w:val="nb-NO"/>
        </w:rPr>
        <w:t>Dersom saken vinnes med saksomkostninger, men retten setter motpartens erstatningsansvar til et beløp som er lavere enn det salær CLP beregner i samsvar med oppdragsvilkårene, er klienten uansett ansvarlig overfor CLP for det fulle</w:t>
      </w:r>
      <w:r w:rsidRPr="00A07966">
        <w:rPr>
          <w:spacing w:val="-30"/>
          <w:lang w:val="nb-NO"/>
        </w:rPr>
        <w:t xml:space="preserve"> </w:t>
      </w:r>
      <w:r w:rsidRPr="00A07966">
        <w:rPr>
          <w:lang w:val="nb-NO"/>
        </w:rPr>
        <w:t>beløp.</w:t>
      </w:r>
    </w:p>
    <w:p w14:paraId="0F972977" w14:textId="77777777" w:rsidR="00695B31" w:rsidRPr="00A07966" w:rsidRDefault="00695B31">
      <w:pPr>
        <w:spacing w:before="5"/>
        <w:rPr>
          <w:rFonts w:ascii="Calibri" w:eastAsia="Calibri" w:hAnsi="Calibri" w:cs="Calibri"/>
          <w:sz w:val="25"/>
          <w:szCs w:val="25"/>
          <w:lang w:val="nb-NO"/>
        </w:rPr>
      </w:pPr>
    </w:p>
    <w:p w14:paraId="351E7340" w14:textId="77777777" w:rsidR="00695B31" w:rsidRPr="00A07966" w:rsidRDefault="004B3EEE">
      <w:pPr>
        <w:pStyle w:val="Overskrift1"/>
        <w:ind w:right="324"/>
        <w:rPr>
          <w:b w:val="0"/>
          <w:bCs w:val="0"/>
          <w:lang w:val="nb-NO"/>
        </w:rPr>
      </w:pPr>
      <w:r w:rsidRPr="00A07966">
        <w:rPr>
          <w:lang w:val="nb-NO"/>
        </w:rPr>
        <w:t>[7]</w:t>
      </w:r>
      <w:r w:rsidR="00540861">
        <w:rPr>
          <w:lang w:val="nb-NO"/>
        </w:rPr>
        <w:t xml:space="preserve"> </w:t>
      </w:r>
      <w:r w:rsidRPr="00A07966">
        <w:rPr>
          <w:lang w:val="nb-NO"/>
        </w:rPr>
        <w:t>FAKTURERING OG</w:t>
      </w:r>
      <w:r w:rsidRPr="00A07966">
        <w:rPr>
          <w:spacing w:val="7"/>
          <w:lang w:val="nb-NO"/>
        </w:rPr>
        <w:t xml:space="preserve"> </w:t>
      </w:r>
      <w:r w:rsidRPr="00A07966">
        <w:rPr>
          <w:lang w:val="nb-NO"/>
        </w:rPr>
        <w:t>BETALINGSFRISTER</w:t>
      </w:r>
    </w:p>
    <w:p w14:paraId="6C3840DA" w14:textId="65B9B3DB" w:rsidR="00695B31" w:rsidRPr="00A07966" w:rsidRDefault="004B3EEE">
      <w:pPr>
        <w:pStyle w:val="Brdtekst"/>
        <w:spacing w:before="82" w:line="278" w:lineRule="auto"/>
        <w:ind w:right="708"/>
        <w:rPr>
          <w:lang w:val="nb-NO"/>
        </w:rPr>
      </w:pPr>
      <w:r w:rsidRPr="00A07966">
        <w:rPr>
          <w:lang w:val="nb-NO"/>
        </w:rPr>
        <w:t xml:space="preserve">Med mindre annet er særskilt avtalt, fakturerer CLP normalt etter utløpet av hver måned med spesifisert faktura. Dette gjelder selv om saken ikke er avsluttet. Opparbeidet </w:t>
      </w:r>
      <w:r w:rsidR="00504865">
        <w:rPr>
          <w:lang w:val="nb-NO"/>
        </w:rPr>
        <w:t>honorar</w:t>
      </w:r>
      <w:r w:rsidR="00504865" w:rsidRPr="00A07966">
        <w:rPr>
          <w:lang w:val="nb-NO"/>
        </w:rPr>
        <w:t xml:space="preserve"> </w:t>
      </w:r>
      <w:r w:rsidRPr="00A07966">
        <w:rPr>
          <w:lang w:val="nb-NO"/>
        </w:rPr>
        <w:t>som ikke overstiger</w:t>
      </w:r>
      <w:r w:rsidRPr="00A07966">
        <w:rPr>
          <w:spacing w:val="-4"/>
          <w:lang w:val="nb-NO"/>
        </w:rPr>
        <w:t xml:space="preserve"> </w:t>
      </w:r>
      <w:r w:rsidRPr="00A07966">
        <w:rPr>
          <w:lang w:val="nb-NO"/>
        </w:rPr>
        <w:t>NOK</w:t>
      </w:r>
      <w:r w:rsidRPr="00A07966">
        <w:rPr>
          <w:spacing w:val="-6"/>
          <w:lang w:val="nb-NO"/>
        </w:rPr>
        <w:t xml:space="preserve"> </w:t>
      </w:r>
      <w:r w:rsidRPr="00A07966">
        <w:rPr>
          <w:lang w:val="nb-NO"/>
        </w:rPr>
        <w:t>10</w:t>
      </w:r>
      <w:r w:rsidRPr="00A07966">
        <w:rPr>
          <w:spacing w:val="-3"/>
          <w:lang w:val="nb-NO"/>
        </w:rPr>
        <w:t xml:space="preserve"> </w:t>
      </w:r>
      <w:r w:rsidRPr="00A07966">
        <w:rPr>
          <w:lang w:val="nb-NO"/>
        </w:rPr>
        <w:t>000</w:t>
      </w:r>
      <w:r w:rsidRPr="00A07966">
        <w:rPr>
          <w:spacing w:val="-4"/>
          <w:lang w:val="nb-NO"/>
        </w:rPr>
        <w:t xml:space="preserve"> </w:t>
      </w:r>
      <w:r w:rsidRPr="00A07966">
        <w:rPr>
          <w:lang w:val="nb-NO"/>
        </w:rPr>
        <w:t>eks.</w:t>
      </w:r>
      <w:r w:rsidRPr="00A07966">
        <w:rPr>
          <w:spacing w:val="-4"/>
          <w:lang w:val="nb-NO"/>
        </w:rPr>
        <w:t xml:space="preserve"> </w:t>
      </w:r>
      <w:r w:rsidRPr="00A07966">
        <w:rPr>
          <w:lang w:val="nb-NO"/>
        </w:rPr>
        <w:t>mva</w:t>
      </w:r>
      <w:r w:rsidR="0054585E" w:rsidRPr="00154B5A">
        <w:rPr>
          <w:lang w:val="nb-NO"/>
        </w:rPr>
        <w:t>,</w:t>
      </w:r>
      <w:r w:rsidRPr="00A07966">
        <w:rPr>
          <w:spacing w:val="-4"/>
          <w:lang w:val="nb-NO"/>
        </w:rPr>
        <w:t xml:space="preserve"> </w:t>
      </w:r>
      <w:r w:rsidRPr="00A07966">
        <w:rPr>
          <w:lang w:val="nb-NO"/>
        </w:rPr>
        <w:t>vil</w:t>
      </w:r>
      <w:r w:rsidRPr="00A07966">
        <w:rPr>
          <w:spacing w:val="-4"/>
          <w:lang w:val="nb-NO"/>
        </w:rPr>
        <w:t xml:space="preserve"> </w:t>
      </w:r>
      <w:r w:rsidRPr="00A07966">
        <w:rPr>
          <w:lang w:val="nb-NO"/>
        </w:rPr>
        <w:t>normalt</w:t>
      </w:r>
      <w:r w:rsidRPr="00A07966">
        <w:rPr>
          <w:spacing w:val="-4"/>
          <w:lang w:val="nb-NO"/>
        </w:rPr>
        <w:t xml:space="preserve"> </w:t>
      </w:r>
      <w:r w:rsidRPr="00A07966">
        <w:rPr>
          <w:lang w:val="nb-NO"/>
        </w:rPr>
        <w:t>utsettes</w:t>
      </w:r>
      <w:r w:rsidRPr="00A07966">
        <w:rPr>
          <w:spacing w:val="-4"/>
          <w:lang w:val="nb-NO"/>
        </w:rPr>
        <w:t xml:space="preserve"> </w:t>
      </w:r>
      <w:r w:rsidRPr="00A07966">
        <w:rPr>
          <w:lang w:val="nb-NO"/>
        </w:rPr>
        <w:t>til</w:t>
      </w:r>
      <w:r w:rsidRPr="00A07966">
        <w:rPr>
          <w:spacing w:val="-4"/>
          <w:lang w:val="nb-NO"/>
        </w:rPr>
        <w:t xml:space="preserve"> </w:t>
      </w:r>
      <w:r w:rsidRPr="00A07966">
        <w:rPr>
          <w:lang w:val="nb-NO"/>
        </w:rPr>
        <w:t>fakturering</w:t>
      </w:r>
      <w:r w:rsidRPr="00A07966">
        <w:rPr>
          <w:spacing w:val="-4"/>
          <w:lang w:val="nb-NO"/>
        </w:rPr>
        <w:t xml:space="preserve"> </w:t>
      </w:r>
      <w:r w:rsidRPr="00A07966">
        <w:rPr>
          <w:lang w:val="nb-NO"/>
        </w:rPr>
        <w:t>neste</w:t>
      </w:r>
      <w:r w:rsidRPr="00A07966">
        <w:rPr>
          <w:spacing w:val="-4"/>
          <w:lang w:val="nb-NO"/>
        </w:rPr>
        <w:t xml:space="preserve"> </w:t>
      </w:r>
      <w:r w:rsidRPr="00A07966">
        <w:rPr>
          <w:lang w:val="nb-NO"/>
        </w:rPr>
        <w:t>måned.</w:t>
      </w:r>
    </w:p>
    <w:p w14:paraId="451CECE5" w14:textId="77777777" w:rsidR="00695B31" w:rsidRPr="00A07966" w:rsidRDefault="00695B31">
      <w:pPr>
        <w:spacing w:before="5"/>
        <w:rPr>
          <w:rFonts w:ascii="Calibri" w:eastAsia="Calibri" w:hAnsi="Calibri" w:cs="Calibri"/>
          <w:sz w:val="25"/>
          <w:szCs w:val="25"/>
          <w:lang w:val="nb-NO"/>
        </w:rPr>
      </w:pPr>
    </w:p>
    <w:p w14:paraId="01B8F738" w14:textId="77777777" w:rsidR="00695B31" w:rsidRPr="00A07966" w:rsidRDefault="004B3EEE">
      <w:pPr>
        <w:pStyle w:val="Brdtekst"/>
        <w:spacing w:line="278" w:lineRule="auto"/>
        <w:ind w:right="124"/>
        <w:rPr>
          <w:lang w:val="nb-NO"/>
        </w:rPr>
      </w:pPr>
      <w:r w:rsidRPr="00A07966">
        <w:rPr>
          <w:lang w:val="nb-NO"/>
        </w:rPr>
        <w:t>Med mindre annet er særskilt avtalt, er betalingsfristen 14 dager fra fakturadato. Fakturaen skal betales senest ved forfall. Dersom det er spørsmål i tilknytning til fakturaen, skal uomtvistede beløp under enhver omstendighet betales innen forfall. Dersom fristen for pliktig betaling ikke overholdes, kan CLP blant annet kreve forsinkelsesrente, avbryte all ytterligere oppdragsutførelse for klienten og utøve tilbakeholdsrett i mottatte saksdokumenter, filer</w:t>
      </w:r>
      <w:r w:rsidRPr="00A07966">
        <w:rPr>
          <w:spacing w:val="-30"/>
          <w:lang w:val="nb-NO"/>
        </w:rPr>
        <w:t xml:space="preserve"> </w:t>
      </w:r>
      <w:r w:rsidRPr="00A07966">
        <w:rPr>
          <w:lang w:val="nb-NO"/>
        </w:rPr>
        <w:t>mv.</w:t>
      </w:r>
    </w:p>
    <w:p w14:paraId="2FF0D3A5" w14:textId="77777777" w:rsidR="00695B31" w:rsidRPr="00A07966" w:rsidRDefault="00695B31">
      <w:pPr>
        <w:spacing w:before="5"/>
        <w:rPr>
          <w:rFonts w:ascii="Calibri" w:eastAsia="Calibri" w:hAnsi="Calibri" w:cs="Calibri"/>
          <w:sz w:val="25"/>
          <w:szCs w:val="25"/>
          <w:lang w:val="nb-NO"/>
        </w:rPr>
      </w:pPr>
    </w:p>
    <w:p w14:paraId="44F4328A" w14:textId="77777777" w:rsidR="00695B31" w:rsidRPr="00A07966" w:rsidRDefault="004B3EEE">
      <w:pPr>
        <w:pStyle w:val="Brdtekst"/>
        <w:spacing w:line="278" w:lineRule="auto"/>
        <w:ind w:right="224"/>
        <w:rPr>
          <w:lang w:val="nb-NO"/>
        </w:rPr>
      </w:pPr>
      <w:r w:rsidRPr="00A07966">
        <w:rPr>
          <w:lang w:val="nb-NO"/>
        </w:rPr>
        <w:t>Dersom klienten går konkurs eller det åpnes gjeldsforhandlinger hos klienten, forfaller samtidig alle krav CLP har mot klienten, uavhengig av om et annet forfall eventuelt var avtalt før inntreden av en hendelse som nevnt. Ved konkurs har CLP rett til å motregne i ethvert beløp klienten har innestående på klientkonto i</w:t>
      </w:r>
      <w:r w:rsidRPr="00A07966">
        <w:rPr>
          <w:spacing w:val="-20"/>
          <w:lang w:val="nb-NO"/>
        </w:rPr>
        <w:t xml:space="preserve"> </w:t>
      </w:r>
      <w:r w:rsidRPr="00A07966">
        <w:rPr>
          <w:lang w:val="nb-NO"/>
        </w:rPr>
        <w:t>CLP.</w:t>
      </w:r>
    </w:p>
    <w:p w14:paraId="6743C18E" w14:textId="77777777" w:rsidR="00695B31" w:rsidRPr="00A07966" w:rsidRDefault="00695B31">
      <w:pPr>
        <w:spacing w:before="5"/>
        <w:rPr>
          <w:rFonts w:ascii="Calibri" w:eastAsia="Calibri" w:hAnsi="Calibri" w:cs="Calibri"/>
          <w:sz w:val="25"/>
          <w:szCs w:val="25"/>
          <w:lang w:val="nb-NO"/>
        </w:rPr>
      </w:pPr>
    </w:p>
    <w:p w14:paraId="2D65543B" w14:textId="77777777" w:rsidR="00695B31" w:rsidRPr="00A07966" w:rsidRDefault="004B3EEE">
      <w:pPr>
        <w:pStyle w:val="Overskrift1"/>
        <w:ind w:right="324"/>
        <w:rPr>
          <w:b w:val="0"/>
          <w:bCs w:val="0"/>
          <w:lang w:val="nb-NO"/>
        </w:rPr>
      </w:pPr>
      <w:r w:rsidRPr="00A07966">
        <w:rPr>
          <w:lang w:val="nb-NO"/>
        </w:rPr>
        <w:t>[8] BEGRENSNING AV CLPS</w:t>
      </w:r>
      <w:r w:rsidRPr="00A07966">
        <w:rPr>
          <w:spacing w:val="8"/>
          <w:lang w:val="nb-NO"/>
        </w:rPr>
        <w:t xml:space="preserve"> </w:t>
      </w:r>
      <w:r w:rsidRPr="00A07966">
        <w:rPr>
          <w:lang w:val="nb-NO"/>
        </w:rPr>
        <w:t>ANSVAR</w:t>
      </w:r>
    </w:p>
    <w:p w14:paraId="235D27A3" w14:textId="77777777" w:rsidR="00695B31" w:rsidRPr="00A07966" w:rsidRDefault="004B3EEE">
      <w:pPr>
        <w:pStyle w:val="Brdtekst"/>
        <w:spacing w:before="84" w:line="276" w:lineRule="auto"/>
        <w:ind w:right="324"/>
        <w:rPr>
          <w:lang w:val="nb-NO"/>
        </w:rPr>
      </w:pPr>
      <w:r w:rsidRPr="00A07966">
        <w:rPr>
          <w:lang w:val="nb-NO"/>
        </w:rPr>
        <w:t>Erstatningsansvaret</w:t>
      </w:r>
      <w:r w:rsidRPr="00A07966">
        <w:rPr>
          <w:spacing w:val="-4"/>
          <w:lang w:val="nb-NO"/>
        </w:rPr>
        <w:t xml:space="preserve"> </w:t>
      </w:r>
      <w:r w:rsidRPr="00A07966">
        <w:rPr>
          <w:lang w:val="nb-NO"/>
        </w:rPr>
        <w:t>for</w:t>
      </w:r>
      <w:r w:rsidRPr="00A07966">
        <w:rPr>
          <w:spacing w:val="-4"/>
          <w:lang w:val="nb-NO"/>
        </w:rPr>
        <w:t xml:space="preserve"> </w:t>
      </w:r>
      <w:r w:rsidRPr="00A07966">
        <w:rPr>
          <w:lang w:val="nb-NO"/>
        </w:rPr>
        <w:t>CLP,</w:t>
      </w:r>
      <w:r w:rsidRPr="00A07966">
        <w:rPr>
          <w:spacing w:val="-4"/>
          <w:lang w:val="nb-NO"/>
        </w:rPr>
        <w:t xml:space="preserve"> </w:t>
      </w:r>
      <w:r w:rsidRPr="00A07966">
        <w:rPr>
          <w:lang w:val="nb-NO"/>
        </w:rPr>
        <w:t>dets</w:t>
      </w:r>
      <w:r w:rsidRPr="00A07966">
        <w:rPr>
          <w:spacing w:val="-4"/>
          <w:lang w:val="nb-NO"/>
        </w:rPr>
        <w:t xml:space="preserve"> </w:t>
      </w:r>
      <w:r w:rsidRPr="00A07966">
        <w:rPr>
          <w:lang w:val="nb-NO"/>
        </w:rPr>
        <w:t>partnere</w:t>
      </w:r>
      <w:r w:rsidRPr="00A07966">
        <w:rPr>
          <w:spacing w:val="-4"/>
          <w:lang w:val="nb-NO"/>
        </w:rPr>
        <w:t xml:space="preserve"> </w:t>
      </w:r>
      <w:r w:rsidRPr="00A07966">
        <w:rPr>
          <w:lang w:val="nb-NO"/>
        </w:rPr>
        <w:t>og</w:t>
      </w:r>
      <w:r w:rsidRPr="00A07966">
        <w:rPr>
          <w:spacing w:val="-4"/>
          <w:lang w:val="nb-NO"/>
        </w:rPr>
        <w:t xml:space="preserve"> </w:t>
      </w:r>
      <w:r w:rsidRPr="00A07966">
        <w:rPr>
          <w:lang w:val="nb-NO"/>
        </w:rPr>
        <w:t>ansatte</w:t>
      </w:r>
      <w:r w:rsidRPr="00A07966">
        <w:rPr>
          <w:spacing w:val="-5"/>
          <w:lang w:val="nb-NO"/>
        </w:rPr>
        <w:t xml:space="preserve"> </w:t>
      </w:r>
      <w:r w:rsidRPr="00A07966">
        <w:rPr>
          <w:lang w:val="nb-NO"/>
        </w:rPr>
        <w:t>i</w:t>
      </w:r>
      <w:r w:rsidRPr="00A07966">
        <w:rPr>
          <w:spacing w:val="-4"/>
          <w:lang w:val="nb-NO"/>
        </w:rPr>
        <w:t xml:space="preserve"> </w:t>
      </w:r>
      <w:r w:rsidRPr="00A07966">
        <w:rPr>
          <w:lang w:val="nb-NO"/>
        </w:rPr>
        <w:t>tilknytning</w:t>
      </w:r>
      <w:r w:rsidRPr="00A07966">
        <w:rPr>
          <w:spacing w:val="-4"/>
          <w:lang w:val="nb-NO"/>
        </w:rPr>
        <w:t xml:space="preserve"> </w:t>
      </w:r>
      <w:r w:rsidRPr="00A07966">
        <w:rPr>
          <w:lang w:val="nb-NO"/>
        </w:rPr>
        <w:t>til</w:t>
      </w:r>
      <w:r w:rsidRPr="00A07966">
        <w:rPr>
          <w:spacing w:val="-4"/>
          <w:lang w:val="nb-NO"/>
        </w:rPr>
        <w:t xml:space="preserve"> </w:t>
      </w:r>
      <w:r w:rsidRPr="00A07966">
        <w:rPr>
          <w:lang w:val="nb-NO"/>
        </w:rPr>
        <w:t>det</w:t>
      </w:r>
      <w:r w:rsidRPr="00A07966">
        <w:rPr>
          <w:spacing w:val="-4"/>
          <w:lang w:val="nb-NO"/>
        </w:rPr>
        <w:t xml:space="preserve"> </w:t>
      </w:r>
      <w:r w:rsidRPr="00A07966">
        <w:rPr>
          <w:lang w:val="nb-NO"/>
        </w:rPr>
        <w:t>enkelte</w:t>
      </w:r>
      <w:r w:rsidRPr="00A07966">
        <w:rPr>
          <w:spacing w:val="-4"/>
          <w:lang w:val="nb-NO"/>
        </w:rPr>
        <w:t xml:space="preserve"> </w:t>
      </w:r>
      <w:r w:rsidRPr="00A07966">
        <w:rPr>
          <w:lang w:val="nb-NO"/>
        </w:rPr>
        <w:t>oppdrag</w:t>
      </w:r>
      <w:r w:rsidRPr="00A07966">
        <w:rPr>
          <w:spacing w:val="-4"/>
          <w:lang w:val="nb-NO"/>
        </w:rPr>
        <w:t xml:space="preserve"> </w:t>
      </w:r>
      <w:r w:rsidRPr="00A07966">
        <w:rPr>
          <w:lang w:val="nb-NO"/>
        </w:rPr>
        <w:t>er begrenset på følgende</w:t>
      </w:r>
      <w:r w:rsidRPr="00A07966">
        <w:rPr>
          <w:spacing w:val="-15"/>
          <w:lang w:val="nb-NO"/>
        </w:rPr>
        <w:t xml:space="preserve"> </w:t>
      </w:r>
      <w:r w:rsidRPr="00A07966">
        <w:rPr>
          <w:lang w:val="nb-NO"/>
        </w:rPr>
        <w:t>måte:</w:t>
      </w:r>
    </w:p>
    <w:p w14:paraId="47C667A4" w14:textId="6D3B73C8" w:rsidR="00695B31" w:rsidRPr="00154B5A" w:rsidRDefault="004B3EEE">
      <w:pPr>
        <w:pStyle w:val="Listeavsnitt"/>
        <w:numPr>
          <w:ilvl w:val="0"/>
          <w:numId w:val="1"/>
        </w:numPr>
        <w:tabs>
          <w:tab w:val="left" w:pos="516"/>
        </w:tabs>
        <w:spacing w:before="123"/>
        <w:rPr>
          <w:rFonts w:ascii="Calibri" w:eastAsia="Calibri" w:hAnsi="Calibri" w:cs="Calibri"/>
          <w:lang w:val="nb-NO"/>
        </w:rPr>
      </w:pPr>
      <w:r w:rsidRPr="00A07966">
        <w:rPr>
          <w:rFonts w:ascii="Calibri" w:hAnsi="Calibri"/>
          <w:lang w:val="nb-NO"/>
        </w:rPr>
        <w:t xml:space="preserve">CLP er ikke ansvarlig for indirekte tap </w:t>
      </w:r>
      <w:r w:rsidRPr="00154B5A">
        <w:rPr>
          <w:rFonts w:ascii="Calibri" w:hAnsi="Calibri"/>
          <w:lang w:val="nb-NO"/>
        </w:rPr>
        <w:t>eller</w:t>
      </w:r>
      <w:r w:rsidRPr="00154B5A">
        <w:rPr>
          <w:rFonts w:ascii="Calibri" w:hAnsi="Calibri"/>
          <w:spacing w:val="-35"/>
          <w:lang w:val="nb-NO"/>
        </w:rPr>
        <w:t xml:space="preserve"> </w:t>
      </w:r>
      <w:r w:rsidR="0054585E" w:rsidRPr="00154B5A">
        <w:rPr>
          <w:rFonts w:ascii="Calibri" w:hAnsi="Calibri"/>
          <w:spacing w:val="-35"/>
          <w:lang w:val="nb-NO"/>
        </w:rPr>
        <w:t xml:space="preserve"> </w:t>
      </w:r>
      <w:r w:rsidRPr="00154B5A">
        <w:rPr>
          <w:rFonts w:ascii="Calibri" w:hAnsi="Calibri"/>
          <w:lang w:val="nb-NO"/>
        </w:rPr>
        <w:t>følgeskade</w:t>
      </w:r>
      <w:r w:rsidR="0054585E" w:rsidRPr="00154B5A">
        <w:rPr>
          <w:rFonts w:ascii="Calibri" w:hAnsi="Calibri"/>
          <w:lang w:val="nb-NO"/>
        </w:rPr>
        <w:t>r.</w:t>
      </w:r>
    </w:p>
    <w:p w14:paraId="2182C6BC" w14:textId="4369056B" w:rsidR="00695B31" w:rsidRPr="00A07966" w:rsidRDefault="004B3EEE">
      <w:pPr>
        <w:pStyle w:val="Listeavsnitt"/>
        <w:numPr>
          <w:ilvl w:val="0"/>
          <w:numId w:val="1"/>
        </w:numPr>
        <w:tabs>
          <w:tab w:val="left" w:pos="516"/>
        </w:tabs>
        <w:spacing w:before="163" w:line="276" w:lineRule="auto"/>
        <w:ind w:right="327"/>
        <w:rPr>
          <w:rFonts w:ascii="Calibri" w:eastAsia="Calibri" w:hAnsi="Calibri" w:cs="Calibri"/>
          <w:lang w:val="nb-NO"/>
        </w:rPr>
      </w:pPr>
      <w:r w:rsidRPr="00A07966">
        <w:rPr>
          <w:rFonts w:ascii="Calibri" w:hAnsi="Calibri"/>
          <w:lang w:val="nb-NO"/>
        </w:rPr>
        <w:t xml:space="preserve">CLPs erstatningsansvar er oppad begrenset til NOK 35 millioner, eller til et beløp </w:t>
      </w:r>
      <w:r w:rsidR="0054585E">
        <w:rPr>
          <w:rFonts w:ascii="Calibri" w:hAnsi="Calibri"/>
          <w:lang w:val="nb-NO"/>
        </w:rPr>
        <w:t>tilsvarende</w:t>
      </w:r>
      <w:r w:rsidRPr="00A07966">
        <w:rPr>
          <w:rFonts w:ascii="Calibri" w:hAnsi="Calibri"/>
          <w:lang w:val="nb-NO"/>
        </w:rPr>
        <w:t xml:space="preserve"> seks</w:t>
      </w:r>
      <w:r w:rsidRPr="00A07966">
        <w:rPr>
          <w:rFonts w:ascii="Calibri" w:hAnsi="Calibri"/>
          <w:spacing w:val="-4"/>
          <w:lang w:val="nb-NO"/>
        </w:rPr>
        <w:t xml:space="preserve"> </w:t>
      </w:r>
      <w:r w:rsidRPr="00A07966">
        <w:rPr>
          <w:rFonts w:ascii="Calibri" w:hAnsi="Calibri"/>
          <w:lang w:val="nb-NO"/>
        </w:rPr>
        <w:t>ganger</w:t>
      </w:r>
      <w:r w:rsidRPr="00A07966">
        <w:rPr>
          <w:rFonts w:ascii="Calibri" w:hAnsi="Calibri"/>
          <w:spacing w:val="-4"/>
          <w:lang w:val="nb-NO"/>
        </w:rPr>
        <w:t xml:space="preserve"> </w:t>
      </w:r>
      <w:r w:rsidRPr="00A07966">
        <w:rPr>
          <w:rFonts w:ascii="Calibri" w:hAnsi="Calibri"/>
          <w:lang w:val="nb-NO"/>
        </w:rPr>
        <w:t>fakturert</w:t>
      </w:r>
      <w:r w:rsidRPr="00A07966">
        <w:rPr>
          <w:rFonts w:ascii="Calibri" w:hAnsi="Calibri"/>
          <w:spacing w:val="-6"/>
          <w:lang w:val="nb-NO"/>
        </w:rPr>
        <w:t xml:space="preserve"> </w:t>
      </w:r>
      <w:r w:rsidRPr="00A07966">
        <w:rPr>
          <w:rFonts w:ascii="Calibri" w:hAnsi="Calibri"/>
          <w:lang w:val="nb-NO"/>
        </w:rPr>
        <w:t>og</w:t>
      </w:r>
      <w:r w:rsidRPr="00A07966">
        <w:rPr>
          <w:rFonts w:ascii="Calibri" w:hAnsi="Calibri"/>
          <w:spacing w:val="-4"/>
          <w:lang w:val="nb-NO"/>
        </w:rPr>
        <w:t xml:space="preserve"> </w:t>
      </w:r>
      <w:r w:rsidRPr="00A07966">
        <w:rPr>
          <w:rFonts w:ascii="Calibri" w:hAnsi="Calibri"/>
          <w:lang w:val="nb-NO"/>
        </w:rPr>
        <w:t>betalt</w:t>
      </w:r>
      <w:r w:rsidRPr="00A07966">
        <w:rPr>
          <w:rFonts w:ascii="Calibri" w:hAnsi="Calibri"/>
          <w:spacing w:val="-3"/>
          <w:lang w:val="nb-NO"/>
        </w:rPr>
        <w:t xml:space="preserve"> </w:t>
      </w:r>
      <w:r w:rsidRPr="00A07966">
        <w:rPr>
          <w:rFonts w:ascii="Calibri" w:hAnsi="Calibri"/>
          <w:lang w:val="nb-NO"/>
        </w:rPr>
        <w:t>honorar</w:t>
      </w:r>
      <w:r w:rsidRPr="00A07966">
        <w:rPr>
          <w:rFonts w:ascii="Calibri" w:hAnsi="Calibri"/>
          <w:spacing w:val="-5"/>
          <w:lang w:val="nb-NO"/>
        </w:rPr>
        <w:t xml:space="preserve"> </w:t>
      </w:r>
      <w:r w:rsidRPr="00A07966">
        <w:rPr>
          <w:rFonts w:ascii="Calibri" w:hAnsi="Calibri"/>
          <w:lang w:val="nb-NO"/>
        </w:rPr>
        <w:t>til</w:t>
      </w:r>
      <w:r w:rsidRPr="00A07966">
        <w:rPr>
          <w:rFonts w:ascii="Calibri" w:hAnsi="Calibri"/>
          <w:spacing w:val="-4"/>
          <w:lang w:val="nb-NO"/>
        </w:rPr>
        <w:t xml:space="preserve"> </w:t>
      </w:r>
      <w:r w:rsidRPr="00A07966">
        <w:rPr>
          <w:rFonts w:ascii="Calibri" w:hAnsi="Calibri"/>
          <w:lang w:val="nb-NO"/>
        </w:rPr>
        <w:t>CLP</w:t>
      </w:r>
      <w:r w:rsidRPr="00A07966">
        <w:rPr>
          <w:rFonts w:ascii="Calibri" w:hAnsi="Calibri"/>
          <w:spacing w:val="-4"/>
          <w:lang w:val="nb-NO"/>
        </w:rPr>
        <w:t xml:space="preserve"> </w:t>
      </w:r>
      <w:r w:rsidRPr="00A07966">
        <w:rPr>
          <w:rFonts w:ascii="Calibri" w:hAnsi="Calibri"/>
          <w:lang w:val="nb-NO"/>
        </w:rPr>
        <w:t>for</w:t>
      </w:r>
      <w:r w:rsidRPr="00A07966">
        <w:rPr>
          <w:rFonts w:ascii="Calibri" w:hAnsi="Calibri"/>
          <w:spacing w:val="-4"/>
          <w:lang w:val="nb-NO"/>
        </w:rPr>
        <w:t xml:space="preserve"> </w:t>
      </w:r>
      <w:r w:rsidRPr="00A07966">
        <w:rPr>
          <w:rFonts w:ascii="Calibri" w:hAnsi="Calibri"/>
          <w:lang w:val="nb-NO"/>
        </w:rPr>
        <w:t>det</w:t>
      </w:r>
      <w:r w:rsidRPr="00A07966">
        <w:rPr>
          <w:rFonts w:ascii="Calibri" w:hAnsi="Calibri"/>
          <w:spacing w:val="-4"/>
          <w:lang w:val="nb-NO"/>
        </w:rPr>
        <w:t xml:space="preserve"> </w:t>
      </w:r>
      <w:r w:rsidRPr="00A07966">
        <w:rPr>
          <w:rFonts w:ascii="Calibri" w:hAnsi="Calibri"/>
          <w:lang w:val="nb-NO"/>
        </w:rPr>
        <w:t>aktuelle</w:t>
      </w:r>
      <w:r w:rsidRPr="00A07966">
        <w:rPr>
          <w:rFonts w:ascii="Calibri" w:hAnsi="Calibri"/>
          <w:spacing w:val="-4"/>
          <w:lang w:val="nb-NO"/>
        </w:rPr>
        <w:t xml:space="preserve"> </w:t>
      </w:r>
      <w:r w:rsidRPr="00A07966">
        <w:rPr>
          <w:rFonts w:ascii="Calibri" w:hAnsi="Calibri"/>
          <w:lang w:val="nb-NO"/>
        </w:rPr>
        <w:t>oppdrag</w:t>
      </w:r>
      <w:r w:rsidRPr="00A07966">
        <w:rPr>
          <w:rFonts w:ascii="Calibri" w:hAnsi="Calibri"/>
          <w:spacing w:val="-4"/>
          <w:lang w:val="nb-NO"/>
        </w:rPr>
        <w:t xml:space="preserve"> </w:t>
      </w:r>
      <w:r w:rsidRPr="00A07966">
        <w:rPr>
          <w:rFonts w:ascii="Calibri" w:hAnsi="Calibri"/>
          <w:lang w:val="nb-NO"/>
        </w:rPr>
        <w:t>dersom</w:t>
      </w:r>
      <w:r w:rsidRPr="00A07966">
        <w:rPr>
          <w:rFonts w:ascii="Calibri" w:hAnsi="Calibri"/>
          <w:spacing w:val="-4"/>
          <w:lang w:val="nb-NO"/>
        </w:rPr>
        <w:t xml:space="preserve"> </w:t>
      </w:r>
      <w:r w:rsidRPr="00A07966">
        <w:rPr>
          <w:rFonts w:ascii="Calibri" w:hAnsi="Calibri"/>
          <w:lang w:val="nb-NO"/>
        </w:rPr>
        <w:t>det</w:t>
      </w:r>
      <w:r w:rsidRPr="00A07966">
        <w:rPr>
          <w:rFonts w:ascii="Calibri" w:hAnsi="Calibri"/>
          <w:spacing w:val="-4"/>
          <w:lang w:val="nb-NO"/>
        </w:rPr>
        <w:t xml:space="preserve"> </w:t>
      </w:r>
      <w:r w:rsidRPr="00A07966">
        <w:rPr>
          <w:rFonts w:ascii="Calibri" w:hAnsi="Calibri"/>
          <w:lang w:val="nb-NO"/>
        </w:rPr>
        <w:t>er</w:t>
      </w:r>
      <w:r w:rsidRPr="00A07966">
        <w:rPr>
          <w:rFonts w:ascii="Calibri" w:hAnsi="Calibri"/>
          <w:spacing w:val="-4"/>
          <w:lang w:val="nb-NO"/>
        </w:rPr>
        <w:t xml:space="preserve"> </w:t>
      </w:r>
      <w:r w:rsidRPr="00A07966">
        <w:rPr>
          <w:rFonts w:ascii="Calibri" w:hAnsi="Calibri"/>
          <w:lang w:val="nb-NO"/>
        </w:rPr>
        <w:t>høyere.</w:t>
      </w:r>
    </w:p>
    <w:p w14:paraId="310EF111" w14:textId="2E1995A3" w:rsidR="00695B31" w:rsidRPr="00A07966" w:rsidRDefault="00754DD6" w:rsidP="00C117A7">
      <w:pPr>
        <w:pStyle w:val="Brdtekst"/>
        <w:spacing w:before="123"/>
        <w:ind w:right="324"/>
        <w:rPr>
          <w:rFonts w:cs="Calibri"/>
          <w:lang w:val="nb-NO"/>
        </w:rPr>
      </w:pPr>
      <w:r>
        <w:rPr>
          <w:lang w:val="nb-NO"/>
        </w:rPr>
        <w:t xml:space="preserve">Det kan for det enkelte oppdrag skriftlig avtales et høyere maksimalt erstatningsansvar. Hvis slik skriftlig avtale inngås, er </w:t>
      </w:r>
      <w:r w:rsidRPr="00154B5A">
        <w:rPr>
          <w:lang w:val="nb-NO"/>
        </w:rPr>
        <w:t>CLPs e</w:t>
      </w:r>
      <w:r w:rsidR="004B3EEE" w:rsidRPr="00154B5A">
        <w:rPr>
          <w:lang w:val="nb-NO"/>
        </w:rPr>
        <w:t>rstatningsansvar</w:t>
      </w:r>
      <w:r w:rsidR="004B3EEE" w:rsidRPr="00A07966">
        <w:rPr>
          <w:lang w:val="nb-NO"/>
        </w:rPr>
        <w:t xml:space="preserve"> uansett oppad begrenset til CLPs ansvarsforsikringsdekning, som vil bli opplyst</w:t>
      </w:r>
      <w:r>
        <w:rPr>
          <w:lang w:val="nb-NO"/>
        </w:rPr>
        <w:t xml:space="preserve"> ved forespørsel</w:t>
      </w:r>
      <w:r w:rsidR="004B3EEE" w:rsidRPr="00A07966">
        <w:rPr>
          <w:lang w:val="nb-NO"/>
        </w:rPr>
        <w:t>.</w:t>
      </w:r>
    </w:p>
    <w:p w14:paraId="2542D9B1" w14:textId="77777777" w:rsidR="00695B31" w:rsidRPr="00A07966" w:rsidRDefault="004B3EEE">
      <w:pPr>
        <w:pStyle w:val="Brdtekst"/>
        <w:spacing w:before="123"/>
        <w:ind w:right="324"/>
        <w:rPr>
          <w:lang w:val="nb-NO"/>
        </w:rPr>
      </w:pPr>
      <w:r w:rsidRPr="00A07966">
        <w:rPr>
          <w:lang w:val="nb-NO"/>
        </w:rPr>
        <w:t>CLP har ikke ansvar for skade lidt av andre enn CLPs</w:t>
      </w:r>
      <w:r w:rsidRPr="00D36424">
        <w:rPr>
          <w:lang w:val="nb-NO"/>
        </w:rPr>
        <w:t xml:space="preserve"> </w:t>
      </w:r>
      <w:r w:rsidRPr="00A07966">
        <w:rPr>
          <w:lang w:val="nb-NO"/>
        </w:rPr>
        <w:t>klient.</w:t>
      </w:r>
    </w:p>
    <w:p w14:paraId="10A61DD7" w14:textId="77777777" w:rsidR="00695B31" w:rsidRPr="00A07966" w:rsidRDefault="00695B31">
      <w:pPr>
        <w:rPr>
          <w:lang w:val="nb-NO"/>
        </w:rPr>
        <w:sectPr w:rsidR="00695B31" w:rsidRPr="00A07966">
          <w:pgSz w:w="11910" w:h="16840"/>
          <w:pgMar w:top="1400" w:right="1340" w:bottom="920" w:left="1340" w:header="0" w:footer="725" w:gutter="0"/>
          <w:cols w:space="708"/>
        </w:sectPr>
      </w:pPr>
    </w:p>
    <w:p w14:paraId="4FD37FF8" w14:textId="77777777" w:rsidR="00695B31" w:rsidRPr="00A07966" w:rsidRDefault="004B3EEE">
      <w:pPr>
        <w:pStyle w:val="Overskrift1"/>
        <w:spacing w:before="28"/>
        <w:ind w:right="324"/>
        <w:rPr>
          <w:b w:val="0"/>
          <w:bCs w:val="0"/>
          <w:lang w:val="nb-NO"/>
        </w:rPr>
      </w:pPr>
      <w:r w:rsidRPr="00A07966">
        <w:rPr>
          <w:lang w:val="nb-NO"/>
        </w:rPr>
        <w:lastRenderedPageBreak/>
        <w:t>[9] EKSTERNE</w:t>
      </w:r>
      <w:r w:rsidRPr="00A07966">
        <w:rPr>
          <w:spacing w:val="12"/>
          <w:lang w:val="nb-NO"/>
        </w:rPr>
        <w:t xml:space="preserve"> </w:t>
      </w:r>
      <w:r w:rsidRPr="00A07966">
        <w:rPr>
          <w:lang w:val="nb-NO"/>
        </w:rPr>
        <w:t>RÅDGIVERE</w:t>
      </w:r>
    </w:p>
    <w:p w14:paraId="7FE13624" w14:textId="77777777" w:rsidR="00695B31" w:rsidRPr="00A07966" w:rsidRDefault="004B3EEE">
      <w:pPr>
        <w:pStyle w:val="Brdtekst"/>
        <w:spacing w:before="82" w:line="278" w:lineRule="auto"/>
        <w:ind w:right="143"/>
        <w:rPr>
          <w:lang w:val="nb-NO"/>
        </w:rPr>
      </w:pPr>
      <w:r w:rsidRPr="00A07966">
        <w:rPr>
          <w:lang w:val="nb-NO"/>
        </w:rPr>
        <w:t>I tilknytning til oppdraget kan det være nødvendig eller tilrådelig å engasjere andre rådgivere utenfor CLP, for eksempel revisjonsbistand eller advokatbistand i andre jurisdiksjoner. Klienten vil selv stå som oppdragsgiver overfor slike CLP-eksterne rådgivere, også om disse av praktiske grunner stiler sin faktura til CLP. Slike CLP-eksterne rådgivere er selv ansvarlige overfor klienten, og CLP påtar seg således intet ansvar for CLP-eksterne</w:t>
      </w:r>
      <w:r w:rsidRPr="00A07966">
        <w:rPr>
          <w:spacing w:val="-30"/>
          <w:lang w:val="nb-NO"/>
        </w:rPr>
        <w:t xml:space="preserve"> </w:t>
      </w:r>
      <w:r w:rsidRPr="00A07966">
        <w:rPr>
          <w:lang w:val="nb-NO"/>
        </w:rPr>
        <w:t>rådgivere.</w:t>
      </w:r>
    </w:p>
    <w:p w14:paraId="7DE6F63D" w14:textId="77777777" w:rsidR="00695B31" w:rsidRPr="00A07966" w:rsidRDefault="00695B31">
      <w:pPr>
        <w:spacing w:before="5"/>
        <w:rPr>
          <w:rFonts w:ascii="Calibri" w:eastAsia="Calibri" w:hAnsi="Calibri" w:cs="Calibri"/>
          <w:sz w:val="25"/>
          <w:szCs w:val="25"/>
          <w:lang w:val="nb-NO"/>
        </w:rPr>
      </w:pPr>
    </w:p>
    <w:p w14:paraId="20818968" w14:textId="77777777" w:rsidR="00695B31" w:rsidRPr="00A07966" w:rsidRDefault="004B3EEE">
      <w:pPr>
        <w:pStyle w:val="Overskrift1"/>
        <w:ind w:right="324"/>
        <w:rPr>
          <w:b w:val="0"/>
          <w:bCs w:val="0"/>
          <w:lang w:val="nb-NO"/>
        </w:rPr>
      </w:pPr>
      <w:r w:rsidRPr="00A07966">
        <w:rPr>
          <w:lang w:val="nb-NO"/>
        </w:rPr>
        <w:t>[10]</w:t>
      </w:r>
      <w:r w:rsidRPr="00A07966">
        <w:rPr>
          <w:spacing w:val="2"/>
          <w:lang w:val="nb-NO"/>
        </w:rPr>
        <w:t xml:space="preserve"> </w:t>
      </w:r>
      <w:r w:rsidRPr="00A07966">
        <w:rPr>
          <w:lang w:val="nb-NO"/>
        </w:rPr>
        <w:t>OPPHAVSRETT</w:t>
      </w:r>
    </w:p>
    <w:p w14:paraId="24812F61" w14:textId="77777777" w:rsidR="00695B31" w:rsidRPr="00A07966" w:rsidRDefault="004B3EEE">
      <w:pPr>
        <w:pStyle w:val="Brdtekst"/>
        <w:spacing w:before="84" w:line="276" w:lineRule="auto"/>
        <w:ind w:right="839"/>
        <w:rPr>
          <w:lang w:val="nb-NO"/>
        </w:rPr>
      </w:pPr>
      <w:r w:rsidRPr="00A07966">
        <w:rPr>
          <w:lang w:val="nb-NO"/>
        </w:rPr>
        <w:t>CLP beholder opphavsretten til materiale (dokumenter, filer og annet opphavsrettslig vernet materiale) som utarbeides av CLP for vår</w:t>
      </w:r>
      <w:r w:rsidRPr="00A07966">
        <w:rPr>
          <w:spacing w:val="-27"/>
          <w:lang w:val="nb-NO"/>
        </w:rPr>
        <w:t xml:space="preserve"> </w:t>
      </w:r>
      <w:r w:rsidRPr="00A07966">
        <w:rPr>
          <w:lang w:val="nb-NO"/>
        </w:rPr>
        <w:t>klient.</w:t>
      </w:r>
    </w:p>
    <w:p w14:paraId="0B03527D" w14:textId="77777777" w:rsidR="00695B31" w:rsidRPr="00A07966" w:rsidRDefault="00695B31">
      <w:pPr>
        <w:spacing w:before="10"/>
        <w:rPr>
          <w:rFonts w:ascii="Calibri" w:eastAsia="Calibri" w:hAnsi="Calibri" w:cs="Calibri"/>
          <w:sz w:val="25"/>
          <w:szCs w:val="25"/>
          <w:lang w:val="nb-NO"/>
        </w:rPr>
      </w:pPr>
    </w:p>
    <w:p w14:paraId="19804C5F" w14:textId="77777777" w:rsidR="00695B31" w:rsidRPr="00A07966" w:rsidRDefault="004B3EEE">
      <w:pPr>
        <w:pStyle w:val="Brdtekst"/>
        <w:spacing w:line="276" w:lineRule="auto"/>
        <w:ind w:right="230"/>
        <w:rPr>
          <w:lang w:val="nb-NO"/>
        </w:rPr>
      </w:pPr>
      <w:r w:rsidRPr="00A07966">
        <w:rPr>
          <w:lang w:val="nb-NO"/>
        </w:rPr>
        <w:t>Klienten erverver i og med betalingen til CLP en vederlagsfri rett til å benytte CLP-utviklet materiale til den avtalte eller forutsatte</w:t>
      </w:r>
      <w:r w:rsidRPr="00A07966">
        <w:rPr>
          <w:spacing w:val="-23"/>
          <w:lang w:val="nb-NO"/>
        </w:rPr>
        <w:t xml:space="preserve"> </w:t>
      </w:r>
      <w:r w:rsidRPr="00A07966">
        <w:rPr>
          <w:lang w:val="nb-NO"/>
        </w:rPr>
        <w:t>bruk.</w:t>
      </w:r>
    </w:p>
    <w:p w14:paraId="69FE8C82" w14:textId="77777777" w:rsidR="00695B31" w:rsidRPr="00A07966" w:rsidRDefault="00695B31">
      <w:pPr>
        <w:spacing w:before="8"/>
        <w:rPr>
          <w:rFonts w:ascii="Calibri" w:eastAsia="Calibri" w:hAnsi="Calibri" w:cs="Calibri"/>
          <w:sz w:val="25"/>
          <w:szCs w:val="25"/>
          <w:lang w:val="nb-NO"/>
        </w:rPr>
      </w:pPr>
    </w:p>
    <w:p w14:paraId="656159AD" w14:textId="67109614" w:rsidR="00695B31" w:rsidRPr="00A07966" w:rsidRDefault="004B3EEE">
      <w:pPr>
        <w:pStyle w:val="Brdtekst"/>
        <w:spacing w:line="278" w:lineRule="auto"/>
        <w:ind w:right="269"/>
        <w:jc w:val="both"/>
        <w:rPr>
          <w:lang w:val="nb-NO"/>
        </w:rPr>
      </w:pPr>
      <w:r w:rsidRPr="00A07966">
        <w:rPr>
          <w:lang w:val="nb-NO"/>
        </w:rPr>
        <w:t xml:space="preserve">Dersom klienten ønsker å markedsføre CLP som sin juridiske rådgiver eller samarbeidspartner, skal innholdet i slik markedsføring avtales med CLP på forhånd. Klienten har ikke anledning til å benytte CLPs logo eller varemerker uten samtykke </w:t>
      </w:r>
      <w:r w:rsidRPr="00154B5A">
        <w:rPr>
          <w:lang w:val="nb-NO"/>
        </w:rPr>
        <w:t>fra</w:t>
      </w:r>
      <w:r w:rsidR="0054585E" w:rsidRPr="00154B5A">
        <w:rPr>
          <w:lang w:val="nb-NO"/>
        </w:rPr>
        <w:t xml:space="preserve"> </w:t>
      </w:r>
      <w:r w:rsidRPr="00154B5A">
        <w:rPr>
          <w:lang w:val="nb-NO"/>
        </w:rPr>
        <w:t>CLP</w:t>
      </w:r>
      <w:r w:rsidRPr="00A07966">
        <w:rPr>
          <w:lang w:val="nb-NO"/>
        </w:rPr>
        <w:t>.</w:t>
      </w:r>
    </w:p>
    <w:p w14:paraId="62BA24C0" w14:textId="77777777" w:rsidR="00695B31" w:rsidRPr="00A07966" w:rsidRDefault="00695B31">
      <w:pPr>
        <w:spacing w:before="5"/>
        <w:rPr>
          <w:rFonts w:ascii="Calibri" w:eastAsia="Calibri" w:hAnsi="Calibri" w:cs="Calibri"/>
          <w:sz w:val="25"/>
          <w:szCs w:val="25"/>
          <w:lang w:val="nb-NO"/>
        </w:rPr>
      </w:pPr>
    </w:p>
    <w:p w14:paraId="1A20D0F7" w14:textId="77777777" w:rsidR="00695B31" w:rsidRPr="00A07966" w:rsidRDefault="004B3EEE">
      <w:pPr>
        <w:pStyle w:val="Overskrift1"/>
        <w:ind w:right="324"/>
        <w:rPr>
          <w:b w:val="0"/>
          <w:bCs w:val="0"/>
          <w:lang w:val="nb-NO"/>
        </w:rPr>
      </w:pPr>
      <w:r w:rsidRPr="00A07966">
        <w:rPr>
          <w:lang w:val="nb-NO"/>
        </w:rPr>
        <w:t>[11]</w:t>
      </w:r>
      <w:r w:rsidRPr="00A07966">
        <w:rPr>
          <w:spacing w:val="2"/>
          <w:lang w:val="nb-NO"/>
        </w:rPr>
        <w:t xml:space="preserve"> </w:t>
      </w:r>
      <w:r w:rsidRPr="00A07966">
        <w:rPr>
          <w:lang w:val="nb-NO"/>
        </w:rPr>
        <w:t>ARKIVERING</w:t>
      </w:r>
    </w:p>
    <w:p w14:paraId="77FD46D4" w14:textId="77777777" w:rsidR="00695B31" w:rsidRPr="00A07966" w:rsidRDefault="004B3EEE">
      <w:pPr>
        <w:pStyle w:val="Brdtekst"/>
        <w:spacing w:before="82" w:line="278" w:lineRule="auto"/>
        <w:ind w:right="117"/>
        <w:rPr>
          <w:lang w:val="nb-NO"/>
        </w:rPr>
      </w:pPr>
      <w:r w:rsidRPr="00A07966">
        <w:rPr>
          <w:lang w:val="nb-NO"/>
        </w:rPr>
        <w:t>Saksdokumenter hos CLP, enten de er mottatt eller utarbeidet av CLP, vil bli oppbevart fysisk eller elektronisk av CLP i 10 år etter avslutning av det enkelte oppdrag. Originaler vil som utgangspunkt kun bli oppbevart som skannet kopi. Nevnte dokumenter vil deretter bli makulert/slettet uten at klienten</w:t>
      </w:r>
      <w:r w:rsidRPr="00A07966">
        <w:rPr>
          <w:spacing w:val="-5"/>
          <w:lang w:val="nb-NO"/>
        </w:rPr>
        <w:t xml:space="preserve"> </w:t>
      </w:r>
      <w:r w:rsidRPr="00A07966">
        <w:rPr>
          <w:lang w:val="nb-NO"/>
        </w:rPr>
        <w:t>forhåndsvarsles</w:t>
      </w:r>
      <w:r w:rsidRPr="00A07966">
        <w:rPr>
          <w:spacing w:val="-5"/>
          <w:lang w:val="nb-NO"/>
        </w:rPr>
        <w:t xml:space="preserve"> </w:t>
      </w:r>
      <w:r w:rsidRPr="00A07966">
        <w:rPr>
          <w:lang w:val="nb-NO"/>
        </w:rPr>
        <w:t>eller</w:t>
      </w:r>
      <w:r w:rsidRPr="00A07966">
        <w:rPr>
          <w:spacing w:val="-5"/>
          <w:lang w:val="nb-NO"/>
        </w:rPr>
        <w:t xml:space="preserve"> </w:t>
      </w:r>
      <w:r w:rsidRPr="00A07966">
        <w:rPr>
          <w:lang w:val="nb-NO"/>
        </w:rPr>
        <w:t>underrettes</w:t>
      </w:r>
      <w:r w:rsidRPr="00A07966">
        <w:rPr>
          <w:spacing w:val="-5"/>
          <w:lang w:val="nb-NO"/>
        </w:rPr>
        <w:t xml:space="preserve"> </w:t>
      </w:r>
      <w:r w:rsidRPr="00A07966">
        <w:rPr>
          <w:lang w:val="nb-NO"/>
        </w:rPr>
        <w:t>om</w:t>
      </w:r>
      <w:r w:rsidRPr="00A07966">
        <w:rPr>
          <w:spacing w:val="-5"/>
          <w:lang w:val="nb-NO"/>
        </w:rPr>
        <w:t xml:space="preserve"> </w:t>
      </w:r>
      <w:r w:rsidRPr="00A07966">
        <w:rPr>
          <w:lang w:val="nb-NO"/>
        </w:rPr>
        <w:t>dette.</w:t>
      </w:r>
      <w:r w:rsidRPr="00A07966">
        <w:rPr>
          <w:spacing w:val="-5"/>
          <w:lang w:val="nb-NO"/>
        </w:rPr>
        <w:t xml:space="preserve"> </w:t>
      </w:r>
      <w:r w:rsidRPr="00A07966">
        <w:rPr>
          <w:lang w:val="nb-NO"/>
        </w:rPr>
        <w:t>Klienten</w:t>
      </w:r>
      <w:r w:rsidRPr="00A07966">
        <w:rPr>
          <w:spacing w:val="-5"/>
          <w:lang w:val="nb-NO"/>
        </w:rPr>
        <w:t xml:space="preserve"> </w:t>
      </w:r>
      <w:r w:rsidRPr="00A07966">
        <w:rPr>
          <w:lang w:val="nb-NO"/>
        </w:rPr>
        <w:t>vil</w:t>
      </w:r>
      <w:r w:rsidRPr="00A07966">
        <w:rPr>
          <w:spacing w:val="-5"/>
          <w:lang w:val="nb-NO"/>
        </w:rPr>
        <w:t xml:space="preserve"> </w:t>
      </w:r>
      <w:r w:rsidRPr="00A07966">
        <w:rPr>
          <w:lang w:val="nb-NO"/>
        </w:rPr>
        <w:t>få</w:t>
      </w:r>
      <w:r w:rsidRPr="00A07966">
        <w:rPr>
          <w:spacing w:val="-5"/>
          <w:lang w:val="nb-NO"/>
        </w:rPr>
        <w:t xml:space="preserve"> </w:t>
      </w:r>
      <w:r w:rsidRPr="00A07966">
        <w:rPr>
          <w:lang w:val="nb-NO"/>
        </w:rPr>
        <w:t>saksdokumenter</w:t>
      </w:r>
      <w:r w:rsidRPr="00A07966">
        <w:rPr>
          <w:spacing w:val="-5"/>
          <w:lang w:val="nb-NO"/>
        </w:rPr>
        <w:t xml:space="preserve"> </w:t>
      </w:r>
      <w:r w:rsidRPr="00A07966">
        <w:rPr>
          <w:lang w:val="nb-NO"/>
        </w:rPr>
        <w:t>i</w:t>
      </w:r>
      <w:r w:rsidRPr="00A07966">
        <w:rPr>
          <w:spacing w:val="-5"/>
          <w:lang w:val="nb-NO"/>
        </w:rPr>
        <w:t xml:space="preserve"> </w:t>
      </w:r>
      <w:r w:rsidRPr="00A07966">
        <w:rPr>
          <w:lang w:val="nb-NO"/>
        </w:rPr>
        <w:t>retur</w:t>
      </w:r>
      <w:r w:rsidRPr="00A07966">
        <w:rPr>
          <w:spacing w:val="-5"/>
          <w:lang w:val="nb-NO"/>
        </w:rPr>
        <w:t xml:space="preserve"> </w:t>
      </w:r>
      <w:r w:rsidRPr="00A07966">
        <w:rPr>
          <w:lang w:val="nb-NO"/>
        </w:rPr>
        <w:t>i</w:t>
      </w:r>
      <w:r w:rsidRPr="00A07966">
        <w:rPr>
          <w:spacing w:val="-5"/>
          <w:lang w:val="nb-NO"/>
        </w:rPr>
        <w:t xml:space="preserve"> </w:t>
      </w:r>
      <w:r w:rsidRPr="00A07966">
        <w:rPr>
          <w:lang w:val="nb-NO"/>
        </w:rPr>
        <w:t>original eller</w:t>
      </w:r>
      <w:r w:rsidRPr="00A07966">
        <w:rPr>
          <w:spacing w:val="-5"/>
          <w:lang w:val="nb-NO"/>
        </w:rPr>
        <w:t xml:space="preserve"> </w:t>
      </w:r>
      <w:r w:rsidRPr="00A07966">
        <w:rPr>
          <w:lang w:val="nb-NO"/>
        </w:rPr>
        <w:t>eventuelt</w:t>
      </w:r>
      <w:r w:rsidRPr="00A07966">
        <w:rPr>
          <w:spacing w:val="-5"/>
          <w:lang w:val="nb-NO"/>
        </w:rPr>
        <w:t xml:space="preserve"> </w:t>
      </w:r>
      <w:r w:rsidRPr="00A07966">
        <w:rPr>
          <w:lang w:val="nb-NO"/>
        </w:rPr>
        <w:t>kopi</w:t>
      </w:r>
      <w:r w:rsidRPr="00A07966">
        <w:rPr>
          <w:spacing w:val="-5"/>
          <w:lang w:val="nb-NO"/>
        </w:rPr>
        <w:t xml:space="preserve"> </w:t>
      </w:r>
      <w:r w:rsidRPr="00A07966">
        <w:rPr>
          <w:lang w:val="nb-NO"/>
        </w:rPr>
        <w:t>ved</w:t>
      </w:r>
      <w:r w:rsidRPr="00A07966">
        <w:rPr>
          <w:spacing w:val="-5"/>
          <w:lang w:val="nb-NO"/>
        </w:rPr>
        <w:t xml:space="preserve"> </w:t>
      </w:r>
      <w:r w:rsidRPr="00A07966">
        <w:rPr>
          <w:lang w:val="nb-NO"/>
        </w:rPr>
        <w:t>oppdragets</w:t>
      </w:r>
      <w:r w:rsidRPr="00A07966">
        <w:rPr>
          <w:spacing w:val="-5"/>
          <w:lang w:val="nb-NO"/>
        </w:rPr>
        <w:t xml:space="preserve"> </w:t>
      </w:r>
      <w:r w:rsidRPr="00A07966">
        <w:rPr>
          <w:lang w:val="nb-NO"/>
        </w:rPr>
        <w:t>avslutning</w:t>
      </w:r>
      <w:r w:rsidRPr="00A07966">
        <w:rPr>
          <w:spacing w:val="-5"/>
          <w:lang w:val="nb-NO"/>
        </w:rPr>
        <w:t xml:space="preserve"> </w:t>
      </w:r>
      <w:r w:rsidRPr="00A07966">
        <w:rPr>
          <w:lang w:val="nb-NO"/>
        </w:rPr>
        <w:t>hvis</w:t>
      </w:r>
      <w:r w:rsidRPr="00A07966">
        <w:rPr>
          <w:spacing w:val="-5"/>
          <w:lang w:val="nb-NO"/>
        </w:rPr>
        <w:t xml:space="preserve"> </w:t>
      </w:r>
      <w:r w:rsidRPr="00A07966">
        <w:rPr>
          <w:lang w:val="nb-NO"/>
        </w:rPr>
        <w:t>dette</w:t>
      </w:r>
      <w:r w:rsidRPr="00A07966">
        <w:rPr>
          <w:spacing w:val="-5"/>
          <w:lang w:val="nb-NO"/>
        </w:rPr>
        <w:t xml:space="preserve"> </w:t>
      </w:r>
      <w:r w:rsidRPr="00A07966">
        <w:rPr>
          <w:lang w:val="nb-NO"/>
        </w:rPr>
        <w:t>ønskes.</w:t>
      </w:r>
    </w:p>
    <w:p w14:paraId="4A932E92" w14:textId="77777777" w:rsidR="00695B31" w:rsidRPr="00A07966" w:rsidRDefault="00695B31">
      <w:pPr>
        <w:spacing w:before="5"/>
        <w:rPr>
          <w:rFonts w:ascii="Calibri" w:eastAsia="Calibri" w:hAnsi="Calibri" w:cs="Calibri"/>
          <w:sz w:val="25"/>
          <w:szCs w:val="25"/>
          <w:lang w:val="nb-NO"/>
        </w:rPr>
      </w:pPr>
    </w:p>
    <w:p w14:paraId="0B6E851D" w14:textId="77777777" w:rsidR="00695B31" w:rsidRPr="00A07966" w:rsidRDefault="004B3EEE">
      <w:pPr>
        <w:pStyle w:val="Overskrift1"/>
        <w:ind w:right="324"/>
        <w:rPr>
          <w:b w:val="0"/>
          <w:bCs w:val="0"/>
          <w:lang w:val="nb-NO"/>
        </w:rPr>
      </w:pPr>
      <w:r w:rsidRPr="00A07966">
        <w:rPr>
          <w:lang w:val="nb-NO"/>
        </w:rPr>
        <w:t>[12]</w:t>
      </w:r>
      <w:r w:rsidRPr="00A07966">
        <w:rPr>
          <w:spacing w:val="2"/>
          <w:lang w:val="nb-NO"/>
        </w:rPr>
        <w:t xml:space="preserve"> </w:t>
      </w:r>
      <w:r w:rsidRPr="00A07966">
        <w:rPr>
          <w:lang w:val="nb-NO"/>
        </w:rPr>
        <w:t>KLAGEADGANG</w:t>
      </w:r>
    </w:p>
    <w:p w14:paraId="29F5567E" w14:textId="54A66D94" w:rsidR="00695B31" w:rsidRPr="00A07966" w:rsidRDefault="004B3EEE">
      <w:pPr>
        <w:pStyle w:val="Brdtekst"/>
        <w:spacing w:before="82" w:line="278" w:lineRule="auto"/>
        <w:ind w:right="117"/>
        <w:rPr>
          <w:lang w:val="nb-NO"/>
        </w:rPr>
      </w:pPr>
      <w:r w:rsidRPr="00A07966">
        <w:rPr>
          <w:lang w:val="nb-NO"/>
        </w:rPr>
        <w:t>CLPs</w:t>
      </w:r>
      <w:r w:rsidRPr="00A07966">
        <w:rPr>
          <w:spacing w:val="-5"/>
          <w:lang w:val="nb-NO"/>
        </w:rPr>
        <w:t xml:space="preserve"> </w:t>
      </w:r>
      <w:r w:rsidRPr="00A07966">
        <w:rPr>
          <w:lang w:val="nb-NO"/>
        </w:rPr>
        <w:t>tjenester</w:t>
      </w:r>
      <w:r w:rsidRPr="00A07966">
        <w:rPr>
          <w:spacing w:val="-4"/>
          <w:lang w:val="nb-NO"/>
        </w:rPr>
        <w:t xml:space="preserve"> </w:t>
      </w:r>
      <w:r w:rsidRPr="00A07966">
        <w:rPr>
          <w:lang w:val="nb-NO"/>
        </w:rPr>
        <w:t>er</w:t>
      </w:r>
      <w:r w:rsidRPr="00A07966">
        <w:rPr>
          <w:spacing w:val="-4"/>
          <w:lang w:val="nb-NO"/>
        </w:rPr>
        <w:t xml:space="preserve"> </w:t>
      </w:r>
      <w:r w:rsidRPr="00A07966">
        <w:rPr>
          <w:lang w:val="nb-NO"/>
        </w:rPr>
        <w:t>regulert</w:t>
      </w:r>
      <w:r w:rsidRPr="00A07966">
        <w:rPr>
          <w:spacing w:val="-4"/>
          <w:lang w:val="nb-NO"/>
        </w:rPr>
        <w:t xml:space="preserve"> </w:t>
      </w:r>
      <w:r w:rsidRPr="00A07966">
        <w:rPr>
          <w:lang w:val="nb-NO"/>
        </w:rPr>
        <w:t>av</w:t>
      </w:r>
      <w:r w:rsidRPr="00A07966">
        <w:rPr>
          <w:spacing w:val="-4"/>
          <w:lang w:val="nb-NO"/>
        </w:rPr>
        <w:t xml:space="preserve"> </w:t>
      </w:r>
      <w:r w:rsidRPr="00A07966">
        <w:rPr>
          <w:lang w:val="nb-NO"/>
        </w:rPr>
        <w:t>de</w:t>
      </w:r>
      <w:r w:rsidRPr="00A07966">
        <w:rPr>
          <w:spacing w:val="-4"/>
          <w:lang w:val="nb-NO"/>
        </w:rPr>
        <w:t xml:space="preserve"> </w:t>
      </w:r>
      <w:r w:rsidRPr="00A07966">
        <w:rPr>
          <w:lang w:val="nb-NO"/>
        </w:rPr>
        <w:t>til</w:t>
      </w:r>
      <w:r w:rsidRPr="00A07966">
        <w:rPr>
          <w:spacing w:val="-4"/>
          <w:lang w:val="nb-NO"/>
        </w:rPr>
        <w:t xml:space="preserve"> </w:t>
      </w:r>
      <w:r w:rsidRPr="00A07966">
        <w:rPr>
          <w:lang w:val="nb-NO"/>
        </w:rPr>
        <w:t>enhver</w:t>
      </w:r>
      <w:r w:rsidRPr="00A07966">
        <w:rPr>
          <w:spacing w:val="-4"/>
          <w:lang w:val="nb-NO"/>
        </w:rPr>
        <w:t xml:space="preserve"> </w:t>
      </w:r>
      <w:r w:rsidRPr="00A07966">
        <w:rPr>
          <w:lang w:val="nb-NO"/>
        </w:rPr>
        <w:t>tid</w:t>
      </w:r>
      <w:r w:rsidRPr="00A07966">
        <w:rPr>
          <w:spacing w:val="-4"/>
          <w:lang w:val="nb-NO"/>
        </w:rPr>
        <w:t xml:space="preserve"> </w:t>
      </w:r>
      <w:r w:rsidRPr="00A07966">
        <w:rPr>
          <w:lang w:val="nb-NO"/>
        </w:rPr>
        <w:t>gjeldende</w:t>
      </w:r>
      <w:r w:rsidRPr="00A07966">
        <w:rPr>
          <w:spacing w:val="-4"/>
          <w:lang w:val="nb-NO"/>
        </w:rPr>
        <w:t xml:space="preserve"> </w:t>
      </w:r>
      <w:r w:rsidRPr="00A07966">
        <w:rPr>
          <w:lang w:val="nb-NO"/>
        </w:rPr>
        <w:t>advokatetiske</w:t>
      </w:r>
      <w:r w:rsidRPr="00A07966">
        <w:rPr>
          <w:spacing w:val="-4"/>
          <w:lang w:val="nb-NO"/>
        </w:rPr>
        <w:t xml:space="preserve"> </w:t>
      </w:r>
      <w:r w:rsidRPr="00A07966">
        <w:rPr>
          <w:lang w:val="nb-NO"/>
        </w:rPr>
        <w:t>regler.</w:t>
      </w:r>
      <w:r w:rsidRPr="00A07966">
        <w:rPr>
          <w:spacing w:val="-6"/>
          <w:lang w:val="nb-NO"/>
        </w:rPr>
        <w:t xml:space="preserve"> </w:t>
      </w:r>
      <w:r w:rsidRPr="00A07966">
        <w:rPr>
          <w:lang w:val="nb-NO"/>
        </w:rPr>
        <w:t>Det</w:t>
      </w:r>
      <w:r w:rsidRPr="00A07966">
        <w:rPr>
          <w:spacing w:val="-4"/>
          <w:lang w:val="nb-NO"/>
        </w:rPr>
        <w:t xml:space="preserve"> </w:t>
      </w:r>
      <w:r w:rsidRPr="00A07966">
        <w:rPr>
          <w:lang w:val="nb-NO"/>
        </w:rPr>
        <w:t>er</w:t>
      </w:r>
      <w:r w:rsidRPr="00A07966">
        <w:rPr>
          <w:spacing w:val="-4"/>
          <w:lang w:val="nb-NO"/>
        </w:rPr>
        <w:t xml:space="preserve"> </w:t>
      </w:r>
      <w:r w:rsidRPr="00A07966">
        <w:rPr>
          <w:lang w:val="nb-NO"/>
        </w:rPr>
        <w:t>anledning</w:t>
      </w:r>
      <w:r w:rsidRPr="00A07966">
        <w:rPr>
          <w:spacing w:val="-4"/>
          <w:lang w:val="nb-NO"/>
        </w:rPr>
        <w:t xml:space="preserve"> </w:t>
      </w:r>
      <w:r w:rsidRPr="00A07966">
        <w:rPr>
          <w:lang w:val="nb-NO"/>
        </w:rPr>
        <w:t>til</w:t>
      </w:r>
      <w:r w:rsidRPr="00A07966">
        <w:rPr>
          <w:spacing w:val="-4"/>
          <w:lang w:val="nb-NO"/>
        </w:rPr>
        <w:t xml:space="preserve"> </w:t>
      </w:r>
      <w:r w:rsidRPr="00A07966">
        <w:rPr>
          <w:lang w:val="nb-NO"/>
        </w:rPr>
        <w:t>å</w:t>
      </w:r>
      <w:r w:rsidRPr="00A07966">
        <w:rPr>
          <w:spacing w:val="-4"/>
          <w:lang w:val="nb-NO"/>
        </w:rPr>
        <w:t xml:space="preserve"> </w:t>
      </w:r>
      <w:r w:rsidRPr="00A07966">
        <w:rPr>
          <w:lang w:val="nb-NO"/>
        </w:rPr>
        <w:t xml:space="preserve">få vurdert om oppdraget er utført i overensstemmelse med god advokatskikk. Det er også anledning til å klage hvis klienten er misfornøyd med salærets størrelse. Kvaliteten på arbeidet kan i utgangspunktet ikke vurderes </w:t>
      </w:r>
      <w:r w:rsidR="0054585E">
        <w:rPr>
          <w:lang w:val="nb-NO"/>
        </w:rPr>
        <w:t xml:space="preserve">av </w:t>
      </w:r>
      <w:r w:rsidRPr="00A07966">
        <w:rPr>
          <w:lang w:val="nb-NO"/>
        </w:rPr>
        <w:t>disiplinærorganene.</w:t>
      </w:r>
    </w:p>
    <w:p w14:paraId="4403F903" w14:textId="77777777" w:rsidR="00695B31" w:rsidRPr="00A07966" w:rsidRDefault="00695B31">
      <w:pPr>
        <w:spacing w:before="5"/>
        <w:rPr>
          <w:rFonts w:ascii="Calibri" w:eastAsia="Calibri" w:hAnsi="Calibri" w:cs="Calibri"/>
          <w:sz w:val="25"/>
          <w:szCs w:val="25"/>
          <w:lang w:val="nb-NO"/>
        </w:rPr>
      </w:pPr>
    </w:p>
    <w:p w14:paraId="6774CEBD" w14:textId="77777777" w:rsidR="00695B31" w:rsidRPr="00A07966" w:rsidRDefault="004B3EEE">
      <w:pPr>
        <w:pStyle w:val="Brdtekst"/>
        <w:spacing w:line="278" w:lineRule="auto"/>
        <w:ind w:right="247"/>
        <w:jc w:val="both"/>
        <w:rPr>
          <w:lang w:val="nb-NO"/>
        </w:rPr>
      </w:pPr>
      <w:r w:rsidRPr="00A07966">
        <w:rPr>
          <w:lang w:val="nb-NO"/>
        </w:rPr>
        <w:t>Som hovedregel er det en klagefrist på 6 måneder. Denne løper fra det tidspunkt klageren ble eller burde blitt kjent med de omstendigheter klagen grunnes på. Klagen behandles av et av foreningens syv</w:t>
      </w:r>
      <w:r w:rsidRPr="00A07966">
        <w:rPr>
          <w:spacing w:val="-8"/>
          <w:lang w:val="nb-NO"/>
        </w:rPr>
        <w:t xml:space="preserve"> </w:t>
      </w:r>
      <w:r w:rsidRPr="00A07966">
        <w:rPr>
          <w:lang w:val="nb-NO"/>
        </w:rPr>
        <w:t>regionale</w:t>
      </w:r>
      <w:r w:rsidRPr="00A07966">
        <w:rPr>
          <w:spacing w:val="-8"/>
          <w:lang w:val="nb-NO"/>
        </w:rPr>
        <w:t xml:space="preserve"> </w:t>
      </w:r>
      <w:r w:rsidRPr="00A07966">
        <w:rPr>
          <w:lang w:val="nb-NO"/>
        </w:rPr>
        <w:t>disiplinærutvalg</w:t>
      </w:r>
      <w:r w:rsidRPr="00A07966">
        <w:rPr>
          <w:spacing w:val="-8"/>
          <w:lang w:val="nb-NO"/>
        </w:rPr>
        <w:t xml:space="preserve"> </w:t>
      </w:r>
      <w:r w:rsidRPr="00A07966">
        <w:rPr>
          <w:lang w:val="nb-NO"/>
        </w:rPr>
        <w:t>som</w:t>
      </w:r>
      <w:r w:rsidRPr="00A07966">
        <w:rPr>
          <w:spacing w:val="-8"/>
          <w:lang w:val="nb-NO"/>
        </w:rPr>
        <w:t xml:space="preserve"> </w:t>
      </w:r>
      <w:r w:rsidRPr="00A07966">
        <w:rPr>
          <w:lang w:val="nb-NO"/>
        </w:rPr>
        <w:t>førsteinstans.</w:t>
      </w:r>
      <w:r w:rsidRPr="00A07966">
        <w:rPr>
          <w:spacing w:val="-8"/>
          <w:lang w:val="nb-NO"/>
        </w:rPr>
        <w:t xml:space="preserve"> </w:t>
      </w:r>
      <w:r w:rsidRPr="00A07966">
        <w:rPr>
          <w:lang w:val="nb-NO"/>
        </w:rPr>
        <w:t>Disiplinærnemnden</w:t>
      </w:r>
      <w:r w:rsidRPr="00A07966">
        <w:rPr>
          <w:spacing w:val="-8"/>
          <w:lang w:val="nb-NO"/>
        </w:rPr>
        <w:t xml:space="preserve"> </w:t>
      </w:r>
      <w:r w:rsidRPr="00A07966">
        <w:rPr>
          <w:lang w:val="nb-NO"/>
        </w:rPr>
        <w:t>er</w:t>
      </w:r>
      <w:r w:rsidRPr="00A07966">
        <w:rPr>
          <w:spacing w:val="-8"/>
          <w:lang w:val="nb-NO"/>
        </w:rPr>
        <w:t xml:space="preserve"> </w:t>
      </w:r>
      <w:r w:rsidRPr="00A07966">
        <w:rPr>
          <w:lang w:val="nb-NO"/>
        </w:rPr>
        <w:t>ankeinstans.</w:t>
      </w:r>
    </w:p>
    <w:p w14:paraId="072C2306" w14:textId="77777777" w:rsidR="00695B31" w:rsidRPr="00A07966" w:rsidRDefault="00695B31">
      <w:pPr>
        <w:spacing w:before="7"/>
        <w:rPr>
          <w:rFonts w:ascii="Calibri" w:eastAsia="Calibri" w:hAnsi="Calibri" w:cs="Calibri"/>
          <w:sz w:val="25"/>
          <w:szCs w:val="25"/>
          <w:lang w:val="nb-NO"/>
        </w:rPr>
      </w:pPr>
    </w:p>
    <w:p w14:paraId="4348420B" w14:textId="77777777" w:rsidR="00695B31" w:rsidRPr="00A07966" w:rsidRDefault="004B3EEE">
      <w:pPr>
        <w:pStyle w:val="Brdtekst"/>
        <w:spacing w:line="276" w:lineRule="auto"/>
        <w:ind w:right="740"/>
        <w:rPr>
          <w:lang w:val="nb-NO"/>
        </w:rPr>
      </w:pPr>
      <w:r w:rsidRPr="00A07966">
        <w:rPr>
          <w:lang w:val="nb-NO"/>
        </w:rPr>
        <w:t>Regler for god advokatskikk og informasjon om klageordningen finnes på Advokatforeningens hjemmeside,</w:t>
      </w:r>
      <w:r w:rsidRPr="00A07966">
        <w:rPr>
          <w:spacing w:val="-19"/>
          <w:lang w:val="nb-NO"/>
        </w:rPr>
        <w:t xml:space="preserve"> </w:t>
      </w:r>
      <w:hyperlink r:id="rId11">
        <w:r w:rsidRPr="00A07966">
          <w:rPr>
            <w:lang w:val="nb-NO"/>
          </w:rPr>
          <w:t>www.advokatforeningen.no.</w:t>
        </w:r>
      </w:hyperlink>
    </w:p>
    <w:p w14:paraId="461A87EC" w14:textId="77777777" w:rsidR="00695B31" w:rsidRPr="00A07966" w:rsidRDefault="00695B31">
      <w:pPr>
        <w:spacing w:before="10"/>
        <w:rPr>
          <w:rFonts w:ascii="Calibri" w:eastAsia="Calibri" w:hAnsi="Calibri" w:cs="Calibri"/>
          <w:sz w:val="25"/>
          <w:szCs w:val="25"/>
          <w:lang w:val="nb-NO"/>
        </w:rPr>
      </w:pPr>
    </w:p>
    <w:p w14:paraId="02DD401B" w14:textId="77777777" w:rsidR="00695B31" w:rsidRPr="00A07966" w:rsidRDefault="004B3EEE">
      <w:pPr>
        <w:pStyle w:val="Overskrift1"/>
        <w:ind w:right="324"/>
        <w:rPr>
          <w:b w:val="0"/>
          <w:bCs w:val="0"/>
          <w:lang w:val="nb-NO"/>
        </w:rPr>
      </w:pPr>
      <w:r w:rsidRPr="00A07966">
        <w:rPr>
          <w:lang w:val="nb-NO"/>
        </w:rPr>
        <w:t>[13]</w:t>
      </w:r>
      <w:r w:rsidRPr="00A07966">
        <w:rPr>
          <w:spacing w:val="-5"/>
          <w:lang w:val="nb-NO"/>
        </w:rPr>
        <w:t xml:space="preserve"> </w:t>
      </w:r>
      <w:r w:rsidRPr="00A07966">
        <w:rPr>
          <w:lang w:val="nb-NO"/>
        </w:rPr>
        <w:t>LEGITIMASJONSKONTROLL</w:t>
      </w:r>
      <w:r w:rsidR="00504865">
        <w:rPr>
          <w:lang w:val="nb-NO"/>
        </w:rPr>
        <w:t xml:space="preserve"> MV</w:t>
      </w:r>
    </w:p>
    <w:p w14:paraId="7CF0F757" w14:textId="77777777" w:rsidR="00695B31" w:rsidRDefault="004B3EEE">
      <w:pPr>
        <w:pStyle w:val="Brdtekst"/>
        <w:spacing w:before="82" w:line="278" w:lineRule="auto"/>
        <w:ind w:right="124"/>
        <w:rPr>
          <w:lang w:val="nb-NO"/>
        </w:rPr>
      </w:pPr>
      <w:r w:rsidRPr="00A07966">
        <w:rPr>
          <w:lang w:val="nb-NO"/>
        </w:rPr>
        <w:t xml:space="preserve">I henhold </w:t>
      </w:r>
      <w:r w:rsidR="00E37481">
        <w:rPr>
          <w:lang w:val="nb-NO"/>
        </w:rPr>
        <w:t>til hvitvaskingsloven (lov av 1. juni 2018 nr. 23</w:t>
      </w:r>
      <w:r w:rsidRPr="00A07966">
        <w:rPr>
          <w:lang w:val="nb-NO"/>
        </w:rPr>
        <w:t>) vil det bli innhentet firmaattest</w:t>
      </w:r>
      <w:r w:rsidR="00504865">
        <w:rPr>
          <w:lang w:val="nb-NO"/>
        </w:rPr>
        <w:t xml:space="preserve">, </w:t>
      </w:r>
      <w:r w:rsidRPr="00A07966">
        <w:rPr>
          <w:lang w:val="nb-NO"/>
        </w:rPr>
        <w:t>kopi av legitimasjon</w:t>
      </w:r>
      <w:r w:rsidR="00504865">
        <w:rPr>
          <w:lang w:val="nb-NO"/>
        </w:rPr>
        <w:t xml:space="preserve"> og annen påkrevd informasjon og dokumentasjon </w:t>
      </w:r>
      <w:r w:rsidRPr="00A07966">
        <w:rPr>
          <w:lang w:val="nb-NO"/>
        </w:rPr>
        <w:t xml:space="preserve">før oppdraget eller den aktuelle del av dette kan iverksettes. Opplysningene vil bli oppbevart og slettet i henhold til </w:t>
      </w:r>
      <w:r w:rsidR="000E53AA">
        <w:rPr>
          <w:lang w:val="nb-NO"/>
        </w:rPr>
        <w:t>hvitvaskings</w:t>
      </w:r>
      <w:r w:rsidRPr="00A07966">
        <w:rPr>
          <w:lang w:val="nb-NO"/>
        </w:rPr>
        <w:t>lovens bestemmelser. Dersom CLP ikke mottar</w:t>
      </w:r>
      <w:r w:rsidRPr="00A07966">
        <w:rPr>
          <w:spacing w:val="-4"/>
          <w:lang w:val="nb-NO"/>
        </w:rPr>
        <w:t xml:space="preserve"> </w:t>
      </w:r>
      <w:r w:rsidRPr="00A07966">
        <w:rPr>
          <w:lang w:val="nb-NO"/>
        </w:rPr>
        <w:t>de</w:t>
      </w:r>
      <w:r w:rsidRPr="00A07966">
        <w:rPr>
          <w:spacing w:val="-4"/>
          <w:lang w:val="nb-NO"/>
        </w:rPr>
        <w:t xml:space="preserve"> </w:t>
      </w:r>
      <w:r w:rsidRPr="00A07966">
        <w:rPr>
          <w:lang w:val="nb-NO"/>
        </w:rPr>
        <w:t>nødvendige</w:t>
      </w:r>
      <w:r w:rsidRPr="00A07966">
        <w:rPr>
          <w:spacing w:val="-4"/>
          <w:lang w:val="nb-NO"/>
        </w:rPr>
        <w:t xml:space="preserve"> </w:t>
      </w:r>
      <w:r w:rsidRPr="00A07966">
        <w:rPr>
          <w:lang w:val="nb-NO"/>
        </w:rPr>
        <w:t>opplysninger,</w:t>
      </w:r>
      <w:r w:rsidRPr="00A07966">
        <w:rPr>
          <w:spacing w:val="-4"/>
          <w:lang w:val="nb-NO"/>
        </w:rPr>
        <w:t xml:space="preserve"> </w:t>
      </w:r>
      <w:r w:rsidRPr="00A07966">
        <w:rPr>
          <w:lang w:val="nb-NO"/>
        </w:rPr>
        <w:t>kan</w:t>
      </w:r>
      <w:r w:rsidRPr="00A07966">
        <w:rPr>
          <w:spacing w:val="-4"/>
          <w:lang w:val="nb-NO"/>
        </w:rPr>
        <w:t xml:space="preserve"> </w:t>
      </w:r>
      <w:r w:rsidRPr="00A07966">
        <w:rPr>
          <w:lang w:val="nb-NO"/>
        </w:rPr>
        <w:t>vi</w:t>
      </w:r>
      <w:r w:rsidRPr="00A07966">
        <w:rPr>
          <w:spacing w:val="-4"/>
          <w:lang w:val="nb-NO"/>
        </w:rPr>
        <w:t xml:space="preserve"> </w:t>
      </w:r>
      <w:r w:rsidRPr="00A07966">
        <w:rPr>
          <w:lang w:val="nb-NO"/>
        </w:rPr>
        <w:t>være</w:t>
      </w:r>
      <w:r w:rsidRPr="00A07966">
        <w:rPr>
          <w:spacing w:val="-4"/>
          <w:lang w:val="nb-NO"/>
        </w:rPr>
        <w:t xml:space="preserve"> </w:t>
      </w:r>
      <w:r w:rsidRPr="00A07966">
        <w:rPr>
          <w:lang w:val="nb-NO"/>
        </w:rPr>
        <w:t>forhindret</w:t>
      </w:r>
      <w:r w:rsidRPr="00A07966">
        <w:rPr>
          <w:spacing w:val="-4"/>
          <w:lang w:val="nb-NO"/>
        </w:rPr>
        <w:t xml:space="preserve"> </w:t>
      </w:r>
      <w:r w:rsidRPr="00A07966">
        <w:rPr>
          <w:lang w:val="nb-NO"/>
        </w:rPr>
        <w:t>fra</w:t>
      </w:r>
      <w:r w:rsidRPr="00A07966">
        <w:rPr>
          <w:spacing w:val="-4"/>
          <w:lang w:val="nb-NO"/>
        </w:rPr>
        <w:t xml:space="preserve"> </w:t>
      </w:r>
      <w:r w:rsidRPr="00A07966">
        <w:rPr>
          <w:lang w:val="nb-NO"/>
        </w:rPr>
        <w:t>å</w:t>
      </w:r>
      <w:r w:rsidRPr="00A07966">
        <w:rPr>
          <w:spacing w:val="-4"/>
          <w:lang w:val="nb-NO"/>
        </w:rPr>
        <w:t xml:space="preserve"> </w:t>
      </w:r>
      <w:r w:rsidRPr="00A07966">
        <w:rPr>
          <w:lang w:val="nb-NO"/>
        </w:rPr>
        <w:t>påta</w:t>
      </w:r>
      <w:r w:rsidRPr="00A07966">
        <w:rPr>
          <w:spacing w:val="-4"/>
          <w:lang w:val="nb-NO"/>
        </w:rPr>
        <w:t xml:space="preserve"> </w:t>
      </w:r>
      <w:r w:rsidRPr="00A07966">
        <w:rPr>
          <w:lang w:val="nb-NO"/>
        </w:rPr>
        <w:t>oss</w:t>
      </w:r>
      <w:r w:rsidRPr="00A07966">
        <w:rPr>
          <w:spacing w:val="-4"/>
          <w:lang w:val="nb-NO"/>
        </w:rPr>
        <w:t xml:space="preserve"> </w:t>
      </w:r>
      <w:r w:rsidRPr="00A07966">
        <w:rPr>
          <w:lang w:val="nb-NO"/>
        </w:rPr>
        <w:t>eller</w:t>
      </w:r>
      <w:r w:rsidRPr="00A07966">
        <w:rPr>
          <w:spacing w:val="-4"/>
          <w:lang w:val="nb-NO"/>
        </w:rPr>
        <w:t xml:space="preserve"> </w:t>
      </w:r>
      <w:r w:rsidRPr="00A07966">
        <w:rPr>
          <w:lang w:val="nb-NO"/>
        </w:rPr>
        <w:t>videreføre</w:t>
      </w:r>
      <w:r w:rsidRPr="00A07966">
        <w:rPr>
          <w:spacing w:val="-4"/>
          <w:lang w:val="nb-NO"/>
        </w:rPr>
        <w:t xml:space="preserve"> </w:t>
      </w:r>
      <w:r w:rsidRPr="00A07966">
        <w:rPr>
          <w:lang w:val="nb-NO"/>
        </w:rPr>
        <w:t>oppdraget.</w:t>
      </w:r>
      <w:r w:rsidR="00504865">
        <w:rPr>
          <w:lang w:val="nb-NO"/>
        </w:rPr>
        <w:t xml:space="preserve"> Klienten skal uoppfordret gi CLP informasjon der klienten forstår at det inntrer endringer i de opplysninger som CLP har lagt til grunn ved kontroll etter </w:t>
      </w:r>
      <w:r w:rsidR="00504865">
        <w:rPr>
          <w:lang w:val="nb-NO"/>
        </w:rPr>
        <w:lastRenderedPageBreak/>
        <w:t>hvitvaskingsloven.</w:t>
      </w:r>
    </w:p>
    <w:p w14:paraId="434DB2E7" w14:textId="77777777" w:rsidR="00540861" w:rsidRPr="00A07966" w:rsidRDefault="00540861">
      <w:pPr>
        <w:pStyle w:val="Brdtekst"/>
        <w:spacing w:before="82" w:line="278" w:lineRule="auto"/>
        <w:ind w:right="124"/>
        <w:rPr>
          <w:lang w:val="nb-NO"/>
        </w:rPr>
      </w:pPr>
    </w:p>
    <w:p w14:paraId="16D520DC" w14:textId="77777777" w:rsidR="00695B31" w:rsidRPr="00A07966" w:rsidRDefault="004B3EEE">
      <w:pPr>
        <w:pStyle w:val="Overskrift1"/>
        <w:spacing w:before="28"/>
        <w:ind w:right="324"/>
        <w:rPr>
          <w:b w:val="0"/>
          <w:bCs w:val="0"/>
          <w:lang w:val="nb-NO"/>
        </w:rPr>
      </w:pPr>
      <w:r w:rsidRPr="00A07966">
        <w:rPr>
          <w:lang w:val="nb-NO"/>
        </w:rPr>
        <w:t>[14]</w:t>
      </w:r>
      <w:r w:rsidRPr="00A07966">
        <w:rPr>
          <w:spacing w:val="2"/>
          <w:lang w:val="nb-NO"/>
        </w:rPr>
        <w:t xml:space="preserve"> </w:t>
      </w:r>
      <w:r w:rsidRPr="00A07966">
        <w:rPr>
          <w:lang w:val="nb-NO"/>
        </w:rPr>
        <w:t>KLIENTKONTI</w:t>
      </w:r>
    </w:p>
    <w:p w14:paraId="095A62B4" w14:textId="77777777" w:rsidR="00695B31" w:rsidRPr="00A07966" w:rsidRDefault="004B3EEE">
      <w:pPr>
        <w:pStyle w:val="Brdtekst"/>
        <w:spacing w:before="82" w:line="278" w:lineRule="auto"/>
        <w:ind w:right="93"/>
        <w:rPr>
          <w:lang w:val="nb-NO"/>
        </w:rPr>
      </w:pPr>
      <w:r w:rsidRPr="00A07966">
        <w:rPr>
          <w:lang w:val="nb-NO"/>
        </w:rPr>
        <w:t>Midler som CLP oppbevarer på vegne av firmaets klienter vil bli plassert på klientkonti i samsvar med gjeldende regler for norske advokatfirmaer. Dersom en finansinstitusjon hvor midlene er innestående undergis insolvensbehandling, så er ikke CLP ansvarlig for tap eller skade som klienten lider som følge av</w:t>
      </w:r>
      <w:r w:rsidRPr="00A07966">
        <w:rPr>
          <w:spacing w:val="-13"/>
          <w:lang w:val="nb-NO"/>
        </w:rPr>
        <w:t xml:space="preserve"> </w:t>
      </w:r>
      <w:r w:rsidRPr="00A07966">
        <w:rPr>
          <w:lang w:val="nb-NO"/>
        </w:rPr>
        <w:t>dette.</w:t>
      </w:r>
    </w:p>
    <w:p w14:paraId="6B895181" w14:textId="77777777" w:rsidR="00695B31" w:rsidRPr="00A07966" w:rsidRDefault="00695B31">
      <w:pPr>
        <w:spacing w:before="5"/>
        <w:rPr>
          <w:rFonts w:ascii="Calibri" w:eastAsia="Calibri" w:hAnsi="Calibri" w:cs="Calibri"/>
          <w:sz w:val="25"/>
          <w:szCs w:val="25"/>
          <w:lang w:val="nb-NO"/>
        </w:rPr>
      </w:pPr>
    </w:p>
    <w:p w14:paraId="0E08B1F6" w14:textId="77777777" w:rsidR="00695B31" w:rsidRPr="00A07966" w:rsidRDefault="004B3EEE">
      <w:pPr>
        <w:pStyle w:val="Overskrift1"/>
        <w:ind w:right="324"/>
        <w:rPr>
          <w:b w:val="0"/>
          <w:bCs w:val="0"/>
          <w:lang w:val="nb-NO"/>
        </w:rPr>
      </w:pPr>
      <w:r w:rsidRPr="00A07966">
        <w:rPr>
          <w:lang w:val="nb-NO"/>
        </w:rPr>
        <w:t>[15] LOVVALG, JURISDIKSJON OG</w:t>
      </w:r>
      <w:r w:rsidRPr="00A07966">
        <w:rPr>
          <w:spacing w:val="-12"/>
          <w:lang w:val="nb-NO"/>
        </w:rPr>
        <w:t xml:space="preserve"> </w:t>
      </w:r>
      <w:r w:rsidRPr="00A07966">
        <w:rPr>
          <w:lang w:val="nb-NO"/>
        </w:rPr>
        <w:t>TVISTELØSNING</w:t>
      </w:r>
    </w:p>
    <w:p w14:paraId="7E9FD3A6" w14:textId="77777777" w:rsidR="00695B31" w:rsidRPr="00A07966" w:rsidRDefault="004B3EEE">
      <w:pPr>
        <w:pStyle w:val="Brdtekst"/>
        <w:spacing w:before="82" w:line="278" w:lineRule="auto"/>
        <w:ind w:right="622"/>
        <w:rPr>
          <w:lang w:val="nb-NO"/>
        </w:rPr>
      </w:pPr>
      <w:r w:rsidRPr="00A07966">
        <w:rPr>
          <w:lang w:val="nb-NO"/>
        </w:rPr>
        <w:t>Eventuelle avklaringer og/eller uenighet mellom klienten og CLP kan tas opp med saksansvarlig advokat eller managing</w:t>
      </w:r>
      <w:r w:rsidRPr="00A07966">
        <w:rPr>
          <w:spacing w:val="-16"/>
          <w:lang w:val="nb-NO"/>
        </w:rPr>
        <w:t xml:space="preserve"> </w:t>
      </w:r>
      <w:r w:rsidRPr="00A07966">
        <w:rPr>
          <w:lang w:val="nb-NO"/>
        </w:rPr>
        <w:t>partner.</w:t>
      </w:r>
    </w:p>
    <w:p w14:paraId="54878ABA" w14:textId="77777777" w:rsidR="00695B31" w:rsidRPr="00A07966" w:rsidRDefault="00695B31">
      <w:pPr>
        <w:spacing w:before="5"/>
        <w:rPr>
          <w:rFonts w:ascii="Calibri" w:eastAsia="Calibri" w:hAnsi="Calibri" w:cs="Calibri"/>
          <w:sz w:val="25"/>
          <w:szCs w:val="25"/>
          <w:lang w:val="nb-NO"/>
        </w:rPr>
      </w:pPr>
    </w:p>
    <w:p w14:paraId="6EE1F27C" w14:textId="77777777" w:rsidR="00695B31" w:rsidRPr="00A07966" w:rsidRDefault="004B3EEE">
      <w:pPr>
        <w:pStyle w:val="Brdtekst"/>
        <w:spacing w:line="278" w:lineRule="auto"/>
        <w:ind w:right="232"/>
        <w:rPr>
          <w:lang w:val="nb-NO"/>
        </w:rPr>
      </w:pPr>
      <w:r w:rsidRPr="00A07966">
        <w:rPr>
          <w:lang w:val="nb-NO"/>
        </w:rPr>
        <w:t>Oppdraget, oppdragsavtalen og disse oppdragsvilkår er underlagt norsk rett. Alle tvister i anledning oppdraget, oppdragsavtalen og disse oppdragsvilkår er underlagt norsk jurisdiksjon, med Oslo tingrett som eksklusivt verneting. CLP har likevel – etter eget valg – adgang til alternativt å anlegge sak for klientens ordinære</w:t>
      </w:r>
      <w:r w:rsidRPr="00A07966">
        <w:rPr>
          <w:spacing w:val="-22"/>
          <w:lang w:val="nb-NO"/>
        </w:rPr>
        <w:t xml:space="preserve"> </w:t>
      </w:r>
      <w:r w:rsidRPr="00A07966">
        <w:rPr>
          <w:lang w:val="nb-NO"/>
        </w:rPr>
        <w:t>hjemting.</w:t>
      </w:r>
    </w:p>
    <w:p w14:paraId="6D2074FB" w14:textId="77777777" w:rsidR="00695B31" w:rsidRPr="00A07966" w:rsidRDefault="00695B31">
      <w:pPr>
        <w:spacing w:before="5"/>
        <w:rPr>
          <w:rFonts w:ascii="Calibri" w:eastAsia="Calibri" w:hAnsi="Calibri" w:cs="Calibri"/>
          <w:sz w:val="25"/>
          <w:szCs w:val="25"/>
          <w:lang w:val="nb-NO"/>
        </w:rPr>
      </w:pPr>
    </w:p>
    <w:p w14:paraId="72168EE3" w14:textId="77777777" w:rsidR="00AF7291" w:rsidRDefault="00AF7291" w:rsidP="00AF7291">
      <w:pPr>
        <w:pStyle w:val="Overskrift1"/>
        <w:ind w:right="324"/>
        <w:rPr>
          <w:lang w:val="nb-NO"/>
        </w:rPr>
      </w:pPr>
      <w:r w:rsidRPr="00A07966">
        <w:rPr>
          <w:lang w:val="nb-NO"/>
        </w:rPr>
        <w:t xml:space="preserve">[16] </w:t>
      </w:r>
      <w:r>
        <w:rPr>
          <w:lang w:val="nb-NO"/>
        </w:rPr>
        <w:t xml:space="preserve">ANVENDELSE OG </w:t>
      </w:r>
      <w:r w:rsidRPr="00A07966">
        <w:rPr>
          <w:lang w:val="nb-NO"/>
        </w:rPr>
        <w:t>ENDRING AV</w:t>
      </w:r>
      <w:r w:rsidRPr="00A07966">
        <w:rPr>
          <w:spacing w:val="-4"/>
          <w:lang w:val="nb-NO"/>
        </w:rPr>
        <w:t xml:space="preserve"> </w:t>
      </w:r>
      <w:r w:rsidRPr="00A07966">
        <w:rPr>
          <w:lang w:val="nb-NO"/>
        </w:rPr>
        <w:t>OPPDRAGSVILKÅR</w:t>
      </w:r>
    </w:p>
    <w:p w14:paraId="66749E43" w14:textId="77777777" w:rsidR="00AF7291" w:rsidRDefault="00AF7291" w:rsidP="00AF7291">
      <w:pPr>
        <w:pStyle w:val="Overskrift1"/>
        <w:ind w:right="324"/>
        <w:rPr>
          <w:lang w:val="nb-NO"/>
        </w:rPr>
      </w:pPr>
    </w:p>
    <w:p w14:paraId="22E85DAA" w14:textId="24161338" w:rsidR="00AF7291" w:rsidRDefault="00AF7291" w:rsidP="00AF7291">
      <w:pPr>
        <w:pStyle w:val="Brdtekst"/>
        <w:rPr>
          <w:lang w:val="nb-NO"/>
        </w:rPr>
      </w:pPr>
      <w:r w:rsidRPr="006F5031">
        <w:rPr>
          <w:lang w:val="nb-NO"/>
        </w:rPr>
        <w:t>Oppdragsvilkårene gjelder med mindre annet er konkret og skriftlig avtalt og gjelder både for dette oppdraget og fremtidige oppdrag, dog slik at timepriser oppdateres årlig.</w:t>
      </w:r>
    </w:p>
    <w:p w14:paraId="7DEC1C30" w14:textId="77777777" w:rsidR="00AF7291" w:rsidRDefault="00AF7291" w:rsidP="00AF7291">
      <w:pPr>
        <w:pStyle w:val="Brdtekst"/>
        <w:rPr>
          <w:lang w:val="nb-NO"/>
        </w:rPr>
      </w:pPr>
    </w:p>
    <w:p w14:paraId="2F61CAEC" w14:textId="77777777" w:rsidR="00695B31" w:rsidRPr="00A07966" w:rsidRDefault="004B3EEE">
      <w:pPr>
        <w:pStyle w:val="Brdtekst"/>
        <w:spacing w:before="82" w:line="278" w:lineRule="auto"/>
        <w:ind w:right="115"/>
        <w:rPr>
          <w:lang w:val="nb-NO"/>
        </w:rPr>
      </w:pPr>
      <w:r w:rsidRPr="00A07966">
        <w:rPr>
          <w:lang w:val="nb-NO"/>
        </w:rPr>
        <w:t>CLP kan når som helst – etter 30 dagers forutgående skriftlig varsel – endre disse oppdragsvilkår med virkning fremover, enten på generelt grunnlag for alle oppdrag for klienten eller for den enkelte sak.</w:t>
      </w:r>
    </w:p>
    <w:p w14:paraId="55B27FB9" w14:textId="77777777" w:rsidR="00695B31" w:rsidRPr="00A07966" w:rsidRDefault="00695B31">
      <w:pPr>
        <w:spacing w:before="5"/>
        <w:rPr>
          <w:rFonts w:ascii="Calibri" w:eastAsia="Calibri" w:hAnsi="Calibri" w:cs="Calibri"/>
          <w:sz w:val="25"/>
          <w:szCs w:val="25"/>
          <w:lang w:val="nb-NO"/>
        </w:rPr>
      </w:pPr>
    </w:p>
    <w:p w14:paraId="3BDABAB1" w14:textId="77777777" w:rsidR="00695B31" w:rsidRPr="00A07966" w:rsidRDefault="004B3EEE">
      <w:pPr>
        <w:pStyle w:val="Overskrift1"/>
        <w:ind w:right="324"/>
        <w:rPr>
          <w:b w:val="0"/>
          <w:bCs w:val="0"/>
          <w:lang w:val="nb-NO"/>
        </w:rPr>
      </w:pPr>
      <w:r w:rsidRPr="00A07966">
        <w:rPr>
          <w:lang w:val="nb-NO"/>
        </w:rPr>
        <w:t>[17] NYHETSBREV OG</w:t>
      </w:r>
      <w:r w:rsidRPr="00A07966">
        <w:rPr>
          <w:spacing w:val="-9"/>
          <w:lang w:val="nb-NO"/>
        </w:rPr>
        <w:t xml:space="preserve"> </w:t>
      </w:r>
      <w:r w:rsidRPr="00A07966">
        <w:rPr>
          <w:lang w:val="nb-NO"/>
        </w:rPr>
        <w:t>MARKEDSFØRINGSMATERIALE</w:t>
      </w:r>
    </w:p>
    <w:p w14:paraId="5138F403" w14:textId="66472663" w:rsidR="00695B31" w:rsidRPr="00A07966" w:rsidRDefault="004B3EEE">
      <w:pPr>
        <w:pStyle w:val="Brdtekst"/>
        <w:spacing w:before="82" w:line="278" w:lineRule="auto"/>
        <w:ind w:right="104"/>
        <w:rPr>
          <w:lang w:val="nb-NO"/>
        </w:rPr>
      </w:pPr>
      <w:r w:rsidRPr="00A07966">
        <w:rPr>
          <w:lang w:val="nb-NO"/>
        </w:rPr>
        <w:t xml:space="preserve">Klienten godtar at CLP med jevne mellomrom vil sende klienten nyhetsbrev og annet markedsføringsmateriale pr. e-post eller vanlig post. Dersom klienten ikke ønsker å motta nyhetsbrev og annet markedsføringsmateriale, kan klienten reservere seg mot dette ved å informere CLP om dette </w:t>
      </w:r>
      <w:r w:rsidRPr="00154B5A">
        <w:rPr>
          <w:lang w:val="nb-NO"/>
        </w:rPr>
        <w:t>p</w:t>
      </w:r>
      <w:r w:rsidR="002A2319" w:rsidRPr="00154B5A">
        <w:rPr>
          <w:lang w:val="nb-NO"/>
        </w:rPr>
        <w:t>er</w:t>
      </w:r>
      <w:r w:rsidRPr="00A07966">
        <w:rPr>
          <w:lang w:val="nb-NO"/>
        </w:rPr>
        <w:t xml:space="preserve"> e-post, slik som angitt i nyhetsbrevet eller markedsføringsmaterialet. Nyhetsbrev og annet markedsføringsmateriale kan ikke anses som et råd fra CLP til den enkelte klient, og CLP har intet ansvar for innholdet i slik</w:t>
      </w:r>
      <w:r w:rsidR="00F477B6">
        <w:rPr>
          <w:lang w:val="nb-NO"/>
        </w:rPr>
        <w:t xml:space="preserve">t </w:t>
      </w:r>
      <w:r w:rsidRPr="00A07966">
        <w:rPr>
          <w:lang w:val="nb-NO"/>
        </w:rPr>
        <w:t>materiale.</w:t>
      </w:r>
    </w:p>
    <w:p w14:paraId="10F5FD85" w14:textId="77777777" w:rsidR="00695B31" w:rsidRPr="00A07966" w:rsidRDefault="00695B31">
      <w:pPr>
        <w:rPr>
          <w:rFonts w:ascii="Calibri" w:eastAsia="Calibri" w:hAnsi="Calibri" w:cs="Calibri"/>
          <w:lang w:val="nb-NO"/>
        </w:rPr>
      </w:pPr>
    </w:p>
    <w:p w14:paraId="480B9668" w14:textId="77777777" w:rsidR="00695B31" w:rsidRPr="00A07966" w:rsidRDefault="00695B31">
      <w:pPr>
        <w:spacing w:before="4"/>
        <w:rPr>
          <w:rFonts w:ascii="Calibri" w:eastAsia="Calibri" w:hAnsi="Calibri" w:cs="Calibri"/>
          <w:sz w:val="29"/>
          <w:szCs w:val="29"/>
          <w:lang w:val="nb-NO"/>
        </w:rPr>
      </w:pPr>
    </w:p>
    <w:p w14:paraId="7F95EB5E" w14:textId="7AFFB74F" w:rsidR="00695B31" w:rsidRDefault="004B3EEE">
      <w:pPr>
        <w:ind w:left="107" w:right="324"/>
        <w:rPr>
          <w:rFonts w:ascii="Calibri" w:eastAsia="Calibri" w:hAnsi="Calibri" w:cs="Calibri"/>
          <w:sz w:val="18"/>
          <w:szCs w:val="18"/>
        </w:rPr>
      </w:pPr>
      <w:r>
        <w:rPr>
          <w:rFonts w:ascii="Calibri"/>
          <w:sz w:val="18"/>
        </w:rPr>
        <w:t xml:space="preserve">Sist endret </w:t>
      </w:r>
      <w:r w:rsidR="00540861">
        <w:rPr>
          <w:rFonts w:ascii="Calibri"/>
          <w:sz w:val="18"/>
        </w:rPr>
        <w:t xml:space="preserve">i </w:t>
      </w:r>
      <w:r w:rsidR="00663F4E">
        <w:rPr>
          <w:rFonts w:ascii="Calibri"/>
          <w:sz w:val="18"/>
        </w:rPr>
        <w:t>januar 202</w:t>
      </w:r>
      <w:r w:rsidR="00242F6C">
        <w:rPr>
          <w:rFonts w:ascii="Calibri"/>
          <w:sz w:val="18"/>
        </w:rPr>
        <w:t>4</w:t>
      </w:r>
    </w:p>
    <w:sectPr w:rsidR="00695B31" w:rsidSect="00540861">
      <w:pgSz w:w="11910" w:h="16840"/>
      <w:pgMar w:top="1400" w:right="1340" w:bottom="1135" w:left="1340" w:header="0" w:footer="72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322C95" w14:textId="77777777" w:rsidR="00C22AEB" w:rsidRDefault="00C22AEB">
      <w:r>
        <w:separator/>
      </w:r>
    </w:p>
  </w:endnote>
  <w:endnote w:type="continuationSeparator" w:id="0">
    <w:p w14:paraId="3BC0B037" w14:textId="77777777" w:rsidR="00C22AEB" w:rsidRDefault="00C22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6D82E" w14:textId="77777777" w:rsidR="00695B31" w:rsidRDefault="0052110C">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375CC624" wp14:editId="7D2A2439">
              <wp:simplePos x="0" y="0"/>
              <wp:positionH relativeFrom="page">
                <wp:posOffset>893445</wp:posOffset>
              </wp:positionH>
              <wp:positionV relativeFrom="page">
                <wp:posOffset>10092055</wp:posOffset>
              </wp:positionV>
              <wp:extent cx="313055" cy="139700"/>
              <wp:effectExtent l="0" t="0" r="317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BC940B" w14:textId="77777777" w:rsidR="00695B31" w:rsidRDefault="004B3EEE">
                          <w:pPr>
                            <w:spacing w:line="203" w:lineRule="exact"/>
                            <w:ind w:left="40"/>
                            <w:rPr>
                              <w:rFonts w:ascii="Calibri" w:eastAsia="Calibri" w:hAnsi="Calibri" w:cs="Calibri"/>
                              <w:sz w:val="18"/>
                              <w:szCs w:val="18"/>
                            </w:rPr>
                          </w:pPr>
                          <w:r>
                            <w:fldChar w:fldCharType="begin"/>
                          </w:r>
                          <w:r>
                            <w:rPr>
                              <w:rFonts w:ascii="Calibri"/>
                              <w:sz w:val="18"/>
                            </w:rPr>
                            <w:instrText xml:space="preserve"> PAGE </w:instrText>
                          </w:r>
                          <w:r>
                            <w:fldChar w:fldCharType="separate"/>
                          </w:r>
                          <w:r w:rsidR="00037BBD">
                            <w:rPr>
                              <w:rFonts w:ascii="Calibri"/>
                              <w:noProof/>
                              <w:sz w:val="18"/>
                            </w:rPr>
                            <w:t>4</w:t>
                          </w:r>
                          <w:r>
                            <w:fldChar w:fldCharType="end"/>
                          </w:r>
                          <w:r>
                            <w:rPr>
                              <w:rFonts w:ascii="Calibri"/>
                              <w:sz w:val="18"/>
                            </w:rPr>
                            <w:t xml:space="preserve"> av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5CC624" id="_x0000_t202" coordsize="21600,21600" o:spt="202" path="m,l,21600r21600,l21600,xe">
              <v:stroke joinstyle="miter"/>
              <v:path gradientshapeok="t" o:connecttype="rect"/>
            </v:shapetype>
            <v:shape id="Text Box 1" o:spid="_x0000_s1026" type="#_x0000_t202" style="position:absolute;margin-left:70.35pt;margin-top:794.65pt;width:24.65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" filled="f" stroked="f">
              <v:textbox inset="0,0,0,0">
                <w:txbxContent>
                  <w:p w14:paraId="54BC940B" w14:textId="77777777" w:rsidR="00695B31" w:rsidRDefault="004B3EEE">
                    <w:pPr>
                      <w:spacing w:line="203" w:lineRule="exact"/>
                      <w:ind w:left="40"/>
                      <w:rPr>
                        <w:rFonts w:ascii="Calibri" w:eastAsia="Calibri" w:hAnsi="Calibri" w:cs="Calibri"/>
                        <w:sz w:val="18"/>
                        <w:szCs w:val="18"/>
                      </w:rPr>
                    </w:pPr>
                    <w:r>
                      <w:fldChar w:fldCharType="begin"/>
                    </w:r>
                    <w:r>
                      <w:rPr>
                        <w:rFonts w:ascii="Calibri"/>
                        <w:sz w:val="18"/>
                      </w:rPr>
                      <w:instrText xml:space="preserve"> PAGE </w:instrText>
                    </w:r>
                    <w:r>
                      <w:fldChar w:fldCharType="separate"/>
                    </w:r>
                    <w:r w:rsidR="00037BBD">
                      <w:rPr>
                        <w:rFonts w:ascii="Calibri"/>
                        <w:noProof/>
                        <w:sz w:val="18"/>
                      </w:rPr>
                      <w:t>4</w:t>
                    </w:r>
                    <w:r>
                      <w:fldChar w:fldCharType="end"/>
                    </w:r>
                    <w:r>
                      <w:rPr>
                        <w:rFonts w:ascii="Calibri"/>
                        <w:sz w:val="18"/>
                      </w:rPr>
                      <w:t xml:space="preserve"> av 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7F7A2D" w14:textId="77777777" w:rsidR="00C22AEB" w:rsidRDefault="00C22AEB">
      <w:r>
        <w:separator/>
      </w:r>
    </w:p>
  </w:footnote>
  <w:footnote w:type="continuationSeparator" w:id="0">
    <w:p w14:paraId="7DCE4666" w14:textId="77777777" w:rsidR="00C22AEB" w:rsidRDefault="00C22A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A363D"/>
    <w:multiLevelType w:val="hybridMultilevel"/>
    <w:tmpl w:val="078A81D6"/>
    <w:lvl w:ilvl="0" w:tplc="6978AB04">
      <w:start w:val="1"/>
      <w:numFmt w:val="bullet"/>
      <w:lvlText w:val="-"/>
      <w:lvlJc w:val="left"/>
      <w:pPr>
        <w:ind w:left="515" w:hanging="408"/>
      </w:pPr>
      <w:rPr>
        <w:rFonts w:ascii="Arial" w:eastAsia="Arial" w:hAnsi="Arial" w:hint="default"/>
        <w:w w:val="100"/>
        <w:sz w:val="22"/>
        <w:szCs w:val="22"/>
      </w:rPr>
    </w:lvl>
    <w:lvl w:ilvl="1" w:tplc="540E22C0">
      <w:start w:val="1"/>
      <w:numFmt w:val="bullet"/>
      <w:lvlText w:val="•"/>
      <w:lvlJc w:val="left"/>
      <w:pPr>
        <w:ind w:left="1388" w:hanging="408"/>
      </w:pPr>
      <w:rPr>
        <w:rFonts w:hint="default"/>
      </w:rPr>
    </w:lvl>
    <w:lvl w:ilvl="2" w:tplc="6492ADE8">
      <w:start w:val="1"/>
      <w:numFmt w:val="bullet"/>
      <w:lvlText w:val="•"/>
      <w:lvlJc w:val="left"/>
      <w:pPr>
        <w:ind w:left="2257" w:hanging="408"/>
      </w:pPr>
      <w:rPr>
        <w:rFonts w:hint="default"/>
      </w:rPr>
    </w:lvl>
    <w:lvl w:ilvl="3" w:tplc="4D088054">
      <w:start w:val="1"/>
      <w:numFmt w:val="bullet"/>
      <w:lvlText w:val="•"/>
      <w:lvlJc w:val="left"/>
      <w:pPr>
        <w:ind w:left="3125" w:hanging="408"/>
      </w:pPr>
      <w:rPr>
        <w:rFonts w:hint="default"/>
      </w:rPr>
    </w:lvl>
    <w:lvl w:ilvl="4" w:tplc="BC70A1D2">
      <w:start w:val="1"/>
      <w:numFmt w:val="bullet"/>
      <w:lvlText w:val="•"/>
      <w:lvlJc w:val="left"/>
      <w:pPr>
        <w:ind w:left="3994" w:hanging="408"/>
      </w:pPr>
      <w:rPr>
        <w:rFonts w:hint="default"/>
      </w:rPr>
    </w:lvl>
    <w:lvl w:ilvl="5" w:tplc="8A0ED2A6">
      <w:start w:val="1"/>
      <w:numFmt w:val="bullet"/>
      <w:lvlText w:val="•"/>
      <w:lvlJc w:val="left"/>
      <w:pPr>
        <w:ind w:left="4862" w:hanging="408"/>
      </w:pPr>
      <w:rPr>
        <w:rFonts w:hint="default"/>
      </w:rPr>
    </w:lvl>
    <w:lvl w:ilvl="6" w:tplc="AFD04DA6">
      <w:start w:val="1"/>
      <w:numFmt w:val="bullet"/>
      <w:lvlText w:val="•"/>
      <w:lvlJc w:val="left"/>
      <w:pPr>
        <w:ind w:left="5731" w:hanging="408"/>
      </w:pPr>
      <w:rPr>
        <w:rFonts w:hint="default"/>
      </w:rPr>
    </w:lvl>
    <w:lvl w:ilvl="7" w:tplc="50345960">
      <w:start w:val="1"/>
      <w:numFmt w:val="bullet"/>
      <w:lvlText w:val="•"/>
      <w:lvlJc w:val="left"/>
      <w:pPr>
        <w:ind w:left="6599" w:hanging="408"/>
      </w:pPr>
      <w:rPr>
        <w:rFonts w:hint="default"/>
      </w:rPr>
    </w:lvl>
    <w:lvl w:ilvl="8" w:tplc="1A6C1BB8">
      <w:start w:val="1"/>
      <w:numFmt w:val="bullet"/>
      <w:lvlText w:val="•"/>
      <w:lvlJc w:val="left"/>
      <w:pPr>
        <w:ind w:left="7468" w:hanging="408"/>
      </w:pPr>
      <w:rPr>
        <w:rFonts w:hint="default"/>
      </w:rPr>
    </w:lvl>
  </w:abstractNum>
  <w:abstractNum w:abstractNumId="1" w15:restartNumberingAfterBreak="0">
    <w:nsid w:val="331B607E"/>
    <w:multiLevelType w:val="hybridMultilevel"/>
    <w:tmpl w:val="F92A82F4"/>
    <w:lvl w:ilvl="0" w:tplc="38FCA4F8">
      <w:start w:val="1"/>
      <w:numFmt w:val="bullet"/>
      <w:lvlText w:val="-"/>
      <w:lvlJc w:val="left"/>
      <w:pPr>
        <w:ind w:left="515" w:hanging="408"/>
      </w:pPr>
      <w:rPr>
        <w:rFonts w:ascii="Arial" w:eastAsia="Arial" w:hAnsi="Arial" w:hint="default"/>
        <w:w w:val="100"/>
        <w:sz w:val="22"/>
        <w:szCs w:val="22"/>
      </w:rPr>
    </w:lvl>
    <w:lvl w:ilvl="1" w:tplc="6AF6E804">
      <w:start w:val="1"/>
      <w:numFmt w:val="bullet"/>
      <w:lvlText w:val="•"/>
      <w:lvlJc w:val="left"/>
      <w:pPr>
        <w:ind w:left="1390" w:hanging="408"/>
      </w:pPr>
      <w:rPr>
        <w:rFonts w:hint="default"/>
      </w:rPr>
    </w:lvl>
    <w:lvl w:ilvl="2" w:tplc="71B256D6">
      <w:start w:val="1"/>
      <w:numFmt w:val="bullet"/>
      <w:lvlText w:val="•"/>
      <w:lvlJc w:val="left"/>
      <w:pPr>
        <w:ind w:left="2261" w:hanging="408"/>
      </w:pPr>
      <w:rPr>
        <w:rFonts w:hint="default"/>
      </w:rPr>
    </w:lvl>
    <w:lvl w:ilvl="3" w:tplc="AD02A2D4">
      <w:start w:val="1"/>
      <w:numFmt w:val="bullet"/>
      <w:lvlText w:val="•"/>
      <w:lvlJc w:val="left"/>
      <w:pPr>
        <w:ind w:left="3131" w:hanging="408"/>
      </w:pPr>
      <w:rPr>
        <w:rFonts w:hint="default"/>
      </w:rPr>
    </w:lvl>
    <w:lvl w:ilvl="4" w:tplc="465A7E66">
      <w:start w:val="1"/>
      <w:numFmt w:val="bullet"/>
      <w:lvlText w:val="•"/>
      <w:lvlJc w:val="left"/>
      <w:pPr>
        <w:ind w:left="4002" w:hanging="408"/>
      </w:pPr>
      <w:rPr>
        <w:rFonts w:hint="default"/>
      </w:rPr>
    </w:lvl>
    <w:lvl w:ilvl="5" w:tplc="6FD014D0">
      <w:start w:val="1"/>
      <w:numFmt w:val="bullet"/>
      <w:lvlText w:val="•"/>
      <w:lvlJc w:val="left"/>
      <w:pPr>
        <w:ind w:left="4872" w:hanging="408"/>
      </w:pPr>
      <w:rPr>
        <w:rFonts w:hint="default"/>
      </w:rPr>
    </w:lvl>
    <w:lvl w:ilvl="6" w:tplc="E9F88B96">
      <w:start w:val="1"/>
      <w:numFmt w:val="bullet"/>
      <w:lvlText w:val="•"/>
      <w:lvlJc w:val="left"/>
      <w:pPr>
        <w:ind w:left="5743" w:hanging="408"/>
      </w:pPr>
      <w:rPr>
        <w:rFonts w:hint="default"/>
      </w:rPr>
    </w:lvl>
    <w:lvl w:ilvl="7" w:tplc="9634CA6E">
      <w:start w:val="1"/>
      <w:numFmt w:val="bullet"/>
      <w:lvlText w:val="•"/>
      <w:lvlJc w:val="left"/>
      <w:pPr>
        <w:ind w:left="6613" w:hanging="408"/>
      </w:pPr>
      <w:rPr>
        <w:rFonts w:hint="default"/>
      </w:rPr>
    </w:lvl>
    <w:lvl w:ilvl="8" w:tplc="82C8CB70">
      <w:start w:val="1"/>
      <w:numFmt w:val="bullet"/>
      <w:lvlText w:val="•"/>
      <w:lvlJc w:val="left"/>
      <w:pPr>
        <w:ind w:left="7484" w:hanging="408"/>
      </w:pPr>
      <w:rPr>
        <w:rFonts w:hint="default"/>
      </w:rPr>
    </w:lvl>
  </w:abstractNum>
  <w:num w:numId="1" w16cid:durableId="602760355">
    <w:abstractNumId w:val="1"/>
  </w:num>
  <w:num w:numId="2" w16cid:durableId="787310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B31"/>
    <w:rsid w:val="00037BBD"/>
    <w:rsid w:val="000E53AA"/>
    <w:rsid w:val="001271E9"/>
    <w:rsid w:val="001421A7"/>
    <w:rsid w:val="00154B5A"/>
    <w:rsid w:val="001E2987"/>
    <w:rsid w:val="00242F6C"/>
    <w:rsid w:val="002A2319"/>
    <w:rsid w:val="003F44A1"/>
    <w:rsid w:val="00441C5D"/>
    <w:rsid w:val="004B3EEE"/>
    <w:rsid w:val="00504865"/>
    <w:rsid w:val="0052110C"/>
    <w:rsid w:val="00540861"/>
    <w:rsid w:val="0054585E"/>
    <w:rsid w:val="00633B07"/>
    <w:rsid w:val="00663F4E"/>
    <w:rsid w:val="00695B31"/>
    <w:rsid w:val="00732412"/>
    <w:rsid w:val="00754DD6"/>
    <w:rsid w:val="0078131C"/>
    <w:rsid w:val="007C46B3"/>
    <w:rsid w:val="007E4C5D"/>
    <w:rsid w:val="00892C9E"/>
    <w:rsid w:val="0091356C"/>
    <w:rsid w:val="00A0089E"/>
    <w:rsid w:val="00A05A49"/>
    <w:rsid w:val="00A07966"/>
    <w:rsid w:val="00A407AB"/>
    <w:rsid w:val="00AA15E6"/>
    <w:rsid w:val="00AF7291"/>
    <w:rsid w:val="00C117A7"/>
    <w:rsid w:val="00C22AEB"/>
    <w:rsid w:val="00D107CD"/>
    <w:rsid w:val="00D36424"/>
    <w:rsid w:val="00DA7BB0"/>
    <w:rsid w:val="00E25868"/>
    <w:rsid w:val="00E37481"/>
    <w:rsid w:val="00E64461"/>
    <w:rsid w:val="00E64CF1"/>
    <w:rsid w:val="00E871FD"/>
    <w:rsid w:val="00EE6262"/>
    <w:rsid w:val="00F477B6"/>
    <w:rsid w:val="00FB4E39"/>
    <w:rsid w:val="00FE538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06DD3"/>
  <w15:docId w15:val="{07C05237-8B12-474B-9199-A1633D199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Overskrift1">
    <w:name w:val="heading 1"/>
    <w:basedOn w:val="Normal"/>
    <w:link w:val="Overskrift1Tegn"/>
    <w:uiPriority w:val="1"/>
    <w:qFormat/>
    <w:pPr>
      <w:ind w:left="107"/>
      <w:outlineLvl w:val="0"/>
    </w:pPr>
    <w:rPr>
      <w:rFonts w:ascii="Calibri" w:eastAsia="Calibri" w:hAnsi="Calibri"/>
      <w:b/>
      <w:b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link w:val="BrdtekstTegn"/>
    <w:uiPriority w:val="1"/>
    <w:qFormat/>
    <w:pPr>
      <w:ind w:left="107"/>
    </w:pPr>
    <w:rPr>
      <w:rFonts w:ascii="Calibri" w:eastAsia="Calibri" w:hAnsi="Calibri"/>
    </w:rPr>
  </w:style>
  <w:style w:type="paragraph" w:styleId="Listeavsnitt">
    <w:name w:val="List Paragraph"/>
    <w:basedOn w:val="Normal"/>
    <w:uiPriority w:val="1"/>
    <w:qFormat/>
  </w:style>
  <w:style w:type="paragraph" w:customStyle="1" w:styleId="TableParagraph">
    <w:name w:val="Table Paragraph"/>
    <w:basedOn w:val="Normal"/>
    <w:uiPriority w:val="1"/>
    <w:qFormat/>
  </w:style>
  <w:style w:type="paragraph" w:styleId="Bobletekst">
    <w:name w:val="Balloon Text"/>
    <w:basedOn w:val="Normal"/>
    <w:link w:val="BobletekstTegn"/>
    <w:uiPriority w:val="99"/>
    <w:semiHidden/>
    <w:unhideWhenUsed/>
    <w:rsid w:val="00FE5389"/>
    <w:rPr>
      <w:rFonts w:ascii="Segoe UI" w:hAnsi="Segoe UI" w:cs="Segoe UI"/>
      <w:sz w:val="18"/>
      <w:szCs w:val="18"/>
    </w:rPr>
  </w:style>
  <w:style w:type="character" w:customStyle="1" w:styleId="BobletekstTegn">
    <w:name w:val="Bobletekst Tegn"/>
    <w:basedOn w:val="Standardskriftforavsnitt"/>
    <w:link w:val="Bobletekst"/>
    <w:uiPriority w:val="99"/>
    <w:semiHidden/>
    <w:rsid w:val="00FE5389"/>
    <w:rPr>
      <w:rFonts w:ascii="Segoe UI" w:hAnsi="Segoe UI" w:cs="Segoe UI"/>
      <w:sz w:val="18"/>
      <w:szCs w:val="18"/>
    </w:rPr>
  </w:style>
  <w:style w:type="paragraph" w:styleId="Ingenmellomrom">
    <w:name w:val="No Spacing"/>
    <w:uiPriority w:val="1"/>
    <w:qFormat/>
    <w:rsid w:val="00540861"/>
  </w:style>
  <w:style w:type="character" w:customStyle="1" w:styleId="Overskrift1Tegn">
    <w:name w:val="Overskrift 1 Tegn"/>
    <w:basedOn w:val="Standardskriftforavsnitt"/>
    <w:link w:val="Overskrift1"/>
    <w:uiPriority w:val="1"/>
    <w:rsid w:val="00AF7291"/>
    <w:rPr>
      <w:rFonts w:ascii="Calibri" w:eastAsia="Calibri" w:hAnsi="Calibri"/>
      <w:b/>
      <w:bCs/>
    </w:rPr>
  </w:style>
  <w:style w:type="character" w:customStyle="1" w:styleId="BrdtekstTegn">
    <w:name w:val="Brødtekst Tegn"/>
    <w:basedOn w:val="Standardskriftforavsnitt"/>
    <w:link w:val="Brdtekst"/>
    <w:uiPriority w:val="1"/>
    <w:rsid w:val="00AF7291"/>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vokatforeningen.no/" TargetMode="Externa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 G E N E R A L ! 1 1 2 9 9 5 5 . 1 < / d o c u m e n t i d >  
     < s e n d e r i d > F E 6 6 < / s e n d e r i d >  
     < s e n d e r e m a i l > M L U @ C L P . N O < / s e n d e r e m a i l >  
     < l a s t m o d i f i e d > 2 0 2 4 - 0 1 - 0 2 T 1 1 : 2 1 : 0 0 . 0 0 0 0 0 0 0 + 0 1 : 0 0 < / l a s t m o d i f i e d >  
     < d a t a b a s e > G E N E R A L < / 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83735-45C8-407A-AFB2-714079A60B2B}">
  <ds:schemaRefs>
    <ds:schemaRef ds:uri="http://www.imanage.com/work/xmlschema"/>
  </ds:schemaRefs>
</ds:datastoreItem>
</file>

<file path=customXml/itemProps2.xml><?xml version="1.0" encoding="utf-8"?>
<ds:datastoreItem xmlns:ds="http://schemas.openxmlformats.org/officeDocument/2006/customXml" ds:itemID="{BAA0F06D-4847-465F-AFCC-EA5179B54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1839</Words>
  <Characters>10869</Characters>
  <Application>Microsoft Office Word</Application>
  <DocSecurity>0</DocSecurity>
  <Lines>209</Lines>
  <Paragraphs>73</Paragraphs>
  <ScaleCrop>false</ScaleCrop>
  <HeadingPairs>
    <vt:vector size="2" baseType="variant">
      <vt:variant>
        <vt:lpstr>Tittel</vt:lpstr>
      </vt:variant>
      <vt:variant>
        <vt:i4>1</vt:i4>
      </vt:variant>
    </vt:vector>
  </HeadingPairs>
  <TitlesOfParts>
    <vt:vector size="1" baseType="lpstr">
      <vt:lpstr>Microsoft Word - 873927_1.docx</vt:lpstr>
    </vt:vector>
  </TitlesOfParts>
  <Company>Advokatfirmaet CLP</Company>
  <LinksUpToDate>false</LinksUpToDate>
  <CharactersWithSpaces>12635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- 873927_1.docx</dc:title>
  <dc:creator>May Lene Ulberg</dc:creator>
  <cp:lastModifiedBy>CLP</cp:lastModifiedBy>
  <cp:revision>5</cp:revision>
  <dcterms:created xsi:type="dcterms:W3CDTF">2022-12-22T07:48:00Z</dcterms:created>
  <dcterms:modified xsi:type="dcterms:W3CDTF">2024-10-16T06:11:00Z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2018-01-11T00:00:00Z</vt:filetime>
  </property>
  <property fmtid="{D5CDD505-2E9C-101B-9397-08002B2CF9AE}" pid="3" name="LastSaved">
    <vt:filetime>2018-07-11T00:00:00Z</vt:filetime>
  </property>
</Properties>
</file>