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b/>
          <w:color w:val="5D008F"/>
          <w:sz w:val="40"/>
        </w:rPr>
        <w:t>Savvy Start Agenda and Roster</w:t>
      </w:r>
    </w:p>
    <w:p>
      <w:r>
        <w:rPr>
          <w:color w:val="5A5766"/>
          <w:sz w:val="22"/>
        </w:rPr>
        <w:t>Plan a SAM kickoff that ends with rough prototypes, agreed priorities and a summary everyone signs off, not a requirements document.</w:t>
      </w:r>
    </w:p>
    <w:p>
      <w:r>
        <w:rPr>
          <w:i/>
          <w:color w:val="5A5766"/>
          <w:sz w:val="18"/>
        </w:rPr>
        <w:t>From the Coursebox blog: coursebox.ai/blog/successive-approximation-model</w:t>
      </w:r>
    </w:p>
    <w:p>
      <w:pPr>
        <w:keepNext/>
        <w:spacing w:before="240" w:after="80"/>
      </w:pPr>
      <w:r>
        <w:rPr>
          <w:b/>
          <w:color w:val="5D008F"/>
          <w:sz w:val="28"/>
        </w:rPr>
        <w:t>How to use this template</w:t>
      </w:r>
    </w:p>
    <w:p>
      <w:pPr>
        <w:pStyle w:val="ListBullet"/>
      </w:pPr>
      <w:r>
        <w:t>Run the Savvy Start after a short backgrounding step, not after a full analysis. You are looking for enough to sketch, not every detail.</w:t>
      </w:r>
    </w:p>
    <w:p>
      <w:pPr>
        <w:pStyle w:val="ListBullet"/>
      </w:pPr>
      <w:r>
        <w:t>Invite the people who can say yes, say no and say what really happens on the job. If the budget holder or recent learners are missing, decisions will be reopened later.</w:t>
      </w:r>
    </w:p>
    <w:p>
      <w:pPr>
        <w:pStyle w:val="ListBullet"/>
      </w:pPr>
      <w:r>
        <w:t>Sketch and prototype in the room. Rough is the point: a prototype people can react to beats a document they skim.</w:t>
      </w:r>
    </w:p>
    <w:p>
      <w:pPr>
        <w:pStyle w:val="ListBullet"/>
      </w:pPr>
      <w:r>
        <w:t>End with the summary on the last page, sent within a day, and the date of the first review.</w:t>
      </w:r>
    </w:p>
    <w:p>
      <w:pPr>
        <w:keepNext/>
        <w:spacing w:before="240" w:after="80"/>
      </w:pPr>
      <w:r>
        <w:rPr>
          <w:b/>
          <w:color w:val="5D008F"/>
          <w:sz w:val="28"/>
        </w:rPr>
        <w:t>1. Who should be in the room</w:t>
      </w:r>
    </w:p>
    <w:p>
      <w:r>
        <w:t>Michael Allen's guidance lists these roles. One person can hold more than one.</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3324"/>
        <w:gridCol w:w="3324"/>
        <w:gridCol w:w="3324"/>
      </w:tblGrid>
      <w:tr>
        <w:trPr>
          <w:tblHeader w:val="true"/>
          <w:cantSplit w:val="true"/>
        </w:trPr>
        <w:tc>
          <w:tcPr>
            <w:tcW w:type="dxa" w:w="2381"/>
            <w:shd w:val="clear" w:color="auto" w:fill="5D008F"/>
          </w:tcPr>
          <w:p>
            <w:pPr>
              <w:spacing w:before="60" w:after="60"/>
            </w:pPr>
            <w:r/>
            <w:r>
              <w:rPr>
                <w:b/>
                <w:color w:val="FFFFFF"/>
              </w:rPr>
              <w:t>Role</w:t>
            </w:r>
          </w:p>
        </w:tc>
        <w:tc>
          <w:tcPr>
            <w:tcW w:type="dxa" w:w="4762"/>
            <w:shd w:val="clear" w:color="auto" w:fill="5D008F"/>
          </w:tcPr>
          <w:p>
            <w:pPr>
              <w:spacing w:before="60" w:after="60"/>
            </w:pPr>
            <w:r/>
            <w:r>
              <w:rPr>
                <w:b/>
                <w:color w:val="FFFFFF"/>
              </w:rPr>
              <w:t>Why they are needed</w:t>
            </w:r>
          </w:p>
        </w:tc>
        <w:tc>
          <w:tcPr>
            <w:tcW w:type="dxa" w:w="2494"/>
            <w:shd w:val="clear" w:color="auto" w:fill="5D008F"/>
          </w:tcPr>
          <w:p>
            <w:pPr>
              <w:spacing w:before="60" w:after="60"/>
            </w:pPr>
            <w:r/>
            <w:r>
              <w:rPr>
                <w:b/>
                <w:color w:val="FFFFFF"/>
              </w:rPr>
              <w:t>Name</w:t>
            </w:r>
          </w:p>
        </w:tc>
      </w:tr>
      <w:tr>
        <w:trPr>
          <w:cantSplit w:val="true"/>
          <w:trHeight w:val="567"/>
        </w:trPr>
        <w:tc>
          <w:tcPr>
            <w:tcW w:type="dxa" w:w="2381"/>
          </w:tcPr>
          <w:p>
            <w:pPr>
              <w:spacing w:before="60" w:after="60"/>
            </w:pPr>
            <w:r>
              <w:rPr>
                <w:b/>
              </w:rPr>
              <w:t>Budget maker</w:t>
            </w:r>
          </w:p>
        </w:tc>
        <w:tc>
          <w:tcPr>
            <w:tcW w:type="dxa" w:w="4762"/>
          </w:tcPr>
          <w:p>
            <w:pPr>
              <w:spacing w:before="60" w:after="60"/>
            </w:pPr>
            <w:r>
              <w:t>Can approve scope and money on the spot</w:t>
            </w:r>
          </w:p>
        </w:tc>
        <w:tc>
          <w:tcPr>
            <w:tcW w:type="dxa" w:w="2494"/>
          </w:tcPr>
          <w:p>
            <w:pPr>
              <w:spacing w:before="60" w:after="60"/>
            </w:pPr>
            <w:r/>
          </w:p>
        </w:tc>
      </w:tr>
      <w:tr>
        <w:trPr>
          <w:cantSplit w:val="true"/>
          <w:trHeight w:val="567"/>
        </w:trPr>
        <w:tc>
          <w:tcPr>
            <w:tcW w:type="dxa" w:w="2381"/>
            <w:shd w:val="clear" w:color="auto" w:fill="F7F0FB"/>
          </w:tcPr>
          <w:p>
            <w:pPr>
              <w:spacing w:before="60" w:after="60"/>
            </w:pPr>
            <w:r>
              <w:rPr>
                <w:b/>
              </w:rPr>
              <w:t>Owner of the performance problem</w:t>
            </w:r>
          </w:p>
        </w:tc>
        <w:tc>
          <w:tcPr>
            <w:tcW w:type="dxa" w:w="4762"/>
            <w:shd w:val="clear" w:color="auto" w:fill="F7F0FB"/>
          </w:tcPr>
          <w:p>
            <w:pPr>
              <w:spacing w:before="60" w:after="60"/>
            </w:pPr>
            <w:r>
              <w:t>Knows what the business needs to change</w:t>
            </w:r>
          </w:p>
        </w:tc>
        <w:tc>
          <w:tcPr>
            <w:tcW w:type="dxa" w:w="2494"/>
            <w:shd w:val="clear" w:color="auto" w:fill="F7F0FB"/>
          </w:tcPr>
          <w:p>
            <w:pPr>
              <w:spacing w:before="60" w:after="60"/>
            </w:pPr>
            <w:r/>
          </w:p>
        </w:tc>
      </w:tr>
      <w:tr>
        <w:trPr>
          <w:cantSplit w:val="true"/>
          <w:trHeight w:val="567"/>
        </w:trPr>
        <w:tc>
          <w:tcPr>
            <w:tcW w:type="dxa" w:w="2381"/>
          </w:tcPr>
          <w:p>
            <w:pPr>
              <w:spacing w:before="60" w:after="60"/>
            </w:pPr>
            <w:r>
              <w:rPr>
                <w:b/>
              </w:rPr>
              <w:t>Supervisor of the learners</w:t>
            </w:r>
          </w:p>
        </w:tc>
        <w:tc>
          <w:tcPr>
            <w:tcW w:type="dxa" w:w="4762"/>
          </w:tcPr>
          <w:p>
            <w:pPr>
              <w:spacing w:before="60" w:after="60"/>
            </w:pPr>
            <w:r>
              <w:t>Sees the work every day and will support the change</w:t>
            </w:r>
          </w:p>
        </w:tc>
        <w:tc>
          <w:tcPr>
            <w:tcW w:type="dxa" w:w="2494"/>
          </w:tcPr>
          <w:p>
            <w:pPr>
              <w:spacing w:before="60" w:after="60"/>
            </w:pPr>
            <w:r/>
          </w:p>
        </w:tc>
      </w:tr>
      <w:tr>
        <w:trPr>
          <w:cantSplit w:val="true"/>
          <w:trHeight w:val="567"/>
        </w:trPr>
        <w:tc>
          <w:tcPr>
            <w:tcW w:type="dxa" w:w="2381"/>
            <w:shd w:val="clear" w:color="auto" w:fill="F7F0FB"/>
          </w:tcPr>
          <w:p>
            <w:pPr>
              <w:spacing w:before="60" w:after="60"/>
            </w:pPr>
            <w:r>
              <w:rPr>
                <w:b/>
              </w:rPr>
              <w:t>Subject-matter expert</w:t>
            </w:r>
          </w:p>
        </w:tc>
        <w:tc>
          <w:tcPr>
            <w:tcW w:type="dxa" w:w="4762"/>
            <w:shd w:val="clear" w:color="auto" w:fill="F7F0FB"/>
          </w:tcPr>
          <w:p>
            <w:pPr>
              <w:spacing w:before="60" w:after="60"/>
            </w:pPr>
            <w:r>
              <w:t>Knows the content and the edge cases</w:t>
            </w:r>
          </w:p>
        </w:tc>
        <w:tc>
          <w:tcPr>
            <w:tcW w:type="dxa" w:w="2494"/>
            <w:shd w:val="clear" w:color="auto" w:fill="F7F0FB"/>
          </w:tcPr>
          <w:p>
            <w:pPr>
              <w:spacing w:before="60" w:after="60"/>
            </w:pPr>
            <w:r/>
          </w:p>
        </w:tc>
      </w:tr>
      <w:tr>
        <w:trPr>
          <w:cantSplit w:val="true"/>
          <w:trHeight w:val="567"/>
        </w:trPr>
        <w:tc>
          <w:tcPr>
            <w:tcW w:type="dxa" w:w="2381"/>
          </w:tcPr>
          <w:p>
            <w:pPr>
              <w:spacing w:before="60" w:after="60"/>
            </w:pPr>
            <w:r>
              <w:rPr>
                <w:b/>
              </w:rPr>
              <w:t>Potential learners</w:t>
            </w:r>
          </w:p>
        </w:tc>
        <w:tc>
          <w:tcPr>
            <w:tcW w:type="dxa" w:w="4762"/>
          </w:tcPr>
          <w:p>
            <w:pPr>
              <w:spacing w:before="60" w:after="60"/>
            </w:pPr>
            <w:r>
              <w:t>Tell you what they already know and where they struggle</w:t>
            </w:r>
          </w:p>
        </w:tc>
        <w:tc>
          <w:tcPr>
            <w:tcW w:type="dxa" w:w="2494"/>
          </w:tcPr>
          <w:p>
            <w:pPr>
              <w:spacing w:before="60" w:after="60"/>
            </w:pPr>
            <w:r/>
          </w:p>
        </w:tc>
      </w:tr>
      <w:tr>
        <w:trPr>
          <w:cantSplit w:val="true"/>
          <w:trHeight w:val="567"/>
        </w:trPr>
        <w:tc>
          <w:tcPr>
            <w:tcW w:type="dxa" w:w="2381"/>
            <w:shd w:val="clear" w:color="auto" w:fill="F7F0FB"/>
          </w:tcPr>
          <w:p>
            <w:pPr>
              <w:spacing w:before="60" w:after="60"/>
            </w:pPr>
            <w:r>
              <w:rPr>
                <w:b/>
              </w:rPr>
              <w:t>Recent learners</w:t>
            </w:r>
          </w:p>
        </w:tc>
        <w:tc>
          <w:tcPr>
            <w:tcW w:type="dxa" w:w="4762"/>
            <w:shd w:val="clear" w:color="auto" w:fill="F7F0FB"/>
          </w:tcPr>
          <w:p>
            <w:pPr>
              <w:spacing w:before="60" w:after="60"/>
            </w:pPr>
            <w:r>
              <w:t>Remember what was hard when they were new</w:t>
            </w:r>
          </w:p>
        </w:tc>
        <w:tc>
          <w:tcPr>
            <w:tcW w:type="dxa" w:w="2494"/>
            <w:shd w:val="clear" w:color="auto" w:fill="F7F0FB"/>
          </w:tcPr>
          <w:p>
            <w:pPr>
              <w:spacing w:before="60" w:after="60"/>
            </w:pPr>
            <w:r/>
          </w:p>
        </w:tc>
      </w:tr>
      <w:tr>
        <w:trPr>
          <w:cantSplit w:val="true"/>
          <w:trHeight w:val="567"/>
        </w:trPr>
        <w:tc>
          <w:tcPr>
            <w:tcW w:type="dxa" w:w="2381"/>
          </w:tcPr>
          <w:p>
            <w:pPr>
              <w:spacing w:before="60" w:after="60"/>
            </w:pPr>
            <w:r>
              <w:rPr>
                <w:b/>
              </w:rPr>
              <w:t>Project manager</w:t>
            </w:r>
          </w:p>
        </w:tc>
        <w:tc>
          <w:tcPr>
            <w:tcW w:type="dxa" w:w="4762"/>
          </w:tcPr>
          <w:p>
            <w:pPr>
              <w:spacing w:before="60" w:after="60"/>
            </w:pPr>
            <w:r>
              <w:t>Tracks decisions, time and budget</w:t>
            </w:r>
          </w:p>
        </w:tc>
        <w:tc>
          <w:tcPr>
            <w:tcW w:type="dxa" w:w="2494"/>
          </w:tcPr>
          <w:p>
            <w:pPr>
              <w:spacing w:before="60" w:after="60"/>
            </w:pPr>
            <w:r/>
          </w:p>
        </w:tc>
      </w:tr>
      <w:tr>
        <w:trPr>
          <w:cantSplit w:val="true"/>
          <w:trHeight w:val="567"/>
        </w:trPr>
        <w:tc>
          <w:tcPr>
            <w:tcW w:type="dxa" w:w="2381"/>
            <w:shd w:val="clear" w:color="auto" w:fill="F7F0FB"/>
          </w:tcPr>
          <w:p>
            <w:pPr>
              <w:spacing w:before="60" w:after="60"/>
            </w:pPr>
            <w:r>
              <w:rPr>
                <w:b/>
              </w:rPr>
              <w:t>Instructional designer</w:t>
            </w:r>
          </w:p>
        </w:tc>
        <w:tc>
          <w:tcPr>
            <w:tcW w:type="dxa" w:w="4762"/>
            <w:shd w:val="clear" w:color="auto" w:fill="F7F0FB"/>
          </w:tcPr>
          <w:p>
            <w:pPr>
              <w:spacing w:before="60" w:after="60"/>
            </w:pPr>
            <w:r>
              <w:t>Leads the design conversation</w:t>
            </w:r>
          </w:p>
        </w:tc>
        <w:tc>
          <w:tcPr>
            <w:tcW w:type="dxa" w:w="2494"/>
            <w:shd w:val="clear" w:color="auto" w:fill="F7F0FB"/>
          </w:tcPr>
          <w:p>
            <w:pPr>
              <w:spacing w:before="60" w:after="60"/>
            </w:pPr>
            <w:r/>
          </w:p>
        </w:tc>
      </w:tr>
      <w:tr>
        <w:trPr>
          <w:cantSplit w:val="true"/>
          <w:trHeight w:val="567"/>
        </w:trPr>
        <w:tc>
          <w:tcPr>
            <w:tcW w:type="dxa" w:w="2381"/>
          </w:tcPr>
          <w:p>
            <w:pPr>
              <w:spacing w:before="60" w:after="60"/>
            </w:pPr>
            <w:r>
              <w:rPr>
                <w:b/>
              </w:rPr>
              <w:t>Prototyper</w:t>
            </w:r>
          </w:p>
        </w:tc>
        <w:tc>
          <w:tcPr>
            <w:tcW w:type="dxa" w:w="4762"/>
          </w:tcPr>
          <w:p>
            <w:pPr>
              <w:spacing w:before="60" w:after="60"/>
            </w:pPr>
            <w:r>
              <w:t>Builds rough versions while the group talks</w:t>
            </w:r>
          </w:p>
        </w:tc>
        <w:tc>
          <w:tcPr>
            <w:tcW w:type="dxa" w:w="2494"/>
          </w:tcPr>
          <w:p>
            <w:pPr>
              <w:spacing w:before="60" w:after="60"/>
            </w:pPr>
            <w:r/>
          </w:p>
        </w:tc>
      </w:tr>
    </w:tbl>
    <w:p>
      <w:pPr>
        <w:keepNext/>
        <w:pageBreakBefore/>
        <w:spacing w:before="240" w:after="80"/>
      </w:pPr>
      <w:r>
        <w:rPr>
          <w:b/>
          <w:color w:val="5D008F"/>
          <w:sz w:val="28"/>
        </w:rPr>
        <w:t>2. One-day agenda</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3324"/>
        <w:gridCol w:w="3324"/>
        <w:gridCol w:w="3324"/>
      </w:tblGrid>
      <w:tr>
        <w:trPr>
          <w:tblHeader w:val="true"/>
          <w:cantSplit w:val="true"/>
        </w:trPr>
        <w:tc>
          <w:tcPr>
            <w:tcW w:type="dxa" w:w="1134"/>
            <w:shd w:val="clear" w:color="auto" w:fill="5D008F"/>
          </w:tcPr>
          <w:p>
            <w:pPr>
              <w:spacing w:before="60" w:after="60"/>
            </w:pPr>
            <w:r/>
            <w:r>
              <w:rPr>
                <w:b/>
                <w:color w:val="FFFFFF"/>
              </w:rPr>
              <w:t>Time</w:t>
            </w:r>
          </w:p>
        </w:tc>
        <w:tc>
          <w:tcPr>
            <w:tcW w:type="dxa" w:w="5783"/>
            <w:shd w:val="clear" w:color="auto" w:fill="5D008F"/>
          </w:tcPr>
          <w:p>
            <w:pPr>
              <w:spacing w:before="60" w:after="60"/>
            </w:pPr>
            <w:r/>
            <w:r>
              <w:rPr>
                <w:b/>
                <w:color w:val="FFFFFF"/>
              </w:rPr>
              <w:t>Activity</w:t>
            </w:r>
          </w:p>
        </w:tc>
        <w:tc>
          <w:tcPr>
            <w:tcW w:type="dxa" w:w="2721"/>
            <w:shd w:val="clear" w:color="auto" w:fill="5D008F"/>
          </w:tcPr>
          <w:p>
            <w:pPr>
              <w:spacing w:before="60" w:after="60"/>
            </w:pPr>
            <w:r/>
            <w:r>
              <w:rPr>
                <w:b/>
                <w:color w:val="FFFFFF"/>
              </w:rPr>
              <w:t>Output</w:t>
            </w:r>
          </w:p>
        </w:tc>
      </w:tr>
      <w:tr>
        <w:trPr>
          <w:cantSplit w:val="true"/>
          <w:trHeight w:val="680"/>
        </w:trPr>
        <w:tc>
          <w:tcPr>
            <w:tcW w:type="dxa" w:w="1134"/>
          </w:tcPr>
          <w:p>
            <w:pPr>
              <w:spacing w:before="60" w:after="60"/>
            </w:pPr>
            <w:r>
              <w:rPr>
                <w:b/>
              </w:rPr>
              <w:t>30 min</w:t>
            </w:r>
          </w:p>
        </w:tc>
        <w:tc>
          <w:tcPr>
            <w:tcW w:type="dxa" w:w="5783"/>
          </w:tcPr>
          <w:p>
            <w:pPr>
              <w:spacing w:before="60" w:after="60"/>
            </w:pPr>
            <w:r>
              <w:t>What has to change at work, and how will we know? Agree one or two measures.</w:t>
            </w:r>
          </w:p>
        </w:tc>
        <w:tc>
          <w:tcPr>
            <w:tcW w:type="dxa" w:w="2721"/>
          </w:tcPr>
          <w:p>
            <w:pPr>
              <w:spacing w:before="60" w:after="60"/>
            </w:pPr>
            <w:r>
              <w:t>Success measures</w:t>
            </w:r>
          </w:p>
        </w:tc>
      </w:tr>
      <w:tr>
        <w:trPr>
          <w:cantSplit w:val="true"/>
          <w:trHeight w:val="680"/>
        </w:trPr>
        <w:tc>
          <w:tcPr>
            <w:tcW w:type="dxa" w:w="1134"/>
            <w:shd w:val="clear" w:color="auto" w:fill="F7F0FB"/>
          </w:tcPr>
          <w:p>
            <w:pPr>
              <w:spacing w:before="60" w:after="60"/>
            </w:pPr>
            <w:r>
              <w:rPr>
                <w:b/>
              </w:rPr>
              <w:t>30 min</w:t>
            </w:r>
          </w:p>
        </w:tc>
        <w:tc>
          <w:tcPr>
            <w:tcW w:type="dxa" w:w="5783"/>
            <w:shd w:val="clear" w:color="auto" w:fill="F7F0FB"/>
          </w:tcPr>
          <w:p>
            <w:pPr>
              <w:spacing w:before="60" w:after="60"/>
            </w:pPr>
            <w:r>
              <w:t>Why shouldn't we do this? Let everyone argue against the project and the obvious solution.</w:t>
            </w:r>
          </w:p>
        </w:tc>
        <w:tc>
          <w:tcPr>
            <w:tcW w:type="dxa" w:w="2721"/>
            <w:shd w:val="clear" w:color="auto" w:fill="F7F0FB"/>
          </w:tcPr>
          <w:p>
            <w:pPr>
              <w:spacing w:before="60" w:after="60"/>
            </w:pPr>
            <w:r>
              <w:t>Risks and assumptions</w:t>
            </w:r>
          </w:p>
        </w:tc>
      </w:tr>
      <w:tr>
        <w:trPr>
          <w:cantSplit w:val="true"/>
          <w:trHeight w:val="680"/>
        </w:trPr>
        <w:tc>
          <w:tcPr>
            <w:tcW w:type="dxa" w:w="1134"/>
          </w:tcPr>
          <w:p>
            <w:pPr>
              <w:spacing w:before="60" w:after="60"/>
            </w:pPr>
            <w:r>
              <w:rPr>
                <w:b/>
              </w:rPr>
              <w:t>45 min</w:t>
            </w:r>
          </w:p>
        </w:tc>
        <w:tc>
          <w:tcPr>
            <w:tcW w:type="dxa" w:w="5783"/>
          </w:tcPr>
          <w:p>
            <w:pPr>
              <w:spacing w:before="60" w:after="60"/>
            </w:pPr>
            <w:r>
              <w:t>Who are the learners, and what are the hardest moments in the job?</w:t>
            </w:r>
          </w:p>
        </w:tc>
        <w:tc>
          <w:tcPr>
            <w:tcW w:type="dxa" w:w="2721"/>
          </w:tcPr>
          <w:p>
            <w:pPr>
              <w:spacing w:before="60" w:after="60"/>
            </w:pPr>
            <w:r>
              <w:t>Learner and task notes</w:t>
            </w:r>
          </w:p>
        </w:tc>
      </w:tr>
      <w:tr>
        <w:trPr>
          <w:cantSplit w:val="true"/>
          <w:trHeight w:val="680"/>
        </w:trPr>
        <w:tc>
          <w:tcPr>
            <w:tcW w:type="dxa" w:w="1134"/>
            <w:shd w:val="clear" w:color="auto" w:fill="F7F0FB"/>
          </w:tcPr>
          <w:p>
            <w:pPr>
              <w:spacing w:before="60" w:after="60"/>
            </w:pPr>
            <w:r>
              <w:rPr>
                <w:b/>
              </w:rPr>
              <w:t>60 min</w:t>
            </w:r>
          </w:p>
        </w:tc>
        <w:tc>
          <w:tcPr>
            <w:tcW w:type="dxa" w:w="5783"/>
            <w:shd w:val="clear" w:color="auto" w:fill="F7F0FB"/>
          </w:tcPr>
          <w:p>
            <w:pPr>
              <w:spacing w:before="60" w:after="60"/>
            </w:pPr>
            <w:r>
              <w:t>Sketch the final learning experience first: what learners do in the most important activity.</w:t>
            </w:r>
          </w:p>
        </w:tc>
        <w:tc>
          <w:tcPr>
            <w:tcW w:type="dxa" w:w="2721"/>
            <w:shd w:val="clear" w:color="auto" w:fill="F7F0FB"/>
          </w:tcPr>
          <w:p>
            <w:pPr>
              <w:spacing w:before="60" w:after="60"/>
            </w:pPr>
            <w:r>
              <w:t>Two or three sketches</w:t>
            </w:r>
          </w:p>
        </w:tc>
      </w:tr>
      <w:tr>
        <w:trPr>
          <w:cantSplit w:val="true"/>
          <w:trHeight w:val="680"/>
        </w:trPr>
        <w:tc>
          <w:tcPr>
            <w:tcW w:type="dxa" w:w="1134"/>
          </w:tcPr>
          <w:p>
            <w:pPr>
              <w:spacing w:before="60" w:after="60"/>
            </w:pPr>
            <w:r>
              <w:rPr>
                <w:b/>
              </w:rPr>
              <w:t>90 min</w:t>
            </w:r>
          </w:p>
        </w:tc>
        <w:tc>
          <w:tcPr>
            <w:tcW w:type="dxa" w:w="5783"/>
          </w:tcPr>
          <w:p>
            <w:pPr>
              <w:spacing w:before="60" w:after="60"/>
            </w:pPr>
            <w:r>
              <w:t>Build rough prototypes of one or two activities, and review them as a group.</w:t>
            </w:r>
          </w:p>
        </w:tc>
        <w:tc>
          <w:tcPr>
            <w:tcW w:type="dxa" w:w="2721"/>
          </w:tcPr>
          <w:p>
            <w:pPr>
              <w:spacing w:before="60" w:after="60"/>
            </w:pPr>
            <w:r>
              <w:t>Prototypes and reactions</w:t>
            </w:r>
          </w:p>
        </w:tc>
      </w:tr>
      <w:tr>
        <w:trPr>
          <w:cantSplit w:val="true"/>
          <w:trHeight w:val="680"/>
        </w:trPr>
        <w:tc>
          <w:tcPr>
            <w:tcW w:type="dxa" w:w="1134"/>
            <w:shd w:val="clear" w:color="auto" w:fill="F7F0FB"/>
          </w:tcPr>
          <w:p>
            <w:pPr>
              <w:spacing w:before="60" w:after="60"/>
            </w:pPr>
            <w:r>
              <w:rPr>
                <w:b/>
              </w:rPr>
              <w:t>45 min</w:t>
            </w:r>
          </w:p>
        </w:tc>
        <w:tc>
          <w:tcPr>
            <w:tcW w:type="dxa" w:w="5783"/>
            <w:shd w:val="clear" w:color="auto" w:fill="F7F0FB"/>
          </w:tcPr>
          <w:p>
            <w:pPr>
              <w:spacing w:before="60" w:after="60"/>
            </w:pPr>
            <w:r>
              <w:t>Repeat: revise the prototype once more with the group's feedback.</w:t>
            </w:r>
          </w:p>
        </w:tc>
        <w:tc>
          <w:tcPr>
            <w:tcW w:type="dxa" w:w="2721"/>
            <w:shd w:val="clear" w:color="auto" w:fill="F7F0FB"/>
          </w:tcPr>
          <w:p>
            <w:pPr>
              <w:spacing w:before="60" w:after="60"/>
            </w:pPr>
            <w:r>
              <w:t>Second prototype</w:t>
            </w:r>
          </w:p>
        </w:tc>
      </w:tr>
      <w:tr>
        <w:trPr>
          <w:cantSplit w:val="true"/>
          <w:trHeight w:val="680"/>
        </w:trPr>
        <w:tc>
          <w:tcPr>
            <w:tcW w:type="dxa" w:w="1134"/>
          </w:tcPr>
          <w:p>
            <w:pPr>
              <w:spacing w:before="60" w:after="60"/>
            </w:pPr>
            <w:r>
              <w:rPr>
                <w:b/>
              </w:rPr>
              <w:t>30 min</w:t>
            </w:r>
          </w:p>
        </w:tc>
        <w:tc>
          <w:tcPr>
            <w:tcW w:type="dxa" w:w="5783"/>
          </w:tcPr>
          <w:p>
            <w:pPr>
              <w:spacing w:before="60" w:after="60"/>
            </w:pPr>
            <w:r>
              <w:t>Sort the content into Threshold, Target, Future and Epic (see section 3).</w:t>
            </w:r>
          </w:p>
        </w:tc>
        <w:tc>
          <w:tcPr>
            <w:tcW w:type="dxa" w:w="2721"/>
          </w:tcPr>
          <w:p>
            <w:pPr>
              <w:spacing w:before="60" w:after="60"/>
            </w:pPr>
            <w:r>
              <w:t>Priority list</w:t>
            </w:r>
          </w:p>
        </w:tc>
      </w:tr>
      <w:tr>
        <w:trPr>
          <w:cantSplit w:val="true"/>
          <w:trHeight w:val="680"/>
        </w:trPr>
        <w:tc>
          <w:tcPr>
            <w:tcW w:type="dxa" w:w="1134"/>
            <w:shd w:val="clear" w:color="auto" w:fill="F7F0FB"/>
          </w:tcPr>
          <w:p>
            <w:pPr>
              <w:spacing w:before="60" w:after="60"/>
            </w:pPr>
            <w:r>
              <w:rPr>
                <w:b/>
              </w:rPr>
              <w:t>30 min</w:t>
            </w:r>
          </w:p>
        </w:tc>
        <w:tc>
          <w:tcPr>
            <w:tcW w:type="dxa" w:w="5783"/>
            <w:shd w:val="clear" w:color="auto" w:fill="F7F0FB"/>
          </w:tcPr>
          <w:p>
            <w:pPr>
              <w:spacing w:before="60" w:after="60"/>
            </w:pPr>
            <w:r>
              <w:t>Agree the review schedule, reviewers and the summary owner.</w:t>
            </w:r>
          </w:p>
        </w:tc>
        <w:tc>
          <w:tcPr>
            <w:tcW w:type="dxa" w:w="2721"/>
            <w:shd w:val="clear" w:color="auto" w:fill="F7F0FB"/>
          </w:tcPr>
          <w:p>
            <w:pPr>
              <w:spacing w:before="60" w:after="60"/>
            </w:pPr>
            <w:r>
              <w:t>Next steps</w:t>
            </w:r>
          </w:p>
        </w:tc>
      </w:tr>
    </w:tbl>
    <w:p>
      <w:pPr>
        <w:keepNext/>
        <w:spacing w:before="240" w:after="80"/>
      </w:pPr>
      <w:r>
        <w:rPr>
          <w:b/>
          <w:color w:val="5D008F"/>
          <w:sz w:val="28"/>
        </w:rPr>
        <w:t>3. Priority sort</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3324"/>
        <w:gridCol w:w="3324"/>
        <w:gridCol w:w="3324"/>
      </w:tblGrid>
      <w:tr>
        <w:trPr>
          <w:tblHeader w:val="true"/>
          <w:cantSplit w:val="true"/>
        </w:trPr>
        <w:tc>
          <w:tcPr>
            <w:tcW w:type="dxa" w:w="1701"/>
            <w:shd w:val="clear" w:color="auto" w:fill="5D008F"/>
          </w:tcPr>
          <w:p>
            <w:pPr>
              <w:spacing w:before="60" w:after="60"/>
            </w:pPr>
            <w:r/>
            <w:r>
              <w:rPr>
                <w:b/>
                <w:color w:val="FFFFFF"/>
              </w:rPr>
              <w:t>Priority</w:t>
            </w:r>
          </w:p>
        </w:tc>
        <w:tc>
          <w:tcPr>
            <w:tcW w:type="dxa" w:w="3685"/>
            <w:shd w:val="clear" w:color="auto" w:fill="5D008F"/>
          </w:tcPr>
          <w:p>
            <w:pPr>
              <w:spacing w:before="60" w:after="60"/>
            </w:pPr>
            <w:r/>
            <w:r>
              <w:rPr>
                <w:b/>
                <w:color w:val="FFFFFF"/>
              </w:rPr>
              <w:t>Meaning</w:t>
            </w:r>
          </w:p>
        </w:tc>
        <w:tc>
          <w:tcPr>
            <w:tcW w:type="dxa" w:w="4252"/>
            <w:shd w:val="clear" w:color="auto" w:fill="5D008F"/>
          </w:tcPr>
          <w:p>
            <w:pPr>
              <w:spacing w:before="60" w:after="60"/>
            </w:pPr>
            <w:r/>
            <w:r>
              <w:rPr>
                <w:b/>
                <w:color w:val="FFFFFF"/>
              </w:rPr>
              <w:t>Items</w:t>
            </w:r>
          </w:p>
        </w:tc>
      </w:tr>
      <w:tr>
        <w:trPr>
          <w:cantSplit w:val="true"/>
          <w:trHeight w:val="794"/>
        </w:trPr>
        <w:tc>
          <w:tcPr>
            <w:tcW w:type="dxa" w:w="1701"/>
          </w:tcPr>
          <w:p>
            <w:pPr>
              <w:spacing w:before="60" w:after="60"/>
            </w:pPr>
            <w:r>
              <w:rPr>
                <w:b/>
              </w:rPr>
              <w:t>Threshold</w:t>
            </w:r>
          </w:p>
        </w:tc>
        <w:tc>
          <w:tcPr>
            <w:tcW w:type="dxa" w:w="3685"/>
          </w:tcPr>
          <w:p>
            <w:pPr>
              <w:spacing w:before="60" w:after="60"/>
            </w:pPr>
            <w:r>
              <w:t>The minimum that must be in the first release</w:t>
            </w:r>
          </w:p>
        </w:tc>
        <w:tc>
          <w:tcPr>
            <w:tcW w:type="dxa" w:w="4252"/>
          </w:tcPr>
          <w:p>
            <w:pPr>
              <w:spacing w:before="60" w:after="60"/>
            </w:pPr>
            <w:r/>
          </w:p>
        </w:tc>
      </w:tr>
      <w:tr>
        <w:trPr>
          <w:cantSplit w:val="true"/>
          <w:trHeight w:val="794"/>
        </w:trPr>
        <w:tc>
          <w:tcPr>
            <w:tcW w:type="dxa" w:w="1701"/>
            <w:shd w:val="clear" w:color="auto" w:fill="F7F0FB"/>
          </w:tcPr>
          <w:p>
            <w:pPr>
              <w:spacing w:before="60" w:after="60"/>
            </w:pPr>
            <w:r>
              <w:rPr>
                <w:b/>
              </w:rPr>
              <w:t>Target</w:t>
            </w:r>
          </w:p>
        </w:tc>
        <w:tc>
          <w:tcPr>
            <w:tcW w:type="dxa" w:w="3685"/>
            <w:shd w:val="clear" w:color="auto" w:fill="F7F0FB"/>
          </w:tcPr>
          <w:p>
            <w:pPr>
              <w:spacing w:before="60" w:after="60"/>
            </w:pPr>
            <w:r>
              <w:t>What the team aims to include within budget</w:t>
            </w:r>
          </w:p>
        </w:tc>
        <w:tc>
          <w:tcPr>
            <w:tcW w:type="dxa" w:w="4252"/>
            <w:shd w:val="clear" w:color="auto" w:fill="F7F0FB"/>
          </w:tcPr>
          <w:p>
            <w:pPr>
              <w:spacing w:before="60" w:after="60"/>
            </w:pPr>
            <w:r/>
          </w:p>
        </w:tc>
      </w:tr>
      <w:tr>
        <w:trPr>
          <w:cantSplit w:val="true"/>
          <w:trHeight w:val="794"/>
        </w:trPr>
        <w:tc>
          <w:tcPr>
            <w:tcW w:type="dxa" w:w="1701"/>
          </w:tcPr>
          <w:p>
            <w:pPr>
              <w:spacing w:before="60" w:after="60"/>
            </w:pPr>
            <w:r>
              <w:rPr>
                <w:b/>
              </w:rPr>
              <w:t>Future</w:t>
            </w:r>
          </w:p>
        </w:tc>
        <w:tc>
          <w:tcPr>
            <w:tcW w:type="dxa" w:w="3685"/>
          </w:tcPr>
          <w:p>
            <w:pPr>
              <w:spacing w:before="60" w:after="60"/>
            </w:pPr>
            <w:r>
              <w:t>Worth doing in a later release</w:t>
            </w:r>
          </w:p>
        </w:tc>
        <w:tc>
          <w:tcPr>
            <w:tcW w:type="dxa" w:w="4252"/>
          </w:tcPr>
          <w:p>
            <w:pPr>
              <w:spacing w:before="60" w:after="60"/>
            </w:pPr>
            <w:r/>
          </w:p>
        </w:tc>
      </w:tr>
      <w:tr>
        <w:trPr>
          <w:cantSplit w:val="true"/>
          <w:trHeight w:val="794"/>
        </w:trPr>
        <w:tc>
          <w:tcPr>
            <w:tcW w:type="dxa" w:w="1701"/>
            <w:shd w:val="clear" w:color="auto" w:fill="F7F0FB"/>
          </w:tcPr>
          <w:p>
            <w:pPr>
              <w:spacing w:before="60" w:after="60"/>
            </w:pPr>
            <w:r>
              <w:rPr>
                <w:b/>
              </w:rPr>
              <w:t>Epic</w:t>
            </w:r>
          </w:p>
        </w:tc>
        <w:tc>
          <w:tcPr>
            <w:tcW w:type="dxa" w:w="3685"/>
            <w:shd w:val="clear" w:color="auto" w:fill="F7F0FB"/>
          </w:tcPr>
          <w:p>
            <w:pPr>
              <w:spacing w:before="60" w:after="60"/>
            </w:pPr>
            <w:r>
              <w:t>A big idea for a separate project</w:t>
            </w:r>
          </w:p>
        </w:tc>
        <w:tc>
          <w:tcPr>
            <w:tcW w:type="dxa" w:w="4252"/>
            <w:shd w:val="clear" w:color="auto" w:fill="F7F0FB"/>
          </w:tcPr>
          <w:p>
            <w:pPr>
              <w:spacing w:before="60" w:after="60"/>
            </w:pPr>
            <w:r/>
          </w:p>
        </w:tc>
      </w:tr>
    </w:tbl>
    <w:p>
      <w:pPr>
        <w:keepNext/>
        <w:pageBreakBefore/>
        <w:spacing w:before="240" w:after="80"/>
      </w:pPr>
      <w:r>
        <w:rPr>
          <w:b/>
          <w:color w:val="5D008F"/>
          <w:sz w:val="28"/>
        </w:rPr>
        <w:t>4. Savvy Start summary</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3685"/>
            <w:shd w:val="clear" w:color="auto" w:fill="5D008F"/>
          </w:tcPr>
          <w:p>
            <w:pPr>
              <w:spacing w:before="60" w:after="60"/>
            </w:pPr>
            <w:r/>
            <w:r>
              <w:rPr>
                <w:b/>
                <w:color w:val="FFFFFF"/>
              </w:rPr>
              <w:t>Item</w:t>
            </w:r>
          </w:p>
        </w:tc>
        <w:tc>
          <w:tcPr>
            <w:tcW w:type="dxa" w:w="5953"/>
            <w:shd w:val="clear" w:color="auto" w:fill="5D008F"/>
          </w:tcPr>
          <w:p>
            <w:pPr>
              <w:spacing w:before="60" w:after="60"/>
            </w:pPr>
            <w:r/>
            <w:r>
              <w:rPr>
                <w:b/>
                <w:color w:val="FFFFFF"/>
              </w:rPr>
              <w:t>Agreed</w:t>
            </w:r>
          </w:p>
        </w:tc>
      </w:tr>
      <w:tr>
        <w:trPr>
          <w:cantSplit w:val="true"/>
          <w:trHeight w:val="737"/>
        </w:trPr>
        <w:tc>
          <w:tcPr>
            <w:tcW w:type="dxa" w:w="3685"/>
          </w:tcPr>
          <w:p>
            <w:pPr>
              <w:spacing w:before="60" w:after="60"/>
            </w:pPr>
            <w:r>
              <w:rPr>
                <w:b/>
              </w:rPr>
              <w:t>Performance to change and the measures</w:t>
            </w:r>
          </w:p>
        </w:tc>
        <w:tc>
          <w:tcPr>
            <w:tcW w:type="dxa" w:w="5953"/>
          </w:tcPr>
          <w:p>
            <w:pPr>
              <w:spacing w:before="60" w:after="60"/>
            </w:pPr>
            <w:r/>
          </w:p>
        </w:tc>
      </w:tr>
      <w:tr>
        <w:trPr>
          <w:cantSplit w:val="true"/>
          <w:trHeight w:val="737"/>
        </w:trPr>
        <w:tc>
          <w:tcPr>
            <w:tcW w:type="dxa" w:w="3685"/>
            <w:shd w:val="clear" w:color="auto" w:fill="F7F0FB"/>
          </w:tcPr>
          <w:p>
            <w:pPr>
              <w:spacing w:before="60" w:after="60"/>
            </w:pPr>
            <w:r>
              <w:rPr>
                <w:b/>
              </w:rPr>
              <w:t>Learners and their hardest moments</w:t>
            </w:r>
          </w:p>
        </w:tc>
        <w:tc>
          <w:tcPr>
            <w:tcW w:type="dxa" w:w="5953"/>
            <w:shd w:val="clear" w:color="auto" w:fill="F7F0FB"/>
          </w:tcPr>
          <w:p>
            <w:pPr>
              <w:spacing w:before="60" w:after="60"/>
            </w:pPr>
            <w:r/>
          </w:p>
        </w:tc>
      </w:tr>
      <w:tr>
        <w:trPr>
          <w:cantSplit w:val="true"/>
          <w:trHeight w:val="737"/>
        </w:trPr>
        <w:tc>
          <w:tcPr>
            <w:tcW w:type="dxa" w:w="3685"/>
          </w:tcPr>
          <w:p>
            <w:pPr>
              <w:spacing w:before="60" w:after="60"/>
            </w:pPr>
            <w:r>
              <w:rPr>
                <w:b/>
              </w:rPr>
              <w:t>Prototypes produced (attach screenshots)</w:t>
            </w:r>
          </w:p>
        </w:tc>
        <w:tc>
          <w:tcPr>
            <w:tcW w:type="dxa" w:w="5953"/>
          </w:tcPr>
          <w:p>
            <w:pPr>
              <w:spacing w:before="60" w:after="60"/>
            </w:pPr>
            <w:r/>
          </w:p>
        </w:tc>
      </w:tr>
      <w:tr>
        <w:trPr>
          <w:cantSplit w:val="true"/>
          <w:trHeight w:val="737"/>
        </w:trPr>
        <w:tc>
          <w:tcPr>
            <w:tcW w:type="dxa" w:w="3685"/>
            <w:shd w:val="clear" w:color="auto" w:fill="F7F0FB"/>
          </w:tcPr>
          <w:p>
            <w:pPr>
              <w:spacing w:before="60" w:after="60"/>
            </w:pPr>
            <w:r>
              <w:rPr>
                <w:b/>
              </w:rPr>
              <w:t>Threshold items for the first release</w:t>
            </w:r>
          </w:p>
        </w:tc>
        <w:tc>
          <w:tcPr>
            <w:tcW w:type="dxa" w:w="5953"/>
            <w:shd w:val="clear" w:color="auto" w:fill="F7F0FB"/>
          </w:tcPr>
          <w:p>
            <w:pPr>
              <w:spacing w:before="60" w:after="60"/>
            </w:pPr>
            <w:r/>
          </w:p>
        </w:tc>
      </w:tr>
      <w:tr>
        <w:trPr>
          <w:cantSplit w:val="true"/>
          <w:trHeight w:val="737"/>
        </w:trPr>
        <w:tc>
          <w:tcPr>
            <w:tcW w:type="dxa" w:w="3685"/>
          </w:tcPr>
          <w:p>
            <w:pPr>
              <w:spacing w:before="60" w:after="60"/>
            </w:pPr>
            <w:r>
              <w:rPr>
                <w:b/>
              </w:rPr>
              <w:t>Open questions and who will answer them</w:t>
            </w:r>
          </w:p>
        </w:tc>
        <w:tc>
          <w:tcPr>
            <w:tcW w:type="dxa" w:w="5953"/>
          </w:tcPr>
          <w:p>
            <w:pPr>
              <w:spacing w:before="60" w:after="60"/>
            </w:pPr>
            <w:r/>
          </w:p>
        </w:tc>
      </w:tr>
      <w:tr>
        <w:trPr>
          <w:cantSplit w:val="true"/>
          <w:trHeight w:val="737"/>
        </w:trPr>
        <w:tc>
          <w:tcPr>
            <w:tcW w:type="dxa" w:w="3685"/>
            <w:shd w:val="clear" w:color="auto" w:fill="F7F0FB"/>
          </w:tcPr>
          <w:p>
            <w:pPr>
              <w:spacing w:before="60" w:after="60"/>
            </w:pPr>
            <w:r>
              <w:rPr>
                <w:b/>
              </w:rPr>
              <w:t>Reviewers and review dates</w:t>
            </w:r>
          </w:p>
        </w:tc>
        <w:tc>
          <w:tcPr>
            <w:tcW w:type="dxa" w:w="5953"/>
            <w:shd w:val="clear" w:color="auto" w:fill="F7F0FB"/>
          </w:tcPr>
          <w:p>
            <w:pPr>
              <w:spacing w:before="60" w:after="60"/>
            </w:pPr>
            <w:r/>
          </w:p>
        </w:tc>
      </w:tr>
      <w:tr>
        <w:trPr>
          <w:cantSplit w:val="true"/>
          <w:trHeight w:val="737"/>
        </w:trPr>
        <w:tc>
          <w:tcPr>
            <w:tcW w:type="dxa" w:w="3685"/>
          </w:tcPr>
          <w:p>
            <w:pPr>
              <w:spacing w:before="60" w:after="60"/>
            </w:pPr>
            <w:r>
              <w:rPr>
                <w:b/>
              </w:rPr>
              <w:t>Budget and time reserve</w:t>
            </w:r>
          </w:p>
        </w:tc>
        <w:tc>
          <w:tcPr>
            <w:tcW w:type="dxa" w:w="5953"/>
          </w:tcPr>
          <w:p>
            <w:pPr>
              <w:spacing w:before="60" w:after="60"/>
            </w:pPr>
            <w:r/>
          </w:p>
        </w:tc>
      </w:tr>
      <w:tr>
        <w:trPr>
          <w:cantSplit w:val="true"/>
          <w:trHeight w:val="737"/>
        </w:trPr>
        <w:tc>
          <w:tcPr>
            <w:tcW w:type="dxa" w:w="3685"/>
            <w:shd w:val="clear" w:color="auto" w:fill="F7F0FB"/>
          </w:tcPr>
          <w:p>
            <w:pPr>
              <w:spacing w:before="60" w:after="60"/>
            </w:pPr>
            <w:r>
              <w:rPr>
                <w:b/>
              </w:rPr>
              <w:t>Signed off by</w:t>
            </w:r>
          </w:p>
        </w:tc>
        <w:tc>
          <w:tcPr>
            <w:tcW w:type="dxa" w:w="5953"/>
            <w:shd w:val="clear" w:color="auto" w:fill="F7F0FB"/>
          </w:tcPr>
          <w:p>
            <w:pPr>
              <w:spacing w:before="60" w:after="60"/>
            </w:pPr>
            <w:r/>
          </w:p>
        </w:tc>
      </w:tr>
    </w:tbl>
    <w:sectPr w:rsidR="00FC693F" w:rsidRPr="0006063C" w:rsidSect="00034616">
      <w:headerReference w:type="default" r:id="rId9"/>
      <w:footerReference w:type="default" r:id="rId10"/>
      <w:pgSz w:w="12240" w:h="15840"/>
      <w:pgMar w:top="907" w:right="1134" w:bottom="907" w:left="1134"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A5766"/>
        <w:sz w:val="16"/>
      </w:rPr>
      <w:t xml:space="preserve">coursebox.ai  |  free template  |  page </w:t>
    </w:r>
    <w:r>
      <w:rPr>
        <w:color w:val="5A5766"/>
        <w:sz w:val="16"/>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216000" cy="216000"/>
          <wp:docPr id="1" name="Picture 1"/>
          <wp:cNvGraphicFramePr>
            <a:graphicFrameLocks noChangeAspect="1"/>
          </wp:cNvGraphicFramePr>
          <a:graphic>
            <a:graphicData uri="http://schemas.openxmlformats.org/drawingml/2006/picture">
              <pic:pic>
                <pic:nvPicPr>
                  <pic:cNvPr id="0" name="coursebox-logomark.png"/>
                  <pic:cNvPicPr/>
                </pic:nvPicPr>
                <pic:blipFill>
                  <a:blip r:embed="rId1"/>
                  <a:stretch>
                    <a:fillRect/>
                  </a:stretch>
                </pic:blipFill>
                <pic:spPr>
                  <a:xfrm>
                    <a:off x="0" y="0"/>
                    <a:ext cx="216000" cy="216000"/>
                  </a:xfrm>
                  <a:prstGeom prst="rect"/>
                </pic:spPr>
              </pic:pic>
            </a:graphicData>
          </a:graphic>
        </wp:inline>
      </w:drawing>
    </w:r>
    <w:r>
      <w:rPr>
        <w:b/>
        <w:color w:val="5D008F"/>
        <w:sz w:val="22"/>
      </w:rPr>
      <w:t xml:space="preserve">  Coursebox</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color w:val="1A162E"/>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