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 xml:space="preserve">사례 추론 및 개인 체크리스트 시트</w:t>
      </w:r>
    </w:p>
    <w:p>
      <w:r>
        <w:rPr>
          <w:color w:val="5A5766"/>
          <w:sz w:val="22"/>
        </w:rPr>
        <w:t xml:space="preserve">학습자 한 명이 사례 하나를 다룰 때 사용합니다. 첫 번째 답과 최종 답을 기록하고, 동료 두 명의 추론을 비교하고, 서면 기준에 비추어 최종 판단을 점검하고, 다음 사례에 쓸 개인 체크리스트를 만듭니다. 인지적 도제(Collins, Brown and Holum, 1991)의 성찰과 명료화 방법을 Coursebox가 자체적으로 응용한 방법입니다. 학습을 돕는 도구일 뿐 검증된 측정 도구가 아니므로 점수는 나오지 않으며 역량을 인증하지도 않습니다. 예시로 가상의 매입채무 담당자의 시트를 채워 두었습니다.</w:t>
      </w:r>
    </w:p>
    <w:p>
      <w:r>
        <w:rPr>
          <w:i/>
          <w:color w:val="5A5766"/>
          <w:sz w:val="18"/>
        </w:rPr>
        <w:t xml:space="preserve">Coursebox 블로그에서: coursebox.ai/blog/constructivism-learning-theory-and-its-elearning-application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 xml:space="preserve">이 시트 사용 방법</w:t>
      </w:r>
    </w:p>
    <w:p>
      <w:pPr>
        <w:pStyle w:val="ListBullet"/>
      </w:pPr>
      <w:r>
        <w:t xml:space="preserve">문제 우선 방식에서는 설명을 듣기 전에 첫 번째 답을 기록합니다. 학습자가 시작하지 못한다면 풀이 예시를 먼저 보여 주세요.</w:t>
      </w:r>
    </w:p>
    <w:p>
      <w:pPr>
        <w:pStyle w:val="ListBullet"/>
      </w:pPr>
      <w:r>
        <w:t xml:space="preserve">풀이 예시와 안내된 연습을 마친 뒤에 최종 답을 작성합니다. 두 답의 차이가 추론이 바뀌었다는 증거입니다.</w:t>
      </w:r>
    </w:p>
    <w:p>
      <w:pPr>
        <w:pStyle w:val="ListBullet"/>
      </w:pPr>
      <w:r>
        <w:t xml:space="preserve">같은 사례에 대한 동료 두 명의 판단을 비교합니다. 어느 답이 맞는지만이 아니라, 어느 쪽 추론에 동의하는지와 그 이유를 적습니다.</w:t>
      </w:r>
    </w:p>
    <w:p>
      <w:pPr>
        <w:pStyle w:val="ListBullet"/>
      </w:pPr>
      <w:r>
        <w:t xml:space="preserve">각 기준에 비추어 최종 판단을 점검하고 짧은 메모를 남깁니다. 메모는 피드백을 위한 단서이며 점수가 아닙니다.</w:t>
      </w:r>
    </w:p>
    <w:p>
      <w:pPr>
        <w:pStyle w:val="ListBullet"/>
      </w:pPr>
      <w:r>
        <w:t xml:space="preserve">마지막으로 다음 사례에 쓸 나만의 체크리스트를 자신의 말로 작성합니다.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풀이 예시: 첫 번째 답과 최종 답</w:t>
      </w:r>
    </w:p>
    <w:p>
      <w:r>
        <w:t xml:space="preserve">가상의 예시입니다. 신입 매입채무 담당자가 화요일 사례를 처리합니다. 오랜 거래처인 포장재 공급업체의 평소 담당자가 이메일로 "이번 주 지급분부터 전부" 은행 계좌를 변경해 달라고 요청했습니다. 목요일 지급 처리에 $48,600 청구서가 포함되어 있고, 발신자의 도메인은 평소 도메인과 한 글자만 다릅니다.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담당자의 답변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첫 번째 답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 xml:space="preserve">항상 거래하던 담당자가 보낸 요청이고 공문도 그쪽 레터헤드로 되어 있으니 은행 정보를 수정합니다. 목요일에 평소처럼 지급합니다.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최종 답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>
              <w:t xml:space="preserve">변경과 $48,600 지급을 보류합니다. 발신자의 도메인이 공급업체 마스터에 등록된 도메인과 한 글자 다르고, 기록상 4년 동안 변경 이력이 없습니다. 이메일이나 공문에 적힌 번호가 아니라 이미 등록된 번호로 공급업체에 전화하고, 변경하기 전에 다른 담당자의 승인을 받습니다. 승인자에게 목요일 지급이 보류되었다고 알립니다.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내 추론에서 달라진 점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 xml:space="preserve">저는 발신자의 이름을 믿었습니다. 이제는 누가 보낸 것처럼 보이든 요청을 공급업체 기록과 업무 절차에 비추어 확인합니다.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풀이 예시: 동료의 추론 비교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동료의 판단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동료의 근거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동의하나요? 그 이유는 무엇인가요?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  <w:t xml:space="preserve">목요일에 지급하고 정보를 수정합니다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 xml:space="preserve">아는 담당자, 레터헤드 공문, 공급업체가 거래 은행을 옮겼다고 함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 xml:space="preserve">아니요. 요청 내용 중 공급업체 기록과 대조한 것이 없고, 절차상 등록된 번호로 전화해야 합니다.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지급을 보류하고 등록된 번호로 전화합니다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 xml:space="preserve">도메인 불일치, 4년 만의 첫 변경, 이메일에 담긴 기한 압박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 xml:space="preserve">네. 절차를 따랐고, 어떤 부분이 맞지 않았는지 설명했습니다.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풀이 예시: 최종 판단 점검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기준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미흡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충족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우수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피드백 메모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 xml:space="preserve">요청 내용을 공급업체 마스터 기록과 대조함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발신자 이름이나 레터헤드에만 의존함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도메인, 은행 정보, 변경 이력을 기록과 비교함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놓치기 쉬운 부분이 무엇이었는지도 짚음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 xml:space="preserve">도메인과 변경 이력을 비교했습니다. 다음에는 공문에 적힌 은행 정보도 기록과 비교하세요.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업무 절차서에 나온 확인 단계를 짚음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 xml:space="preserve">전화하지 않거나, 요청서에 적힌 번호로 전화함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 xml:space="preserve">등록된 번호로 전화하고 다른 담당자의 승인을 요구함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 xml:space="preserve">전화 확인과 다른 담당자의 승인을 모두 밝힘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 xml:space="preserve">두 단계를 모두 짚었습니다.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 xml:space="preserve">지급 처리에서 다음에 취할 조치를 밝힘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지급을 그대로 둠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변경이 확인될 때까지 지급을 보류함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누구에게 언제 알릴지도 밝힘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 xml:space="preserve">지급을 보류하고 승인자에게 알렸습니다.</w:t>
            </w:r>
          </w:p>
        </w:tc>
      </w:tr>
    </w:tbl>
    <w:p>
      <w:pPr>
        <w:spacing w:before="160"/>
      </w:pPr>
      <w:r>
        <w:t xml:space="preserve">이 설명은 서면 피드백을 위한 단서입니다. 합산해서 점수로 만들지 마세요. 기록은 확인했더라도 결국 청구서를 지급한다면 그 사례는 실패한 것입니다.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 xml:space="preserve">풀이 예시: 다음 요청을 위한 나의 체크리스트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나의 점검 항목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이유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 xml:space="preserve">발신자 주소를 공급업체 마스터의 담당자 주소와 한 글자씩 비교합니다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 xml:space="preserve">거의 같은 도메인은 얼핏 보면 맞는 것처럼 보입니다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이 공급업체의 변경 이력을 확인합니다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 xml:space="preserve">몇 년 만에 처음 생긴 변경은 더 꼼꼼히 살펴봐야 합니다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 xml:space="preserve">요청서에 적힌 번호가 아니라 이미 등록된 번호로 전화합니다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 xml:space="preserve">절차에 그렇게 정해져 있고, 요청서의 번호는 사기범의 번호일 수 있습니다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다음 지급 전에 다른 담당자의 승인을 받습니다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 xml:space="preserve">절차상 필수입니다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 xml:space="preserve">변경이 확인되기 전에 지급 기한이 돌아오는 건은 보류합니다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 xml:space="preserve">먼저 지급하면 되돌리기 어렵습니다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내 사례: 첫 번째 답과 최종 답</w:t>
      </w:r>
    </w:p>
    <w:p>
      <w:r>
        <w:t xml:space="preserve">사례: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내 답변</w:t>
            </w:r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첫 번째 답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최종 답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내 추론에서 달라진 점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내 사례: 동료의 추론 비교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동료의 판단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동료의 근거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동의하나요? 그 이유는 무엇인가요?</w:t>
            </w:r>
          </w:p>
        </w:tc>
      </w:tr>
      <w:tr>
        <w:trPr>
          <w:cantSplit w:val="true"/>
          <w:trHeight w:val="1814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내 사례: 최종 판단 점검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기준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미흡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충족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우수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피드백 메모</w:t>
            </w:r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다음 사례를 위한 나의 체크리스트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나의 점검 항목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이유</w:t>
            </w:r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 xml:space="preserve">Collins, A., Brown, J. S. and Holum, A. (1991) Cognitive apprenticeship: Making thinking visible. American Educator, 15(3)에 소개된 명료화와 성찰 방법을 Coursebox가 자체적으로 응용한 방법입니다. 기준 설명은 설계를 돕는 단서일 뿐 검증된 루브릭이 아니며, 이 시트는 점수를 주지 않습니다. 체크리스트가 실제로 쓰이는지 현업에서 확인하세요.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무료 템플릿  |  페이지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algun Gothic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