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Practice Activity Design Sheet</w:t>
      </w:r>
    </w:p>
    <w:p>
      <w:r>
        <w:rPr>
          <w:color w:val="5A5766"/>
          <w:sz w:val="22"/>
        </w:rPr>
        <w:t>For designing the practice for one action on an action map: the situation, the decision, what happens after each option, the senior colleague's note and the information learners can pull. Part 2 checks the built course against the map. Part 3 is a sample one-page job aid. It is a Coursebox adaptation of the practice layer in Cathy Moore's action mapping, not her own worksheet, and it gives no score. A hypothetical solar and battery installer's customer handover is filled in as an example.</w:t>
      </w:r>
    </w:p>
    <w:p>
      <w:r>
        <w:rPr>
          <w:i/>
          <w:color w:val="5A5766"/>
          <w:sz w:val="18"/>
        </w:rPr>
        <w:t>From the Coursebox blog: coursebox.ai/blog/action-mapping</w:t>
      </w:r>
    </w:p>
    <w:p>
      <w:pPr>
        <w:keepNext/>
        <w:spacing w:before="240" w:after="80"/>
      </w:pPr>
      <w:r>
        <w:rPr>
          <w:b/>
          <w:color w:val="5D008F"/>
          <w:sz w:val="28"/>
        </w:rPr>
        <w:t>How to use this sheet</w:t>
      </w:r>
    </w:p>
    <w:p>
      <w:pPr>
        <w:pStyle w:val="ListBullet"/>
      </w:pPr>
      <w:r>
        <w:t>Use one sheet per practice activity, only for actions your action map marked as needing practice.</w:t>
      </w:r>
    </w:p>
    <w:p>
      <w:pPr>
        <w:pStyle w:val="ListBullet"/>
      </w:pPr>
      <w:r>
        <w:t>Put the learner in the role. The screen asks what they say or do, not what someone else should do.</w:t>
      </w:r>
    </w:p>
    <w:p>
      <w:pPr>
        <w:pStyle w:val="ListBullet"/>
      </w:pPr>
      <w:r>
        <w:t>Write what happens next for every option, including the best one, and show it before any explanation. Do not mark options correct or incorrect.</w:t>
      </w:r>
    </w:p>
    <w:p>
      <w:pPr>
        <w:pStyle w:val="ListBullet"/>
      </w:pPr>
      <w:r>
        <w:t>Keep information out of the way until the learner needs it. Give it as a job aid or a note they can open, not a page before the activity.</w:t>
      </w:r>
    </w:p>
    <w:p>
      <w:pPr>
        <w:pStyle w:val="ListBullet"/>
      </w:pPr>
      <w:r>
        <w:t>After the course is built, use Part 2 on the rendered pages, not on the outline.</w:t>
      </w:r>
    </w:p>
    <w:p>
      <w:pPr>
        <w:keepNext/>
        <w:spacing w:before="240" w:after="80"/>
      </w:pPr>
      <w:r>
        <w:rPr>
          <w:b/>
          <w:color w:val="5D008F"/>
          <w:sz w:val="28"/>
        </w:rPr>
        <w:t>Part 1. Activity design (example: the blackout question)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Element</w:t>
            </w:r>
          </w:p>
        </w:tc>
        <w:tc>
          <w:tcPr>
            <w:tcW w:type="dxa" w:w="7143"/>
            <w:shd w:val="clear" w:color="auto" w:fill="5D008F"/>
          </w:tcPr>
          <w:p>
            <w:pPr>
              <w:spacing w:before="60" w:after="60"/>
            </w:pPr>
            <w:r>
              <w:rPr>
                <w:color w:val="FFFFFF"/>
              </w:rPr>
            </w:r>
            <w:r>
              <w:rPr>
                <w:b/>
                <w:color w:val="FFFFFF"/>
              </w:rPr>
              <w:t>Blackout question (action 3)</w:t>
            </w:r>
          </w:p>
        </w:tc>
      </w:tr>
      <w:tr>
        <w:trPr>
          <w:cantSplit w:val="true"/>
        </w:trPr>
        <w:tc>
          <w:tcPr>
            <w:tcW w:type="dxa" w:w="2494"/>
          </w:tcPr>
          <w:p>
            <w:pPr>
              <w:spacing w:before="60" w:after="60"/>
            </w:pPr>
            <w:r>
              <w:rPr>
                <w:b/>
              </w:rPr>
              <w:t>Action it practises</w:t>
            </w:r>
          </w:p>
        </w:tc>
        <w:tc>
          <w:tcPr>
            <w:tcW w:type="dxa" w:w="7143"/>
          </w:tcPr>
          <w:p>
            <w:pPr>
              <w:spacing w:before="60" w:after="60"/>
            </w:pPr>
            <w:r>
              <w:t>Explain what the system does in a blackout, in plain words, without promising anything the system cannot do.</w:t>
            </w:r>
          </w:p>
        </w:tc>
      </w:tr>
      <w:tr>
        <w:trPr>
          <w:cantSplit w:val="true"/>
        </w:trPr>
        <w:tc>
          <w:tcPr>
            <w:tcW w:type="dxa" w:w="2494"/>
            <w:shd w:val="clear" w:color="auto" w:fill="F7F0FB"/>
          </w:tcPr>
          <w:p>
            <w:pPr>
              <w:spacing w:before="60" w:after="60"/>
            </w:pPr>
            <w:r>
              <w:rPr>
                <w:b/>
              </w:rPr>
              <w:t>Learner and setting</w:t>
            </w:r>
          </w:p>
        </w:tc>
        <w:tc>
          <w:tcPr>
            <w:tcW w:type="dxa" w:w="7143"/>
            <w:shd w:val="clear" w:color="auto" w:fill="F7F0FB"/>
          </w:tcPr>
          <w:p>
            <w:pPr>
              <w:spacing w:before="60" w:after="60"/>
            </w:pPr>
            <w:r>
              <w:t>An installation lead during the end-of-job walk-through with the homeowner. The system has no battery.</w:t>
            </w:r>
          </w:p>
        </w:tc>
      </w:tr>
      <w:tr>
        <w:trPr>
          <w:cantSplit w:val="true"/>
        </w:trPr>
        <w:tc>
          <w:tcPr>
            <w:tcW w:type="dxa" w:w="2494"/>
          </w:tcPr>
          <w:p>
            <w:pPr>
              <w:spacing w:before="60" w:after="60"/>
            </w:pPr>
            <w:r>
              <w:rPr>
                <w:b/>
              </w:rPr>
              <w:t>The situation, in the customer's words</w:t>
            </w:r>
          </w:p>
        </w:tc>
        <w:tc>
          <w:tcPr>
            <w:tcW w:type="dxa" w:w="7143"/>
          </w:tcPr>
          <w:p>
            <w:pPr>
              <w:spacing w:before="60" w:after="60"/>
            </w:pPr>
            <w:r>
              <w:t>An older homeowner asks, "So if the power goes off, I'm still fine, right?"</w:t>
            </w:r>
          </w:p>
        </w:tc>
      </w:tr>
      <w:tr>
        <w:trPr>
          <w:cantSplit w:val="true"/>
        </w:trPr>
        <w:tc>
          <w:tcPr>
            <w:tcW w:type="dxa" w:w="2494"/>
            <w:shd w:val="clear" w:color="auto" w:fill="F7F0FB"/>
          </w:tcPr>
          <w:p>
            <w:pPr>
              <w:spacing w:before="60" w:after="60"/>
            </w:pPr>
            <w:r>
              <w:rPr>
                <w:b/>
              </w:rPr>
              <w:t>Decision prompt</w:t>
            </w:r>
          </w:p>
        </w:tc>
        <w:tc>
          <w:tcPr>
            <w:tcW w:type="dxa" w:w="7143"/>
            <w:shd w:val="clear" w:color="auto" w:fill="F7F0FB"/>
          </w:tcPr>
          <w:p>
            <w:pPr>
              <w:spacing w:before="60" w:after="60"/>
            </w:pPr>
            <w:r>
              <w:t>What do you say?</w:t>
            </w:r>
          </w:p>
        </w:tc>
      </w:tr>
      <w:tr>
        <w:trPr>
          <w:cantSplit w:val="true"/>
        </w:trPr>
        <w:tc>
          <w:tcPr>
            <w:tcW w:type="dxa" w:w="2494"/>
          </w:tcPr>
          <w:p>
            <w:pPr>
              <w:spacing w:before="60" w:after="60"/>
            </w:pPr>
            <w:r>
              <w:rPr>
                <w:b/>
              </w:rPr>
              <w:t>Option A and what happens next</w:t>
            </w:r>
          </w:p>
        </w:tc>
        <w:tc>
          <w:tcPr>
            <w:tcW w:type="dxa" w:w="7143"/>
          </w:tcPr>
          <w:p>
            <w:pPr>
              <w:spacing w:before="60" w:after="60"/>
            </w:pPr>
            <w:r>
              <w:t>"Yes, the panels will keep you going." The next outage, the lights go off and the customer rings the support line, angry that nobody told them.</w:t>
            </w:r>
          </w:p>
        </w:tc>
      </w:tr>
      <w:tr>
        <w:trPr>
          <w:cantSplit w:val="true"/>
        </w:trPr>
        <w:tc>
          <w:tcPr>
            <w:tcW w:type="dxa" w:w="2494"/>
            <w:shd w:val="clear" w:color="auto" w:fill="F7F0FB"/>
          </w:tcPr>
          <w:p>
            <w:pPr>
              <w:spacing w:before="60" w:after="60"/>
            </w:pPr>
            <w:r>
              <w:rPr>
                <w:b/>
              </w:rPr>
              <w:t>Option B and what happens next</w:t>
            </w:r>
          </w:p>
        </w:tc>
        <w:tc>
          <w:tcPr>
            <w:tcW w:type="dxa" w:w="7143"/>
            <w:shd w:val="clear" w:color="auto" w:fill="F7F0FB"/>
          </w:tcPr>
          <w:p>
            <w:pPr>
              <w:spacing w:before="60" w:after="60"/>
            </w:pPr>
            <w:r>
              <w:t>Explain plainly that this system switches off in a blackout for safety and why, and point to the handover card. The customer nods and puts the card on the fridge; no call.</w:t>
            </w:r>
          </w:p>
        </w:tc>
      </w:tr>
      <w:tr>
        <w:trPr>
          <w:cantSplit w:val="true"/>
        </w:trPr>
        <w:tc>
          <w:tcPr>
            <w:tcW w:type="dxa" w:w="2494"/>
          </w:tcPr>
          <w:p>
            <w:pPr>
              <w:spacing w:before="60" w:after="60"/>
            </w:pPr>
            <w:r>
              <w:rPr>
                <w:b/>
              </w:rPr>
              <w:t>Option C and what happens next</w:t>
            </w:r>
          </w:p>
        </w:tc>
        <w:tc>
          <w:tcPr>
            <w:tcW w:type="dxa" w:w="7143"/>
          </w:tcPr>
          <w:p>
            <w:pPr>
              <w:spacing w:before="60" w:after="60"/>
            </w:pPr>
            <w:r>
              <w:t>"Call the office if you're worried." The customer is unsettled and rings the next day.</w:t>
            </w:r>
          </w:p>
        </w:tc>
      </w:tr>
      <w:tr>
        <w:trPr>
          <w:cantSplit w:val="true"/>
        </w:trPr>
        <w:tc>
          <w:tcPr>
            <w:tcW w:type="dxa" w:w="2494"/>
            <w:shd w:val="clear" w:color="auto" w:fill="F7F0FB"/>
          </w:tcPr>
          <w:p>
            <w:pPr>
              <w:spacing w:before="60" w:after="60"/>
            </w:pPr>
            <w:r>
              <w:rPr>
                <w:b/>
              </w:rPr>
              <w:t>Senior colleague's note, shown after the consequence</w:t>
            </w:r>
          </w:p>
        </w:tc>
        <w:tc>
          <w:tcPr>
            <w:tcW w:type="dxa" w:w="7143"/>
            <w:shd w:val="clear" w:color="auto" w:fill="F7F0FB"/>
          </w:tcPr>
          <w:p>
            <w:pPr>
              <w:spacing w:before="60" w:after="60"/>
            </w:pPr>
            <w:r>
              <w:t>A system without a battery switches off during a blackout for safety. Say that plainly, on the day, and show them where it is on the handover card.</w:t>
            </w:r>
          </w:p>
        </w:tc>
      </w:tr>
      <w:tr>
        <w:trPr>
          <w:cantSplit w:val="true"/>
        </w:trPr>
        <w:tc>
          <w:tcPr>
            <w:tcW w:type="dxa" w:w="2494"/>
          </w:tcPr>
          <w:p>
            <w:pPr>
              <w:spacing w:before="60" w:after="60"/>
            </w:pPr>
            <w:r>
              <w:rPr>
                <w:b/>
              </w:rPr>
              <w:t>Information learners can pull</w:t>
            </w:r>
          </w:p>
        </w:tc>
        <w:tc>
          <w:tcPr>
            <w:tcW w:type="dxa" w:w="7143"/>
          </w:tcPr>
          <w:p>
            <w:pPr>
              <w:spacing w:before="60" w:after="60"/>
            </w:pPr>
            <w:r>
              <w:t>The handover card: the blackout answer for systems with and without a battery.</w:t>
            </w:r>
          </w:p>
        </w:tc>
      </w:tr>
      <w:tr>
        <w:trPr>
          <w:cantSplit w:val="true"/>
        </w:trPr>
        <w:tc>
          <w:tcPr>
            <w:tcW w:type="dxa" w:w="2494"/>
            <w:shd w:val="clear" w:color="auto" w:fill="F7F0FB"/>
          </w:tcPr>
          <w:p>
            <w:pPr>
              <w:spacing w:before="60" w:after="60"/>
            </w:pPr>
            <w:r>
              <w:rPr>
                <w:b/>
              </w:rPr>
              <w:t>Debrief question</w:t>
            </w:r>
          </w:p>
        </w:tc>
        <w:tc>
          <w:tcPr>
            <w:tcW w:type="dxa" w:w="7143"/>
            <w:shd w:val="clear" w:color="auto" w:fill="F7F0FB"/>
          </w:tcPr>
          <w:p>
            <w:pPr>
              <w:spacing w:before="60" w:after="60"/>
            </w:pPr>
            <w:r>
              <w:t>What will you say about blackouts on your next job?</w:t>
            </w:r>
          </w:p>
        </w:tc>
      </w:tr>
    </w:tbl>
    <w:p>
      <w:pPr>
        <w:keepNext/>
        <w:pageBreakBefore/>
        <w:spacing w:before="240" w:after="80"/>
      </w:pPr>
      <w:r>
        <w:rPr>
          <w:b/>
          <w:color w:val="5D008F"/>
          <w:sz w:val="28"/>
        </w:rPr>
        <w:t>Part 1. Activity design (example: the shutdown teach-back)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Element</w:t>
            </w:r>
          </w:p>
        </w:tc>
        <w:tc>
          <w:tcPr>
            <w:tcW w:type="dxa" w:w="7143"/>
            <w:shd w:val="clear" w:color="auto" w:fill="5D008F"/>
          </w:tcPr>
          <w:p>
            <w:pPr>
              <w:spacing w:before="60" w:after="60"/>
            </w:pPr>
            <w:r>
              <w:rPr>
                <w:color w:val="FFFFFF"/>
              </w:rPr>
            </w:r>
            <w:r>
              <w:rPr>
                <w:b/>
                <w:color w:val="FFFFFF"/>
              </w:rPr>
              <w:t>Shutdown teach-back (action 2)</w:t>
            </w:r>
          </w:p>
        </w:tc>
      </w:tr>
      <w:tr>
        <w:trPr>
          <w:cantSplit w:val="true"/>
        </w:trPr>
        <w:tc>
          <w:tcPr>
            <w:tcW w:type="dxa" w:w="2494"/>
          </w:tcPr>
          <w:p>
            <w:pPr>
              <w:spacing w:before="60" w:after="60"/>
            </w:pPr>
            <w:r>
              <w:rPr>
                <w:b/>
              </w:rPr>
              <w:t>Action it practises</w:t>
            </w:r>
          </w:p>
        </w:tc>
        <w:tc>
          <w:tcPr>
            <w:tcW w:type="dxa" w:w="7143"/>
          </w:tcPr>
          <w:p>
            <w:pPr>
              <w:spacing w:before="60" w:after="60"/>
            </w:pPr>
            <w:r>
              <w:t>Show the customer the shutdown procedure at the label, then have them point to each switch in order.</w:t>
            </w:r>
          </w:p>
        </w:tc>
      </w:tr>
      <w:tr>
        <w:trPr>
          <w:cantSplit w:val="true"/>
        </w:trPr>
        <w:tc>
          <w:tcPr>
            <w:tcW w:type="dxa" w:w="2494"/>
            <w:shd w:val="clear" w:color="auto" w:fill="F7F0FB"/>
          </w:tcPr>
          <w:p>
            <w:pPr>
              <w:spacing w:before="60" w:after="60"/>
            </w:pPr>
            <w:r>
              <w:rPr>
                <w:b/>
              </w:rPr>
              <w:t>Learner and setting</w:t>
            </w:r>
          </w:p>
        </w:tc>
        <w:tc>
          <w:tcPr>
            <w:tcW w:type="dxa" w:w="7143"/>
            <w:shd w:val="clear" w:color="auto" w:fill="F7F0FB"/>
          </w:tcPr>
          <w:p>
            <w:pPr>
              <w:spacing w:before="60" w:after="60"/>
            </w:pPr>
            <w:r>
              <w:t>An installation lead at the inverter and switchboard with the homeowner, at the end of the job.</w:t>
            </w:r>
          </w:p>
        </w:tc>
      </w:tr>
      <w:tr>
        <w:trPr>
          <w:cantSplit w:val="true"/>
        </w:trPr>
        <w:tc>
          <w:tcPr>
            <w:tcW w:type="dxa" w:w="2494"/>
          </w:tcPr>
          <w:p>
            <w:pPr>
              <w:spacing w:before="60" w:after="60"/>
            </w:pPr>
            <w:r>
              <w:rPr>
                <w:b/>
              </w:rPr>
              <w:t>The task</w:t>
            </w:r>
          </w:p>
        </w:tc>
        <w:tc>
          <w:tcPr>
            <w:tcW w:type="dxa" w:w="7143"/>
          </w:tcPr>
          <w:p>
            <w:pPr>
              <w:spacing w:before="60" w:after="60"/>
            </w:pPr>
            <w:r>
              <w:t>Put the steps on a photo of the site's shutdown label in the label's order, then decide how to check the customer understood.</w:t>
            </w:r>
          </w:p>
        </w:tc>
      </w:tr>
      <w:tr>
        <w:trPr>
          <w:cantSplit w:val="true"/>
        </w:trPr>
        <w:tc>
          <w:tcPr>
            <w:tcW w:type="dxa" w:w="2494"/>
            <w:shd w:val="clear" w:color="auto" w:fill="F7F0FB"/>
          </w:tcPr>
          <w:p>
            <w:pPr>
              <w:spacing w:before="60" w:after="60"/>
            </w:pPr>
            <w:r>
              <w:rPr>
                <w:b/>
              </w:rPr>
              <w:t>Decision prompt</w:t>
            </w:r>
          </w:p>
        </w:tc>
        <w:tc>
          <w:tcPr>
            <w:tcW w:type="dxa" w:w="7143"/>
            <w:shd w:val="clear" w:color="auto" w:fill="F7F0FB"/>
          </w:tcPr>
          <w:p>
            <w:pPr>
              <w:spacing w:before="60" w:after="60"/>
            </w:pPr>
            <w:r>
              <w:t>How do you check they've got it?</w:t>
            </w:r>
          </w:p>
        </w:tc>
      </w:tr>
      <w:tr>
        <w:trPr>
          <w:cantSplit w:val="true"/>
        </w:trPr>
        <w:tc>
          <w:tcPr>
            <w:tcW w:type="dxa" w:w="2494"/>
          </w:tcPr>
          <w:p>
            <w:pPr>
              <w:spacing w:before="60" w:after="60"/>
            </w:pPr>
            <w:r>
              <w:rPr>
                <w:b/>
              </w:rPr>
              <w:t>Option A and what happens next</w:t>
            </w:r>
          </w:p>
        </w:tc>
        <w:tc>
          <w:tcPr>
            <w:tcW w:type="dxa" w:w="7143"/>
          </w:tcPr>
          <w:p>
            <w:pPr>
              <w:spacing w:before="60" w:after="60"/>
            </w:pPr>
            <w:r>
              <w:t>Ask "Any questions?" The customer says no. Their mix-up between two switches goes unnoticed until they need to shut the system down.</w:t>
            </w:r>
          </w:p>
        </w:tc>
      </w:tr>
      <w:tr>
        <w:trPr>
          <w:cantSplit w:val="true"/>
        </w:trPr>
        <w:tc>
          <w:tcPr>
            <w:tcW w:type="dxa" w:w="2494"/>
            <w:shd w:val="clear" w:color="auto" w:fill="F7F0FB"/>
          </w:tcPr>
          <w:p>
            <w:pPr>
              <w:spacing w:before="60" w:after="60"/>
            </w:pPr>
            <w:r>
              <w:rPr>
                <w:b/>
              </w:rPr>
              <w:t>Option B and what happens next</w:t>
            </w:r>
          </w:p>
        </w:tc>
        <w:tc>
          <w:tcPr>
            <w:tcW w:type="dxa" w:w="7143"/>
            <w:shd w:val="clear" w:color="auto" w:fill="F7F0FB"/>
          </w:tcPr>
          <w:p>
            <w:pPr>
              <w:spacing w:before="60" w:after="60"/>
            </w:pPr>
            <w:r>
              <w:t>Have the customer point to each switch in order. They point to two switches the wrong way round, you correct it on the spot, and they get it right the second time.</w:t>
            </w:r>
          </w:p>
        </w:tc>
      </w:tr>
      <w:tr>
        <w:trPr>
          <w:cantSplit w:val="true"/>
        </w:trPr>
        <w:tc>
          <w:tcPr>
            <w:tcW w:type="dxa" w:w="2494"/>
          </w:tcPr>
          <w:p>
            <w:pPr>
              <w:spacing w:before="60" w:after="60"/>
            </w:pPr>
            <w:r>
              <w:rPr>
                <w:b/>
              </w:rPr>
              <w:t>Option C and what happens next</w:t>
            </w:r>
          </w:p>
        </w:tc>
        <w:tc>
          <w:tcPr>
            <w:tcW w:type="dxa" w:w="7143"/>
          </w:tcPr>
          <w:p>
            <w:pPr>
              <w:spacing w:before="60" w:after="60"/>
            </w:pPr>
            <w:r>
              <w:t>Leave the card on the switchboard. The card is there, but nobody checked the customer could follow it.</w:t>
            </w:r>
          </w:p>
        </w:tc>
      </w:tr>
      <w:tr>
        <w:trPr>
          <w:cantSplit w:val="true"/>
        </w:trPr>
        <w:tc>
          <w:tcPr>
            <w:tcW w:type="dxa" w:w="2494"/>
            <w:shd w:val="clear" w:color="auto" w:fill="F7F0FB"/>
          </w:tcPr>
          <w:p>
            <w:pPr>
              <w:spacing w:before="60" w:after="60"/>
            </w:pPr>
            <w:r>
              <w:rPr>
                <w:b/>
              </w:rPr>
              <w:t>Senior colleague's note, shown after the consequence</w:t>
            </w:r>
          </w:p>
        </w:tc>
        <w:tc>
          <w:tcPr>
            <w:tcW w:type="dxa" w:w="7143"/>
            <w:shd w:val="clear" w:color="auto" w:fill="F7F0FB"/>
          </w:tcPr>
          <w:p>
            <w:pPr>
              <w:spacing w:before="60" w:after="60"/>
            </w:pPr>
            <w:r>
              <w:t>A teach-back reveals whether the customer can follow the label now; it does not establish what they will do later. Follow the label and the manufacturer's procedure on site.</w:t>
            </w:r>
          </w:p>
        </w:tc>
      </w:tr>
      <w:tr>
        <w:trPr>
          <w:cantSplit w:val="true"/>
        </w:trPr>
        <w:tc>
          <w:tcPr>
            <w:tcW w:type="dxa" w:w="2494"/>
          </w:tcPr>
          <w:p>
            <w:pPr>
              <w:spacing w:before="60" w:after="60"/>
            </w:pPr>
            <w:r>
              <w:rPr>
                <w:b/>
              </w:rPr>
              <w:t>Information learners can pull</w:t>
            </w:r>
          </w:p>
        </w:tc>
        <w:tc>
          <w:tcPr>
            <w:tcW w:type="dxa" w:w="7143"/>
          </w:tcPr>
          <w:p>
            <w:pPr>
              <w:spacing w:before="60" w:after="60"/>
            </w:pPr>
            <w:r>
              <w:t>The site's shutdown label and the manufacturer's procedure.</w:t>
            </w:r>
          </w:p>
        </w:tc>
      </w:tr>
      <w:tr>
        <w:trPr>
          <w:cantSplit w:val="true"/>
        </w:trPr>
        <w:tc>
          <w:tcPr>
            <w:tcW w:type="dxa" w:w="2494"/>
            <w:shd w:val="clear" w:color="auto" w:fill="F7F0FB"/>
          </w:tcPr>
          <w:p>
            <w:pPr>
              <w:spacing w:before="60" w:after="60"/>
            </w:pPr>
            <w:r>
              <w:rPr>
                <w:b/>
              </w:rPr>
              <w:t>Debrief question</w:t>
            </w:r>
          </w:p>
        </w:tc>
        <w:tc>
          <w:tcPr>
            <w:tcW w:type="dxa" w:w="7143"/>
            <w:shd w:val="clear" w:color="auto" w:fill="F7F0FB"/>
          </w:tcPr>
          <w:p>
            <w:pPr>
              <w:spacing w:before="60" w:after="60"/>
            </w:pPr>
            <w:r>
              <w:t>What is one thing you will change in how you check the customer understood?</w:t>
            </w:r>
          </w:p>
        </w:tc>
      </w:tr>
    </w:tbl>
    <w:p>
      <w:pPr>
        <w:keepNext/>
        <w:pageBreakBefore/>
        <w:spacing w:before="240" w:after="80"/>
      </w:pPr>
      <w:r>
        <w:rPr>
          <w:b/>
          <w:color w:val="5D008F"/>
          <w:sz w:val="28"/>
        </w:rPr>
        <w:t>Part 1. Your activity</w:t>
      </w:r>
    </w:p>
    <w:p>
      <w:r>
        <w:t>Action from your map:</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Element</w:t>
            </w:r>
          </w:p>
        </w:tc>
        <w:tc>
          <w:tcPr>
            <w:tcW w:type="dxa" w:w="7143"/>
            <w:shd w:val="clear" w:color="auto" w:fill="5D008F"/>
          </w:tcPr>
          <w:p>
            <w:pPr>
              <w:spacing w:before="60" w:after="60"/>
            </w:pPr>
            <w:r>
              <w:rPr>
                <w:color w:val="FFFFFF"/>
              </w:rPr>
            </w:r>
            <w:r>
              <w:rPr>
                <w:b/>
                <w:color w:val="FFFFFF"/>
              </w:rPr>
              <w:t>Your activity</w:t>
            </w:r>
          </w:p>
        </w:tc>
      </w:tr>
      <w:tr>
        <w:trPr>
          <w:cantSplit w:val="true"/>
          <w:trHeight w:val="964"/>
        </w:trPr>
        <w:tc>
          <w:tcPr>
            <w:tcW w:type="dxa" w:w="2494"/>
          </w:tcPr>
          <w:p>
            <w:pPr>
              <w:spacing w:before="60" w:after="60"/>
            </w:pPr>
            <w:r>
              <w:rPr>
                <w:b/>
              </w:rPr>
              <w:t>Learner and setting</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The situation, in the words of the person involved</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Decision prompt</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Option A and what happens next</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Option B and what happens next</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Option C and what happens next</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Senior colleague's note, shown after the consequence</w:t>
            </w:r>
          </w:p>
        </w:tc>
        <w:tc>
          <w:tcPr>
            <w:tcW w:type="dxa" w:w="7143"/>
          </w:tcPr>
          <w:p>
            <w:pPr>
              <w:spacing w:before="60" w:after="60"/>
            </w:pPr>
            <w:r/>
          </w:p>
        </w:tc>
      </w:tr>
      <w:tr>
        <w:trPr>
          <w:cantSplit w:val="true"/>
          <w:trHeight w:val="964"/>
        </w:trPr>
        <w:tc>
          <w:tcPr>
            <w:tcW w:type="dxa" w:w="2494"/>
            <w:shd w:val="clear" w:color="auto" w:fill="F7F0FB"/>
          </w:tcPr>
          <w:p>
            <w:pPr>
              <w:spacing w:before="60" w:after="60"/>
            </w:pPr>
            <w:r>
              <w:rPr>
                <w:b/>
              </w:rPr>
              <w:t>Information learners can pull</w:t>
            </w:r>
          </w:p>
        </w:tc>
        <w:tc>
          <w:tcPr>
            <w:tcW w:type="dxa" w:w="7143"/>
            <w:shd w:val="clear" w:color="auto" w:fill="F7F0FB"/>
          </w:tcPr>
          <w:p>
            <w:pPr>
              <w:spacing w:before="60" w:after="60"/>
            </w:pPr>
            <w:r/>
          </w:p>
        </w:tc>
      </w:tr>
      <w:tr>
        <w:trPr>
          <w:cantSplit w:val="true"/>
          <w:trHeight w:val="964"/>
        </w:trPr>
        <w:tc>
          <w:tcPr>
            <w:tcW w:type="dxa" w:w="2494"/>
          </w:tcPr>
          <w:p>
            <w:pPr>
              <w:spacing w:before="60" w:after="60"/>
            </w:pPr>
            <w:r>
              <w:rPr>
                <w:b/>
              </w:rPr>
              <w:t>Debrief question</w:t>
            </w:r>
          </w:p>
        </w:tc>
        <w:tc>
          <w:tcPr>
            <w:tcW w:type="dxa" w:w="7143"/>
          </w:tcPr>
          <w:p>
            <w:pPr>
              <w:spacing w:before="60" w:after="60"/>
            </w:pPr>
            <w:r/>
          </w:p>
        </w:tc>
      </w:tr>
    </w:tbl>
    <w:p>
      <w:pPr>
        <w:keepNext/>
        <w:pageBreakBefore/>
        <w:spacing w:before="240" w:after="80"/>
      </w:pPr>
      <w:r>
        <w:rPr>
          <w:b/>
          <w:color w:val="5D008F"/>
          <w:sz w:val="28"/>
        </w:rPr>
        <w:t>Part 2. Check the built course against the map</w:t>
      </w:r>
    </w:p>
    <w:p>
      <w:r>
        <w:t>Open the rendered pages, not the outline. A clean outline shows the brief was followed; it does not show that people will do the actions, or that the goal will move.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381"/>
            <w:shd w:val="clear" w:color="auto" w:fill="5D008F"/>
          </w:tcPr>
          <w:p>
            <w:pPr>
              <w:spacing w:before="60" w:after="60"/>
            </w:pPr>
            <w:r>
              <w:rPr>
                <w:color w:val="FFFFFF"/>
              </w:rPr>
            </w:r>
            <w:r>
              <w:rPr>
                <w:b/>
                <w:color w:val="FFFFFF"/>
              </w:rPr>
              <w:t>Check</w:t>
            </w:r>
          </w:p>
        </w:tc>
        <w:tc>
          <w:tcPr>
            <w:tcW w:type="dxa" w:w="4195"/>
            <w:shd w:val="clear" w:color="auto" w:fill="5D008F"/>
          </w:tcPr>
          <w:p>
            <w:pPr>
              <w:spacing w:before="60" w:after="60"/>
            </w:pPr>
            <w:r>
              <w:rPr>
                <w:color w:val="FFFFFF"/>
              </w:rPr>
            </w:r>
            <w:r>
              <w:rPr>
                <w:b/>
                <w:color w:val="FFFFFF"/>
              </w:rPr>
              <w:t>Passes when</w:t>
            </w:r>
          </w:p>
        </w:tc>
        <w:tc>
          <w:tcPr>
            <w:tcW w:type="dxa" w:w="3061"/>
            <w:shd w:val="clear" w:color="auto" w:fill="5D008F"/>
          </w:tcPr>
          <w:p>
            <w:pPr>
              <w:spacing w:before="60" w:after="60"/>
            </w:pPr>
            <w:r>
              <w:rPr>
                <w:color w:val="FFFFFF"/>
              </w:rPr>
            </w:r>
            <w:r>
              <w:rPr>
                <w:b/>
                <w:color w:val="FFFFFF"/>
              </w:rPr>
              <w:t>What you saw</w:t>
            </w:r>
          </w:p>
        </w:tc>
      </w:tr>
      <w:tr>
        <w:trPr>
          <w:cantSplit w:val="true"/>
          <w:trHeight w:val="794"/>
        </w:trPr>
        <w:tc>
          <w:tcPr>
            <w:tcW w:type="dxa" w:w="2381"/>
          </w:tcPr>
          <w:p>
            <w:pPr>
              <w:spacing w:before="60" w:after="60"/>
            </w:pPr>
            <w:r>
              <w:rPr>
                <w:b/>
              </w:rPr>
              <w:t>No content beyond the map</w:t>
            </w:r>
          </w:p>
        </w:tc>
        <w:tc>
          <w:tcPr>
            <w:tcW w:type="dxa" w:w="4195"/>
          </w:tcPr>
          <w:p>
            <w:pPr>
              <w:spacing w:before="60" w:after="60"/>
            </w:pPr>
            <w:r>
              <w:t>No sections on topics no activity needs (in the example: how solar works, inverter types, battery basics)</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Non-training actions stay out</w:t>
            </w:r>
          </w:p>
        </w:tc>
        <w:tc>
          <w:tcPr>
            <w:tcW w:type="dxa" w:w="4195"/>
            <w:shd w:val="clear" w:color="auto" w:fill="F7F0FB"/>
          </w:tcPr>
          <w:p>
            <w:pPr>
              <w:spacing w:before="60" w:after="60"/>
            </w:pPr>
            <w:r>
              <w:t>Fixes that are not training appear only as process changes, never as a lesson or quiz</w:t>
            </w:r>
          </w:p>
        </w:tc>
        <w:tc>
          <w:tcPr>
            <w:tcW w:type="dxa" w:w="3061"/>
            <w:shd w:val="clear" w:color="auto" w:fill="F7F0FB"/>
          </w:tcPr>
          <w:p>
            <w:pPr>
              <w:spacing w:before="60" w:after="60"/>
            </w:pPr>
            <w:r/>
          </w:p>
        </w:tc>
      </w:tr>
      <w:tr>
        <w:trPr>
          <w:cantSplit w:val="true"/>
          <w:trHeight w:val="794"/>
        </w:trPr>
        <w:tc>
          <w:tcPr>
            <w:tcW w:type="dxa" w:w="2381"/>
          </w:tcPr>
          <w:p>
            <w:pPr>
              <w:spacing w:before="60" w:after="60"/>
            </w:pPr>
            <w:r>
              <w:rPr>
                <w:b/>
              </w:rPr>
              <w:t>Practice first</w:t>
            </w:r>
          </w:p>
        </w:tc>
        <w:tc>
          <w:tcPr>
            <w:tcW w:type="dxa" w:w="4195"/>
          </w:tcPr>
          <w:p>
            <w:pPr>
              <w:spacing w:before="60" w:after="60"/>
            </w:pPr>
            <w:r>
              <w:t>Each activity opens with the situation or task, with no explanation page before it</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Learner acts in the role</w:t>
            </w:r>
          </w:p>
        </w:tc>
        <w:tc>
          <w:tcPr>
            <w:tcW w:type="dxa" w:w="4195"/>
            <w:shd w:val="clear" w:color="auto" w:fill="F7F0FB"/>
          </w:tcPr>
          <w:p>
            <w:pPr>
              <w:spacing w:before="60" w:after="60"/>
            </w:pPr>
            <w:r>
              <w:t>The screen asks what you say or do, not a question about the topic</w:t>
            </w:r>
          </w:p>
        </w:tc>
        <w:tc>
          <w:tcPr>
            <w:tcW w:type="dxa" w:w="3061"/>
            <w:shd w:val="clear" w:color="auto" w:fill="F7F0FB"/>
          </w:tcPr>
          <w:p>
            <w:pPr>
              <w:spacing w:before="60" w:after="60"/>
            </w:pPr>
            <w:r/>
          </w:p>
        </w:tc>
      </w:tr>
      <w:tr>
        <w:trPr>
          <w:cantSplit w:val="true"/>
          <w:trHeight w:val="794"/>
        </w:trPr>
        <w:tc>
          <w:tcPr>
            <w:tcW w:type="dxa" w:w="2381"/>
          </w:tcPr>
          <w:p>
            <w:pPr>
              <w:spacing w:before="60" w:after="60"/>
            </w:pPr>
            <w:r>
              <w:rPr>
                <w:b/>
              </w:rPr>
              <w:t>Consequence before explanation</w:t>
            </w:r>
          </w:p>
        </w:tc>
        <w:tc>
          <w:tcPr>
            <w:tcW w:type="dxa" w:w="4195"/>
          </w:tcPr>
          <w:p>
            <w:pPr>
              <w:spacing w:before="60" w:after="60"/>
            </w:pPr>
            <w:r>
              <w:t>Each option shows what happens next, then the colleague's note; nothing on the page gives the answer away while the learner is choosing</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Facts kept exactly</w:t>
            </w:r>
          </w:p>
        </w:tc>
        <w:tc>
          <w:tcPr>
            <w:tcW w:type="dxa" w:w="4195"/>
            <w:shd w:val="clear" w:color="auto" w:fill="F7F0FB"/>
          </w:tcPr>
          <w:p>
            <w:pPr>
              <w:spacing w:before="60" w:after="60"/>
            </w:pPr>
            <w:r>
              <w:t>Rules and figures match the map word for word; nothing invented</w:t>
            </w:r>
          </w:p>
        </w:tc>
        <w:tc>
          <w:tcPr>
            <w:tcW w:type="dxa" w:w="3061"/>
            <w:shd w:val="clear" w:color="auto" w:fill="F7F0FB"/>
          </w:tcPr>
          <w:p>
            <w:pPr>
              <w:spacing w:before="60" w:after="60"/>
            </w:pPr>
            <w:r/>
          </w:p>
        </w:tc>
      </w:tr>
      <w:tr>
        <w:trPr>
          <w:cantSplit w:val="true"/>
          <w:trHeight w:val="794"/>
        </w:trPr>
        <w:tc>
          <w:tcPr>
            <w:tcW w:type="dxa" w:w="2381"/>
          </w:tcPr>
          <w:p>
            <w:pPr>
              <w:spacing w:before="60" w:after="60"/>
            </w:pPr>
            <w:r>
              <w:rPr>
                <w:b/>
              </w:rPr>
              <w:t>Practice did not become a question</w:t>
            </w:r>
          </w:p>
        </w:tc>
        <w:tc>
          <w:tcPr>
            <w:tcW w:type="dxa" w:w="4195"/>
          </w:tcPr>
          <w:p>
            <w:pPr>
              <w:spacing w:before="60" w:after="60"/>
            </w:pPr>
            <w:r>
              <w:t>No mapped activity has turned into a recall or agree or disagree question</w:t>
            </w:r>
          </w:p>
        </w:tc>
        <w:tc>
          <w:tcPr>
            <w:tcW w:type="dxa" w:w="3061"/>
          </w:tcPr>
          <w:p>
            <w:pPr>
              <w:spacing w:before="60" w:after="60"/>
            </w:pPr>
            <w:r/>
          </w:p>
        </w:tc>
      </w:tr>
      <w:tr>
        <w:trPr>
          <w:cantSplit w:val="true"/>
          <w:trHeight w:val="794"/>
        </w:trPr>
        <w:tc>
          <w:tcPr>
            <w:tcW w:type="dxa" w:w="2381"/>
            <w:shd w:val="clear" w:color="auto" w:fill="F7F0FB"/>
          </w:tcPr>
          <w:p>
            <w:pPr>
              <w:spacing w:before="60" w:after="60"/>
            </w:pPr>
            <w:r>
              <w:rPr>
                <w:b/>
              </w:rPr>
              <w:t>Order as briefed</w:t>
            </w:r>
          </w:p>
        </w:tc>
        <w:tc>
          <w:tcPr>
            <w:tcW w:type="dxa" w:w="4195"/>
            <w:shd w:val="clear" w:color="auto" w:fill="F7F0FB"/>
          </w:tcPr>
          <w:p>
            <w:pPr>
              <w:spacing w:before="60" w:after="60"/>
            </w:pPr>
            <w:r>
              <w:t>Debrief and wrap-up sit where the brief put them</w:t>
            </w:r>
          </w:p>
        </w:tc>
        <w:tc>
          <w:tcPr>
            <w:tcW w:type="dxa" w:w="3061"/>
            <w:shd w:val="clear" w:color="auto" w:fill="F7F0FB"/>
          </w:tcPr>
          <w:p>
            <w:pPr>
              <w:spacing w:before="60" w:after="60"/>
            </w:pPr>
            <w:r/>
          </w:p>
        </w:tc>
      </w:tr>
    </w:tbl>
    <w:p>
      <w:pPr>
        <w:keepNext/>
        <w:pageBreakBefore/>
        <w:spacing w:before="240" w:after="80"/>
      </w:pPr>
      <w:r>
        <w:rPr>
          <w:b/>
          <w:color w:val="5D008F"/>
          <w:sz w:val="28"/>
        </w:rPr>
        <w:t>Part 3. Sample job aid: the handover card</w:t>
      </w:r>
    </w:p>
    <w:p>
      <w:r>
        <w:t>A one-page card the installation lead leaves with the customer and uses during the conversation. Hypothetical; replace every line with your own company's facts and procedures.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494"/>
            <w:shd w:val="clear" w:color="auto" w:fill="5D008F"/>
          </w:tcPr>
          <w:p>
            <w:pPr>
              <w:spacing w:before="60" w:after="60"/>
            </w:pPr>
            <w:r>
              <w:rPr>
                <w:color w:val="FFFFFF"/>
              </w:rPr>
            </w:r>
            <w:r>
              <w:rPr>
                <w:b/>
                <w:color w:val="FFFFFF"/>
              </w:rPr>
              <w:t>Your new system</w:t>
            </w:r>
          </w:p>
        </w:tc>
        <w:tc>
          <w:tcPr>
            <w:tcW w:type="dxa" w:w="7143"/>
            <w:shd w:val="clear" w:color="auto" w:fill="5D008F"/>
          </w:tcPr>
          <w:p>
            <w:pPr>
              <w:spacing w:before="60" w:after="60"/>
            </w:pPr>
            <w:r>
              <w:rPr>
                <w:color w:val="FFFFFF"/>
              </w:rPr>
            </w:r>
            <w:r>
              <w:rPr>
                <w:b/>
                <w:color w:val="FFFFFF"/>
              </w:rPr>
              <w:t>What to know</w:t>
            </w:r>
          </w:p>
        </w:tc>
      </w:tr>
      <w:tr>
        <w:trPr>
          <w:cantSplit w:val="true"/>
        </w:trPr>
        <w:tc>
          <w:tcPr>
            <w:tcW w:type="dxa" w:w="2494"/>
          </w:tcPr>
          <w:p>
            <w:pPr>
              <w:spacing w:before="60" w:after="60"/>
            </w:pPr>
            <w:r>
              <w:rPr>
                <w:b/>
              </w:rPr>
              <w:t>In a blackout (no battery)</w:t>
            </w:r>
          </w:p>
        </w:tc>
        <w:tc>
          <w:tcPr>
            <w:tcW w:type="dxa" w:w="7143"/>
          </w:tcPr>
          <w:p>
            <w:pPr>
              <w:spacing w:before="60" w:after="60"/>
            </w:pPr>
            <w:r>
              <w:t>Your system switches off during a blackout for safety.</w:t>
            </w:r>
          </w:p>
        </w:tc>
      </w:tr>
      <w:tr>
        <w:trPr>
          <w:cantSplit w:val="true"/>
        </w:trPr>
        <w:tc>
          <w:tcPr>
            <w:tcW w:type="dxa" w:w="2494"/>
            <w:shd w:val="clear" w:color="auto" w:fill="F7F0FB"/>
          </w:tcPr>
          <w:p>
            <w:pPr>
              <w:spacing w:before="60" w:after="60"/>
            </w:pPr>
            <w:r>
              <w:rPr>
                <w:b/>
              </w:rPr>
              <w:t>In a blackout (with battery backup)</w:t>
            </w:r>
          </w:p>
        </w:tc>
        <w:tc>
          <w:tcPr>
            <w:tcW w:type="dxa" w:w="7143"/>
            <w:shd w:val="clear" w:color="auto" w:fill="F7F0FB"/>
          </w:tcPr>
          <w:p>
            <w:pPr>
              <w:spacing w:before="60" w:after="60"/>
            </w:pPr>
            <w:r>
              <w:t>Your battery can keep selected circuits running. Your installer will show you which ones.</w:t>
            </w:r>
          </w:p>
        </w:tc>
      </w:tr>
      <w:tr>
        <w:trPr>
          <w:cantSplit w:val="true"/>
        </w:trPr>
        <w:tc>
          <w:tcPr>
            <w:tcW w:type="dxa" w:w="2494"/>
          </w:tcPr>
          <w:p>
            <w:pPr>
              <w:spacing w:before="60" w:after="60"/>
            </w:pPr>
            <w:r>
              <w:rPr>
                <w:b/>
              </w:rPr>
              <w:t>Your first bill</w:t>
            </w:r>
          </w:p>
        </w:tc>
        <w:tc>
          <w:tcPr>
            <w:tcW w:type="dxa" w:w="7143"/>
          </w:tcPr>
          <w:p>
            <w:pPr>
              <w:spacing w:before="60" w:after="60"/>
            </w:pPr>
            <w:r>
              <w:t>For questions about savings, see your sales proposal or call your sales consultant.</w:t>
            </w:r>
          </w:p>
        </w:tc>
      </w:tr>
      <w:tr>
        <w:trPr>
          <w:cantSplit w:val="true"/>
        </w:trPr>
        <w:tc>
          <w:tcPr>
            <w:tcW w:type="dxa" w:w="2494"/>
            <w:shd w:val="clear" w:color="auto" w:fill="F7F0FB"/>
          </w:tcPr>
          <w:p>
            <w:pPr>
              <w:spacing w:before="60" w:after="60"/>
            </w:pPr>
            <w:r>
              <w:rPr>
                <w:b/>
              </w:rPr>
              <w:t>Shutting the system down</w:t>
            </w:r>
          </w:p>
        </w:tc>
        <w:tc>
          <w:tcPr>
            <w:tcW w:type="dxa" w:w="7143"/>
            <w:shd w:val="clear" w:color="auto" w:fill="F7F0FB"/>
          </w:tcPr>
          <w:p>
            <w:pPr>
              <w:spacing w:before="60" w:after="60"/>
            </w:pPr>
            <w:r>
              <w:t>Follow the shutdown label at your inverter and switchboard, in the order shown.</w:t>
            </w:r>
          </w:p>
        </w:tc>
      </w:tr>
      <w:tr>
        <w:trPr>
          <w:cantSplit w:val="true"/>
        </w:trPr>
        <w:tc>
          <w:tcPr>
            <w:tcW w:type="dxa" w:w="2494"/>
          </w:tcPr>
          <w:p>
            <w:pPr>
              <w:spacing w:before="60" w:after="60"/>
            </w:pPr>
            <w:r>
              <w:rPr>
                <w:b/>
              </w:rPr>
              <w:t>Monitoring app</w:t>
            </w:r>
          </w:p>
        </w:tc>
        <w:tc>
          <w:tcPr>
            <w:tcW w:type="dxa" w:w="7143"/>
          </w:tcPr>
          <w:p>
            <w:pPr>
              <w:spacing w:before="60" w:after="60"/>
            </w:pPr>
            <w:r>
              <w:t>Your installer connected the app to your Wi-Fi and showed you today's generation on your phone.</w:t>
            </w:r>
          </w:p>
        </w:tc>
      </w:tr>
      <w:tr>
        <w:trPr>
          <w:cantSplit w:val="true"/>
        </w:trPr>
        <w:tc>
          <w:tcPr>
            <w:tcW w:type="dxa" w:w="2494"/>
            <w:shd w:val="clear" w:color="auto" w:fill="F7F0FB"/>
          </w:tcPr>
          <w:p>
            <w:pPr>
              <w:spacing w:before="60" w:after="60"/>
            </w:pPr>
            <w:r>
              <w:rPr>
                <w:b/>
              </w:rPr>
              <w:t>Support line</w:t>
            </w:r>
          </w:p>
        </w:tc>
        <w:tc>
          <w:tcPr>
            <w:tcW w:type="dxa" w:w="7143"/>
            <w:shd w:val="clear" w:color="auto" w:fill="F7F0FB"/>
          </w:tcPr>
          <w:p>
            <w:pPr>
              <w:spacing w:before="60" w:after="60"/>
            </w:pPr>
            <w:r>
              <w:t>1300 000 000 (placeholder)</w:t>
            </w:r>
          </w:p>
        </w:tc>
      </w:tr>
    </w:tbl>
    <w:p>
      <w:pPr>
        <w:spacing w:before="160"/>
      </w:pPr>
      <w:r>
        <w:rPr>
          <w:i/>
          <w:color w:val="5A5766"/>
        </w:rPr>
        <w:t>Drawing on Moore, C. Action mapping on one page and Action mapping workflow at a glance (practice activities: a realistic challenge, consequences in the feedback, information pulled as needed). The layout, checks and example are Coursebox's own adaptation. This sheet gives no score and does not show that an activity works or that anyone is competent.</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