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Epitome and Elaboration Planner</w:t>
      </w:r>
    </w:p>
    <w:p>
      <w:r>
        <w:rPr>
          <w:color w:val="5A5766"/>
          <w:sz w:val="22"/>
        </w:rPr>
        <w:t>Plan a course with Reigeluth's Simplifying Conditions Method: find the epitome with a subject-matter expert, rank the simplifying conditions, and plan what to teach right before each version, plus its summarizer and synthesizer. A planning sheet adapted by Coursebox from Reigeluth (1999) and Reigeluth and Stein (1983). It gives no score and is not a validated instrument. A hypothetical customs brokerage course is filled in; all figures, rates and rules are illustrative, not any customs authority's tariff or procedure.</w:t>
      </w:r>
    </w:p>
    <w:p>
      <w:r>
        <w:rPr>
          <w:i/>
          <w:color w:val="5A5766"/>
          <w:sz w:val="18"/>
        </w:rPr>
        <w:t>From the Coursebox blog: coursebox.ai/blog/what-is-elaboration-theory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planner</w:t>
      </w:r>
    </w:p>
    <w:p>
      <w:pPr>
        <w:pStyle w:val="ListBullet"/>
      </w:pPr>
      <w:r>
        <w:t>Use it for a course with several hours or more of connected content. Reigeluth's own limit: with small amounts of content, the order makes little difference (1979, p. 8; 1999, p. 431).</w:t>
      </w:r>
    </w:p>
    <w:p>
      <w:pPr>
        <w:pStyle w:val="ListBullet"/>
      </w:pPr>
      <w:r>
        <w:t>Step 1 sets out the task and the learners. Step 2 finds the epitome with your expert. Step 3 ranks the simplifying conditions. Step 4 plans each version. Step 5 checks the plan before you build.</w:t>
      </w:r>
    </w:p>
    <w:p>
      <w:pPr>
        <w:pStyle w:val="ListBullet"/>
      </w:pPr>
      <w:r>
        <w:t>Every version must be a complete, real performance of the task, not a topic or a component skill.</w:t>
      </w:r>
    </w:p>
    <w:p>
      <w:pPr>
        <w:pStyle w:val="ListBullet"/>
      </w:pPr>
      <w:r>
        <w:t>Read the filled customs example first, then use the blank pages at the end for your own course.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Step 1. The task and the learners (worked example)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Customs declaration course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is the whole task?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From the commercial invoice, packing list and bill of lading, prepare an import declaration: classify each line, establish the customs value, work out duty and tax, note any preference claim or permit, and hand a checked declaration to the licensed broker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are the learners?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>New customs entry clerks in their first eight weeks, mostly from freight forwarding or accounts roles. None has prepared a declaration.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do they already know?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Shipments and invoices. Not classification, valuation, rules of origin or permits.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will each exercise supply?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>The documents, an illustrative tariff extract and the brokerage's pre-lodgement checklist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is the intended outcome?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By week eight, a declaration for a typical multi-line shipment that the broker lodges with minor or no corrections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boundary applies?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>Clerks prepare; a licensed customs broker reviews and lodges every declaration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2. Find the epitome with your expert</w:t>
      </w:r>
    </w:p>
    <w:p>
      <w:r>
        <w:t>Ask Reigeluth's question: "What is the simplest version of the task that an expert has ever performed?" (1999, p. 445). Then check the answer against his four criteria (p. 444).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Criterion for the epitome</w:t>
            </w:r>
          </w:p>
        </w:tc>
        <w:tc>
          <w:tcPr>
            <w:tcW w:type="dxa" w:w="51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Customs course: shipment 1</w:t>
            </w:r>
          </w:p>
        </w:tc>
        <w:tc>
          <w:tcPr>
            <w:tcW w:type="dxa" w:w="141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Met?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A whole version of the task, not a component skill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>
              <w:t>A complete declaration, from documents to a checked hand-over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>
              <w:t>Yes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 simple version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t>One invoice line of 400 cotton T-shirts, clear classification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>
              <w:t>Yes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A real-world version, usually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>
              <w:t>An everyday import the brokerage handles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>
              <w:t>Yes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Fairly representative: typical or common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t>One ordinary dutiable line, rather than duty-free goods, which would be simpler but less typical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>
              <w:t>Yes</w:t>
            </w:r>
          </w:p>
        </w:tc>
      </w:tr>
    </w:tbl>
    <w:p>
      <w:pPr>
        <w:spacing w:before="160"/>
      </w:pPr>
      <w:r>
        <w:t>Illustrative figures for shipment 1: customs value 3,000 (already in local currency); duty at 5% is 150; tax at 10% of value plus duty (3,150) is 315.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Step 3. List and rank the simplifying conditions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Simplifying condition in the epitome</w:t>
            </w:r>
          </w:p>
        </w:tc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Removing it creates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Primary or secondary?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Only one invoice line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>
              <w:t>Shipment 2: three lines, each with its own classification and rate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Primary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No preference claim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t>Shipment 3: certificate of origin and a free trade agreement preference rate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Primary (after shipment 2)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No permit or packaging issue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>
              <w:t>Shipment 4: timber pallets that need a treatment certificate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Primary (after shipment 2)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Invoice price is the customs value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t>Shipment 5: foreign-currency invoice and a freight charge to adjust, with the earlier conditions removed too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Needs shipments 3 and 4</w:t>
            </w:r>
          </w:p>
        </w:tc>
      </w:tr>
    </w:tbl>
    <w:p>
      <w:pPr>
        <w:spacing w:before="160"/>
      </w:pPr>
      <w:r>
        <w:t>Shipments 3 and 4 each remove a different condition from shipment 2, so learners can take them in either order (Reigeluth 1999, pp. 448 to 449). That is where learner control fits.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4. Plan each version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Version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Taught right before it is used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Summarizer: statement, example, self-test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Synthesizer adds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Shipment 1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Customs value, at the value step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One line per idea; shipment 1 as the example; recalculate duty at a changed rate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Classification sets the rate; value sets the base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Shipment 2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Classifying lines with different rates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Find the line that pays the most duty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Each line has its own rate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Shipment 3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Rules of origin, before the claim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Is this certificate enough for the claim?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Origin can replace the rate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Shipment 4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Treatment certificates for timber packaging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Which document is missing?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Packaging can hold release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Shipment 5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Currency conversion and the freight adjustment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Adjust the value for freight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Value sets the base for duty and tax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Step 5. Check the plan before you build</w:t>
      </w:r>
    </w:p>
    <w:p>
      <w:pPr>
        <w:pStyle w:val="ListBullet"/>
      </w:pPr>
      <w:r>
        <w:t>Is the first lesson a complete job learners do with practice, not a welcome page or a list of topics?</w:t>
      </w:r>
    </w:p>
    <w:p>
      <w:pPr>
        <w:pStyle w:val="ListBullet"/>
      </w:pPr>
      <w:r>
        <w:t>Does each version name the one condition that changed?</w:t>
      </w:r>
    </w:p>
    <w:p>
      <w:pPr>
        <w:pStyle w:val="ListBullet"/>
      </w:pPr>
      <w:r>
        <w:t>Is every concept taught right before the step that uses it, with no theory block in front of the first version?</w:t>
      </w:r>
    </w:p>
    <w:p>
      <w:pPr>
        <w:pStyle w:val="ListBullet"/>
      </w:pPr>
      <w:r>
        <w:t>Does every review include a reference example and self-test questions, not only a recap?</w:t>
      </w:r>
    </w:p>
    <w:p>
      <w:pPr>
        <w:pStyle w:val="ListBullet"/>
      </w:pPr>
      <w:r>
        <w:t>Have you tried the epitome with two or three new starters?</w:t>
      </w:r>
    </w:p>
    <w:p>
      <w:pPr>
        <w:pStyle w:val="ListBullet"/>
      </w:pPr>
      <w:r>
        <w:t>How will you check, some weeks later, whether learners still do the task and do it on the job?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course. Step 1: the task and the learners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907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is the whole task?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are the learners?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do they already know?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will each exercise supply?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is the intended outcome?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boundary applies?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course. Steps 2 and 3: the epitome and the conditions</w:t>
      </w:r>
    </w:p>
    <w:p>
      <w:r>
        <w:t>The simplest version of the task your expert has done that is still typical: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Simplifying condition in the epitome</w:t>
            </w:r>
          </w:p>
        </w:tc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Removing it creates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Primary or secondary?</w:t>
            </w:r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course. Step 4: plan each version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Version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Taught right before it is used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Summarizer: statement, example, self-test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Synthesizer adds</w:t>
            </w:r>
          </w:p>
        </w:tc>
      </w:tr>
      <w:tr>
        <w:trPr>
          <w:cantSplit w:val="true"/>
          <w:trHeight w:val="1247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