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Checklist dos nove eventos para EAD</w:t>
      </w:r>
    </w:p>
    <w:p>
      <w:r>
        <w:rPr>
          <w:color w:val="5A5766"/>
          <w:sz w:val="22"/>
        </w:rPr>
        <w:t>Confira um curso ou módulo autoinstrucional com os nove eventos de Gagné antes de publicá-lo.</w:t>
      </w:r>
    </w:p>
    <w:p>
      <w:r>
        <w:rPr>
          <w:i/>
          <w:color w:val="5A5766"/>
          <w:sz w:val="18"/>
        </w:rPr>
        <w:t>Do blog da Coursebox: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Evento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 que observar em um curso online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Sim / não / ajustar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Chamar a atenção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Abre com um problema, um caso ou uma pergunta realista, e não com uma página de boas-vindas e um logotipo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Informar o objetivo aos alunos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Diz o que os alunos serão capazes de fazer, em palavras simples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Estimular a lembrança do que já foi aprendido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Pede que os alunos recuperem algo que já sabem antes do conteúdo novo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Apresentar o conteúdo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O conteúdo é dividido em partes e corresponde ao objetivo; nada além do necessário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Orientar a aprendizagem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Há exemplos resolvidos, guias de apoio, dicas ou analogias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Provocar o desempenho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Os alunos praticam a tarefa, e não apenas leem sobre ela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Dar feedback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O feedback sobre a prática explica o desempenho e ajuda na correção; pode ser dado depois de uma avaliação, quando fizer sentido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Avaliar o desempenho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Uma verificação final testa o objetivo, com um padrão de aprovação claro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Reforçar a retenção e a transferência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Há um guia de apoio, uma prática de acompanhamento ou uma reciclagem planejada para depois do curso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Nem toda aula precisa dos nove eventos</w:t>
      </w:r>
    </w:p>
    <w:p>
      <w:pPr>
        <w:pStyle w:val="ListBullet"/>
      </w:pPr>
      <w:r>
        <w:t>Adapte, combine ou repita eventos conforme o objetivo e o conhecimento prévio. Uma duração curta, por si só, não é motivo para retirar a lembrança, a prática ou a avaliação.</w:t>
      </w:r>
    </w:p>
    <w:p>
      <w:pPr>
        <w:pStyle w:val="ListBullet"/>
      </w:pPr>
      <w:r>
        <w:t>A ordem pode mudar. Algumas aulas começam pela prática e apresentam o conteúdo depois.</w:t>
      </w:r>
    </w:p>
    <w:p>
      <w:pPr>
        <w:pStyle w:val="ListBullet"/>
      </w:pPr>
      <w:r>
        <w:t>Os eventos 6 e 7 são os que mais faltam nos cursos autoinstrucionais. Confira esses primeiro.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modelo gratuito  |  página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