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ARCS Motivational Design Matrix</w:t>
      </w:r>
    </w:p>
    <w:p>
      <w:r>
        <w:rPr>
          <w:color w:val="5A5766"/>
          <w:sz w:val="22"/>
        </w:rPr>
        <w:t>Analyse attention, relevance, confidence and satisfaction for your course, add tactics only where there is a gap, and plan with Keller's ten steps. The bank privacy refresher is filled in.</w:t>
      </w:r>
    </w:p>
    <w:p>
      <w:r>
        <w:rPr>
          <w:i/>
          <w:color w:val="5A5766"/>
          <w:sz w:val="18"/>
        </w:rPr>
        <w:t>From the Coursebox blog: coursebox.ai/blog/arcs-model-instructional-design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matrix</w:t>
      </w:r>
    </w:p>
    <w:p>
      <w:pPr>
        <w:pStyle w:val="ListBullet"/>
      </w:pPr>
      <w:r>
        <w:t>Mark each category a strength (+) or a gap (-) for the learners, the task and your current materials.</w:t>
      </w:r>
    </w:p>
    <w:p>
      <w:pPr>
        <w:pStyle w:val="ListBullet"/>
      </w:pPr>
      <w:r>
        <w:t>Choose tactics only for the gaps. Extra motivational tactics for a motivated group waste time.</w:t>
      </w:r>
    </w:p>
    <w:p>
      <w:pPr>
        <w:pStyle w:val="ListBullet"/>
      </w:pPr>
      <w:r>
        <w:t>Check that the problem is motivation. If staff lack the skill or the time, fix that first.</w:t>
      </w:r>
    </w:p>
    <w:p>
      <w:pPr>
        <w:pStyle w:val="ListBullet"/>
      </w:pPr>
      <w:r>
        <w:t>Use the last page to plan Keller's ten steps.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Worked example: the bank privacy refresher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Category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Learners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The task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Current materials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Tactics to add</w:t>
            </w:r>
          </w:p>
        </w:tc>
      </w:tr>
      <w:tr>
        <w:trPr>
          <w:cantSplit w:val="true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  <w:t>Attention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- Seen it every year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Routine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- Policy slides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Open on a counter incident; vary the format</w:t>
            </w:r>
          </w:p>
        </w:tc>
      </w:tr>
      <w:tr>
        <w:trPr>
          <w:cantSplit w:val="true"/>
        </w:trPr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Relevance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- Feels like box-ticking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+ High stakes for customers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- Generic office examples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Branch and phone examples only</w:t>
            </w:r>
          </w:p>
        </w:tc>
      </w:tr>
      <w:tr>
        <w:trPr>
          <w:cantSplit w:val="true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  <w:t>Confidence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+ High, some overconfident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Easy to misjudge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- No real check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>
              <w:t>A pre-check, then practice with feedback</w:t>
            </w:r>
          </w:p>
        </w:tc>
      </w:tr>
      <w:tr>
        <w:trPr>
          <w:cantSplit w:val="true"/>
        </w:trPr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Satisfaction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- Nothing to take away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Used every shift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- Certificate only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t>A counter checklist for the next shift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Your course</w:t>
      </w:r>
    </w:p>
    <w:p>
      <w:r>
        <w:t>Course name: ______________________________   Learners: 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Category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Learners (+/-)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The task (+/-)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Current materials (+/-)</w:t>
            </w:r>
          </w:p>
        </w:tc>
        <w:tc>
          <w:tcPr>
            <w:tcW w:type="dxa" w:w="19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Tactics to add</w:t>
            </w:r>
          </w:p>
        </w:tc>
      </w:tr>
      <w:tr>
        <w:trPr>
          <w:cantSplit w:val="true"/>
          <w:trHeight w:val="1247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  <w:t>Attention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Relevance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  <w:t>Confidence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Satisfaction</w:t>
            </w:r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1994"/>
          </w:tcPr>
          <w:p>
            <w:pPr>
              <w:spacing w:before="60" w:after="60"/>
            </w:pPr>
            <w:r>
              <w:rPr>
                <w:b/>
              </w:rPr>
              <w:t>Volition (long programmes)</w:t>
            </w:r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  <w:tc>
          <w:tcPr>
            <w:tcW w:type="dxa" w:w="199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3. Keller's ten-step process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Step</w:t>
            </w:r>
          </w:p>
        </w:tc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you produce</w:t>
            </w:r>
          </w:p>
        </w:tc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notes</w:t>
            </w:r>
          </w:p>
        </w:tc>
      </w:tr>
      <w:tr>
        <w:trPr>
          <w:cantSplit w:val="true"/>
          <w:trHeight w:val="624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1. Obtain course information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Course description, setting and constraints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Obtain audience information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t>Who the learners are and their attitudes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3. Analyse the audience (key step)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A motivational profile: too low, about right or too high per category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Analyse other course elements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t>How the materials and delivery affect motivation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5. List objectives and assessments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Motivational objectives and how you will check them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List potential tactics (key step)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t>Possible tactics for each gap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7. Select and design tactics (key step)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The tactics you will use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Integrate with instruction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t>Where each tactic sits in the course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9. Select and develop materials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The finished materials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10. Evaluate and revise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t>Learner reactions, satisfaction and changes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