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eラーニング向け9つの事象チェックリスト</w:t>
      </w:r>
    </w:p>
    <w:p>
      <w:r>
        <w:rPr>
          <w:color w:val="5A5766"/>
          <w:sz w:val="22"/>
        </w:rPr>
        <w:t>公開する前に、自己学習型のコースやモジュールをガニェの9つの事象に照らして確認します。</w:t>
      </w:r>
    </w:p>
    <w:p>
      <w:r>
        <w:rPr>
          <w:i/>
          <w:color w:val="5A5766"/>
          <w:sz w:val="18"/>
        </w:rPr>
        <w:t>Coursebox ブログより: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チェックリスト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事象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オンラインコースでの確認ポイント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はい / いいえ / 要修正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注意を引く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ようこそのページやロゴではなく、現実的な課題、事例、問いかけで始まっている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受講者に目標を伝える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受講者が何をできるようになるかを、平易な言葉で示している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想起を促す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新しい内容に入る前に、すでに知っていることを思い出させている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内容を提示する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内容が小さなまとまりに分けられ、目標に合っている。余計な内容はない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学習の手引きを与える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作業例、ジョブエイド、ヒント、たとえ話が用意されている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練習の機会を作る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受講者が課題を読むだけでなく、実際に練習している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フィードバックを与える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練習へのフィードバックが成果を説明し、修正を支援している。適切な場合は評価の後に返してもよい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成果を評価する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最終確認が目標を測っており、合格基準が明確である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保持と転移を高める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コース修了後のジョブエイド、フォローアップの練習、復習が計画されている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すべてのレッスンに9つすべてが必要なわけではありません</w:t>
      </w:r>
    </w:p>
    <w:p>
      <w:pPr>
        <w:pStyle w:val="ListBullet"/>
      </w:pPr>
      <w:r>
        <w:t>目標と受講者の既習事項に合わせて、事象を調整、統合、反復します。時間が短いというだけで、想起、練習、評価を省く理由にはなりません。</w:t>
      </w:r>
    </w:p>
    <w:p>
      <w:pPr>
        <w:pStyle w:val="ListBullet"/>
      </w:pPr>
      <w:r>
        <w:t>順序は変えられます。練習から始めて、その後に内容を提示するレッスンもあります。</w:t>
      </w:r>
    </w:p>
    <w:p>
      <w:pPr>
        <w:pStyle w:val="ListBullet"/>
      </w:pPr>
      <w:r>
        <w:t>自己学習型コースで最も抜けやすいのは事象6と7です。まずここを確認してください。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無料テンプレート  |  ページ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Yu Gothic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