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Spaced Retrieval Planner</w:t>
      </w:r>
    </w:p>
    <w:p>
      <w:r>
        <w:rPr>
          <w:color w:val="5A5766"/>
          <w:sz w:val="22"/>
        </w:rPr>
        <w:t>A planner for checks that bring earlier material back: how long learners must remember it, where each item is first asked and where it returns, a confidence step for every question, and a follow-up schedule. The gap guidance is a rough planning prompt from Cepeda and colleagues' 2008 study of 1,354 adults learning facts, not a rule for every skill. It is a Coursebox planning aid, not a validated instrument, and it gives no score. A hypothetical insurance renewal course is filled in as an example.</w:t>
      </w:r>
    </w:p>
    <w:p>
      <w:r>
        <w:rPr>
          <w:i/>
          <w:color w:val="5A5766"/>
          <w:sz w:val="18"/>
        </w:rPr>
        <w:t>From the Coursebox blog: coursebox.ai/blog/cognitive-learning-theory-examples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planner</w:t>
      </w:r>
    </w:p>
    <w:p>
      <w:pPr>
        <w:pStyle w:val="ListBullet"/>
      </w:pPr>
      <w:r>
        <w:t>Step 1: decide how long learners must remember the content. Cepeda and colleagues found the best gap between study sessions fell from about 20 to 40% of a one-week test delay to about 5 to 10% of a one-year delay. Use that as a rough guide: these fact-learning findings do not establish optimal gaps for a workplace procedure. Test the proposed schedule.</w:t>
      </w:r>
    </w:p>
    <w:p>
      <w:pPr>
        <w:pStyle w:val="ListBullet"/>
      </w:pPr>
      <w:r>
        <w:t>Step 2: list the items learners must recall, and for each one write the check where it is first asked and the later checks where it comes back.</w:t>
      </w:r>
    </w:p>
    <w:p>
      <w:pPr>
        <w:pStyle w:val="ListBullet"/>
      </w:pPr>
      <w:r>
        <w:t>Step 3: ask learners to write or say each answer from memory, and to say how sure they are (sure, unsure or guessing) before they see it.</w:t>
      </w:r>
    </w:p>
    <w:p>
      <w:pPr>
        <w:pStyle w:val="ListBullet"/>
      </w:pPr>
      <w:r>
        <w:t>Step 4: schedule the delayed reviews and decide who brings learners back to them, such as a manager, a calendar invite or your learning platform.</w:t>
      </w:r>
    </w:p>
    <w:p>
      <w:pPr>
        <w:pStyle w:val="ListBullet"/>
      </w:pPr>
      <w:r>
        <w:t>Repetition in one sitting is not spacing. A question asked twice in the same section counts once.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Step 1. How long must they remember it? Worked example</w:t>
      </w:r>
    </w:p>
    <w:p>
      <w:r>
        <w:t>Hypothetical example. A mid-size commercial insurance broker in an Australian city with about 3,000 small-business clients. Six new account managers, some from claims handling or personal-lines sales at other firms and some from the broker's support team, learn to run a small-business renewal with the broker's own 12-point checklist in three groups: before the review (items 1 to 4), at the review (5 to 8), and placing and confirming (9 to 12). Clients: a panel beater (worked example: $85,000 spray booth not on the schedule, verified existing plant $240,000 plus the booth’s installed replacement value $85,000, totalling $325,000, liability $10 million to $20 million), a dental practice (practice: second chair, $60,000, part-time hygienist) and an electrical contractor (transfer: $20 million liability, head contractor noted, two subcontractors). All figures are illustrative; the checklist is the broker's own, not an industry standard or legal advice.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Renewal course answer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How long must learners remember it?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Ongoing recognition of changes and accurate use of the current checklist; recall practice does not replace the job aid.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does that suggest for the gaps?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Proposed reviews at one and three weeks; check later performance and schedule further reviews as needed.</w:t>
            </w:r>
          </w:p>
        </w:tc>
      </w:tr>
      <w:tr>
        <w:trPr>
          <w:cantSplit w:val="true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What happens between reviews?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>
              <w:t>Live renewals with a senior account manager, who asks which item caught each change.</w:t>
            </w:r>
          </w:p>
        </w:tc>
      </w:tr>
      <w:tr>
        <w:trPr>
          <w:cantSplit w:val="true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brings learners back to the delayed reviews?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>
              <w:t>The team leader books both reviews in the calendar on the last day of the course.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Steps 2 and 3. Question bank: worked example</w:t>
      </w:r>
    </w:p>
    <w:p>
      <w:r>
        <w:t>A sample of the renewal course's items. Every question is answered from memory, in writing, after the confidence step.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Checklist item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Group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First asked</w:t>
            </w:r>
          </w:p>
        </w:tc>
        <w:tc>
          <w:tcPr>
            <w:tcW w:type="dxa" w:w="306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Comes back in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Confidence step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1 Pull last year's schedule and claims history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Before the review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>
              <w:t>Group 1 check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Group 2 check; one-week review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3 List new or sold assets and equipment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Before the review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t>Group 1 check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Group 2 check: "Which item found the spray booth, and why does it come before the sums insured?"; one-week review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4 Check premises changes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Before the review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>
              <w:t>Group 1 check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Group 3 check: "A client has opened a second site. Which item and which group?"; three-week review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5 Test each sum insured against replacement values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At the review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t>Group 2 check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Group 3 check; one-week review (dental practice's $60,000 chair)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6 Check contract and lease requirements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At the review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>
              <w:t>Group 2 check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Group 3 check; three-week review (electrical contractor's $20 million liability)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 Ask about subcontractors and work away from the usual site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At the review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t>Group 2 check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Mixed practice; three-week review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  <w:t>11 Get written instructions before expiry</w:t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>
              <w:t>Placing and confirming</w:t>
            </w:r>
          </w:p>
        </w:tc>
        <w:tc>
          <w:tcPr>
            <w:tcW w:type="dxa" w:w="1304"/>
          </w:tcPr>
          <w:p>
            <w:pPr>
              <w:spacing w:before="60" w:after="60"/>
            </w:pPr>
            <w:r>
              <w:t>Group 3 check</w:t>
            </w:r>
          </w:p>
        </w:tc>
        <w:tc>
          <w:tcPr>
            <w:tcW w:type="dxa" w:w="3061"/>
          </w:tcPr>
          <w:p>
            <w:pPr>
              <w:spacing w:before="60" w:after="60"/>
            </w:pPr>
            <w:r>
              <w:t>One-week review: "A client says 'just renew it as is' two days before expiry, by phone"</w:t>
            </w:r>
          </w:p>
        </w:tc>
        <w:tc>
          <w:tcPr>
            <w:tcW w:type="dxa" w:w="1417"/>
          </w:tcPr>
          <w:p>
            <w:pPr>
              <w:spacing w:before="60" w:after="60"/>
            </w:pPr>
            <w:r>
              <w:t>Sure / unsure / guessing</w:t>
            </w:r>
          </w:p>
        </w:tc>
      </w:tr>
      <w:tr>
        <w:trPr>
          <w:cantSplit w:val="true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12 Write the file note and confirm cover</w:t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>
              <w:t>Placing and confirming</w:t>
            </w:r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>
              <w:t>Group 3 check</w:t>
            </w:r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>
              <w:t>Electrical contractor file note; three-week review</w:t>
            </w:r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>
              <w:t>Sure / unsure / guessing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Step 4. Follow-up schedule: worked example</w:t>
      </w:r>
    </w:p>
    <w:p>
      <w:r>
        <w:t>The delayed reviews mix all three groups and all three clients, out of checklist order.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learners do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Who brings them back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to look at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End of each group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Write that group's items from memory, plus questions on earlier groups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The course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Items missed or marked guessing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One week after</w:t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t>Eight mixed questions across all three groups and clients</w:t>
            </w:r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t>Team leader's calendar invite</w:t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>
              <w:t>Which items are still missed; compare with the end-of-course check</w:t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  <w:t>Three weeks after</w:t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>
              <w:t>The same kind of mixed review with new client changes</w:t>
            </w:r>
          </w:p>
        </w:tc>
        <w:tc>
          <w:tcPr>
            <w:tcW w:type="dxa" w:w="2041"/>
          </w:tcPr>
          <w:p>
            <w:pPr>
              <w:spacing w:before="60" w:after="60"/>
            </w:pPr>
            <w:r>
              <w:t>Team leader's calendar invite</w:t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>
              <w:t>Items missed twice: add them to the next team huddle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plan: how long and how often</w:t>
      </w:r>
    </w:p>
    <w:p>
      <w:r>
        <w:t>Course: ____________________________   Learners: 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953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Your answer</w:t>
            </w:r>
          </w:p>
        </w:tc>
      </w:tr>
      <w:tr>
        <w:trPr>
          <w:cantSplit w:val="true"/>
          <w:trHeight w:val="1928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How long must learners remember it?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928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does that suggest for the gaps?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928"/>
        </w:trPr>
        <w:tc>
          <w:tcPr>
            <w:tcW w:type="dxa" w:w="3685"/>
          </w:tcPr>
          <w:p>
            <w:pPr>
              <w:spacing w:before="60" w:after="60"/>
            </w:pPr>
            <w:r>
              <w:rPr>
                <w:b/>
              </w:rPr>
              <w:t>What happens between reviews?</w:t>
            </w:r>
          </w:p>
        </w:tc>
        <w:tc>
          <w:tcPr>
            <w:tcW w:type="dxa" w:w="5953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928"/>
        </w:trPr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brings learners back to the delayed reviews?</w:t>
            </w:r>
          </w:p>
        </w:tc>
        <w:tc>
          <w:tcPr>
            <w:tcW w:type="dxa" w:w="595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question bank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Item to recall</w:t>
            </w:r>
          </w:p>
        </w:tc>
        <w:tc>
          <w:tcPr>
            <w:tcW w:type="dxa" w:w="147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Group or section</w:t>
            </w:r>
          </w:p>
        </w:tc>
        <w:tc>
          <w:tcPr>
            <w:tcW w:type="dxa" w:w="1304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First asked</w:t>
            </w:r>
          </w:p>
        </w:tc>
        <w:tc>
          <w:tcPr>
            <w:tcW w:type="dxa" w:w="306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Comes back in</w:t>
            </w:r>
          </w:p>
        </w:tc>
        <w:tc>
          <w:tcPr>
            <w:tcW w:type="dxa" w:w="141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Confidence step</w:t>
            </w:r>
          </w:p>
        </w:tc>
      </w:tr>
      <w:tr>
        <w:trPr>
          <w:cantSplit w:val="true"/>
          <w:trHeight w:val="992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3061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3061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3061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3061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</w:tcPr>
          <w:p>
            <w:pPr>
              <w:spacing w:before="60" w:after="60"/>
            </w:pPr>
            <w:r/>
          </w:p>
        </w:tc>
        <w:tc>
          <w:tcPr>
            <w:tcW w:type="dxa" w:w="1304"/>
          </w:tcPr>
          <w:p>
            <w:pPr>
              <w:spacing w:before="60" w:after="60"/>
            </w:pPr>
            <w:r/>
          </w:p>
        </w:tc>
        <w:tc>
          <w:tcPr>
            <w:tcW w:type="dxa" w:w="3061"/>
          </w:tcPr>
          <w:p>
            <w:pPr>
              <w:spacing w:before="60" w:after="60"/>
            </w:pPr>
            <w:r/>
          </w:p>
        </w:tc>
        <w:tc>
          <w:tcPr>
            <w:tcW w:type="dxa" w:w="141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92"/>
        </w:trPr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147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30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06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41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follow-up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learners do</w:t>
            </w:r>
          </w:p>
        </w:tc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Who brings them back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>
              <w:rPr>
                <w:color w:val="FFFFFF"/>
              </w:rPr>
            </w:r>
            <w:r>
              <w:rPr>
                <w:b/>
                <w:color w:val="FFFFFF"/>
              </w:rPr>
              <w:t>What to look at</w:t>
            </w:r>
          </w:p>
        </w:tc>
      </w:tr>
      <w:tr>
        <w:trPr>
          <w:cantSplit w:val="true"/>
          <w:trHeight w:val="164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587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587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3402"/>
          </w:tcPr>
          <w:p>
            <w:pPr>
              <w:spacing w:before="60" w:after="60"/>
            </w:pPr>
            <w:r/>
          </w:p>
        </w:tc>
        <w:tc>
          <w:tcPr>
            <w:tcW w:type="dxa" w:w="2041"/>
          </w:tcPr>
          <w:p>
            <w:pPr>
              <w:spacing w:before="60" w:after="60"/>
            </w:pPr>
            <w:r/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Planning aid only. Earlier items in later checks create cumulative retrieval. Actual reviews after a gap create spacing; check delayed results and task performance.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