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CF1" w:rsidRDefault="00C21CF1" w:rsidP="00C21CF1">
      <w:pPr>
        <w:rPr>
          <w:rFonts w:ascii="Arial" w:hAnsi="Arial" w:cs="Arial"/>
          <w:sz w:val="32"/>
          <w:szCs w:val="32"/>
        </w:rPr>
      </w:pPr>
    </w:p>
    <w:p w:rsidR="000106D2" w:rsidRDefault="000106D2" w:rsidP="00C21CF1">
      <w:pPr>
        <w:rPr>
          <w:rFonts w:ascii="Arial" w:hAnsi="Arial" w:cs="Arial"/>
          <w:b/>
          <w:sz w:val="48"/>
          <w:szCs w:val="48"/>
        </w:rPr>
      </w:pPr>
      <w:r w:rsidRPr="000106D2">
        <w:rPr>
          <w:rFonts w:ascii="Arial" w:hAnsi="Arial" w:cs="Arial"/>
          <w:b/>
          <w:sz w:val="48"/>
          <w:szCs w:val="48"/>
        </w:rPr>
        <w:t>JPEVA18</w:t>
      </w:r>
    </w:p>
    <w:p w:rsidR="003359EA" w:rsidRDefault="00FC0818" w:rsidP="00C21CF1">
      <w:r>
        <w:t>EVA</w:t>
      </w:r>
      <w:r w:rsidR="000106D2" w:rsidRPr="000106D2">
        <w:t xml:space="preserve"> Copolymer</w:t>
      </w:r>
      <w:r w:rsidR="000106D2">
        <w:t xml:space="preserve"> with </w:t>
      </w:r>
      <w:r w:rsidR="000106D2" w:rsidRPr="000106D2">
        <w:t>flexibility and low temperature properties</w:t>
      </w:r>
      <w:r w:rsidR="000106D2">
        <w:t>.</w:t>
      </w:r>
    </w:p>
    <w:p w:rsidR="000106D2" w:rsidRDefault="000106D2" w:rsidP="00C21CF1">
      <w:pPr>
        <w:rPr>
          <w:rFonts w:ascii="Arial" w:hAnsi="Arial" w:cs="Arial"/>
          <w:b/>
          <w:sz w:val="24"/>
          <w:szCs w:val="24"/>
        </w:rPr>
      </w:pPr>
    </w:p>
    <w:p w:rsidR="00C21CF1" w:rsidRPr="00AD7277" w:rsidRDefault="00C21CF1" w:rsidP="00C21CF1">
      <w:pPr>
        <w:rPr>
          <w:rFonts w:ascii="Arial" w:hAnsi="Arial" w:cs="Arial"/>
          <w:b/>
          <w:sz w:val="28"/>
          <w:szCs w:val="28"/>
        </w:rPr>
      </w:pPr>
      <w:r w:rsidRPr="00AD7277">
        <w:rPr>
          <w:rFonts w:ascii="Arial" w:hAnsi="Arial" w:cs="Arial"/>
          <w:b/>
          <w:sz w:val="28"/>
          <w:szCs w:val="28"/>
        </w:rPr>
        <w:t>Typical Material Properties</w:t>
      </w:r>
    </w:p>
    <w:p w:rsidR="00C21CF1" w:rsidRDefault="00C21CF1" w:rsidP="00C21CF1">
      <w:pPr>
        <w:rPr>
          <w:rFonts w:ascii="Arial" w:hAnsi="Arial" w:cs="Arial"/>
          <w:b/>
          <w:sz w:val="24"/>
          <w:szCs w:val="24"/>
        </w:rPr>
      </w:pPr>
    </w:p>
    <w:p w:rsidR="004A44B4" w:rsidRDefault="004A44B4" w:rsidP="00C21CF1">
      <w:pP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8E6EE0" w:rsidTr="00904A63">
        <w:trPr>
          <w:trHeight w:val="504"/>
        </w:trPr>
        <w:tc>
          <w:tcPr>
            <w:tcW w:w="3685" w:type="dxa"/>
          </w:tcPr>
          <w:p w:rsidR="008E6EE0" w:rsidRPr="008E6EE0" w:rsidRDefault="008E6EE0" w:rsidP="00C21CF1">
            <w:pPr>
              <w:rPr>
                <w:rFonts w:ascii="Arial" w:hAnsi="Arial" w:cs="Arial"/>
              </w:rPr>
            </w:pPr>
            <w:r w:rsidRPr="008E6EE0">
              <w:rPr>
                <w:rFonts w:ascii="Arial" w:hAnsi="Arial" w:cs="Arial"/>
              </w:rPr>
              <w:t>General</w:t>
            </w:r>
          </w:p>
        </w:tc>
        <w:tc>
          <w:tcPr>
            <w:tcW w:w="2068" w:type="dxa"/>
          </w:tcPr>
          <w:p w:rsidR="008E6EE0" w:rsidRPr="008E6EE0" w:rsidRDefault="008E6EE0" w:rsidP="00C21CF1">
            <w:pPr>
              <w:rPr>
                <w:rFonts w:ascii="Arial" w:hAnsi="Arial" w:cs="Arial"/>
              </w:rPr>
            </w:pPr>
          </w:p>
        </w:tc>
        <w:tc>
          <w:tcPr>
            <w:tcW w:w="2877" w:type="dxa"/>
          </w:tcPr>
          <w:p w:rsidR="008E6EE0" w:rsidRPr="008E6EE0" w:rsidRDefault="008E6EE0" w:rsidP="00C21CF1">
            <w:pPr>
              <w:rPr>
                <w:rFonts w:ascii="Arial" w:hAnsi="Arial" w:cs="Arial"/>
              </w:rPr>
            </w:pPr>
          </w:p>
        </w:tc>
      </w:tr>
      <w:tr w:rsidR="008E6EE0" w:rsidTr="00904A63">
        <w:trPr>
          <w:trHeight w:val="504"/>
        </w:trPr>
        <w:tc>
          <w:tcPr>
            <w:tcW w:w="3685" w:type="dxa"/>
          </w:tcPr>
          <w:p w:rsidR="008E6EE0" w:rsidRPr="008E6EE0" w:rsidRDefault="008E6EE0" w:rsidP="00C21CF1">
            <w:pPr>
              <w:rPr>
                <w:rFonts w:ascii="Arial" w:hAnsi="Arial" w:cs="Arial"/>
              </w:rPr>
            </w:pPr>
            <w:r w:rsidRPr="008E6EE0">
              <w:rPr>
                <w:rFonts w:ascii="Arial" w:hAnsi="Arial" w:cs="Arial"/>
              </w:rPr>
              <w:t>Material Status</w:t>
            </w:r>
          </w:p>
        </w:tc>
        <w:tc>
          <w:tcPr>
            <w:tcW w:w="2068" w:type="dxa"/>
          </w:tcPr>
          <w:p w:rsidR="008E6EE0" w:rsidRPr="008E6EE0" w:rsidRDefault="000106D2" w:rsidP="00C21CF1">
            <w:pPr>
              <w:rPr>
                <w:rFonts w:ascii="Arial" w:hAnsi="Arial" w:cs="Arial"/>
              </w:rPr>
            </w:pPr>
            <w:r w:rsidRPr="000106D2">
              <w:rPr>
                <w:rFonts w:ascii="Arial" w:hAnsi="Arial" w:cs="Arial"/>
              </w:rPr>
              <w:t>Commercial: Active</w:t>
            </w:r>
          </w:p>
        </w:tc>
        <w:tc>
          <w:tcPr>
            <w:tcW w:w="2877" w:type="dxa"/>
          </w:tcPr>
          <w:p w:rsidR="008E6EE0" w:rsidRPr="008E6EE0" w:rsidRDefault="008E6EE0" w:rsidP="00C21CF1">
            <w:pPr>
              <w:rPr>
                <w:rFonts w:ascii="Arial" w:hAnsi="Arial" w:cs="Arial"/>
              </w:rPr>
            </w:pPr>
          </w:p>
        </w:tc>
      </w:tr>
      <w:tr w:rsidR="008E6EE0" w:rsidTr="00904A63">
        <w:trPr>
          <w:trHeight w:val="504"/>
        </w:trPr>
        <w:tc>
          <w:tcPr>
            <w:tcW w:w="3685" w:type="dxa"/>
          </w:tcPr>
          <w:p w:rsidR="008E6EE0" w:rsidRPr="008E6EE0" w:rsidRDefault="008E6EE0" w:rsidP="00C21CF1">
            <w:pPr>
              <w:rPr>
                <w:rFonts w:ascii="Arial" w:hAnsi="Arial" w:cs="Arial"/>
              </w:rPr>
            </w:pPr>
            <w:r w:rsidRPr="008E6EE0">
              <w:rPr>
                <w:rFonts w:ascii="Arial" w:hAnsi="Arial" w:cs="Arial"/>
              </w:rPr>
              <w:t>Availability</w:t>
            </w:r>
          </w:p>
        </w:tc>
        <w:tc>
          <w:tcPr>
            <w:tcW w:w="2068" w:type="dxa"/>
          </w:tcPr>
          <w:p w:rsidR="008E6EE0" w:rsidRPr="008E6EE0" w:rsidRDefault="000106D2" w:rsidP="00C21CF1">
            <w:pPr>
              <w:rPr>
                <w:rFonts w:ascii="Arial" w:hAnsi="Arial" w:cs="Arial"/>
              </w:rPr>
            </w:pPr>
            <w:r w:rsidRPr="000106D2">
              <w:rPr>
                <w:rFonts w:ascii="Arial" w:hAnsi="Arial" w:cs="Arial"/>
              </w:rPr>
              <w:t>North America</w:t>
            </w:r>
          </w:p>
        </w:tc>
        <w:tc>
          <w:tcPr>
            <w:tcW w:w="2877" w:type="dxa"/>
          </w:tcPr>
          <w:p w:rsidR="008E6EE0" w:rsidRPr="008E6EE0" w:rsidRDefault="008E6EE0" w:rsidP="00C21CF1">
            <w:pPr>
              <w:rPr>
                <w:rFonts w:ascii="Arial" w:hAnsi="Arial" w:cs="Arial"/>
              </w:rPr>
            </w:pPr>
          </w:p>
        </w:tc>
      </w:tr>
      <w:tr w:rsidR="008E6EE0" w:rsidTr="00904A63">
        <w:trPr>
          <w:trHeight w:val="504"/>
        </w:trPr>
        <w:tc>
          <w:tcPr>
            <w:tcW w:w="3685" w:type="dxa"/>
          </w:tcPr>
          <w:p w:rsidR="008E6EE0" w:rsidRPr="008E6EE0" w:rsidRDefault="008E6EE0" w:rsidP="00C21CF1">
            <w:pPr>
              <w:rPr>
                <w:rFonts w:ascii="Arial" w:hAnsi="Arial" w:cs="Arial"/>
              </w:rPr>
            </w:pPr>
            <w:r w:rsidRPr="008E6EE0">
              <w:rPr>
                <w:rFonts w:ascii="Arial" w:hAnsi="Arial" w:cs="Arial"/>
              </w:rPr>
              <w:t>Features</w:t>
            </w:r>
          </w:p>
        </w:tc>
        <w:tc>
          <w:tcPr>
            <w:tcW w:w="2068" w:type="dxa"/>
          </w:tcPr>
          <w:p w:rsidR="008E6EE0" w:rsidRPr="008E6EE0" w:rsidRDefault="000106D2" w:rsidP="00C21CF1">
            <w:pPr>
              <w:rPr>
                <w:rFonts w:ascii="Arial" w:hAnsi="Arial" w:cs="Arial"/>
              </w:rPr>
            </w:pPr>
            <w:r w:rsidRPr="000106D2">
              <w:rPr>
                <w:rFonts w:ascii="Arial" w:hAnsi="Arial" w:cs="Arial"/>
              </w:rPr>
              <w:t>Good Flexibility</w:t>
            </w:r>
          </w:p>
        </w:tc>
        <w:tc>
          <w:tcPr>
            <w:tcW w:w="2877" w:type="dxa"/>
          </w:tcPr>
          <w:p w:rsidR="008E6EE0" w:rsidRPr="008E6EE0" w:rsidRDefault="008E6EE0" w:rsidP="00C21CF1">
            <w:pPr>
              <w:rPr>
                <w:rFonts w:ascii="Arial" w:hAnsi="Arial" w:cs="Arial"/>
              </w:rPr>
            </w:pPr>
          </w:p>
        </w:tc>
      </w:tr>
      <w:tr w:rsidR="000106D2" w:rsidTr="00904A63">
        <w:trPr>
          <w:trHeight w:val="504"/>
        </w:trPr>
        <w:tc>
          <w:tcPr>
            <w:tcW w:w="3685" w:type="dxa"/>
          </w:tcPr>
          <w:p w:rsidR="000106D2" w:rsidRPr="008E6EE0" w:rsidRDefault="000106D2" w:rsidP="00C21CF1">
            <w:pPr>
              <w:rPr>
                <w:rFonts w:ascii="Arial" w:hAnsi="Arial" w:cs="Arial"/>
              </w:rPr>
            </w:pPr>
            <w:r w:rsidRPr="000106D2">
              <w:rPr>
                <w:rFonts w:ascii="Arial" w:hAnsi="Arial" w:cs="Arial"/>
              </w:rPr>
              <w:t>Uses</w:t>
            </w:r>
          </w:p>
        </w:tc>
        <w:tc>
          <w:tcPr>
            <w:tcW w:w="2068" w:type="dxa"/>
          </w:tcPr>
          <w:p w:rsidR="000106D2" w:rsidRPr="000106D2" w:rsidRDefault="000106D2" w:rsidP="00C21CF1">
            <w:pPr>
              <w:rPr>
                <w:rFonts w:ascii="Arial" w:hAnsi="Arial" w:cs="Arial"/>
              </w:rPr>
            </w:pPr>
            <w:r w:rsidRPr="000106D2">
              <w:rPr>
                <w:rFonts w:ascii="Arial" w:hAnsi="Arial" w:cs="Arial"/>
              </w:rPr>
              <w:t>Pellets</w:t>
            </w:r>
          </w:p>
        </w:tc>
        <w:tc>
          <w:tcPr>
            <w:tcW w:w="2877" w:type="dxa"/>
          </w:tcPr>
          <w:p w:rsidR="000106D2" w:rsidRPr="008E6EE0" w:rsidRDefault="000106D2" w:rsidP="00C21CF1">
            <w:pPr>
              <w:rPr>
                <w:rFonts w:ascii="Arial" w:hAnsi="Arial" w:cs="Arial"/>
              </w:rPr>
            </w:pPr>
          </w:p>
        </w:tc>
      </w:tr>
      <w:tr w:rsidR="008E6EE0" w:rsidTr="00904A63">
        <w:trPr>
          <w:trHeight w:val="504"/>
        </w:trPr>
        <w:tc>
          <w:tcPr>
            <w:tcW w:w="3685" w:type="dxa"/>
          </w:tcPr>
          <w:p w:rsidR="008E6EE0" w:rsidRPr="008E6EE0" w:rsidRDefault="0053072F" w:rsidP="00C21CF1">
            <w:pPr>
              <w:rPr>
                <w:rFonts w:ascii="Arial" w:hAnsi="Arial" w:cs="Arial"/>
              </w:rPr>
            </w:pPr>
            <w:r w:rsidRPr="0053072F">
              <w:rPr>
                <w:rFonts w:ascii="Arial" w:hAnsi="Arial" w:cs="Arial"/>
              </w:rPr>
              <w:t>Processing Method</w:t>
            </w:r>
          </w:p>
        </w:tc>
        <w:tc>
          <w:tcPr>
            <w:tcW w:w="2068" w:type="dxa"/>
          </w:tcPr>
          <w:p w:rsidR="008E6EE0" w:rsidRPr="008E6EE0" w:rsidRDefault="000106D2" w:rsidP="00C21CF1">
            <w:pPr>
              <w:rPr>
                <w:rFonts w:ascii="Arial" w:hAnsi="Arial" w:cs="Arial"/>
              </w:rPr>
            </w:pPr>
            <w:r w:rsidRPr="000106D2">
              <w:rPr>
                <w:rFonts w:ascii="Arial" w:hAnsi="Arial" w:cs="Arial"/>
              </w:rPr>
              <w:t>Blow Molding</w:t>
            </w:r>
          </w:p>
        </w:tc>
        <w:tc>
          <w:tcPr>
            <w:tcW w:w="2877" w:type="dxa"/>
          </w:tcPr>
          <w:p w:rsidR="008E6EE0" w:rsidRPr="008E6EE0" w:rsidRDefault="000106D2" w:rsidP="00C21CF1">
            <w:pPr>
              <w:rPr>
                <w:rFonts w:ascii="Arial" w:hAnsi="Arial" w:cs="Arial"/>
              </w:rPr>
            </w:pPr>
            <w:r w:rsidRPr="000106D2">
              <w:rPr>
                <w:rFonts w:ascii="Arial" w:hAnsi="Arial" w:cs="Arial"/>
              </w:rPr>
              <w:t>Film Extrusion</w:t>
            </w:r>
          </w:p>
        </w:tc>
      </w:tr>
      <w:tr w:rsidR="000106D2" w:rsidTr="00904A63">
        <w:trPr>
          <w:trHeight w:val="504"/>
        </w:trPr>
        <w:tc>
          <w:tcPr>
            <w:tcW w:w="3685" w:type="dxa"/>
          </w:tcPr>
          <w:p w:rsidR="000106D2" w:rsidRPr="0053072F" w:rsidRDefault="000106D2" w:rsidP="00C21CF1">
            <w:pPr>
              <w:rPr>
                <w:rFonts w:ascii="Arial" w:hAnsi="Arial" w:cs="Arial"/>
              </w:rPr>
            </w:pPr>
          </w:p>
        </w:tc>
        <w:tc>
          <w:tcPr>
            <w:tcW w:w="2068" w:type="dxa"/>
          </w:tcPr>
          <w:p w:rsidR="000106D2" w:rsidRPr="000106D2" w:rsidRDefault="000106D2" w:rsidP="00C21CF1">
            <w:pPr>
              <w:rPr>
                <w:rFonts w:ascii="Arial" w:hAnsi="Arial" w:cs="Arial"/>
              </w:rPr>
            </w:pPr>
            <w:r w:rsidRPr="000106D2">
              <w:rPr>
                <w:rFonts w:ascii="Arial" w:hAnsi="Arial" w:cs="Arial"/>
              </w:rPr>
              <w:t>Injection Molding</w:t>
            </w:r>
          </w:p>
        </w:tc>
        <w:tc>
          <w:tcPr>
            <w:tcW w:w="2877" w:type="dxa"/>
          </w:tcPr>
          <w:p w:rsidR="000106D2" w:rsidRPr="000106D2" w:rsidRDefault="000106D2" w:rsidP="00C21CF1">
            <w:pPr>
              <w:rPr>
                <w:rFonts w:ascii="Arial" w:hAnsi="Arial" w:cs="Arial"/>
              </w:rPr>
            </w:pPr>
          </w:p>
        </w:tc>
      </w:tr>
    </w:tbl>
    <w:p w:rsidR="008E6EE0" w:rsidRDefault="008E6EE0" w:rsidP="00C21CF1">
      <w:pP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C21CF1" w:rsidRPr="00617973" w:rsidTr="00904A63">
        <w:trPr>
          <w:trHeight w:val="506"/>
        </w:trPr>
        <w:tc>
          <w:tcPr>
            <w:tcW w:w="3685" w:type="dxa"/>
          </w:tcPr>
          <w:p w:rsidR="00C21CF1" w:rsidRPr="00617973" w:rsidRDefault="00C21CF1" w:rsidP="00C21CF1">
            <w:pPr>
              <w:rPr>
                <w:rFonts w:ascii="Arial" w:hAnsi="Arial" w:cs="Arial"/>
              </w:rPr>
            </w:pPr>
            <w:r w:rsidRPr="00617973">
              <w:rPr>
                <w:rFonts w:ascii="Arial" w:hAnsi="Arial" w:cs="Arial"/>
              </w:rPr>
              <w:t>Physical</w:t>
            </w:r>
            <w:r w:rsidR="00617973" w:rsidRPr="00617973">
              <w:rPr>
                <w:rFonts w:ascii="Arial" w:hAnsi="Arial" w:cs="Arial"/>
              </w:rPr>
              <w:t xml:space="preserve"> Properties</w:t>
            </w:r>
          </w:p>
        </w:tc>
        <w:tc>
          <w:tcPr>
            <w:tcW w:w="2068" w:type="dxa"/>
          </w:tcPr>
          <w:p w:rsidR="00C21CF1" w:rsidRPr="00617973" w:rsidRDefault="00C21CF1" w:rsidP="00C21CF1">
            <w:pPr>
              <w:rPr>
                <w:rFonts w:ascii="Arial" w:hAnsi="Arial" w:cs="Arial"/>
              </w:rPr>
            </w:pPr>
            <w:r w:rsidRPr="00617973">
              <w:rPr>
                <w:rFonts w:ascii="Arial" w:hAnsi="Arial" w:cs="Arial"/>
              </w:rPr>
              <w:t>Nominal Values</w:t>
            </w:r>
          </w:p>
        </w:tc>
        <w:tc>
          <w:tcPr>
            <w:tcW w:w="2877" w:type="dxa"/>
          </w:tcPr>
          <w:p w:rsidR="00C21CF1" w:rsidRPr="0053072F" w:rsidRDefault="0053072F" w:rsidP="0053072F">
            <w:pPr>
              <w:rPr>
                <w:rFonts w:ascii="Arial" w:hAnsi="Arial" w:cs="Arial"/>
              </w:rPr>
            </w:pPr>
            <w:r>
              <w:rPr>
                <w:rFonts w:ascii="Arial" w:hAnsi="Arial" w:cs="Arial"/>
              </w:rPr>
              <w:t>T</w:t>
            </w:r>
            <w:r w:rsidRPr="0053072F">
              <w:rPr>
                <w:rFonts w:ascii="Arial" w:hAnsi="Arial" w:cs="Arial"/>
              </w:rPr>
              <w:t>est Method</w:t>
            </w:r>
          </w:p>
        </w:tc>
      </w:tr>
      <w:tr w:rsidR="000106D2" w:rsidRPr="00617973" w:rsidTr="00904A63">
        <w:trPr>
          <w:trHeight w:val="506"/>
        </w:trPr>
        <w:tc>
          <w:tcPr>
            <w:tcW w:w="3685" w:type="dxa"/>
            <w:vAlign w:val="center"/>
          </w:tcPr>
          <w:p w:rsidR="000106D2" w:rsidRPr="005C3B89" w:rsidRDefault="000106D2" w:rsidP="000106D2">
            <w:pPr>
              <w:rPr>
                <w:rFonts w:ascii="Arial" w:hAnsi="Arial" w:cs="Arial"/>
              </w:rPr>
            </w:pPr>
            <w:r w:rsidRPr="005C3B89">
              <w:rPr>
                <w:rFonts w:ascii="Arial" w:hAnsi="Arial" w:cs="Arial"/>
              </w:rPr>
              <w:t>Melt Mass-Flow Rate (MFR) (190°C/2.16 kg)</w:t>
            </w:r>
          </w:p>
        </w:tc>
        <w:tc>
          <w:tcPr>
            <w:tcW w:w="2068" w:type="dxa"/>
            <w:vAlign w:val="center"/>
          </w:tcPr>
          <w:p w:rsidR="000106D2" w:rsidRPr="005C3B89" w:rsidRDefault="000106D2" w:rsidP="000106D2">
            <w:pPr>
              <w:rPr>
                <w:rFonts w:ascii="Arial" w:hAnsi="Arial" w:cs="Arial"/>
              </w:rPr>
            </w:pPr>
            <w:r w:rsidRPr="005C3B89">
              <w:rPr>
                <w:rFonts w:ascii="Arial" w:hAnsi="Arial" w:cs="Arial"/>
              </w:rPr>
              <w:t>2.1</w:t>
            </w:r>
            <w:r w:rsidRPr="000106D2">
              <w:rPr>
                <w:rFonts w:ascii="Arial" w:hAnsi="Arial" w:cs="Arial"/>
              </w:rPr>
              <w:t xml:space="preserve"> </w:t>
            </w:r>
            <w:r w:rsidRPr="005C3B89">
              <w:rPr>
                <w:rFonts w:ascii="Arial" w:hAnsi="Arial" w:cs="Arial"/>
              </w:rPr>
              <w:t>g/10 min</w:t>
            </w:r>
          </w:p>
        </w:tc>
        <w:tc>
          <w:tcPr>
            <w:tcW w:w="2877" w:type="dxa"/>
            <w:vAlign w:val="center"/>
          </w:tcPr>
          <w:p w:rsidR="000106D2" w:rsidRPr="005C3B89" w:rsidRDefault="000106D2" w:rsidP="000106D2">
            <w:pPr>
              <w:rPr>
                <w:rFonts w:ascii="Arial" w:hAnsi="Arial" w:cs="Arial"/>
              </w:rPr>
            </w:pPr>
            <w:r w:rsidRPr="005C3B89">
              <w:rPr>
                <w:rFonts w:ascii="Arial" w:hAnsi="Arial" w:cs="Arial"/>
              </w:rPr>
              <w:t>ASTM D1238</w:t>
            </w:r>
          </w:p>
        </w:tc>
      </w:tr>
      <w:tr w:rsidR="000106D2" w:rsidRPr="00617973" w:rsidTr="00904A63">
        <w:trPr>
          <w:trHeight w:val="506"/>
        </w:trPr>
        <w:tc>
          <w:tcPr>
            <w:tcW w:w="3685" w:type="dxa"/>
            <w:vAlign w:val="center"/>
          </w:tcPr>
          <w:p w:rsidR="000106D2" w:rsidRPr="005C3B89" w:rsidRDefault="000106D2" w:rsidP="000106D2">
            <w:pPr>
              <w:rPr>
                <w:rFonts w:ascii="Arial" w:hAnsi="Arial" w:cs="Arial"/>
              </w:rPr>
            </w:pPr>
            <w:r w:rsidRPr="005C3B89">
              <w:rPr>
                <w:rFonts w:ascii="Arial" w:hAnsi="Arial" w:cs="Arial"/>
              </w:rPr>
              <w:t>Vinyl Acetate Content</w:t>
            </w:r>
          </w:p>
        </w:tc>
        <w:tc>
          <w:tcPr>
            <w:tcW w:w="2068" w:type="dxa"/>
            <w:vAlign w:val="center"/>
          </w:tcPr>
          <w:p w:rsidR="000106D2" w:rsidRPr="005C3B89" w:rsidRDefault="000106D2" w:rsidP="000106D2">
            <w:pPr>
              <w:rPr>
                <w:rFonts w:ascii="Arial" w:hAnsi="Arial" w:cs="Arial"/>
              </w:rPr>
            </w:pPr>
            <w:r w:rsidRPr="005C3B89">
              <w:rPr>
                <w:rFonts w:ascii="Arial" w:hAnsi="Arial" w:cs="Arial"/>
              </w:rPr>
              <w:t>18.0</w:t>
            </w:r>
            <w:r w:rsidRPr="000106D2">
              <w:rPr>
                <w:rFonts w:ascii="Arial" w:hAnsi="Arial" w:cs="Arial"/>
              </w:rPr>
              <w:t xml:space="preserve"> </w:t>
            </w:r>
            <w:proofErr w:type="spellStart"/>
            <w:r w:rsidRPr="005C3B89">
              <w:rPr>
                <w:rFonts w:ascii="Arial" w:hAnsi="Arial" w:cs="Arial"/>
              </w:rPr>
              <w:t>wt</w:t>
            </w:r>
            <w:proofErr w:type="spellEnd"/>
            <w:r w:rsidRPr="005C3B89">
              <w:rPr>
                <w:rFonts w:ascii="Arial" w:hAnsi="Arial" w:cs="Arial"/>
              </w:rPr>
              <w:t>%</w:t>
            </w:r>
          </w:p>
        </w:tc>
        <w:tc>
          <w:tcPr>
            <w:tcW w:w="2877" w:type="dxa"/>
            <w:vAlign w:val="center"/>
          </w:tcPr>
          <w:p w:rsidR="000106D2" w:rsidRPr="005C3B89" w:rsidRDefault="000106D2" w:rsidP="000106D2">
            <w:pPr>
              <w:rPr>
                <w:rFonts w:ascii="Arial" w:hAnsi="Arial" w:cs="Arial"/>
              </w:rPr>
            </w:pPr>
            <w:r w:rsidRPr="005C3B89">
              <w:rPr>
                <w:rFonts w:ascii="Arial" w:hAnsi="Arial" w:cs="Arial"/>
              </w:rPr>
              <w:t> </w:t>
            </w:r>
          </w:p>
        </w:tc>
      </w:tr>
    </w:tbl>
    <w:p w:rsidR="00C21CF1" w:rsidRDefault="00C21CF1"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03258F" w:rsidTr="00904A63">
        <w:trPr>
          <w:trHeight w:val="504"/>
        </w:trPr>
        <w:tc>
          <w:tcPr>
            <w:tcW w:w="3685" w:type="dxa"/>
          </w:tcPr>
          <w:p w:rsidR="0003258F" w:rsidRPr="000106D2" w:rsidRDefault="0003258F" w:rsidP="00C21CF1">
            <w:pPr>
              <w:rPr>
                <w:rFonts w:ascii="Arial" w:hAnsi="Arial" w:cs="Arial"/>
              </w:rPr>
            </w:pPr>
            <w:r w:rsidRPr="000106D2">
              <w:rPr>
                <w:rFonts w:ascii="Arial" w:hAnsi="Arial" w:cs="Arial"/>
              </w:rPr>
              <w:t>Hardness</w:t>
            </w:r>
          </w:p>
        </w:tc>
        <w:tc>
          <w:tcPr>
            <w:tcW w:w="2068" w:type="dxa"/>
          </w:tcPr>
          <w:p w:rsidR="0003258F" w:rsidRPr="000106D2" w:rsidRDefault="0003258F" w:rsidP="00C21CF1">
            <w:pPr>
              <w:rPr>
                <w:rFonts w:ascii="Arial" w:hAnsi="Arial" w:cs="Arial"/>
              </w:rPr>
            </w:pPr>
          </w:p>
        </w:tc>
        <w:tc>
          <w:tcPr>
            <w:tcW w:w="2877" w:type="dxa"/>
          </w:tcPr>
          <w:p w:rsidR="0003258F" w:rsidRPr="000106D2" w:rsidRDefault="0003258F" w:rsidP="00C21CF1">
            <w:pPr>
              <w:rPr>
                <w:rFonts w:ascii="Arial" w:hAnsi="Arial" w:cs="Arial"/>
              </w:rPr>
            </w:pPr>
          </w:p>
        </w:tc>
      </w:tr>
      <w:tr w:rsidR="000106D2" w:rsidTr="00904A63">
        <w:trPr>
          <w:trHeight w:val="504"/>
        </w:trPr>
        <w:tc>
          <w:tcPr>
            <w:tcW w:w="3685" w:type="dxa"/>
            <w:vAlign w:val="center"/>
          </w:tcPr>
          <w:p w:rsidR="000106D2" w:rsidRPr="005C3B89" w:rsidRDefault="000106D2" w:rsidP="000106D2">
            <w:pPr>
              <w:rPr>
                <w:rFonts w:ascii="Arial" w:hAnsi="Arial" w:cs="Arial"/>
              </w:rPr>
            </w:pPr>
            <w:r w:rsidRPr="005C3B89">
              <w:rPr>
                <w:rFonts w:ascii="Arial" w:hAnsi="Arial" w:cs="Arial"/>
              </w:rPr>
              <w:t>Durometer Hardness (Shore A)</w:t>
            </w:r>
          </w:p>
        </w:tc>
        <w:tc>
          <w:tcPr>
            <w:tcW w:w="2068" w:type="dxa"/>
            <w:vAlign w:val="center"/>
          </w:tcPr>
          <w:p w:rsidR="000106D2" w:rsidRPr="000106D2" w:rsidRDefault="000106D2" w:rsidP="000106D2">
            <w:pPr>
              <w:rPr>
                <w:rFonts w:ascii="Arial" w:hAnsi="Arial" w:cs="Arial"/>
              </w:rPr>
            </w:pPr>
            <w:r w:rsidRPr="005C3B89">
              <w:rPr>
                <w:rFonts w:ascii="Arial" w:hAnsi="Arial" w:cs="Arial"/>
              </w:rPr>
              <w:t>91</w:t>
            </w:r>
          </w:p>
          <w:p w:rsidR="000106D2" w:rsidRPr="005C3B89" w:rsidRDefault="000106D2" w:rsidP="000106D2">
            <w:pPr>
              <w:rPr>
                <w:rFonts w:ascii="Arial" w:hAnsi="Arial" w:cs="Arial"/>
              </w:rPr>
            </w:pPr>
            <w:r w:rsidRPr="005C3B89">
              <w:rPr>
                <w:rFonts w:ascii="Arial" w:hAnsi="Arial" w:cs="Arial"/>
              </w:rPr>
              <w:t> </w:t>
            </w:r>
          </w:p>
        </w:tc>
        <w:tc>
          <w:tcPr>
            <w:tcW w:w="2877" w:type="dxa"/>
            <w:vAlign w:val="center"/>
          </w:tcPr>
          <w:p w:rsidR="000106D2" w:rsidRPr="005C3B89" w:rsidRDefault="000106D2" w:rsidP="000106D2">
            <w:pPr>
              <w:rPr>
                <w:rFonts w:ascii="Arial" w:hAnsi="Arial" w:cs="Arial"/>
              </w:rPr>
            </w:pPr>
            <w:r w:rsidRPr="005C3B89">
              <w:rPr>
                <w:rFonts w:ascii="Arial" w:hAnsi="Arial" w:cs="Arial"/>
              </w:rPr>
              <w:t>ASTM D2240</w:t>
            </w:r>
          </w:p>
        </w:tc>
      </w:tr>
    </w:tbl>
    <w:p w:rsidR="0003258F" w:rsidRDefault="0003258F" w:rsidP="00C21CF1">
      <w:pPr>
        <w:rPr>
          <w:rFonts w:ascii="Arial" w:hAnsi="Arial" w:cs="Arial"/>
          <w:b/>
        </w:rPr>
      </w:pPr>
    </w:p>
    <w:p w:rsidR="0003258F" w:rsidRPr="00617973" w:rsidRDefault="0003258F"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0106D2" w:rsidRPr="00617973" w:rsidTr="00904A63">
        <w:trPr>
          <w:trHeight w:val="504"/>
        </w:trPr>
        <w:tc>
          <w:tcPr>
            <w:tcW w:w="3685" w:type="dxa"/>
          </w:tcPr>
          <w:p w:rsidR="000106D2" w:rsidRPr="00617973" w:rsidRDefault="000106D2" w:rsidP="00C21CF1">
            <w:pPr>
              <w:rPr>
                <w:rFonts w:ascii="Arial" w:hAnsi="Arial" w:cs="Arial"/>
              </w:rPr>
            </w:pPr>
            <w:r w:rsidRPr="000106D2">
              <w:rPr>
                <w:rFonts w:ascii="Arial" w:hAnsi="Arial" w:cs="Arial"/>
              </w:rPr>
              <w:t>Films</w:t>
            </w:r>
          </w:p>
        </w:tc>
        <w:tc>
          <w:tcPr>
            <w:tcW w:w="2068" w:type="dxa"/>
          </w:tcPr>
          <w:p w:rsidR="000106D2" w:rsidRPr="00617973" w:rsidRDefault="000106D2" w:rsidP="00C21CF1">
            <w:pPr>
              <w:rPr>
                <w:rFonts w:ascii="Arial" w:hAnsi="Arial" w:cs="Arial"/>
              </w:rPr>
            </w:pPr>
          </w:p>
        </w:tc>
        <w:tc>
          <w:tcPr>
            <w:tcW w:w="2877" w:type="dxa"/>
          </w:tcPr>
          <w:p w:rsidR="000106D2" w:rsidRPr="00617973" w:rsidRDefault="000106D2" w:rsidP="00C21CF1">
            <w:pPr>
              <w:rPr>
                <w:rFonts w:ascii="Arial" w:hAnsi="Arial" w:cs="Arial"/>
              </w:rPr>
            </w:pPr>
          </w:p>
        </w:tc>
      </w:tr>
      <w:tr w:rsidR="000106D2" w:rsidRPr="00617973" w:rsidTr="00904A63">
        <w:trPr>
          <w:trHeight w:val="504"/>
        </w:trPr>
        <w:tc>
          <w:tcPr>
            <w:tcW w:w="3685" w:type="dxa"/>
            <w:noWrap/>
            <w:vAlign w:val="center"/>
          </w:tcPr>
          <w:p w:rsidR="000106D2" w:rsidRPr="005C3B89" w:rsidRDefault="000106D2" w:rsidP="000106D2">
            <w:pPr>
              <w:rPr>
                <w:rFonts w:ascii="Arial" w:hAnsi="Arial" w:cs="Arial"/>
              </w:rPr>
            </w:pPr>
            <w:r w:rsidRPr="005C3B89">
              <w:rPr>
                <w:rFonts w:ascii="Arial" w:hAnsi="Arial" w:cs="Arial"/>
              </w:rPr>
              <w:t>Secant Modulus</w:t>
            </w:r>
          </w:p>
        </w:tc>
        <w:tc>
          <w:tcPr>
            <w:tcW w:w="2068" w:type="dxa"/>
            <w:noWrap/>
            <w:vAlign w:val="center"/>
          </w:tcPr>
          <w:p w:rsidR="000106D2" w:rsidRPr="000106D2" w:rsidRDefault="000106D2" w:rsidP="000106D2">
            <w:pPr>
              <w:rPr>
                <w:rFonts w:ascii="Arial" w:hAnsi="Arial" w:cs="Arial"/>
              </w:rPr>
            </w:pPr>
            <w:r w:rsidRPr="005C3B89">
              <w:rPr>
                <w:rFonts w:ascii="Arial" w:hAnsi="Arial" w:cs="Arial"/>
              </w:rPr>
              <w:t> </w:t>
            </w:r>
          </w:p>
          <w:p w:rsidR="000106D2" w:rsidRPr="005C3B89" w:rsidRDefault="000106D2" w:rsidP="000106D2">
            <w:pPr>
              <w:rPr>
                <w:rFonts w:ascii="Arial" w:hAnsi="Arial" w:cs="Arial"/>
              </w:rPr>
            </w:pPr>
            <w:r w:rsidRPr="005C3B89">
              <w:rPr>
                <w:rFonts w:ascii="Arial" w:hAnsi="Arial" w:cs="Arial"/>
              </w:rPr>
              <w:t> </w:t>
            </w:r>
          </w:p>
        </w:tc>
        <w:tc>
          <w:tcPr>
            <w:tcW w:w="2877" w:type="dxa"/>
            <w:noWrap/>
            <w:vAlign w:val="center"/>
          </w:tcPr>
          <w:p w:rsidR="000106D2" w:rsidRPr="005C3B89" w:rsidRDefault="000106D2" w:rsidP="000106D2">
            <w:pPr>
              <w:rPr>
                <w:rFonts w:ascii="Arial" w:hAnsi="Arial" w:cs="Arial"/>
              </w:rPr>
            </w:pPr>
            <w:r w:rsidRPr="005C3B89">
              <w:rPr>
                <w:rFonts w:ascii="Arial" w:hAnsi="Arial" w:cs="Arial"/>
              </w:rPr>
              <w:t>ASTM D882</w:t>
            </w:r>
          </w:p>
        </w:tc>
      </w:tr>
      <w:tr w:rsidR="000106D2" w:rsidRPr="00617973" w:rsidTr="00904A63">
        <w:trPr>
          <w:trHeight w:val="504"/>
        </w:trPr>
        <w:tc>
          <w:tcPr>
            <w:tcW w:w="3685" w:type="dxa"/>
            <w:noWrap/>
            <w:vAlign w:val="center"/>
          </w:tcPr>
          <w:p w:rsidR="000106D2" w:rsidRPr="005C3B89" w:rsidRDefault="000106D2" w:rsidP="000106D2">
            <w:pPr>
              <w:rPr>
                <w:rFonts w:ascii="Arial" w:hAnsi="Arial" w:cs="Arial"/>
              </w:rPr>
            </w:pPr>
            <w:r w:rsidRPr="005C3B89">
              <w:rPr>
                <w:rFonts w:ascii="Arial" w:hAnsi="Arial" w:cs="Arial"/>
              </w:rPr>
              <w:t xml:space="preserve">1% Secant, MD </w:t>
            </w:r>
          </w:p>
        </w:tc>
        <w:tc>
          <w:tcPr>
            <w:tcW w:w="2068" w:type="dxa"/>
            <w:noWrap/>
            <w:vAlign w:val="center"/>
          </w:tcPr>
          <w:p w:rsidR="000106D2" w:rsidRPr="005C3B89" w:rsidRDefault="000106D2" w:rsidP="000106D2">
            <w:pPr>
              <w:rPr>
                <w:rFonts w:ascii="Arial" w:hAnsi="Arial" w:cs="Arial"/>
              </w:rPr>
            </w:pPr>
            <w:r w:rsidRPr="005C3B89">
              <w:rPr>
                <w:rFonts w:ascii="Arial" w:hAnsi="Arial" w:cs="Arial"/>
              </w:rPr>
              <w:t>7500</w:t>
            </w:r>
            <w:r w:rsidRPr="000106D2">
              <w:rPr>
                <w:rFonts w:ascii="Arial" w:hAnsi="Arial" w:cs="Arial"/>
              </w:rPr>
              <w:t xml:space="preserve"> </w:t>
            </w:r>
            <w:r w:rsidRPr="005C3B89">
              <w:rPr>
                <w:rFonts w:ascii="Arial" w:hAnsi="Arial" w:cs="Arial"/>
              </w:rPr>
              <w:t>psi</w:t>
            </w:r>
          </w:p>
        </w:tc>
        <w:tc>
          <w:tcPr>
            <w:tcW w:w="2877" w:type="dxa"/>
            <w:noWrap/>
            <w:vAlign w:val="center"/>
          </w:tcPr>
          <w:p w:rsidR="000106D2" w:rsidRPr="005C3B89" w:rsidRDefault="000106D2" w:rsidP="000106D2">
            <w:pPr>
              <w:rPr>
                <w:rFonts w:ascii="Arial" w:hAnsi="Arial" w:cs="Arial"/>
              </w:rPr>
            </w:pPr>
            <w:r w:rsidRPr="005C3B89">
              <w:rPr>
                <w:rFonts w:ascii="Arial" w:hAnsi="Arial" w:cs="Arial"/>
              </w:rPr>
              <w:t> </w:t>
            </w:r>
          </w:p>
        </w:tc>
      </w:tr>
      <w:tr w:rsidR="000106D2" w:rsidRPr="00617973" w:rsidTr="00904A63">
        <w:trPr>
          <w:trHeight w:val="504"/>
        </w:trPr>
        <w:tc>
          <w:tcPr>
            <w:tcW w:w="3685" w:type="dxa"/>
            <w:noWrap/>
            <w:vAlign w:val="center"/>
          </w:tcPr>
          <w:p w:rsidR="000106D2" w:rsidRPr="005C3B89" w:rsidRDefault="000106D2" w:rsidP="000106D2">
            <w:pPr>
              <w:rPr>
                <w:rFonts w:ascii="Arial" w:hAnsi="Arial" w:cs="Arial"/>
              </w:rPr>
            </w:pPr>
            <w:r w:rsidRPr="005C3B89">
              <w:rPr>
                <w:rFonts w:ascii="Arial" w:hAnsi="Arial" w:cs="Arial"/>
              </w:rPr>
              <w:lastRenderedPageBreak/>
              <w:t xml:space="preserve">1% Secant, TD </w:t>
            </w:r>
          </w:p>
        </w:tc>
        <w:tc>
          <w:tcPr>
            <w:tcW w:w="2068" w:type="dxa"/>
            <w:noWrap/>
            <w:vAlign w:val="center"/>
          </w:tcPr>
          <w:p w:rsidR="000106D2" w:rsidRPr="005C3B89" w:rsidRDefault="000106D2" w:rsidP="000106D2">
            <w:pPr>
              <w:rPr>
                <w:rFonts w:ascii="Arial" w:hAnsi="Arial" w:cs="Arial"/>
              </w:rPr>
            </w:pPr>
            <w:r w:rsidRPr="005C3B89">
              <w:rPr>
                <w:rFonts w:ascii="Arial" w:hAnsi="Arial" w:cs="Arial"/>
              </w:rPr>
              <w:t>8600</w:t>
            </w:r>
            <w:r w:rsidRPr="000106D2">
              <w:rPr>
                <w:rFonts w:ascii="Arial" w:hAnsi="Arial" w:cs="Arial"/>
              </w:rPr>
              <w:t xml:space="preserve"> </w:t>
            </w:r>
            <w:r w:rsidRPr="005C3B89">
              <w:rPr>
                <w:rFonts w:ascii="Arial" w:hAnsi="Arial" w:cs="Arial"/>
              </w:rPr>
              <w:t>psi</w:t>
            </w:r>
          </w:p>
        </w:tc>
        <w:tc>
          <w:tcPr>
            <w:tcW w:w="2877" w:type="dxa"/>
            <w:noWrap/>
            <w:vAlign w:val="center"/>
          </w:tcPr>
          <w:p w:rsidR="000106D2" w:rsidRPr="005C3B89" w:rsidRDefault="000106D2" w:rsidP="000106D2">
            <w:pPr>
              <w:rPr>
                <w:rFonts w:ascii="Arial" w:hAnsi="Arial" w:cs="Arial"/>
              </w:rPr>
            </w:pPr>
            <w:r w:rsidRPr="005C3B89">
              <w:rPr>
                <w:rFonts w:ascii="Arial" w:hAnsi="Arial" w:cs="Arial"/>
              </w:rPr>
              <w:t> </w:t>
            </w:r>
          </w:p>
        </w:tc>
      </w:tr>
      <w:tr w:rsidR="000106D2" w:rsidRPr="00617973" w:rsidTr="00904A63">
        <w:trPr>
          <w:trHeight w:val="504"/>
        </w:trPr>
        <w:tc>
          <w:tcPr>
            <w:tcW w:w="3685" w:type="dxa"/>
            <w:vAlign w:val="center"/>
          </w:tcPr>
          <w:p w:rsidR="000106D2" w:rsidRPr="005C3B89" w:rsidRDefault="000106D2" w:rsidP="000106D2">
            <w:pPr>
              <w:rPr>
                <w:rFonts w:ascii="Arial" w:hAnsi="Arial" w:cs="Arial"/>
              </w:rPr>
            </w:pPr>
            <w:r w:rsidRPr="005C3B89">
              <w:rPr>
                <w:rFonts w:ascii="Arial" w:hAnsi="Arial" w:cs="Arial"/>
              </w:rPr>
              <w:t>Tensile Strength</w:t>
            </w:r>
          </w:p>
        </w:tc>
        <w:tc>
          <w:tcPr>
            <w:tcW w:w="2068" w:type="dxa"/>
            <w:vAlign w:val="center"/>
          </w:tcPr>
          <w:p w:rsidR="000106D2" w:rsidRPr="000106D2" w:rsidRDefault="000106D2" w:rsidP="000106D2">
            <w:pPr>
              <w:rPr>
                <w:rFonts w:ascii="Arial" w:hAnsi="Arial" w:cs="Arial"/>
              </w:rPr>
            </w:pPr>
            <w:r w:rsidRPr="005C3B89">
              <w:rPr>
                <w:rFonts w:ascii="Arial" w:hAnsi="Arial" w:cs="Arial"/>
              </w:rPr>
              <w:t> </w:t>
            </w:r>
          </w:p>
          <w:p w:rsidR="000106D2" w:rsidRPr="005C3B89" w:rsidRDefault="000106D2" w:rsidP="000106D2">
            <w:pPr>
              <w:rPr>
                <w:rFonts w:ascii="Arial" w:hAnsi="Arial" w:cs="Arial"/>
              </w:rPr>
            </w:pPr>
            <w:r w:rsidRPr="005C3B89">
              <w:rPr>
                <w:rFonts w:ascii="Arial" w:hAnsi="Arial" w:cs="Arial"/>
              </w:rPr>
              <w:t> </w:t>
            </w:r>
          </w:p>
        </w:tc>
        <w:tc>
          <w:tcPr>
            <w:tcW w:w="2877" w:type="dxa"/>
            <w:vAlign w:val="center"/>
          </w:tcPr>
          <w:p w:rsidR="000106D2" w:rsidRPr="005C3B89" w:rsidRDefault="000106D2" w:rsidP="000106D2">
            <w:pPr>
              <w:rPr>
                <w:rFonts w:ascii="Arial" w:hAnsi="Arial" w:cs="Arial"/>
              </w:rPr>
            </w:pPr>
            <w:r w:rsidRPr="005C3B89">
              <w:rPr>
                <w:rFonts w:ascii="Arial" w:hAnsi="Arial" w:cs="Arial"/>
              </w:rPr>
              <w:t>ASTM D882</w:t>
            </w:r>
            <w:bookmarkStart w:id="0" w:name="_GoBack"/>
            <w:bookmarkEnd w:id="0"/>
          </w:p>
        </w:tc>
      </w:tr>
      <w:tr w:rsidR="000106D2" w:rsidRPr="00617973" w:rsidTr="00904A63">
        <w:trPr>
          <w:trHeight w:val="504"/>
        </w:trPr>
        <w:tc>
          <w:tcPr>
            <w:tcW w:w="3685" w:type="dxa"/>
            <w:noWrap/>
            <w:vAlign w:val="center"/>
          </w:tcPr>
          <w:p w:rsidR="000106D2" w:rsidRPr="005C3B89" w:rsidRDefault="000106D2" w:rsidP="000106D2">
            <w:pPr>
              <w:rPr>
                <w:rFonts w:ascii="Arial" w:hAnsi="Arial" w:cs="Arial"/>
              </w:rPr>
            </w:pPr>
            <w:r w:rsidRPr="005C3B89">
              <w:rPr>
                <w:rFonts w:ascii="Arial" w:hAnsi="Arial" w:cs="Arial"/>
              </w:rPr>
              <w:t>MD : Yield</w:t>
            </w:r>
          </w:p>
        </w:tc>
        <w:tc>
          <w:tcPr>
            <w:tcW w:w="2068" w:type="dxa"/>
            <w:noWrap/>
            <w:vAlign w:val="center"/>
          </w:tcPr>
          <w:p w:rsidR="000106D2" w:rsidRPr="005C3B89" w:rsidRDefault="000106D2" w:rsidP="000106D2">
            <w:pPr>
              <w:rPr>
                <w:rFonts w:ascii="Arial" w:hAnsi="Arial" w:cs="Arial"/>
              </w:rPr>
            </w:pPr>
            <w:r w:rsidRPr="005C3B89">
              <w:rPr>
                <w:rFonts w:ascii="Arial" w:hAnsi="Arial" w:cs="Arial"/>
              </w:rPr>
              <w:t>679</w:t>
            </w:r>
            <w:r w:rsidRPr="000106D2">
              <w:rPr>
                <w:rFonts w:ascii="Arial" w:hAnsi="Arial" w:cs="Arial"/>
              </w:rPr>
              <w:t xml:space="preserve"> </w:t>
            </w:r>
            <w:r w:rsidRPr="005C3B89">
              <w:rPr>
                <w:rFonts w:ascii="Arial" w:hAnsi="Arial" w:cs="Arial"/>
              </w:rPr>
              <w:t>psi</w:t>
            </w:r>
          </w:p>
        </w:tc>
        <w:tc>
          <w:tcPr>
            <w:tcW w:w="2877" w:type="dxa"/>
            <w:noWrap/>
            <w:vAlign w:val="center"/>
          </w:tcPr>
          <w:p w:rsidR="000106D2" w:rsidRPr="005C3B89" w:rsidRDefault="000106D2" w:rsidP="000106D2">
            <w:pPr>
              <w:rPr>
                <w:rFonts w:ascii="Arial" w:hAnsi="Arial" w:cs="Arial"/>
              </w:rPr>
            </w:pPr>
            <w:r w:rsidRPr="005C3B89">
              <w:rPr>
                <w:rFonts w:ascii="Arial" w:hAnsi="Arial" w:cs="Arial"/>
              </w:rPr>
              <w:t> </w:t>
            </w:r>
          </w:p>
        </w:tc>
      </w:tr>
      <w:tr w:rsidR="000106D2" w:rsidRPr="00617973" w:rsidTr="00904A63">
        <w:trPr>
          <w:trHeight w:val="504"/>
        </w:trPr>
        <w:tc>
          <w:tcPr>
            <w:tcW w:w="3685" w:type="dxa"/>
            <w:noWrap/>
            <w:vAlign w:val="center"/>
          </w:tcPr>
          <w:p w:rsidR="000106D2" w:rsidRPr="005C3B89" w:rsidRDefault="000106D2" w:rsidP="000106D2">
            <w:pPr>
              <w:rPr>
                <w:rFonts w:ascii="Arial" w:hAnsi="Arial" w:cs="Arial"/>
              </w:rPr>
            </w:pPr>
            <w:r w:rsidRPr="005C3B89">
              <w:rPr>
                <w:rFonts w:ascii="Arial" w:hAnsi="Arial" w:cs="Arial"/>
              </w:rPr>
              <w:t>TD : Yield</w:t>
            </w:r>
          </w:p>
        </w:tc>
        <w:tc>
          <w:tcPr>
            <w:tcW w:w="2068" w:type="dxa"/>
            <w:noWrap/>
            <w:vAlign w:val="center"/>
          </w:tcPr>
          <w:p w:rsidR="000106D2" w:rsidRPr="005C3B89" w:rsidRDefault="000106D2" w:rsidP="000106D2">
            <w:pPr>
              <w:rPr>
                <w:rFonts w:ascii="Arial" w:hAnsi="Arial" w:cs="Arial"/>
              </w:rPr>
            </w:pPr>
            <w:r w:rsidRPr="005C3B89">
              <w:rPr>
                <w:rFonts w:ascii="Arial" w:hAnsi="Arial" w:cs="Arial"/>
              </w:rPr>
              <w:t>624</w:t>
            </w:r>
            <w:r w:rsidRPr="000106D2">
              <w:rPr>
                <w:rFonts w:ascii="Arial" w:hAnsi="Arial" w:cs="Arial"/>
              </w:rPr>
              <w:t xml:space="preserve"> </w:t>
            </w:r>
            <w:r w:rsidRPr="005C3B89">
              <w:rPr>
                <w:rFonts w:ascii="Arial" w:hAnsi="Arial" w:cs="Arial"/>
              </w:rPr>
              <w:t>psi</w:t>
            </w:r>
          </w:p>
        </w:tc>
        <w:tc>
          <w:tcPr>
            <w:tcW w:w="2877" w:type="dxa"/>
            <w:noWrap/>
            <w:vAlign w:val="center"/>
          </w:tcPr>
          <w:p w:rsidR="000106D2" w:rsidRPr="005C3B89" w:rsidRDefault="000106D2" w:rsidP="000106D2">
            <w:pPr>
              <w:rPr>
                <w:rFonts w:ascii="Arial" w:hAnsi="Arial" w:cs="Arial"/>
              </w:rPr>
            </w:pPr>
            <w:r w:rsidRPr="005C3B89">
              <w:rPr>
                <w:rFonts w:ascii="Arial" w:hAnsi="Arial" w:cs="Arial"/>
              </w:rPr>
              <w:t> </w:t>
            </w:r>
          </w:p>
        </w:tc>
      </w:tr>
      <w:tr w:rsidR="000106D2" w:rsidRPr="00617973" w:rsidTr="00904A63">
        <w:trPr>
          <w:trHeight w:val="504"/>
        </w:trPr>
        <w:tc>
          <w:tcPr>
            <w:tcW w:w="3685" w:type="dxa"/>
            <w:noWrap/>
            <w:vAlign w:val="center"/>
          </w:tcPr>
          <w:p w:rsidR="000106D2" w:rsidRPr="005C3B89" w:rsidRDefault="000106D2" w:rsidP="000106D2">
            <w:pPr>
              <w:rPr>
                <w:rFonts w:ascii="Arial" w:hAnsi="Arial" w:cs="Arial"/>
              </w:rPr>
            </w:pPr>
            <w:r w:rsidRPr="005C3B89">
              <w:rPr>
                <w:rFonts w:ascii="Arial" w:hAnsi="Arial" w:cs="Arial"/>
              </w:rPr>
              <w:t>MD : Break</w:t>
            </w:r>
          </w:p>
        </w:tc>
        <w:tc>
          <w:tcPr>
            <w:tcW w:w="2068" w:type="dxa"/>
            <w:noWrap/>
            <w:vAlign w:val="center"/>
          </w:tcPr>
          <w:p w:rsidR="000106D2" w:rsidRPr="005C3B89" w:rsidRDefault="000106D2" w:rsidP="000106D2">
            <w:pPr>
              <w:rPr>
                <w:rFonts w:ascii="Arial" w:hAnsi="Arial" w:cs="Arial"/>
              </w:rPr>
            </w:pPr>
            <w:r w:rsidRPr="005C3B89">
              <w:rPr>
                <w:rFonts w:ascii="Arial" w:hAnsi="Arial" w:cs="Arial"/>
              </w:rPr>
              <w:t>5940</w:t>
            </w:r>
            <w:r w:rsidRPr="000106D2">
              <w:rPr>
                <w:rFonts w:ascii="Arial" w:hAnsi="Arial" w:cs="Arial"/>
              </w:rPr>
              <w:t xml:space="preserve"> </w:t>
            </w:r>
            <w:r w:rsidRPr="005C3B89">
              <w:rPr>
                <w:rFonts w:ascii="Arial" w:hAnsi="Arial" w:cs="Arial"/>
              </w:rPr>
              <w:t>psi</w:t>
            </w:r>
          </w:p>
        </w:tc>
        <w:tc>
          <w:tcPr>
            <w:tcW w:w="2877" w:type="dxa"/>
            <w:noWrap/>
            <w:vAlign w:val="center"/>
          </w:tcPr>
          <w:p w:rsidR="000106D2" w:rsidRPr="005C3B89" w:rsidRDefault="000106D2" w:rsidP="000106D2">
            <w:pPr>
              <w:rPr>
                <w:rFonts w:ascii="Arial" w:hAnsi="Arial" w:cs="Arial"/>
              </w:rPr>
            </w:pPr>
            <w:r w:rsidRPr="005C3B89">
              <w:rPr>
                <w:rFonts w:ascii="Arial" w:hAnsi="Arial" w:cs="Arial"/>
              </w:rPr>
              <w:t> </w:t>
            </w:r>
          </w:p>
        </w:tc>
      </w:tr>
      <w:tr w:rsidR="000106D2" w:rsidRPr="00617973" w:rsidTr="00904A63">
        <w:trPr>
          <w:trHeight w:val="504"/>
        </w:trPr>
        <w:tc>
          <w:tcPr>
            <w:tcW w:w="3685" w:type="dxa"/>
            <w:noWrap/>
            <w:vAlign w:val="center"/>
          </w:tcPr>
          <w:p w:rsidR="000106D2" w:rsidRPr="005C3B89" w:rsidRDefault="000106D2" w:rsidP="000106D2">
            <w:pPr>
              <w:rPr>
                <w:rFonts w:ascii="Arial" w:hAnsi="Arial" w:cs="Arial"/>
              </w:rPr>
            </w:pPr>
            <w:r w:rsidRPr="005C3B89">
              <w:rPr>
                <w:rFonts w:ascii="Arial" w:hAnsi="Arial" w:cs="Arial"/>
              </w:rPr>
              <w:t>TD : Break</w:t>
            </w:r>
          </w:p>
        </w:tc>
        <w:tc>
          <w:tcPr>
            <w:tcW w:w="2068" w:type="dxa"/>
            <w:noWrap/>
            <w:vAlign w:val="center"/>
          </w:tcPr>
          <w:p w:rsidR="000106D2" w:rsidRPr="005C3B89" w:rsidRDefault="000106D2" w:rsidP="000106D2">
            <w:pPr>
              <w:rPr>
                <w:rFonts w:ascii="Arial" w:hAnsi="Arial" w:cs="Arial"/>
              </w:rPr>
            </w:pPr>
            <w:r w:rsidRPr="005C3B89">
              <w:rPr>
                <w:rFonts w:ascii="Arial" w:hAnsi="Arial" w:cs="Arial"/>
              </w:rPr>
              <w:t>4390</w:t>
            </w:r>
            <w:r w:rsidRPr="000106D2">
              <w:rPr>
                <w:rFonts w:ascii="Arial" w:hAnsi="Arial" w:cs="Arial"/>
              </w:rPr>
              <w:t xml:space="preserve"> </w:t>
            </w:r>
            <w:r w:rsidRPr="005C3B89">
              <w:rPr>
                <w:rFonts w:ascii="Arial" w:hAnsi="Arial" w:cs="Arial"/>
              </w:rPr>
              <w:t>psi</w:t>
            </w:r>
          </w:p>
        </w:tc>
        <w:tc>
          <w:tcPr>
            <w:tcW w:w="2877" w:type="dxa"/>
            <w:noWrap/>
            <w:vAlign w:val="center"/>
          </w:tcPr>
          <w:p w:rsidR="000106D2" w:rsidRPr="005C3B89" w:rsidRDefault="000106D2" w:rsidP="000106D2">
            <w:pPr>
              <w:rPr>
                <w:rFonts w:ascii="Arial" w:hAnsi="Arial" w:cs="Arial"/>
              </w:rPr>
            </w:pPr>
            <w:r w:rsidRPr="005C3B89">
              <w:rPr>
                <w:rFonts w:ascii="Arial" w:hAnsi="Arial" w:cs="Arial"/>
              </w:rPr>
              <w:t> </w:t>
            </w:r>
          </w:p>
        </w:tc>
      </w:tr>
      <w:tr w:rsidR="000106D2" w:rsidRPr="00617973" w:rsidTr="00904A63">
        <w:trPr>
          <w:trHeight w:val="504"/>
        </w:trPr>
        <w:tc>
          <w:tcPr>
            <w:tcW w:w="3685" w:type="dxa"/>
            <w:vAlign w:val="center"/>
          </w:tcPr>
          <w:p w:rsidR="000106D2" w:rsidRPr="005C3B89" w:rsidRDefault="000106D2" w:rsidP="000106D2">
            <w:pPr>
              <w:rPr>
                <w:rFonts w:ascii="Arial" w:hAnsi="Arial" w:cs="Arial"/>
              </w:rPr>
            </w:pPr>
            <w:r w:rsidRPr="005C3B89">
              <w:rPr>
                <w:rFonts w:ascii="Arial" w:hAnsi="Arial" w:cs="Arial"/>
              </w:rPr>
              <w:t>Tensile Elongation</w:t>
            </w:r>
          </w:p>
        </w:tc>
        <w:tc>
          <w:tcPr>
            <w:tcW w:w="2068" w:type="dxa"/>
            <w:vAlign w:val="center"/>
          </w:tcPr>
          <w:p w:rsidR="000106D2" w:rsidRPr="000106D2" w:rsidRDefault="000106D2" w:rsidP="000106D2">
            <w:pPr>
              <w:rPr>
                <w:rFonts w:ascii="Arial" w:hAnsi="Arial" w:cs="Arial"/>
              </w:rPr>
            </w:pPr>
            <w:r w:rsidRPr="005C3B89">
              <w:rPr>
                <w:rFonts w:ascii="Arial" w:hAnsi="Arial" w:cs="Arial"/>
              </w:rPr>
              <w:t> </w:t>
            </w:r>
          </w:p>
          <w:p w:rsidR="000106D2" w:rsidRPr="005C3B89" w:rsidRDefault="000106D2" w:rsidP="000106D2">
            <w:pPr>
              <w:rPr>
                <w:rFonts w:ascii="Arial" w:hAnsi="Arial" w:cs="Arial"/>
              </w:rPr>
            </w:pPr>
            <w:r w:rsidRPr="005C3B89">
              <w:rPr>
                <w:rFonts w:ascii="Arial" w:hAnsi="Arial" w:cs="Arial"/>
              </w:rPr>
              <w:t> </w:t>
            </w:r>
          </w:p>
        </w:tc>
        <w:tc>
          <w:tcPr>
            <w:tcW w:w="2877" w:type="dxa"/>
            <w:vAlign w:val="center"/>
          </w:tcPr>
          <w:p w:rsidR="000106D2" w:rsidRPr="005C3B89" w:rsidRDefault="000106D2" w:rsidP="000106D2">
            <w:pPr>
              <w:rPr>
                <w:rFonts w:ascii="Arial" w:hAnsi="Arial" w:cs="Arial"/>
              </w:rPr>
            </w:pPr>
            <w:r w:rsidRPr="005C3B89">
              <w:rPr>
                <w:rFonts w:ascii="Arial" w:hAnsi="Arial" w:cs="Arial"/>
              </w:rPr>
              <w:t>ASTM D882</w:t>
            </w:r>
          </w:p>
        </w:tc>
      </w:tr>
      <w:tr w:rsidR="000106D2" w:rsidRPr="00617973" w:rsidTr="00904A63">
        <w:trPr>
          <w:trHeight w:val="504"/>
        </w:trPr>
        <w:tc>
          <w:tcPr>
            <w:tcW w:w="3685" w:type="dxa"/>
            <w:noWrap/>
            <w:vAlign w:val="center"/>
          </w:tcPr>
          <w:p w:rsidR="000106D2" w:rsidRPr="005C3B89" w:rsidRDefault="000106D2" w:rsidP="000106D2">
            <w:pPr>
              <w:rPr>
                <w:rFonts w:ascii="Arial" w:hAnsi="Arial" w:cs="Arial"/>
              </w:rPr>
            </w:pPr>
            <w:r w:rsidRPr="005C3B89">
              <w:rPr>
                <w:rFonts w:ascii="Arial" w:hAnsi="Arial" w:cs="Arial"/>
              </w:rPr>
              <w:t>MD : Break</w:t>
            </w:r>
          </w:p>
        </w:tc>
        <w:tc>
          <w:tcPr>
            <w:tcW w:w="2068" w:type="dxa"/>
            <w:noWrap/>
            <w:vAlign w:val="center"/>
          </w:tcPr>
          <w:p w:rsidR="000106D2" w:rsidRPr="005C3B89" w:rsidRDefault="000106D2" w:rsidP="000106D2">
            <w:pPr>
              <w:rPr>
                <w:rFonts w:ascii="Arial" w:hAnsi="Arial" w:cs="Arial"/>
              </w:rPr>
            </w:pPr>
            <w:r w:rsidRPr="005C3B89">
              <w:rPr>
                <w:rFonts w:ascii="Arial" w:hAnsi="Arial" w:cs="Arial"/>
              </w:rPr>
              <w:t>410</w:t>
            </w:r>
            <w:r w:rsidRPr="000106D2">
              <w:rPr>
                <w:rFonts w:ascii="Arial" w:hAnsi="Arial" w:cs="Arial"/>
              </w:rPr>
              <w:t xml:space="preserve"> </w:t>
            </w:r>
            <w:r w:rsidRPr="005C3B89">
              <w:rPr>
                <w:rFonts w:ascii="Arial" w:hAnsi="Arial" w:cs="Arial"/>
              </w:rPr>
              <w:t>%</w:t>
            </w:r>
          </w:p>
        </w:tc>
        <w:tc>
          <w:tcPr>
            <w:tcW w:w="2877" w:type="dxa"/>
            <w:noWrap/>
            <w:vAlign w:val="center"/>
          </w:tcPr>
          <w:p w:rsidR="000106D2" w:rsidRPr="005C3B89" w:rsidRDefault="000106D2" w:rsidP="000106D2">
            <w:pPr>
              <w:rPr>
                <w:rFonts w:ascii="Arial" w:hAnsi="Arial" w:cs="Arial"/>
              </w:rPr>
            </w:pPr>
            <w:r w:rsidRPr="005C3B89">
              <w:rPr>
                <w:rFonts w:ascii="Arial" w:hAnsi="Arial" w:cs="Arial"/>
              </w:rPr>
              <w:t> </w:t>
            </w:r>
          </w:p>
        </w:tc>
      </w:tr>
      <w:tr w:rsidR="000106D2" w:rsidRPr="00617973" w:rsidTr="00904A63">
        <w:trPr>
          <w:trHeight w:val="504"/>
        </w:trPr>
        <w:tc>
          <w:tcPr>
            <w:tcW w:w="3685" w:type="dxa"/>
            <w:noWrap/>
            <w:vAlign w:val="center"/>
          </w:tcPr>
          <w:p w:rsidR="000106D2" w:rsidRPr="005C3B89" w:rsidRDefault="000106D2" w:rsidP="000106D2">
            <w:pPr>
              <w:rPr>
                <w:rFonts w:ascii="Arial" w:hAnsi="Arial" w:cs="Arial"/>
              </w:rPr>
            </w:pPr>
            <w:r w:rsidRPr="005C3B89">
              <w:rPr>
                <w:rFonts w:ascii="Arial" w:hAnsi="Arial" w:cs="Arial"/>
              </w:rPr>
              <w:t>TD : Break</w:t>
            </w:r>
          </w:p>
        </w:tc>
        <w:tc>
          <w:tcPr>
            <w:tcW w:w="2068" w:type="dxa"/>
            <w:noWrap/>
            <w:vAlign w:val="center"/>
          </w:tcPr>
          <w:p w:rsidR="000106D2" w:rsidRPr="005C3B89" w:rsidRDefault="000106D2" w:rsidP="000106D2">
            <w:pPr>
              <w:rPr>
                <w:rFonts w:ascii="Arial" w:hAnsi="Arial" w:cs="Arial"/>
              </w:rPr>
            </w:pPr>
            <w:r w:rsidRPr="005C3B89">
              <w:rPr>
                <w:rFonts w:ascii="Arial" w:hAnsi="Arial" w:cs="Arial"/>
              </w:rPr>
              <w:t>560</w:t>
            </w:r>
            <w:r w:rsidRPr="000106D2">
              <w:rPr>
                <w:rFonts w:ascii="Arial" w:hAnsi="Arial" w:cs="Arial"/>
              </w:rPr>
              <w:t xml:space="preserve"> </w:t>
            </w:r>
            <w:r w:rsidRPr="005C3B89">
              <w:rPr>
                <w:rFonts w:ascii="Arial" w:hAnsi="Arial" w:cs="Arial"/>
              </w:rPr>
              <w:t>%</w:t>
            </w:r>
          </w:p>
        </w:tc>
        <w:tc>
          <w:tcPr>
            <w:tcW w:w="2877" w:type="dxa"/>
            <w:noWrap/>
            <w:vAlign w:val="center"/>
          </w:tcPr>
          <w:p w:rsidR="000106D2" w:rsidRPr="005C3B89" w:rsidRDefault="000106D2" w:rsidP="000106D2">
            <w:pPr>
              <w:rPr>
                <w:rFonts w:ascii="Arial" w:hAnsi="Arial" w:cs="Arial"/>
              </w:rPr>
            </w:pPr>
            <w:r w:rsidRPr="005C3B89">
              <w:rPr>
                <w:rFonts w:ascii="Arial" w:hAnsi="Arial" w:cs="Arial"/>
              </w:rPr>
              <w:t> </w:t>
            </w:r>
          </w:p>
        </w:tc>
      </w:tr>
      <w:tr w:rsidR="000106D2" w:rsidRPr="00617973" w:rsidTr="00904A63">
        <w:trPr>
          <w:trHeight w:val="504"/>
        </w:trPr>
        <w:tc>
          <w:tcPr>
            <w:tcW w:w="3685" w:type="dxa"/>
            <w:noWrap/>
            <w:vAlign w:val="center"/>
          </w:tcPr>
          <w:p w:rsidR="000106D2" w:rsidRPr="005C3B89" w:rsidRDefault="000106D2" w:rsidP="000106D2">
            <w:pPr>
              <w:rPr>
                <w:rFonts w:ascii="Arial" w:hAnsi="Arial" w:cs="Arial"/>
              </w:rPr>
            </w:pPr>
            <w:r w:rsidRPr="005C3B89">
              <w:rPr>
                <w:rFonts w:ascii="Arial" w:hAnsi="Arial" w:cs="Arial"/>
              </w:rPr>
              <w:t>Dart Drop Impact (1.5 mil)</w:t>
            </w:r>
          </w:p>
        </w:tc>
        <w:tc>
          <w:tcPr>
            <w:tcW w:w="2068" w:type="dxa"/>
            <w:noWrap/>
            <w:vAlign w:val="center"/>
          </w:tcPr>
          <w:p w:rsidR="000106D2" w:rsidRPr="005C3B89" w:rsidRDefault="000106D2" w:rsidP="000106D2">
            <w:pPr>
              <w:rPr>
                <w:rFonts w:ascii="Arial" w:hAnsi="Arial" w:cs="Arial"/>
              </w:rPr>
            </w:pPr>
            <w:r w:rsidRPr="005C3B89">
              <w:rPr>
                <w:rFonts w:ascii="Arial" w:hAnsi="Arial" w:cs="Arial"/>
              </w:rPr>
              <w:t>610</w:t>
            </w:r>
            <w:r w:rsidRPr="000106D2">
              <w:rPr>
                <w:rFonts w:ascii="Arial" w:hAnsi="Arial" w:cs="Arial"/>
              </w:rPr>
              <w:t xml:space="preserve"> </w:t>
            </w:r>
            <w:r w:rsidRPr="005C3B89">
              <w:rPr>
                <w:rFonts w:ascii="Arial" w:hAnsi="Arial" w:cs="Arial"/>
              </w:rPr>
              <w:t>g</w:t>
            </w:r>
          </w:p>
        </w:tc>
        <w:tc>
          <w:tcPr>
            <w:tcW w:w="2877" w:type="dxa"/>
            <w:noWrap/>
            <w:vAlign w:val="center"/>
          </w:tcPr>
          <w:p w:rsidR="000106D2" w:rsidRPr="005C3B89" w:rsidRDefault="000106D2" w:rsidP="000106D2">
            <w:pPr>
              <w:rPr>
                <w:rFonts w:ascii="Arial" w:hAnsi="Arial" w:cs="Arial"/>
              </w:rPr>
            </w:pPr>
            <w:r w:rsidRPr="005C3B89">
              <w:rPr>
                <w:rFonts w:ascii="Arial" w:hAnsi="Arial" w:cs="Arial"/>
              </w:rPr>
              <w:t>ASTM D1709</w:t>
            </w:r>
          </w:p>
        </w:tc>
      </w:tr>
    </w:tbl>
    <w:p w:rsid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Tr="00904A63">
        <w:trPr>
          <w:trHeight w:val="504"/>
        </w:trPr>
        <w:tc>
          <w:tcPr>
            <w:tcW w:w="3685" w:type="dxa"/>
          </w:tcPr>
          <w:p w:rsidR="00617973" w:rsidRPr="00617973" w:rsidRDefault="00617973" w:rsidP="00C21CF1">
            <w:pPr>
              <w:rPr>
                <w:rFonts w:ascii="Arial" w:hAnsi="Arial" w:cs="Arial"/>
              </w:rPr>
            </w:pPr>
            <w:r w:rsidRPr="00617973">
              <w:rPr>
                <w:rFonts w:ascii="Arial" w:hAnsi="Arial" w:cs="Arial"/>
              </w:rPr>
              <w:t>Thermal</w:t>
            </w:r>
          </w:p>
        </w:tc>
        <w:tc>
          <w:tcPr>
            <w:tcW w:w="2068" w:type="dxa"/>
          </w:tcPr>
          <w:p w:rsidR="00617973" w:rsidRDefault="00617973" w:rsidP="00C21CF1">
            <w:pPr>
              <w:rPr>
                <w:rFonts w:ascii="Arial" w:hAnsi="Arial" w:cs="Arial"/>
                <w:b/>
              </w:rPr>
            </w:pPr>
          </w:p>
        </w:tc>
        <w:tc>
          <w:tcPr>
            <w:tcW w:w="2877" w:type="dxa"/>
          </w:tcPr>
          <w:p w:rsidR="00617973" w:rsidRDefault="00617973" w:rsidP="00C21CF1">
            <w:pPr>
              <w:rPr>
                <w:rFonts w:ascii="Arial" w:hAnsi="Arial" w:cs="Arial"/>
                <w:b/>
              </w:rPr>
            </w:pPr>
          </w:p>
        </w:tc>
      </w:tr>
      <w:tr w:rsidR="000106D2" w:rsidRPr="00617973" w:rsidTr="00904A63">
        <w:trPr>
          <w:trHeight w:val="504"/>
        </w:trPr>
        <w:tc>
          <w:tcPr>
            <w:tcW w:w="3685" w:type="dxa"/>
            <w:noWrap/>
            <w:vAlign w:val="center"/>
            <w:hideMark/>
          </w:tcPr>
          <w:p w:rsidR="000106D2" w:rsidRPr="005C3B89" w:rsidRDefault="000106D2" w:rsidP="000106D2">
            <w:pPr>
              <w:rPr>
                <w:rFonts w:ascii="Arial" w:hAnsi="Arial" w:cs="Arial"/>
              </w:rPr>
            </w:pPr>
            <w:r w:rsidRPr="005C3B89">
              <w:rPr>
                <w:rFonts w:ascii="Arial" w:hAnsi="Arial" w:cs="Arial"/>
              </w:rPr>
              <w:t>Brittleness Temperature</w:t>
            </w:r>
          </w:p>
        </w:tc>
        <w:tc>
          <w:tcPr>
            <w:tcW w:w="2068" w:type="dxa"/>
            <w:noWrap/>
            <w:vAlign w:val="center"/>
            <w:hideMark/>
          </w:tcPr>
          <w:p w:rsidR="000106D2" w:rsidRPr="005C3B89" w:rsidRDefault="000106D2" w:rsidP="000106D2">
            <w:pPr>
              <w:rPr>
                <w:rFonts w:ascii="Arial" w:hAnsi="Arial" w:cs="Arial"/>
              </w:rPr>
            </w:pPr>
            <w:r w:rsidRPr="005C3B89">
              <w:rPr>
                <w:rFonts w:ascii="Arial" w:hAnsi="Arial" w:cs="Arial"/>
              </w:rPr>
              <w:t>-105</w:t>
            </w:r>
            <w:r w:rsidRPr="000106D2">
              <w:rPr>
                <w:rFonts w:ascii="Arial" w:hAnsi="Arial" w:cs="Arial"/>
              </w:rPr>
              <w:t xml:space="preserve"> </w:t>
            </w:r>
            <w:r w:rsidRPr="005C3B89">
              <w:rPr>
                <w:rFonts w:ascii="Arial" w:hAnsi="Arial" w:cs="Arial"/>
              </w:rPr>
              <w:t>°F</w:t>
            </w:r>
          </w:p>
        </w:tc>
        <w:tc>
          <w:tcPr>
            <w:tcW w:w="2877" w:type="dxa"/>
            <w:noWrap/>
            <w:vAlign w:val="center"/>
            <w:hideMark/>
          </w:tcPr>
          <w:p w:rsidR="000106D2" w:rsidRPr="005C3B89" w:rsidRDefault="000106D2" w:rsidP="000106D2">
            <w:pPr>
              <w:rPr>
                <w:rFonts w:ascii="Arial" w:hAnsi="Arial" w:cs="Arial"/>
              </w:rPr>
            </w:pPr>
            <w:r w:rsidRPr="005C3B89">
              <w:rPr>
                <w:rFonts w:ascii="Arial" w:hAnsi="Arial" w:cs="Arial"/>
              </w:rPr>
              <w:t>ASTM D746</w:t>
            </w:r>
          </w:p>
        </w:tc>
      </w:tr>
      <w:tr w:rsidR="000106D2" w:rsidRPr="00617973" w:rsidTr="00904A63">
        <w:trPr>
          <w:trHeight w:val="504"/>
        </w:trPr>
        <w:tc>
          <w:tcPr>
            <w:tcW w:w="3685" w:type="dxa"/>
            <w:noWrap/>
            <w:vAlign w:val="center"/>
          </w:tcPr>
          <w:p w:rsidR="000106D2" w:rsidRPr="005C3B89" w:rsidRDefault="000106D2" w:rsidP="000106D2">
            <w:pPr>
              <w:rPr>
                <w:rFonts w:ascii="Arial" w:hAnsi="Arial" w:cs="Arial"/>
              </w:rPr>
            </w:pPr>
            <w:proofErr w:type="spellStart"/>
            <w:r w:rsidRPr="005C3B89">
              <w:rPr>
                <w:rFonts w:ascii="Arial" w:hAnsi="Arial" w:cs="Arial"/>
              </w:rPr>
              <w:t>Vicat</w:t>
            </w:r>
            <w:proofErr w:type="spellEnd"/>
            <w:r w:rsidRPr="005C3B89">
              <w:rPr>
                <w:rFonts w:ascii="Arial" w:hAnsi="Arial" w:cs="Arial"/>
              </w:rPr>
              <w:t xml:space="preserve"> Softening Temperature</w:t>
            </w:r>
          </w:p>
        </w:tc>
        <w:tc>
          <w:tcPr>
            <w:tcW w:w="2068" w:type="dxa"/>
            <w:noWrap/>
            <w:vAlign w:val="center"/>
          </w:tcPr>
          <w:p w:rsidR="000106D2" w:rsidRPr="005C3B89" w:rsidRDefault="000106D2" w:rsidP="000106D2">
            <w:pPr>
              <w:rPr>
                <w:rFonts w:ascii="Arial" w:hAnsi="Arial" w:cs="Arial"/>
              </w:rPr>
            </w:pPr>
            <w:r w:rsidRPr="005C3B89">
              <w:rPr>
                <w:rFonts w:ascii="Arial" w:hAnsi="Arial" w:cs="Arial"/>
              </w:rPr>
              <w:t>149</w:t>
            </w:r>
            <w:r w:rsidRPr="000106D2">
              <w:rPr>
                <w:rFonts w:ascii="Arial" w:hAnsi="Arial" w:cs="Arial"/>
              </w:rPr>
              <w:t xml:space="preserve"> </w:t>
            </w:r>
            <w:r w:rsidRPr="005C3B89">
              <w:rPr>
                <w:rFonts w:ascii="Arial" w:hAnsi="Arial" w:cs="Arial"/>
              </w:rPr>
              <w:t>°F</w:t>
            </w:r>
          </w:p>
        </w:tc>
        <w:tc>
          <w:tcPr>
            <w:tcW w:w="2877" w:type="dxa"/>
            <w:noWrap/>
            <w:vAlign w:val="center"/>
          </w:tcPr>
          <w:p w:rsidR="000106D2" w:rsidRPr="005C3B89" w:rsidRDefault="000106D2" w:rsidP="000106D2">
            <w:pPr>
              <w:rPr>
                <w:rFonts w:ascii="Arial" w:hAnsi="Arial" w:cs="Arial"/>
              </w:rPr>
            </w:pPr>
            <w:r w:rsidRPr="005C3B89">
              <w:rPr>
                <w:rFonts w:ascii="Arial" w:hAnsi="Arial" w:cs="Arial"/>
              </w:rPr>
              <w:t>ASTM D1525</w:t>
            </w:r>
          </w:p>
        </w:tc>
      </w:tr>
    </w:tbl>
    <w:p w:rsid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Tr="00904A63">
        <w:trPr>
          <w:trHeight w:val="504"/>
        </w:trPr>
        <w:tc>
          <w:tcPr>
            <w:tcW w:w="3685" w:type="dxa"/>
          </w:tcPr>
          <w:p w:rsidR="00617973" w:rsidRPr="00AD7277" w:rsidRDefault="000106D2" w:rsidP="00C21CF1">
            <w:pPr>
              <w:rPr>
                <w:rFonts w:ascii="Arial" w:hAnsi="Arial" w:cs="Arial"/>
              </w:rPr>
            </w:pPr>
            <w:r w:rsidRPr="000106D2">
              <w:rPr>
                <w:rFonts w:ascii="Arial" w:hAnsi="Arial" w:cs="Arial"/>
              </w:rPr>
              <w:t>Extrusion</w:t>
            </w:r>
          </w:p>
        </w:tc>
        <w:tc>
          <w:tcPr>
            <w:tcW w:w="2068" w:type="dxa"/>
          </w:tcPr>
          <w:p w:rsidR="00617973" w:rsidRPr="00AD7277" w:rsidRDefault="00617973" w:rsidP="00C21CF1">
            <w:pPr>
              <w:rPr>
                <w:rFonts w:ascii="Arial" w:hAnsi="Arial" w:cs="Arial"/>
              </w:rPr>
            </w:pPr>
          </w:p>
        </w:tc>
        <w:tc>
          <w:tcPr>
            <w:tcW w:w="2877" w:type="dxa"/>
          </w:tcPr>
          <w:p w:rsidR="00617973" w:rsidRPr="00AD7277" w:rsidRDefault="00617973" w:rsidP="00C21CF1">
            <w:pPr>
              <w:rPr>
                <w:rFonts w:ascii="Arial" w:hAnsi="Arial" w:cs="Arial"/>
              </w:rPr>
            </w:pPr>
          </w:p>
        </w:tc>
      </w:tr>
      <w:tr w:rsidR="000106D2" w:rsidTr="00904A63">
        <w:trPr>
          <w:trHeight w:val="504"/>
        </w:trPr>
        <w:tc>
          <w:tcPr>
            <w:tcW w:w="3685" w:type="dxa"/>
            <w:vAlign w:val="center"/>
          </w:tcPr>
          <w:p w:rsidR="000106D2" w:rsidRPr="005C3B89" w:rsidRDefault="000106D2" w:rsidP="000106D2">
            <w:pPr>
              <w:rPr>
                <w:rFonts w:ascii="Arial" w:hAnsi="Arial" w:cs="Arial"/>
              </w:rPr>
            </w:pPr>
            <w:r w:rsidRPr="005C3B89">
              <w:rPr>
                <w:rFonts w:ascii="Arial" w:hAnsi="Arial" w:cs="Arial"/>
              </w:rPr>
              <w:t>Melt Temperature</w:t>
            </w:r>
          </w:p>
        </w:tc>
        <w:tc>
          <w:tcPr>
            <w:tcW w:w="2068" w:type="dxa"/>
            <w:vAlign w:val="center"/>
          </w:tcPr>
          <w:p w:rsidR="000106D2" w:rsidRPr="005C3B89" w:rsidRDefault="000106D2" w:rsidP="000106D2">
            <w:pPr>
              <w:rPr>
                <w:rFonts w:ascii="Arial" w:hAnsi="Arial" w:cs="Arial"/>
              </w:rPr>
            </w:pPr>
            <w:r w:rsidRPr="005C3B89">
              <w:rPr>
                <w:rFonts w:ascii="Arial" w:hAnsi="Arial" w:cs="Arial"/>
              </w:rPr>
              <w:t>450</w:t>
            </w:r>
            <w:r w:rsidRPr="000106D2">
              <w:rPr>
                <w:rFonts w:ascii="Arial" w:hAnsi="Arial" w:cs="Arial"/>
              </w:rPr>
              <w:t xml:space="preserve"> </w:t>
            </w:r>
            <w:r w:rsidRPr="005C3B89">
              <w:rPr>
                <w:rFonts w:ascii="Arial" w:hAnsi="Arial" w:cs="Arial"/>
              </w:rPr>
              <w:t>°F</w:t>
            </w:r>
          </w:p>
        </w:tc>
        <w:tc>
          <w:tcPr>
            <w:tcW w:w="2877" w:type="dxa"/>
            <w:vAlign w:val="center"/>
          </w:tcPr>
          <w:p w:rsidR="000106D2" w:rsidRPr="005C3B89" w:rsidRDefault="000106D2" w:rsidP="000106D2">
            <w:pPr>
              <w:rPr>
                <w:rFonts w:ascii="Arial" w:hAnsi="Arial" w:cs="Arial"/>
              </w:rPr>
            </w:pPr>
          </w:p>
        </w:tc>
      </w:tr>
    </w:tbl>
    <w:p w:rsidR="00617973" w:rsidRDefault="00617973" w:rsidP="00C21CF1">
      <w:pPr>
        <w:rPr>
          <w:rFonts w:ascii="Arial" w:hAnsi="Arial" w:cs="Arial"/>
          <w:b/>
        </w:rPr>
      </w:pPr>
    </w:p>
    <w:p w:rsidR="000F1600" w:rsidRDefault="000F1600" w:rsidP="00C21CF1">
      <w:pPr>
        <w:rPr>
          <w:rFonts w:ascii="Arial" w:hAnsi="Arial" w:cs="Arial"/>
          <w:b/>
        </w:rPr>
      </w:pPr>
    </w:p>
    <w:p w:rsidR="00AD7277" w:rsidRDefault="00AD7277" w:rsidP="00C21CF1">
      <w:pPr>
        <w:rPr>
          <w:rFonts w:ascii="Arial" w:hAnsi="Arial" w:cs="Arial"/>
          <w:b/>
        </w:rPr>
      </w:pPr>
    </w:p>
    <w:p w:rsidR="0034776C" w:rsidRDefault="0034776C" w:rsidP="00C21CF1">
      <w:pPr>
        <w:rPr>
          <w:rFonts w:ascii="Arial" w:hAnsi="Arial" w:cs="Arial"/>
          <w:b/>
        </w:rPr>
      </w:pPr>
    </w:p>
    <w:p w:rsidR="0034776C" w:rsidRPr="0034776C" w:rsidRDefault="0034776C" w:rsidP="00C21CF1">
      <w:pPr>
        <w:rPr>
          <w:rFonts w:ascii="Arial" w:hAnsi="Arial" w:cs="Arial"/>
          <w:b/>
          <w:sz w:val="28"/>
          <w:szCs w:val="28"/>
        </w:rPr>
      </w:pPr>
    </w:p>
    <w:sectPr w:rsidR="0034776C" w:rsidRPr="0034776C" w:rsidSect="002E4B57">
      <w:headerReference w:type="default" r:id="rId7"/>
      <w:footerReference w:type="default" r:id="rId8"/>
      <w:pgSz w:w="12240" w:h="15840"/>
      <w:pgMar w:top="360" w:right="1800" w:bottom="540" w:left="1800" w:header="720" w:footer="6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DDE" w:rsidRDefault="00E42DDE" w:rsidP="00166DA5">
      <w:r>
        <w:separator/>
      </w:r>
    </w:p>
  </w:endnote>
  <w:endnote w:type="continuationSeparator" w:id="0">
    <w:p w:rsidR="00E42DDE" w:rsidRDefault="00E42DDE" w:rsidP="0016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2E73D4">
    <w:pPr>
      <w:pStyle w:val="Footer"/>
      <w:rPr>
        <w:rFonts w:asciiTheme="minorHAnsi" w:hAnsiTheme="minorHAnsi"/>
        <w:sz w:val="16"/>
        <w:szCs w:val="16"/>
      </w:rPr>
    </w:pPr>
    <w:r w:rsidRPr="00185307">
      <w:rPr>
        <w:rFonts w:asciiTheme="minorHAnsi" w:hAnsiTheme="minorHAnsi"/>
        <w:sz w:val="16"/>
        <w:szCs w:val="16"/>
      </w:rPr>
      <w:t xml:space="preserve">The information contained in this Data Sheet is Believed to be accurate but are laboratory tests based on limited sampling, which may not simulate your actual conditions.  No representations, guarantees, or warranties of any kind are made, and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specifically disclaims the implied warranty of merchantability and the implied warranty of fitness for a particular purpose.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shall not be liable for and the customer assumes all risk and liability for any use or handling of any material beyond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Inc’s</w:t>
    </w:r>
    <w:proofErr w:type="spellEnd"/>
    <w:r w:rsidRPr="00185307">
      <w:rPr>
        <w:rFonts w:asciiTheme="minorHAnsi" w:hAnsiTheme="minorHAnsi"/>
        <w:sz w:val="16"/>
        <w:szCs w:val="16"/>
      </w:rPr>
      <w:t xml:space="preserve"> direct control.</w:t>
    </w:r>
  </w:p>
  <w:p w:rsidR="00185307" w:rsidRPr="00185307" w:rsidRDefault="00E614B7" w:rsidP="00185307">
    <w:pPr>
      <w:tabs>
        <w:tab w:val="center" w:pos="4320"/>
        <w:tab w:val="right" w:pos="8640"/>
      </w:tabs>
      <w:jc w:val="center"/>
      <w:rPr>
        <w:rFonts w:ascii="Arial" w:hAnsi="Arial" w:cs="Arial"/>
        <w:color w:val="808080"/>
      </w:rPr>
    </w:pPr>
    <w:r>
      <w:rPr>
        <w:rFonts w:ascii="Arial" w:hAnsi="Arial" w:cs="Arial"/>
        <w:color w:val="808080"/>
      </w:rPr>
      <w:t>281</w:t>
    </w:r>
    <w:r w:rsidR="00185307" w:rsidRPr="00185307">
      <w:rPr>
        <w:rFonts w:ascii="Arial" w:hAnsi="Arial" w:cs="Arial"/>
        <w:color w:val="808080"/>
      </w:rPr>
      <w:t xml:space="preserve"> Clarkson Road  </w:t>
    </w:r>
    <w:r w:rsidR="00185307" w:rsidRPr="00185307">
      <w:rPr>
        <w:rFonts w:ascii="Arial" w:hAnsi="Arial" w:cs="Arial"/>
        <w:color w:val="808080"/>
      </w:rPr>
      <w:sym w:font="Symbol" w:char="F0B7"/>
    </w:r>
    <w:r w:rsidR="00185307" w:rsidRPr="00185307">
      <w:rPr>
        <w:rFonts w:ascii="Arial" w:hAnsi="Arial" w:cs="Arial"/>
        <w:color w:val="808080"/>
      </w:rPr>
      <w:t xml:space="preserve">  Suite </w:t>
    </w:r>
    <w:r>
      <w:rPr>
        <w:rFonts w:ascii="Arial" w:hAnsi="Arial" w:cs="Arial"/>
        <w:color w:val="808080"/>
      </w:rPr>
      <w:t>102</w:t>
    </w:r>
    <w:r w:rsidR="00185307" w:rsidRPr="00185307">
      <w:rPr>
        <w:rFonts w:ascii="Arial" w:hAnsi="Arial" w:cs="Arial"/>
        <w:color w:val="808080"/>
      </w:rPr>
      <w:t xml:space="preserve">  </w:t>
    </w:r>
    <w:r w:rsidR="00185307" w:rsidRPr="00185307">
      <w:rPr>
        <w:rFonts w:ascii="Arial" w:hAnsi="Arial" w:cs="Arial"/>
        <w:color w:val="808080"/>
      </w:rPr>
      <w:sym w:font="Symbol" w:char="F0B7"/>
    </w:r>
    <w:r w:rsidR="00185307" w:rsidRPr="00185307">
      <w:rPr>
        <w:rFonts w:ascii="Arial" w:hAnsi="Arial" w:cs="Arial"/>
        <w:color w:val="808080"/>
      </w:rPr>
      <w:t xml:space="preserve">  Ellisville, MO 63011</w:t>
    </w:r>
  </w:p>
  <w:p w:rsidR="00185307" w:rsidRPr="00185307" w:rsidRDefault="00185307" w:rsidP="00185307">
    <w:pPr>
      <w:tabs>
        <w:tab w:val="center" w:pos="4320"/>
        <w:tab w:val="right" w:pos="8640"/>
      </w:tabs>
      <w:jc w:val="center"/>
      <w:rPr>
        <w:rFonts w:ascii="Arial" w:hAnsi="Arial" w:cs="Arial"/>
        <w:color w:val="808080"/>
      </w:rPr>
    </w:pPr>
    <w:r w:rsidRPr="00185307">
      <w:rPr>
        <w:rFonts w:ascii="Arial" w:hAnsi="Arial" w:cs="Arial"/>
        <w:color w:val="808080"/>
      </w:rPr>
      <w:t xml:space="preserve">Telephone (636) 238-2100  </w:t>
    </w:r>
    <w:r w:rsidRPr="00185307">
      <w:rPr>
        <w:rFonts w:ascii="Arial" w:hAnsi="Arial" w:cs="Arial"/>
        <w:color w:val="808080"/>
      </w:rPr>
      <w:sym w:font="Symbol" w:char="F0B7"/>
    </w:r>
    <w:r w:rsidRPr="00185307">
      <w:rPr>
        <w:rFonts w:ascii="Arial" w:hAnsi="Arial" w:cs="Arial"/>
        <w:color w:val="808080"/>
      </w:rPr>
      <w:t xml:space="preserve">  Fax (636) 238-2101</w:t>
    </w:r>
  </w:p>
  <w:p w:rsidR="00185307" w:rsidRPr="004A44B4" w:rsidRDefault="00185307" w:rsidP="004A44B4">
    <w:pPr>
      <w:tabs>
        <w:tab w:val="center" w:pos="4320"/>
        <w:tab w:val="right" w:pos="8640"/>
      </w:tabs>
      <w:jc w:val="center"/>
    </w:pPr>
    <w:r w:rsidRPr="00185307">
      <w:rPr>
        <w:rFonts w:ascii="Arial" w:hAnsi="Arial" w:cs="Arial"/>
        <w:color w:val="808080"/>
      </w:rPr>
      <w:t>www.jamplast.com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DDE" w:rsidRDefault="00E42DDE" w:rsidP="00166DA5">
      <w:r>
        <w:separator/>
      </w:r>
    </w:p>
  </w:footnote>
  <w:footnote w:type="continuationSeparator" w:id="0">
    <w:p w:rsidR="00E42DDE" w:rsidRDefault="00E42DDE" w:rsidP="00166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185307">
    <w:pPr>
      <w:pStyle w:val="Header"/>
      <w:jc w:val="center"/>
    </w:pPr>
    <w:r>
      <w:rPr>
        <w:noProof/>
      </w:rPr>
      <w:drawing>
        <wp:inline distT="0" distB="0" distL="0" distR="0" wp14:anchorId="4E537602">
          <wp:extent cx="2761615" cy="969645"/>
          <wp:effectExtent l="0" t="0" r="63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969645"/>
                  </a:xfrm>
                  <a:prstGeom prst="rect">
                    <a:avLst/>
                  </a:prstGeom>
                  <a:noFill/>
                </pic:spPr>
              </pic:pic>
            </a:graphicData>
          </a:graphic>
        </wp:inline>
      </w:drawing>
    </w:r>
  </w:p>
  <w:p w:rsidR="00741889" w:rsidRDefault="00E42DDE">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DA5"/>
    <w:rsid w:val="000037C4"/>
    <w:rsid w:val="000052AD"/>
    <w:rsid w:val="00007F21"/>
    <w:rsid w:val="000106D2"/>
    <w:rsid w:val="00016AEB"/>
    <w:rsid w:val="000214C2"/>
    <w:rsid w:val="00023501"/>
    <w:rsid w:val="00023880"/>
    <w:rsid w:val="0003258F"/>
    <w:rsid w:val="00034A00"/>
    <w:rsid w:val="00043030"/>
    <w:rsid w:val="00052545"/>
    <w:rsid w:val="00055712"/>
    <w:rsid w:val="00055C4F"/>
    <w:rsid w:val="00067B27"/>
    <w:rsid w:val="00075B23"/>
    <w:rsid w:val="00081567"/>
    <w:rsid w:val="000A1350"/>
    <w:rsid w:val="000B0E25"/>
    <w:rsid w:val="000B12C3"/>
    <w:rsid w:val="000B440F"/>
    <w:rsid w:val="000C01A4"/>
    <w:rsid w:val="000C4DE0"/>
    <w:rsid w:val="000D6533"/>
    <w:rsid w:val="000E1893"/>
    <w:rsid w:val="000F1600"/>
    <w:rsid w:val="000F4424"/>
    <w:rsid w:val="00107F5F"/>
    <w:rsid w:val="0012390B"/>
    <w:rsid w:val="00152DF6"/>
    <w:rsid w:val="00153F06"/>
    <w:rsid w:val="00154CD2"/>
    <w:rsid w:val="0015797F"/>
    <w:rsid w:val="0016170A"/>
    <w:rsid w:val="001638D2"/>
    <w:rsid w:val="00166DA5"/>
    <w:rsid w:val="00174847"/>
    <w:rsid w:val="00181E0E"/>
    <w:rsid w:val="00185307"/>
    <w:rsid w:val="00187D06"/>
    <w:rsid w:val="0019779D"/>
    <w:rsid w:val="001A0DA3"/>
    <w:rsid w:val="001F4A72"/>
    <w:rsid w:val="001F6174"/>
    <w:rsid w:val="001F7311"/>
    <w:rsid w:val="00230EE2"/>
    <w:rsid w:val="00236E33"/>
    <w:rsid w:val="00244255"/>
    <w:rsid w:val="002477F3"/>
    <w:rsid w:val="002518B8"/>
    <w:rsid w:val="0025298D"/>
    <w:rsid w:val="00254B8D"/>
    <w:rsid w:val="0026402F"/>
    <w:rsid w:val="00265265"/>
    <w:rsid w:val="00270893"/>
    <w:rsid w:val="00271452"/>
    <w:rsid w:val="00272AC4"/>
    <w:rsid w:val="00282370"/>
    <w:rsid w:val="00283E94"/>
    <w:rsid w:val="00297D45"/>
    <w:rsid w:val="002A5E16"/>
    <w:rsid w:val="002C17E4"/>
    <w:rsid w:val="002D6DC8"/>
    <w:rsid w:val="003017F4"/>
    <w:rsid w:val="00320448"/>
    <w:rsid w:val="00330E24"/>
    <w:rsid w:val="00335949"/>
    <w:rsid w:val="003359EA"/>
    <w:rsid w:val="00335C37"/>
    <w:rsid w:val="00343741"/>
    <w:rsid w:val="0034776C"/>
    <w:rsid w:val="0037076E"/>
    <w:rsid w:val="00383B58"/>
    <w:rsid w:val="00392426"/>
    <w:rsid w:val="003B638E"/>
    <w:rsid w:val="003C337B"/>
    <w:rsid w:val="003C4F16"/>
    <w:rsid w:val="003C79A7"/>
    <w:rsid w:val="003D1D5B"/>
    <w:rsid w:val="003D481B"/>
    <w:rsid w:val="003E790C"/>
    <w:rsid w:val="003F03AB"/>
    <w:rsid w:val="003F0482"/>
    <w:rsid w:val="00405920"/>
    <w:rsid w:val="00427956"/>
    <w:rsid w:val="0044009D"/>
    <w:rsid w:val="00452840"/>
    <w:rsid w:val="0045694F"/>
    <w:rsid w:val="00485B11"/>
    <w:rsid w:val="004A107D"/>
    <w:rsid w:val="004A41C1"/>
    <w:rsid w:val="004A44B4"/>
    <w:rsid w:val="004A700D"/>
    <w:rsid w:val="004C4780"/>
    <w:rsid w:val="004C57E2"/>
    <w:rsid w:val="004C7F17"/>
    <w:rsid w:val="004D368E"/>
    <w:rsid w:val="004D55F3"/>
    <w:rsid w:val="004E333E"/>
    <w:rsid w:val="00520F21"/>
    <w:rsid w:val="005239A0"/>
    <w:rsid w:val="0053072F"/>
    <w:rsid w:val="00532A8D"/>
    <w:rsid w:val="0053425D"/>
    <w:rsid w:val="00543F72"/>
    <w:rsid w:val="00566C25"/>
    <w:rsid w:val="00570C8D"/>
    <w:rsid w:val="00575A1A"/>
    <w:rsid w:val="00585063"/>
    <w:rsid w:val="00585CEE"/>
    <w:rsid w:val="0059191B"/>
    <w:rsid w:val="00596A89"/>
    <w:rsid w:val="005A3893"/>
    <w:rsid w:val="005B3EBF"/>
    <w:rsid w:val="005C7ECD"/>
    <w:rsid w:val="005F1596"/>
    <w:rsid w:val="00603381"/>
    <w:rsid w:val="00603BD1"/>
    <w:rsid w:val="00604120"/>
    <w:rsid w:val="006155AD"/>
    <w:rsid w:val="00617973"/>
    <w:rsid w:val="0062711D"/>
    <w:rsid w:val="00631A35"/>
    <w:rsid w:val="006330D3"/>
    <w:rsid w:val="0064167E"/>
    <w:rsid w:val="0064176B"/>
    <w:rsid w:val="00642457"/>
    <w:rsid w:val="00650312"/>
    <w:rsid w:val="00653D81"/>
    <w:rsid w:val="00655863"/>
    <w:rsid w:val="006577B5"/>
    <w:rsid w:val="00662C08"/>
    <w:rsid w:val="00674804"/>
    <w:rsid w:val="00682827"/>
    <w:rsid w:val="006B1734"/>
    <w:rsid w:val="006C4AC8"/>
    <w:rsid w:val="006D4686"/>
    <w:rsid w:val="006D75FC"/>
    <w:rsid w:val="006E2D1C"/>
    <w:rsid w:val="006F0A88"/>
    <w:rsid w:val="006F244D"/>
    <w:rsid w:val="006F2DA8"/>
    <w:rsid w:val="00701CA6"/>
    <w:rsid w:val="007024B2"/>
    <w:rsid w:val="0071537C"/>
    <w:rsid w:val="00735C47"/>
    <w:rsid w:val="00740183"/>
    <w:rsid w:val="00772F05"/>
    <w:rsid w:val="0078760E"/>
    <w:rsid w:val="0079013D"/>
    <w:rsid w:val="0079436D"/>
    <w:rsid w:val="007A7E6F"/>
    <w:rsid w:val="007D3069"/>
    <w:rsid w:val="007D585F"/>
    <w:rsid w:val="007E37B7"/>
    <w:rsid w:val="007E3C57"/>
    <w:rsid w:val="007F3F27"/>
    <w:rsid w:val="00800D40"/>
    <w:rsid w:val="00802BAB"/>
    <w:rsid w:val="00805291"/>
    <w:rsid w:val="00805356"/>
    <w:rsid w:val="00817439"/>
    <w:rsid w:val="008474D8"/>
    <w:rsid w:val="0086294E"/>
    <w:rsid w:val="008668BD"/>
    <w:rsid w:val="008701B0"/>
    <w:rsid w:val="00872A2A"/>
    <w:rsid w:val="008A194E"/>
    <w:rsid w:val="008D0828"/>
    <w:rsid w:val="008D168A"/>
    <w:rsid w:val="008D3B65"/>
    <w:rsid w:val="008D7430"/>
    <w:rsid w:val="008E6EE0"/>
    <w:rsid w:val="008F1A3D"/>
    <w:rsid w:val="008F5BB9"/>
    <w:rsid w:val="008F5C1F"/>
    <w:rsid w:val="00904A63"/>
    <w:rsid w:val="00914A07"/>
    <w:rsid w:val="00914A70"/>
    <w:rsid w:val="00932985"/>
    <w:rsid w:val="00933132"/>
    <w:rsid w:val="00942B11"/>
    <w:rsid w:val="00953E96"/>
    <w:rsid w:val="00956394"/>
    <w:rsid w:val="00966BD4"/>
    <w:rsid w:val="00967681"/>
    <w:rsid w:val="00975ADF"/>
    <w:rsid w:val="009811C9"/>
    <w:rsid w:val="00981B3D"/>
    <w:rsid w:val="00986701"/>
    <w:rsid w:val="0098791A"/>
    <w:rsid w:val="009B2797"/>
    <w:rsid w:val="009B68AB"/>
    <w:rsid w:val="009C1C52"/>
    <w:rsid w:val="009C718E"/>
    <w:rsid w:val="009D0058"/>
    <w:rsid w:val="009D0D92"/>
    <w:rsid w:val="009D613D"/>
    <w:rsid w:val="009D64DD"/>
    <w:rsid w:val="009E3EEF"/>
    <w:rsid w:val="009F04FF"/>
    <w:rsid w:val="009F7EA4"/>
    <w:rsid w:val="00A003C8"/>
    <w:rsid w:val="00A05524"/>
    <w:rsid w:val="00A17858"/>
    <w:rsid w:val="00A24179"/>
    <w:rsid w:val="00A36A01"/>
    <w:rsid w:val="00A427D8"/>
    <w:rsid w:val="00A509B1"/>
    <w:rsid w:val="00A70AD1"/>
    <w:rsid w:val="00A72AB9"/>
    <w:rsid w:val="00A8203B"/>
    <w:rsid w:val="00A86519"/>
    <w:rsid w:val="00A943B5"/>
    <w:rsid w:val="00A94864"/>
    <w:rsid w:val="00AB2410"/>
    <w:rsid w:val="00AB6F1E"/>
    <w:rsid w:val="00AC1543"/>
    <w:rsid w:val="00AD295C"/>
    <w:rsid w:val="00AD7277"/>
    <w:rsid w:val="00AE2783"/>
    <w:rsid w:val="00AF6A2F"/>
    <w:rsid w:val="00AF6F53"/>
    <w:rsid w:val="00B120FE"/>
    <w:rsid w:val="00B167E0"/>
    <w:rsid w:val="00B21A2E"/>
    <w:rsid w:val="00B26E0E"/>
    <w:rsid w:val="00B35F7E"/>
    <w:rsid w:val="00B40ADC"/>
    <w:rsid w:val="00B476AD"/>
    <w:rsid w:val="00B6173F"/>
    <w:rsid w:val="00B63553"/>
    <w:rsid w:val="00B772F7"/>
    <w:rsid w:val="00B82D12"/>
    <w:rsid w:val="00B83C12"/>
    <w:rsid w:val="00B919C2"/>
    <w:rsid w:val="00B9614D"/>
    <w:rsid w:val="00BD039D"/>
    <w:rsid w:val="00BD4180"/>
    <w:rsid w:val="00C05CB9"/>
    <w:rsid w:val="00C1091C"/>
    <w:rsid w:val="00C21CF1"/>
    <w:rsid w:val="00C2420F"/>
    <w:rsid w:val="00C34614"/>
    <w:rsid w:val="00C5361C"/>
    <w:rsid w:val="00C53E24"/>
    <w:rsid w:val="00C55DFA"/>
    <w:rsid w:val="00C7075F"/>
    <w:rsid w:val="00C77176"/>
    <w:rsid w:val="00C82B03"/>
    <w:rsid w:val="00C8362F"/>
    <w:rsid w:val="00C85851"/>
    <w:rsid w:val="00C9257D"/>
    <w:rsid w:val="00C93821"/>
    <w:rsid w:val="00C94AD6"/>
    <w:rsid w:val="00CC3788"/>
    <w:rsid w:val="00CC7D28"/>
    <w:rsid w:val="00CE2789"/>
    <w:rsid w:val="00CE4AA1"/>
    <w:rsid w:val="00D057FD"/>
    <w:rsid w:val="00D07565"/>
    <w:rsid w:val="00D07751"/>
    <w:rsid w:val="00D144CC"/>
    <w:rsid w:val="00D14CEB"/>
    <w:rsid w:val="00D20861"/>
    <w:rsid w:val="00D33EFC"/>
    <w:rsid w:val="00D36D8C"/>
    <w:rsid w:val="00D5294C"/>
    <w:rsid w:val="00D70D5B"/>
    <w:rsid w:val="00D7721B"/>
    <w:rsid w:val="00D821D7"/>
    <w:rsid w:val="00D82269"/>
    <w:rsid w:val="00DC6E58"/>
    <w:rsid w:val="00DD78A0"/>
    <w:rsid w:val="00DE070A"/>
    <w:rsid w:val="00DE2F44"/>
    <w:rsid w:val="00E0595B"/>
    <w:rsid w:val="00E350F6"/>
    <w:rsid w:val="00E42DDE"/>
    <w:rsid w:val="00E4562E"/>
    <w:rsid w:val="00E501DB"/>
    <w:rsid w:val="00E614B7"/>
    <w:rsid w:val="00E6529A"/>
    <w:rsid w:val="00E721D7"/>
    <w:rsid w:val="00E727BC"/>
    <w:rsid w:val="00EA2EB0"/>
    <w:rsid w:val="00EA49ED"/>
    <w:rsid w:val="00EB1FB2"/>
    <w:rsid w:val="00EB5C20"/>
    <w:rsid w:val="00EB71F1"/>
    <w:rsid w:val="00ED19EE"/>
    <w:rsid w:val="00ED2CD8"/>
    <w:rsid w:val="00EF3AF1"/>
    <w:rsid w:val="00EF5FC1"/>
    <w:rsid w:val="00EF7EC7"/>
    <w:rsid w:val="00F04251"/>
    <w:rsid w:val="00F15833"/>
    <w:rsid w:val="00F205B9"/>
    <w:rsid w:val="00F36EF0"/>
    <w:rsid w:val="00F437D1"/>
    <w:rsid w:val="00F43BC4"/>
    <w:rsid w:val="00F67403"/>
    <w:rsid w:val="00F73F95"/>
    <w:rsid w:val="00F866D0"/>
    <w:rsid w:val="00F87949"/>
    <w:rsid w:val="00F9376F"/>
    <w:rsid w:val="00F97BD0"/>
    <w:rsid w:val="00FB0D17"/>
    <w:rsid w:val="00FB4E1E"/>
    <w:rsid w:val="00FC0818"/>
    <w:rsid w:val="00FC14DC"/>
    <w:rsid w:val="00FD3248"/>
    <w:rsid w:val="00FE0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2D7538-165C-4D8C-96AF-F0215FC0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DA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DA5"/>
    <w:pPr>
      <w:tabs>
        <w:tab w:val="center" w:pos="4320"/>
        <w:tab w:val="right" w:pos="8640"/>
      </w:tabs>
    </w:pPr>
  </w:style>
  <w:style w:type="character" w:customStyle="1" w:styleId="HeaderChar">
    <w:name w:val="Header Char"/>
    <w:basedOn w:val="DefaultParagraphFont"/>
    <w:link w:val="Header"/>
    <w:rsid w:val="00166DA5"/>
    <w:rPr>
      <w:rFonts w:ascii="Times New Roman" w:eastAsia="Times New Roman" w:hAnsi="Times New Roman" w:cs="Times New Roman"/>
      <w:sz w:val="20"/>
      <w:szCs w:val="20"/>
    </w:rPr>
  </w:style>
  <w:style w:type="paragraph" w:styleId="Footer">
    <w:name w:val="footer"/>
    <w:basedOn w:val="Normal"/>
    <w:link w:val="FooterChar"/>
    <w:rsid w:val="00166DA5"/>
    <w:pPr>
      <w:tabs>
        <w:tab w:val="center" w:pos="4320"/>
        <w:tab w:val="right" w:pos="8640"/>
      </w:tabs>
    </w:pPr>
  </w:style>
  <w:style w:type="character" w:customStyle="1" w:styleId="FooterChar">
    <w:name w:val="Footer Char"/>
    <w:basedOn w:val="DefaultParagraphFont"/>
    <w:link w:val="Footer"/>
    <w:rsid w:val="00166DA5"/>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C21CF1"/>
    <w:pPr>
      <w:widowControl w:val="0"/>
    </w:pPr>
    <w:rPr>
      <w:rFonts w:asciiTheme="minorHAnsi" w:eastAsiaTheme="minorHAnsi" w:hAnsiTheme="minorHAnsi" w:cstheme="minorBidi"/>
      <w:sz w:val="22"/>
      <w:szCs w:val="22"/>
    </w:rPr>
  </w:style>
  <w:style w:type="table" w:styleId="TableGrid">
    <w:name w:val="Table Grid"/>
    <w:basedOn w:val="TableNormal"/>
    <w:uiPriority w:val="39"/>
    <w:rsid w:val="00C2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C1543"/>
    <w:pPr>
      <w:widowControl w:val="0"/>
      <w:spacing w:before="70"/>
      <w:ind w:left="519"/>
    </w:pPr>
    <w:rPr>
      <w:rFonts w:ascii="Calibri" w:eastAsia="Calibri" w:hAnsi="Calibri" w:cstheme="minorBidi"/>
      <w:sz w:val="18"/>
      <w:szCs w:val="18"/>
    </w:rPr>
  </w:style>
  <w:style w:type="character" w:customStyle="1" w:styleId="BodyTextChar">
    <w:name w:val="Body Text Char"/>
    <w:basedOn w:val="DefaultParagraphFont"/>
    <w:link w:val="BodyText"/>
    <w:uiPriority w:val="1"/>
    <w:rsid w:val="00AC1543"/>
    <w:rPr>
      <w:rFonts w:ascii="Calibri" w:eastAsia="Calibri" w:hAnsi="Calibri"/>
      <w:sz w:val="18"/>
      <w:szCs w:val="18"/>
    </w:rPr>
  </w:style>
  <w:style w:type="paragraph" w:styleId="BalloonText">
    <w:name w:val="Balloon Text"/>
    <w:basedOn w:val="Normal"/>
    <w:link w:val="BalloonTextChar"/>
    <w:uiPriority w:val="99"/>
    <w:semiHidden/>
    <w:unhideWhenUsed/>
    <w:rsid w:val="002C17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7E4"/>
    <w:rPr>
      <w:rFonts w:ascii="Segoe UI" w:eastAsia="Times New Roman" w:hAnsi="Segoe UI" w:cs="Segoe UI"/>
      <w:sz w:val="18"/>
      <w:szCs w:val="18"/>
    </w:rPr>
  </w:style>
  <w:style w:type="paragraph" w:styleId="NoSpacing">
    <w:name w:val="No Spacing"/>
    <w:link w:val="NoSpacingChar"/>
    <w:uiPriority w:val="1"/>
    <w:qFormat/>
    <w:rsid w:val="00185307"/>
    <w:pPr>
      <w:spacing w:after="0" w:line="240" w:lineRule="auto"/>
    </w:pPr>
    <w:rPr>
      <w:rFonts w:eastAsiaTheme="minorEastAsia"/>
    </w:rPr>
  </w:style>
  <w:style w:type="character" w:customStyle="1" w:styleId="NoSpacingChar">
    <w:name w:val="No Spacing Char"/>
    <w:basedOn w:val="DefaultParagraphFont"/>
    <w:link w:val="NoSpacing"/>
    <w:uiPriority w:val="1"/>
    <w:rsid w:val="0018530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079">
      <w:bodyDiv w:val="1"/>
      <w:marLeft w:val="0"/>
      <w:marRight w:val="0"/>
      <w:marTop w:val="0"/>
      <w:marBottom w:val="0"/>
      <w:divBdr>
        <w:top w:val="none" w:sz="0" w:space="0" w:color="auto"/>
        <w:left w:val="none" w:sz="0" w:space="0" w:color="auto"/>
        <w:bottom w:val="none" w:sz="0" w:space="0" w:color="auto"/>
        <w:right w:val="none" w:sz="0" w:space="0" w:color="auto"/>
      </w:divBdr>
    </w:div>
    <w:div w:id="985890312">
      <w:bodyDiv w:val="1"/>
      <w:marLeft w:val="0"/>
      <w:marRight w:val="0"/>
      <w:marTop w:val="0"/>
      <w:marBottom w:val="0"/>
      <w:divBdr>
        <w:top w:val="none" w:sz="0" w:space="0" w:color="auto"/>
        <w:left w:val="none" w:sz="0" w:space="0" w:color="auto"/>
        <w:bottom w:val="none" w:sz="0" w:space="0" w:color="auto"/>
        <w:right w:val="none" w:sz="0" w:space="0" w:color="auto"/>
      </w:divBdr>
    </w:div>
    <w:div w:id="1157574503">
      <w:bodyDiv w:val="1"/>
      <w:marLeft w:val="0"/>
      <w:marRight w:val="0"/>
      <w:marTop w:val="0"/>
      <w:marBottom w:val="0"/>
      <w:divBdr>
        <w:top w:val="none" w:sz="0" w:space="0" w:color="auto"/>
        <w:left w:val="none" w:sz="0" w:space="0" w:color="auto"/>
        <w:bottom w:val="none" w:sz="0" w:space="0" w:color="auto"/>
        <w:right w:val="none" w:sz="0" w:space="0" w:color="auto"/>
      </w:divBdr>
    </w:div>
    <w:div w:id="207658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E902F-B6B4-4EEB-8A4E-243C3D878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146</Words>
  <Characters>837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Sanftner</dc:creator>
  <cp:keywords/>
  <dc:description/>
  <cp:lastModifiedBy>Ethan Sanftner</cp:lastModifiedBy>
  <cp:revision>3</cp:revision>
  <cp:lastPrinted>2015-09-16T21:43:00Z</cp:lastPrinted>
  <dcterms:created xsi:type="dcterms:W3CDTF">2015-09-22T20:44:00Z</dcterms:created>
  <dcterms:modified xsi:type="dcterms:W3CDTF">2015-09-23T14:37:00Z</dcterms:modified>
</cp:coreProperties>
</file>