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E230D6" w:rsidP="00C21CF1">
      <w:pPr>
        <w:rPr>
          <w:rFonts w:ascii="Arial" w:hAnsi="Arial" w:cs="Arial"/>
          <w:b/>
          <w:sz w:val="48"/>
          <w:szCs w:val="48"/>
        </w:rPr>
      </w:pPr>
      <w:r>
        <w:rPr>
          <w:rFonts w:ascii="Arial" w:hAnsi="Arial" w:cs="Arial"/>
          <w:b/>
          <w:sz w:val="48"/>
          <w:szCs w:val="48"/>
        </w:rPr>
        <w:t>Nylon 6</w:t>
      </w:r>
    </w:p>
    <w:p w:rsidR="00636685" w:rsidRDefault="00E230D6" w:rsidP="00C21CF1">
      <w:r>
        <w:t>Repro</w:t>
      </w:r>
    </w:p>
    <w:p w:rsidR="00824F0F" w:rsidRPr="00824F0F" w:rsidRDefault="00824F0F" w:rsidP="00C21CF1">
      <w:pPr>
        <w:rPr>
          <w:rFonts w:ascii="Arial" w:hAnsi="Arial" w:cs="Arial"/>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8E6EE0" w:rsidRDefault="008E6EE0" w:rsidP="00C21CF1">
      <w:pPr>
        <w:rPr>
          <w:rFonts w:ascii="Arial" w:hAnsi="Arial" w:cs="Arial"/>
          <w:b/>
          <w:sz w:val="24"/>
          <w:szCs w:val="24"/>
        </w:rPr>
      </w:pPr>
    </w:p>
    <w:p w:rsidR="00E230D6" w:rsidRDefault="00E230D6" w:rsidP="00C21CF1">
      <w:pPr>
        <w:rPr>
          <w:rFonts w:ascii="Arial" w:hAnsi="Arial" w:cs="Arial"/>
          <w:b/>
          <w:sz w:val="24"/>
          <w:szCs w:val="24"/>
        </w:rPr>
      </w:pPr>
    </w:p>
    <w:tbl>
      <w:tblPr>
        <w:tblStyle w:val="TableGrid"/>
        <w:tblW w:w="0" w:type="auto"/>
        <w:tblLook w:val="04A0" w:firstRow="1" w:lastRow="0" w:firstColumn="1" w:lastColumn="0" w:noHBand="0" w:noVBand="1"/>
      </w:tblPr>
      <w:tblGrid>
        <w:gridCol w:w="3685"/>
        <w:gridCol w:w="2068"/>
        <w:gridCol w:w="2877"/>
      </w:tblGrid>
      <w:tr w:rsidR="00824F0F" w:rsidTr="00221EFB">
        <w:trPr>
          <w:trHeight w:val="504"/>
        </w:trPr>
        <w:tc>
          <w:tcPr>
            <w:tcW w:w="3685" w:type="dxa"/>
          </w:tcPr>
          <w:p w:rsidR="00824F0F" w:rsidRPr="00824F0F" w:rsidRDefault="00221EFB" w:rsidP="00C21CF1">
            <w:pPr>
              <w:rPr>
                <w:rFonts w:ascii="Arial" w:hAnsi="Arial" w:cs="Arial"/>
              </w:rPr>
            </w:pPr>
            <w:r>
              <w:rPr>
                <w:rFonts w:ascii="Arial" w:hAnsi="Arial" w:cs="Arial"/>
              </w:rPr>
              <w:t xml:space="preserve">Properties </w:t>
            </w:r>
          </w:p>
        </w:tc>
        <w:tc>
          <w:tcPr>
            <w:tcW w:w="2068" w:type="dxa"/>
          </w:tcPr>
          <w:p w:rsidR="00824F0F" w:rsidRPr="00824F0F" w:rsidRDefault="00E230D6" w:rsidP="00C21CF1">
            <w:pPr>
              <w:rPr>
                <w:rFonts w:ascii="Arial" w:hAnsi="Arial" w:cs="Arial"/>
              </w:rPr>
            </w:pPr>
            <w:r>
              <w:rPr>
                <w:rFonts w:ascii="Arial" w:hAnsi="Arial" w:cs="Arial"/>
              </w:rPr>
              <w:t>Result</w:t>
            </w:r>
          </w:p>
        </w:tc>
        <w:tc>
          <w:tcPr>
            <w:tcW w:w="2877" w:type="dxa"/>
          </w:tcPr>
          <w:p w:rsidR="00824F0F" w:rsidRPr="00824F0F" w:rsidRDefault="00221EFB" w:rsidP="00C21CF1">
            <w:pPr>
              <w:rPr>
                <w:rFonts w:ascii="Arial" w:hAnsi="Arial" w:cs="Arial"/>
              </w:rPr>
            </w:pPr>
            <w:r>
              <w:rPr>
                <w:rFonts w:ascii="Arial" w:hAnsi="Arial" w:cs="Arial"/>
              </w:rPr>
              <w:t>Test Method</w:t>
            </w:r>
          </w:p>
        </w:tc>
      </w:tr>
      <w:tr w:rsidR="00824F0F" w:rsidTr="00221EFB">
        <w:trPr>
          <w:trHeight w:val="504"/>
        </w:trPr>
        <w:tc>
          <w:tcPr>
            <w:tcW w:w="3685" w:type="dxa"/>
          </w:tcPr>
          <w:p w:rsidR="00E230D6" w:rsidRDefault="00E230D6" w:rsidP="00C21CF1">
            <w:pPr>
              <w:rPr>
                <w:rFonts w:ascii="Arial" w:hAnsi="Arial" w:cs="Arial"/>
              </w:rPr>
            </w:pPr>
            <w:r>
              <w:rPr>
                <w:rFonts w:ascii="Arial" w:hAnsi="Arial" w:cs="Arial"/>
              </w:rPr>
              <w:t>Ash</w:t>
            </w:r>
          </w:p>
          <w:p w:rsidR="00824F0F" w:rsidRPr="00E230D6" w:rsidRDefault="00E230D6" w:rsidP="00E230D6">
            <w:pPr>
              <w:rPr>
                <w:rFonts w:ascii="Arial" w:hAnsi="Arial" w:cs="Arial"/>
              </w:rPr>
            </w:pPr>
            <w:r>
              <w:rPr>
                <w:rFonts w:ascii="Arial" w:hAnsi="Arial" w:cs="Arial"/>
              </w:rPr>
              <w:t>(Spec &lt; 0.60)</w:t>
            </w:r>
          </w:p>
        </w:tc>
        <w:tc>
          <w:tcPr>
            <w:tcW w:w="2068" w:type="dxa"/>
          </w:tcPr>
          <w:p w:rsidR="00824F0F" w:rsidRPr="00824F0F" w:rsidRDefault="00E230D6" w:rsidP="00C21CF1">
            <w:pPr>
              <w:rPr>
                <w:rFonts w:ascii="Arial" w:hAnsi="Arial" w:cs="Arial"/>
              </w:rPr>
            </w:pPr>
            <w:r>
              <w:rPr>
                <w:rFonts w:ascii="Arial" w:hAnsi="Arial" w:cs="Arial"/>
              </w:rPr>
              <w:t>0.0%</w:t>
            </w:r>
          </w:p>
        </w:tc>
        <w:tc>
          <w:tcPr>
            <w:tcW w:w="2877" w:type="dxa"/>
          </w:tcPr>
          <w:p w:rsidR="00824F0F" w:rsidRPr="00824F0F" w:rsidRDefault="00E230D6" w:rsidP="00C21CF1">
            <w:pPr>
              <w:rPr>
                <w:rFonts w:ascii="Arial" w:hAnsi="Arial" w:cs="Arial"/>
              </w:rPr>
            </w:pPr>
            <w:r>
              <w:rPr>
                <w:rFonts w:ascii="Arial" w:hAnsi="Arial" w:cs="Arial"/>
              </w:rPr>
              <w:t>ISO 3451-1,-4</w:t>
            </w:r>
          </w:p>
        </w:tc>
      </w:tr>
      <w:tr w:rsidR="00824F0F" w:rsidTr="00221EFB">
        <w:trPr>
          <w:trHeight w:val="504"/>
        </w:trPr>
        <w:tc>
          <w:tcPr>
            <w:tcW w:w="3685" w:type="dxa"/>
          </w:tcPr>
          <w:p w:rsidR="00824F0F" w:rsidRPr="00824F0F" w:rsidRDefault="00E230D6" w:rsidP="00C21CF1">
            <w:pPr>
              <w:rPr>
                <w:rFonts w:ascii="Arial" w:hAnsi="Arial" w:cs="Arial"/>
              </w:rPr>
            </w:pPr>
            <w:r>
              <w:rPr>
                <w:rFonts w:ascii="Arial" w:hAnsi="Arial" w:cs="Arial"/>
              </w:rPr>
              <w:t xml:space="preserve">Density </w:t>
            </w:r>
          </w:p>
        </w:tc>
        <w:tc>
          <w:tcPr>
            <w:tcW w:w="2068" w:type="dxa"/>
          </w:tcPr>
          <w:p w:rsidR="00824F0F" w:rsidRDefault="00E230D6" w:rsidP="00C21CF1">
            <w:pPr>
              <w:rPr>
                <w:rFonts w:ascii="Arial" w:hAnsi="Arial" w:cs="Arial"/>
                <w:vertAlign w:val="superscript"/>
              </w:rPr>
            </w:pPr>
            <w:r>
              <w:rPr>
                <w:rFonts w:ascii="Arial" w:hAnsi="Arial" w:cs="Arial"/>
              </w:rPr>
              <w:t>1.13 g/cm</w:t>
            </w:r>
            <w:r>
              <w:rPr>
                <w:rFonts w:ascii="Arial" w:hAnsi="Arial" w:cs="Arial"/>
                <w:vertAlign w:val="superscript"/>
              </w:rPr>
              <w:t>3</w:t>
            </w:r>
          </w:p>
          <w:p w:rsidR="00E230D6" w:rsidRPr="00E230D6" w:rsidRDefault="00E230D6" w:rsidP="00C21CF1">
            <w:pPr>
              <w:rPr>
                <w:rFonts w:ascii="Arial" w:hAnsi="Arial" w:cs="Arial"/>
              </w:rPr>
            </w:pPr>
          </w:p>
        </w:tc>
        <w:tc>
          <w:tcPr>
            <w:tcW w:w="2877" w:type="dxa"/>
          </w:tcPr>
          <w:p w:rsidR="00824F0F" w:rsidRPr="00824F0F" w:rsidRDefault="00CF118B" w:rsidP="00C21CF1">
            <w:pPr>
              <w:rPr>
                <w:rFonts w:ascii="Arial" w:hAnsi="Arial" w:cs="Arial"/>
              </w:rPr>
            </w:pPr>
            <w:r>
              <w:rPr>
                <w:rFonts w:ascii="Arial" w:hAnsi="Arial" w:cs="Arial"/>
              </w:rPr>
              <w:t>ISO 1183</w:t>
            </w:r>
          </w:p>
        </w:tc>
      </w:tr>
      <w:tr w:rsidR="00824F0F" w:rsidTr="00221EFB">
        <w:trPr>
          <w:trHeight w:val="504"/>
        </w:trPr>
        <w:tc>
          <w:tcPr>
            <w:tcW w:w="3685" w:type="dxa"/>
          </w:tcPr>
          <w:p w:rsidR="00824F0F" w:rsidRPr="00824F0F" w:rsidRDefault="00CF118B" w:rsidP="00C21CF1">
            <w:pPr>
              <w:rPr>
                <w:rFonts w:ascii="Arial" w:hAnsi="Arial" w:cs="Arial"/>
              </w:rPr>
            </w:pPr>
            <w:r w:rsidRPr="00CF118B">
              <w:rPr>
                <w:rFonts w:ascii="Arial" w:hAnsi="Arial" w:cs="Arial"/>
              </w:rPr>
              <w:t>Elongation</w:t>
            </w:r>
          </w:p>
        </w:tc>
        <w:tc>
          <w:tcPr>
            <w:tcW w:w="2068" w:type="dxa"/>
          </w:tcPr>
          <w:p w:rsidR="00824F0F" w:rsidRPr="00824F0F" w:rsidRDefault="00CF118B" w:rsidP="00C21CF1">
            <w:pPr>
              <w:rPr>
                <w:rFonts w:ascii="Arial" w:hAnsi="Arial" w:cs="Arial"/>
              </w:rPr>
            </w:pPr>
            <w:r w:rsidRPr="00CF118B">
              <w:rPr>
                <w:rFonts w:ascii="Arial" w:hAnsi="Arial" w:cs="Arial"/>
              </w:rPr>
              <w:t>23.52</w:t>
            </w:r>
            <w:r>
              <w:rPr>
                <w:rFonts w:ascii="Arial" w:hAnsi="Arial" w:cs="Arial"/>
              </w:rPr>
              <w:t>%</w:t>
            </w:r>
          </w:p>
        </w:tc>
        <w:tc>
          <w:tcPr>
            <w:tcW w:w="2877" w:type="dxa"/>
          </w:tcPr>
          <w:p w:rsidR="00824F0F" w:rsidRPr="00824F0F" w:rsidRDefault="00CF118B" w:rsidP="00C21CF1">
            <w:pPr>
              <w:rPr>
                <w:rFonts w:ascii="Arial" w:hAnsi="Arial" w:cs="Arial"/>
              </w:rPr>
            </w:pPr>
            <w:r w:rsidRPr="00CF118B">
              <w:rPr>
                <w:rFonts w:ascii="Arial" w:hAnsi="Arial" w:cs="Arial"/>
              </w:rPr>
              <w:t>ISO 527</w:t>
            </w:r>
          </w:p>
        </w:tc>
      </w:tr>
      <w:tr w:rsidR="00824F0F" w:rsidTr="00221EFB">
        <w:trPr>
          <w:trHeight w:val="504"/>
        </w:trPr>
        <w:tc>
          <w:tcPr>
            <w:tcW w:w="3685" w:type="dxa"/>
          </w:tcPr>
          <w:p w:rsidR="00824F0F" w:rsidRPr="00824F0F" w:rsidRDefault="00CF118B" w:rsidP="00C21CF1">
            <w:pPr>
              <w:rPr>
                <w:rFonts w:ascii="Arial" w:hAnsi="Arial" w:cs="Arial"/>
              </w:rPr>
            </w:pPr>
            <w:r>
              <w:rPr>
                <w:rFonts w:ascii="Arial" w:hAnsi="Arial" w:cs="Arial"/>
              </w:rPr>
              <w:t>Flexural Modulus</w:t>
            </w:r>
          </w:p>
        </w:tc>
        <w:tc>
          <w:tcPr>
            <w:tcW w:w="2068" w:type="dxa"/>
          </w:tcPr>
          <w:p w:rsidR="00824F0F" w:rsidRPr="00824F0F" w:rsidRDefault="00CF118B" w:rsidP="00C21CF1">
            <w:pPr>
              <w:rPr>
                <w:rFonts w:ascii="Arial" w:hAnsi="Arial" w:cs="Arial"/>
              </w:rPr>
            </w:pPr>
            <w:r w:rsidRPr="00CF118B">
              <w:rPr>
                <w:rFonts w:ascii="Arial" w:hAnsi="Arial" w:cs="Arial"/>
              </w:rPr>
              <w:t>2681</w:t>
            </w:r>
            <w:r>
              <w:rPr>
                <w:rFonts w:ascii="Arial" w:hAnsi="Arial" w:cs="Arial"/>
              </w:rPr>
              <w:t xml:space="preserve"> </w:t>
            </w:r>
            <w:proofErr w:type="spellStart"/>
            <w:r>
              <w:rPr>
                <w:rFonts w:ascii="Arial" w:hAnsi="Arial" w:cs="Arial"/>
              </w:rPr>
              <w:t>Mpa</w:t>
            </w:r>
            <w:proofErr w:type="spellEnd"/>
          </w:p>
        </w:tc>
        <w:tc>
          <w:tcPr>
            <w:tcW w:w="2877" w:type="dxa"/>
          </w:tcPr>
          <w:p w:rsidR="00824F0F" w:rsidRPr="00824F0F" w:rsidRDefault="00EB0517" w:rsidP="00C21CF1">
            <w:pPr>
              <w:rPr>
                <w:rFonts w:ascii="Arial" w:hAnsi="Arial" w:cs="Arial"/>
              </w:rPr>
            </w:pPr>
            <w:r>
              <w:rPr>
                <w:rFonts w:ascii="Arial" w:hAnsi="Arial" w:cs="Arial"/>
              </w:rPr>
              <w:t>ISO  1</w:t>
            </w:r>
            <w:r w:rsidR="00CF118B" w:rsidRPr="00CF118B">
              <w:rPr>
                <w:rFonts w:ascii="Arial" w:hAnsi="Arial" w:cs="Arial"/>
              </w:rPr>
              <w:t>78</w:t>
            </w:r>
          </w:p>
        </w:tc>
      </w:tr>
      <w:tr w:rsidR="00824F0F" w:rsidTr="00221EFB">
        <w:trPr>
          <w:trHeight w:val="504"/>
        </w:trPr>
        <w:tc>
          <w:tcPr>
            <w:tcW w:w="3685" w:type="dxa"/>
          </w:tcPr>
          <w:p w:rsidR="00824F0F" w:rsidRPr="00824F0F" w:rsidRDefault="00CF118B" w:rsidP="00C21CF1">
            <w:pPr>
              <w:rPr>
                <w:rFonts w:ascii="Arial" w:hAnsi="Arial" w:cs="Arial"/>
              </w:rPr>
            </w:pPr>
            <w:r w:rsidRPr="00CF118B">
              <w:rPr>
                <w:rFonts w:ascii="Arial" w:hAnsi="Arial" w:cs="Arial"/>
              </w:rPr>
              <w:t>Flexural Strength</w:t>
            </w:r>
          </w:p>
        </w:tc>
        <w:tc>
          <w:tcPr>
            <w:tcW w:w="2068" w:type="dxa"/>
          </w:tcPr>
          <w:p w:rsidR="00824F0F" w:rsidRPr="00824F0F" w:rsidRDefault="00CF118B" w:rsidP="00C21CF1">
            <w:pPr>
              <w:rPr>
                <w:rFonts w:ascii="Arial" w:hAnsi="Arial" w:cs="Arial"/>
              </w:rPr>
            </w:pPr>
            <w:r w:rsidRPr="00CF118B">
              <w:rPr>
                <w:rFonts w:ascii="Arial" w:hAnsi="Arial" w:cs="Arial"/>
              </w:rPr>
              <w:t>97.9</w:t>
            </w:r>
            <w:r>
              <w:rPr>
                <w:rFonts w:ascii="Arial" w:hAnsi="Arial" w:cs="Arial"/>
              </w:rPr>
              <w:t xml:space="preserve"> </w:t>
            </w:r>
            <w:proofErr w:type="spellStart"/>
            <w:r>
              <w:rPr>
                <w:rFonts w:ascii="Arial" w:hAnsi="Arial" w:cs="Arial"/>
              </w:rPr>
              <w:t>Mpa</w:t>
            </w:r>
            <w:proofErr w:type="spellEnd"/>
            <w:r>
              <w:rPr>
                <w:rFonts w:ascii="Arial" w:hAnsi="Arial" w:cs="Arial"/>
              </w:rPr>
              <w:t xml:space="preserve"> </w:t>
            </w:r>
          </w:p>
        </w:tc>
        <w:tc>
          <w:tcPr>
            <w:tcW w:w="2877" w:type="dxa"/>
          </w:tcPr>
          <w:p w:rsidR="00824F0F" w:rsidRPr="00824F0F" w:rsidRDefault="00CF118B" w:rsidP="00C21CF1">
            <w:pPr>
              <w:rPr>
                <w:rFonts w:ascii="Arial" w:hAnsi="Arial" w:cs="Arial"/>
              </w:rPr>
            </w:pPr>
            <w:r w:rsidRPr="00CF118B">
              <w:rPr>
                <w:rFonts w:ascii="Arial" w:hAnsi="Arial" w:cs="Arial"/>
              </w:rPr>
              <w:t>ISO 178</w:t>
            </w:r>
          </w:p>
        </w:tc>
      </w:tr>
      <w:tr w:rsidR="00824F0F" w:rsidTr="00221EFB">
        <w:trPr>
          <w:trHeight w:val="504"/>
        </w:trPr>
        <w:tc>
          <w:tcPr>
            <w:tcW w:w="3685" w:type="dxa"/>
          </w:tcPr>
          <w:p w:rsidR="00824F0F" w:rsidRPr="00824F0F" w:rsidRDefault="00CF118B" w:rsidP="00C21CF1">
            <w:pPr>
              <w:rPr>
                <w:rFonts w:ascii="Arial" w:hAnsi="Arial" w:cs="Arial"/>
              </w:rPr>
            </w:pPr>
            <w:r w:rsidRPr="00CF118B">
              <w:rPr>
                <w:rFonts w:ascii="Arial" w:hAnsi="Arial" w:cs="Arial"/>
              </w:rPr>
              <w:t>HDT 64 psi</w:t>
            </w:r>
          </w:p>
        </w:tc>
        <w:tc>
          <w:tcPr>
            <w:tcW w:w="2068" w:type="dxa"/>
          </w:tcPr>
          <w:p w:rsidR="00824F0F" w:rsidRPr="00CF118B" w:rsidRDefault="00CF118B" w:rsidP="00C21CF1">
            <w:pPr>
              <w:rPr>
                <w:rFonts w:ascii="Arial" w:hAnsi="Arial" w:cs="Arial"/>
              </w:rPr>
            </w:pPr>
            <w:r w:rsidRPr="00CF118B">
              <w:rPr>
                <w:rFonts w:ascii="Arial" w:hAnsi="Arial" w:cs="Arial"/>
              </w:rPr>
              <w:t>49.9</w:t>
            </w:r>
            <w:r>
              <w:rPr>
                <w:rFonts w:ascii="Arial" w:hAnsi="Arial" w:cs="Arial"/>
              </w:rPr>
              <w:t xml:space="preserve"> </w:t>
            </w:r>
            <w:proofErr w:type="spellStart"/>
            <w:r>
              <w:rPr>
                <w:rFonts w:ascii="Arial" w:hAnsi="Arial" w:cs="Arial"/>
                <w:vertAlign w:val="superscript"/>
              </w:rPr>
              <w:t>o</w:t>
            </w:r>
            <w:r>
              <w:rPr>
                <w:rFonts w:ascii="Arial" w:hAnsi="Arial" w:cs="Arial"/>
              </w:rPr>
              <w:t>C</w:t>
            </w:r>
            <w:proofErr w:type="spellEnd"/>
          </w:p>
        </w:tc>
        <w:tc>
          <w:tcPr>
            <w:tcW w:w="2877" w:type="dxa"/>
          </w:tcPr>
          <w:p w:rsidR="00824F0F" w:rsidRPr="00824F0F" w:rsidRDefault="00CF118B" w:rsidP="00C21CF1">
            <w:pPr>
              <w:rPr>
                <w:rFonts w:ascii="Arial" w:hAnsi="Arial" w:cs="Arial"/>
              </w:rPr>
            </w:pPr>
            <w:r w:rsidRPr="00CF118B">
              <w:rPr>
                <w:rFonts w:ascii="Arial" w:hAnsi="Arial" w:cs="Arial"/>
              </w:rPr>
              <w:t>ISO  75- 1,-2</w:t>
            </w:r>
          </w:p>
        </w:tc>
      </w:tr>
      <w:tr w:rsidR="00824F0F" w:rsidTr="00221EFB">
        <w:trPr>
          <w:trHeight w:val="504"/>
        </w:trPr>
        <w:tc>
          <w:tcPr>
            <w:tcW w:w="3685" w:type="dxa"/>
          </w:tcPr>
          <w:p w:rsidR="00824F0F" w:rsidRPr="00824F0F" w:rsidRDefault="00CF118B" w:rsidP="00C21CF1">
            <w:pPr>
              <w:rPr>
                <w:rFonts w:ascii="Arial" w:hAnsi="Arial" w:cs="Arial"/>
              </w:rPr>
            </w:pPr>
            <w:r w:rsidRPr="00CF118B">
              <w:rPr>
                <w:rFonts w:ascii="Arial" w:hAnsi="Arial" w:cs="Arial"/>
              </w:rPr>
              <w:t xml:space="preserve">Impact </w:t>
            </w:r>
            <w:proofErr w:type="spellStart"/>
            <w:r w:rsidRPr="00CF118B">
              <w:rPr>
                <w:rFonts w:ascii="Arial" w:hAnsi="Arial" w:cs="Arial"/>
              </w:rPr>
              <w:t>Charpy</w:t>
            </w:r>
            <w:proofErr w:type="spellEnd"/>
            <w:r w:rsidRPr="00CF118B">
              <w:rPr>
                <w:rFonts w:ascii="Arial" w:hAnsi="Arial" w:cs="Arial"/>
              </w:rPr>
              <w:t xml:space="preserve"> Notched</w:t>
            </w:r>
          </w:p>
        </w:tc>
        <w:tc>
          <w:tcPr>
            <w:tcW w:w="2068" w:type="dxa"/>
          </w:tcPr>
          <w:p w:rsidR="00824F0F" w:rsidRPr="00824F0F" w:rsidRDefault="00CF118B" w:rsidP="00221EFB">
            <w:pPr>
              <w:rPr>
                <w:rFonts w:ascii="Arial" w:hAnsi="Arial" w:cs="Arial"/>
              </w:rPr>
            </w:pPr>
            <w:r w:rsidRPr="00CF118B">
              <w:rPr>
                <w:rFonts w:ascii="Arial" w:hAnsi="Arial" w:cs="Arial"/>
              </w:rPr>
              <w:t>6.74</w:t>
            </w:r>
            <w:r>
              <w:t xml:space="preserve"> </w:t>
            </w:r>
            <w:r w:rsidR="00EB0517">
              <w:rPr>
                <w:rFonts w:ascii="Arial" w:hAnsi="Arial" w:cs="Arial"/>
              </w:rPr>
              <w:t>KJ</w:t>
            </w:r>
            <w:r w:rsidRPr="00CF118B">
              <w:rPr>
                <w:rFonts w:ascii="Arial" w:hAnsi="Arial" w:cs="Arial"/>
              </w:rPr>
              <w:t>/m</w:t>
            </w:r>
            <w:r w:rsidRPr="00CF118B">
              <w:rPr>
                <w:rFonts w:ascii="Arial" w:hAnsi="Arial" w:cs="Arial"/>
                <w:vertAlign w:val="superscript"/>
              </w:rPr>
              <w:t>2</w:t>
            </w:r>
          </w:p>
        </w:tc>
        <w:tc>
          <w:tcPr>
            <w:tcW w:w="2877" w:type="dxa"/>
          </w:tcPr>
          <w:p w:rsidR="00824F0F" w:rsidRPr="00824F0F" w:rsidRDefault="00CF118B" w:rsidP="00221EFB">
            <w:pPr>
              <w:tabs>
                <w:tab w:val="left" w:pos="1830"/>
              </w:tabs>
              <w:rPr>
                <w:rFonts w:ascii="Arial" w:hAnsi="Arial" w:cs="Arial"/>
              </w:rPr>
            </w:pPr>
            <w:r w:rsidRPr="00CF118B">
              <w:rPr>
                <w:rFonts w:ascii="Arial" w:hAnsi="Arial" w:cs="Arial"/>
              </w:rPr>
              <w:t>ISO 180</w:t>
            </w:r>
            <w:r w:rsidR="00221EFB">
              <w:rPr>
                <w:rFonts w:ascii="Arial" w:hAnsi="Arial" w:cs="Arial"/>
              </w:rPr>
              <w:tab/>
            </w:r>
          </w:p>
        </w:tc>
      </w:tr>
      <w:tr w:rsidR="00221EFB" w:rsidTr="00221EFB">
        <w:trPr>
          <w:trHeight w:val="504"/>
        </w:trPr>
        <w:tc>
          <w:tcPr>
            <w:tcW w:w="3685" w:type="dxa"/>
          </w:tcPr>
          <w:p w:rsidR="00221EFB" w:rsidRPr="00221EFB" w:rsidRDefault="00CF118B" w:rsidP="00C21CF1">
            <w:pPr>
              <w:rPr>
                <w:rFonts w:ascii="Arial" w:hAnsi="Arial" w:cs="Arial"/>
              </w:rPr>
            </w:pPr>
            <w:r>
              <w:rPr>
                <w:rFonts w:ascii="Arial" w:hAnsi="Arial" w:cs="Arial"/>
              </w:rPr>
              <w:t>Impact Izod @ 23 +/- 2C</w:t>
            </w:r>
          </w:p>
        </w:tc>
        <w:tc>
          <w:tcPr>
            <w:tcW w:w="2068" w:type="dxa"/>
          </w:tcPr>
          <w:p w:rsidR="00221EFB" w:rsidRDefault="00CF118B" w:rsidP="00C21CF1">
            <w:pPr>
              <w:rPr>
                <w:rFonts w:ascii="Arial" w:hAnsi="Arial" w:cs="Arial"/>
              </w:rPr>
            </w:pPr>
            <w:r w:rsidRPr="00CF118B">
              <w:rPr>
                <w:rFonts w:ascii="Arial" w:hAnsi="Arial" w:cs="Arial"/>
              </w:rPr>
              <w:t>6.43</w:t>
            </w:r>
            <w:r>
              <w:rPr>
                <w:rFonts w:ascii="Arial" w:hAnsi="Arial" w:cs="Arial"/>
              </w:rPr>
              <w:t xml:space="preserve"> </w:t>
            </w:r>
            <w:r w:rsidRPr="00CF118B">
              <w:rPr>
                <w:rFonts w:ascii="Arial" w:hAnsi="Arial" w:cs="Arial"/>
              </w:rPr>
              <w:t xml:space="preserve">kJ/m </w:t>
            </w:r>
            <w:r w:rsidRPr="00CF118B">
              <w:rPr>
                <w:rFonts w:ascii="Arial" w:hAnsi="Arial" w:cs="Arial"/>
                <w:vertAlign w:val="superscript"/>
              </w:rPr>
              <w:t>2</w:t>
            </w:r>
          </w:p>
        </w:tc>
        <w:tc>
          <w:tcPr>
            <w:tcW w:w="2877" w:type="dxa"/>
          </w:tcPr>
          <w:p w:rsidR="00221EFB" w:rsidRPr="00221EFB" w:rsidRDefault="00CF118B" w:rsidP="00221EFB">
            <w:pPr>
              <w:tabs>
                <w:tab w:val="left" w:pos="1830"/>
              </w:tabs>
              <w:rPr>
                <w:rFonts w:ascii="Arial" w:hAnsi="Arial" w:cs="Arial"/>
              </w:rPr>
            </w:pPr>
            <w:r w:rsidRPr="00CF118B">
              <w:rPr>
                <w:rFonts w:ascii="Arial" w:hAnsi="Arial" w:cs="Arial"/>
              </w:rPr>
              <w:t>ISO 180</w:t>
            </w:r>
          </w:p>
        </w:tc>
      </w:tr>
      <w:tr w:rsidR="00CF118B" w:rsidTr="00221EFB">
        <w:trPr>
          <w:trHeight w:val="504"/>
        </w:trPr>
        <w:tc>
          <w:tcPr>
            <w:tcW w:w="3685" w:type="dxa"/>
          </w:tcPr>
          <w:p w:rsidR="00CF118B" w:rsidRDefault="00CF118B" w:rsidP="00C21CF1">
            <w:pPr>
              <w:rPr>
                <w:rFonts w:ascii="Arial" w:hAnsi="Arial" w:cs="Arial"/>
              </w:rPr>
            </w:pPr>
            <w:r>
              <w:rPr>
                <w:rFonts w:ascii="Arial" w:hAnsi="Arial" w:cs="Arial"/>
              </w:rPr>
              <w:t>Moisture Packaged</w:t>
            </w:r>
          </w:p>
          <w:p w:rsidR="00CF118B" w:rsidRDefault="00CF118B" w:rsidP="00C21CF1">
            <w:pPr>
              <w:rPr>
                <w:rFonts w:ascii="Arial" w:hAnsi="Arial" w:cs="Arial"/>
              </w:rPr>
            </w:pPr>
            <w:r>
              <w:rPr>
                <w:rFonts w:ascii="Arial" w:hAnsi="Arial" w:cs="Arial"/>
              </w:rPr>
              <w:t>(Spec &lt;</w:t>
            </w:r>
            <w:r w:rsidR="0021483D">
              <w:rPr>
                <w:rFonts w:ascii="Arial" w:hAnsi="Arial" w:cs="Arial"/>
              </w:rPr>
              <w:t xml:space="preserve"> 0.40)</w:t>
            </w:r>
            <w:r>
              <w:rPr>
                <w:rFonts w:ascii="Arial" w:hAnsi="Arial" w:cs="Arial"/>
              </w:rPr>
              <w:t xml:space="preserve"> </w:t>
            </w:r>
          </w:p>
        </w:tc>
        <w:tc>
          <w:tcPr>
            <w:tcW w:w="2068" w:type="dxa"/>
          </w:tcPr>
          <w:p w:rsidR="00CF118B" w:rsidRPr="00CF118B" w:rsidRDefault="00CF118B" w:rsidP="00C21CF1">
            <w:pPr>
              <w:rPr>
                <w:rFonts w:ascii="Arial" w:hAnsi="Arial" w:cs="Arial"/>
              </w:rPr>
            </w:pPr>
            <w:r>
              <w:rPr>
                <w:rFonts w:ascii="Arial" w:hAnsi="Arial" w:cs="Arial"/>
              </w:rPr>
              <w:t xml:space="preserve">0.14% </w:t>
            </w:r>
          </w:p>
        </w:tc>
        <w:tc>
          <w:tcPr>
            <w:tcW w:w="2877" w:type="dxa"/>
          </w:tcPr>
          <w:p w:rsidR="00CF118B" w:rsidRPr="00CF118B" w:rsidRDefault="00EB0517" w:rsidP="00221EFB">
            <w:pPr>
              <w:tabs>
                <w:tab w:val="left" w:pos="1830"/>
              </w:tabs>
              <w:rPr>
                <w:rFonts w:ascii="Arial" w:hAnsi="Arial" w:cs="Arial"/>
              </w:rPr>
            </w:pPr>
            <w:r>
              <w:rPr>
                <w:rFonts w:ascii="Arial" w:hAnsi="Arial" w:cs="Arial"/>
              </w:rPr>
              <w:t>ISO 1</w:t>
            </w:r>
            <w:r w:rsidR="00CF118B" w:rsidRPr="00CF118B">
              <w:rPr>
                <w:rFonts w:ascii="Arial" w:hAnsi="Arial" w:cs="Arial"/>
              </w:rPr>
              <w:t>5512</w:t>
            </w:r>
          </w:p>
        </w:tc>
      </w:tr>
      <w:tr w:rsidR="00CF118B" w:rsidTr="00221EFB">
        <w:trPr>
          <w:trHeight w:val="504"/>
        </w:trPr>
        <w:tc>
          <w:tcPr>
            <w:tcW w:w="3685" w:type="dxa"/>
          </w:tcPr>
          <w:p w:rsidR="00CF118B" w:rsidRDefault="0021483D" w:rsidP="00C21CF1">
            <w:pPr>
              <w:rPr>
                <w:rFonts w:ascii="Arial" w:hAnsi="Arial" w:cs="Arial"/>
              </w:rPr>
            </w:pPr>
            <w:r w:rsidRPr="0021483D">
              <w:rPr>
                <w:rFonts w:ascii="Arial" w:hAnsi="Arial" w:cs="Arial"/>
              </w:rPr>
              <w:t>Mold  Shrinkage Flow</w:t>
            </w:r>
          </w:p>
        </w:tc>
        <w:tc>
          <w:tcPr>
            <w:tcW w:w="2068" w:type="dxa"/>
          </w:tcPr>
          <w:p w:rsidR="00CF118B" w:rsidRPr="00CF118B" w:rsidRDefault="0021483D" w:rsidP="00C21CF1">
            <w:pPr>
              <w:rPr>
                <w:rFonts w:ascii="Arial" w:hAnsi="Arial" w:cs="Arial"/>
              </w:rPr>
            </w:pPr>
            <w:r>
              <w:rPr>
                <w:rFonts w:ascii="Arial" w:hAnsi="Arial" w:cs="Arial"/>
              </w:rPr>
              <w:t>1.46%</w:t>
            </w:r>
          </w:p>
        </w:tc>
        <w:tc>
          <w:tcPr>
            <w:tcW w:w="2877" w:type="dxa"/>
          </w:tcPr>
          <w:p w:rsidR="00CF118B" w:rsidRPr="00CF118B" w:rsidRDefault="0021483D" w:rsidP="0021483D">
            <w:pPr>
              <w:tabs>
                <w:tab w:val="left" w:pos="1830"/>
              </w:tabs>
              <w:rPr>
                <w:rFonts w:ascii="Arial" w:hAnsi="Arial" w:cs="Arial"/>
              </w:rPr>
            </w:pPr>
            <w:r w:rsidRPr="0021483D">
              <w:rPr>
                <w:rFonts w:ascii="Arial" w:hAnsi="Arial" w:cs="Arial"/>
              </w:rPr>
              <w:t>ISO 294-4</w:t>
            </w:r>
          </w:p>
        </w:tc>
      </w:tr>
      <w:tr w:rsidR="00CF118B" w:rsidTr="00221EFB">
        <w:trPr>
          <w:trHeight w:val="504"/>
        </w:trPr>
        <w:tc>
          <w:tcPr>
            <w:tcW w:w="3685" w:type="dxa"/>
          </w:tcPr>
          <w:p w:rsidR="00CF118B" w:rsidRDefault="0021483D" w:rsidP="00C21CF1">
            <w:pPr>
              <w:rPr>
                <w:rFonts w:ascii="Arial" w:hAnsi="Arial" w:cs="Arial"/>
              </w:rPr>
            </w:pPr>
            <w:r w:rsidRPr="0021483D">
              <w:rPr>
                <w:rFonts w:ascii="Arial" w:hAnsi="Arial" w:cs="Arial"/>
              </w:rPr>
              <w:t>Mold Shrinkage Trans</w:t>
            </w:r>
          </w:p>
        </w:tc>
        <w:tc>
          <w:tcPr>
            <w:tcW w:w="2068" w:type="dxa"/>
          </w:tcPr>
          <w:p w:rsidR="00CF118B" w:rsidRPr="00CF118B" w:rsidRDefault="0021483D" w:rsidP="00C21CF1">
            <w:pPr>
              <w:rPr>
                <w:rFonts w:ascii="Arial" w:hAnsi="Arial" w:cs="Arial"/>
              </w:rPr>
            </w:pPr>
            <w:r w:rsidRPr="0021483D">
              <w:rPr>
                <w:rFonts w:ascii="Arial" w:hAnsi="Arial" w:cs="Arial"/>
              </w:rPr>
              <w:t>1.59</w:t>
            </w:r>
            <w:r>
              <w:rPr>
                <w:rFonts w:ascii="Arial" w:hAnsi="Arial" w:cs="Arial"/>
              </w:rPr>
              <w:t>%</w:t>
            </w:r>
          </w:p>
        </w:tc>
        <w:tc>
          <w:tcPr>
            <w:tcW w:w="2877" w:type="dxa"/>
          </w:tcPr>
          <w:p w:rsidR="00CF118B" w:rsidRPr="00CF118B" w:rsidRDefault="0021483D" w:rsidP="00221EFB">
            <w:pPr>
              <w:tabs>
                <w:tab w:val="left" w:pos="1830"/>
              </w:tabs>
              <w:rPr>
                <w:rFonts w:ascii="Arial" w:hAnsi="Arial" w:cs="Arial"/>
              </w:rPr>
            </w:pPr>
            <w:r w:rsidRPr="0021483D">
              <w:rPr>
                <w:rFonts w:ascii="Arial" w:hAnsi="Arial" w:cs="Arial"/>
              </w:rPr>
              <w:t>ISO 294-4</w:t>
            </w:r>
          </w:p>
        </w:tc>
      </w:tr>
      <w:tr w:rsidR="00CF118B" w:rsidTr="00221EFB">
        <w:trPr>
          <w:trHeight w:val="504"/>
        </w:trPr>
        <w:tc>
          <w:tcPr>
            <w:tcW w:w="3685" w:type="dxa"/>
          </w:tcPr>
          <w:p w:rsidR="00CF118B" w:rsidRDefault="0021483D" w:rsidP="00C21CF1">
            <w:pPr>
              <w:rPr>
                <w:rFonts w:ascii="Arial" w:hAnsi="Arial" w:cs="Arial"/>
              </w:rPr>
            </w:pPr>
            <w:r w:rsidRPr="0021483D">
              <w:rPr>
                <w:rFonts w:ascii="Arial" w:hAnsi="Arial" w:cs="Arial"/>
              </w:rPr>
              <w:t>Tensile</w:t>
            </w:r>
          </w:p>
        </w:tc>
        <w:tc>
          <w:tcPr>
            <w:tcW w:w="2068" w:type="dxa"/>
          </w:tcPr>
          <w:p w:rsidR="00CF118B" w:rsidRPr="00CF118B" w:rsidRDefault="0021483D" w:rsidP="00C21CF1">
            <w:pPr>
              <w:rPr>
                <w:rFonts w:ascii="Arial" w:hAnsi="Arial" w:cs="Arial"/>
              </w:rPr>
            </w:pPr>
            <w:r>
              <w:rPr>
                <w:rFonts w:ascii="Arial" w:hAnsi="Arial" w:cs="Arial"/>
              </w:rPr>
              <w:t xml:space="preserve">71.8 </w:t>
            </w:r>
            <w:proofErr w:type="spellStart"/>
            <w:r>
              <w:rPr>
                <w:rFonts w:ascii="Arial" w:hAnsi="Arial" w:cs="Arial"/>
              </w:rPr>
              <w:t>Mpa</w:t>
            </w:r>
            <w:proofErr w:type="spellEnd"/>
          </w:p>
        </w:tc>
        <w:tc>
          <w:tcPr>
            <w:tcW w:w="2877" w:type="dxa"/>
          </w:tcPr>
          <w:p w:rsidR="00CF118B" w:rsidRPr="00CF118B" w:rsidRDefault="0021483D" w:rsidP="00221EFB">
            <w:pPr>
              <w:tabs>
                <w:tab w:val="left" w:pos="1830"/>
              </w:tabs>
              <w:rPr>
                <w:rFonts w:ascii="Arial" w:hAnsi="Arial" w:cs="Arial"/>
              </w:rPr>
            </w:pPr>
            <w:r w:rsidRPr="0021483D">
              <w:rPr>
                <w:rFonts w:ascii="Arial" w:hAnsi="Arial" w:cs="Arial"/>
              </w:rPr>
              <w:t>ISO 527</w:t>
            </w:r>
          </w:p>
        </w:tc>
      </w:tr>
      <w:tr w:rsidR="00CF118B" w:rsidTr="00221EFB">
        <w:trPr>
          <w:trHeight w:val="504"/>
        </w:trPr>
        <w:tc>
          <w:tcPr>
            <w:tcW w:w="3685" w:type="dxa"/>
          </w:tcPr>
          <w:p w:rsidR="00CF118B" w:rsidRDefault="0021483D" w:rsidP="00C21CF1">
            <w:pPr>
              <w:rPr>
                <w:rFonts w:ascii="Arial" w:hAnsi="Arial" w:cs="Arial"/>
              </w:rPr>
            </w:pPr>
            <w:r w:rsidRPr="0021483D">
              <w:rPr>
                <w:rFonts w:ascii="Arial" w:hAnsi="Arial" w:cs="Arial"/>
              </w:rPr>
              <w:t>Tensile Modulus</w:t>
            </w:r>
          </w:p>
        </w:tc>
        <w:tc>
          <w:tcPr>
            <w:tcW w:w="2068" w:type="dxa"/>
          </w:tcPr>
          <w:p w:rsidR="00CF118B" w:rsidRPr="00CF118B" w:rsidRDefault="0021483D" w:rsidP="00C21CF1">
            <w:pPr>
              <w:rPr>
                <w:rFonts w:ascii="Arial" w:hAnsi="Arial" w:cs="Arial"/>
              </w:rPr>
            </w:pPr>
            <w:r w:rsidRPr="0021483D">
              <w:rPr>
                <w:rFonts w:ascii="Arial" w:hAnsi="Arial" w:cs="Arial"/>
              </w:rPr>
              <w:t>2964</w:t>
            </w:r>
          </w:p>
        </w:tc>
        <w:tc>
          <w:tcPr>
            <w:tcW w:w="2877" w:type="dxa"/>
          </w:tcPr>
          <w:p w:rsidR="00CF118B" w:rsidRPr="00CF118B" w:rsidRDefault="0021483D" w:rsidP="00221EFB">
            <w:pPr>
              <w:tabs>
                <w:tab w:val="left" w:pos="1830"/>
              </w:tabs>
              <w:rPr>
                <w:rFonts w:ascii="Arial" w:hAnsi="Arial" w:cs="Arial"/>
              </w:rPr>
            </w:pPr>
            <w:r w:rsidRPr="0021483D">
              <w:rPr>
                <w:rFonts w:ascii="Arial" w:hAnsi="Arial" w:cs="Arial"/>
              </w:rPr>
              <w:t>ISO 527</w:t>
            </w:r>
          </w:p>
        </w:tc>
      </w:tr>
      <w:tr w:rsidR="00CF118B" w:rsidTr="00221EFB">
        <w:trPr>
          <w:trHeight w:val="504"/>
        </w:trPr>
        <w:tc>
          <w:tcPr>
            <w:tcW w:w="3685" w:type="dxa"/>
          </w:tcPr>
          <w:p w:rsidR="00CF118B" w:rsidRDefault="0021483D" w:rsidP="00C21CF1">
            <w:pPr>
              <w:rPr>
                <w:rFonts w:ascii="Arial" w:hAnsi="Arial" w:cs="Arial"/>
              </w:rPr>
            </w:pPr>
            <w:r w:rsidRPr="0021483D">
              <w:rPr>
                <w:rFonts w:ascii="Arial" w:hAnsi="Arial" w:cs="Arial"/>
              </w:rPr>
              <w:t>Viscosity Meta-Cresol</w:t>
            </w:r>
          </w:p>
        </w:tc>
        <w:tc>
          <w:tcPr>
            <w:tcW w:w="2068" w:type="dxa"/>
          </w:tcPr>
          <w:p w:rsidR="00CF118B" w:rsidRPr="00CF118B" w:rsidRDefault="0021483D" w:rsidP="00C21CF1">
            <w:pPr>
              <w:rPr>
                <w:rFonts w:ascii="Arial" w:hAnsi="Arial" w:cs="Arial"/>
              </w:rPr>
            </w:pPr>
            <w:r w:rsidRPr="0021483D">
              <w:rPr>
                <w:rFonts w:ascii="Arial" w:hAnsi="Arial" w:cs="Arial"/>
              </w:rPr>
              <w:t>1.83</w:t>
            </w:r>
          </w:p>
        </w:tc>
        <w:tc>
          <w:tcPr>
            <w:tcW w:w="2877" w:type="dxa"/>
          </w:tcPr>
          <w:p w:rsidR="00CF118B" w:rsidRPr="00CF118B" w:rsidRDefault="0021483D" w:rsidP="00221EFB">
            <w:pPr>
              <w:tabs>
                <w:tab w:val="left" w:pos="1830"/>
              </w:tabs>
              <w:rPr>
                <w:rFonts w:ascii="Arial" w:hAnsi="Arial" w:cs="Arial"/>
              </w:rPr>
            </w:pPr>
            <w:r w:rsidRPr="0021483D">
              <w:rPr>
                <w:rFonts w:ascii="Arial" w:hAnsi="Arial" w:cs="Arial"/>
              </w:rPr>
              <w:t>ISO 307</w:t>
            </w:r>
          </w:p>
        </w:tc>
      </w:tr>
      <w:tr w:rsidR="00CF118B" w:rsidTr="00221EFB">
        <w:trPr>
          <w:trHeight w:val="504"/>
        </w:trPr>
        <w:tc>
          <w:tcPr>
            <w:tcW w:w="3685" w:type="dxa"/>
          </w:tcPr>
          <w:p w:rsidR="00CF118B" w:rsidRDefault="0021483D" w:rsidP="00C21CF1">
            <w:pPr>
              <w:rPr>
                <w:rFonts w:ascii="Arial" w:hAnsi="Arial" w:cs="Arial"/>
              </w:rPr>
            </w:pPr>
            <w:r w:rsidRPr="0021483D">
              <w:rPr>
                <w:rFonts w:ascii="Arial" w:hAnsi="Arial" w:cs="Arial"/>
              </w:rPr>
              <w:t>Viscosity  RV  Formic Acid</w:t>
            </w:r>
          </w:p>
          <w:p w:rsidR="0021483D" w:rsidRDefault="0021483D" w:rsidP="00C21CF1">
            <w:pPr>
              <w:rPr>
                <w:rFonts w:ascii="Arial" w:hAnsi="Arial" w:cs="Arial"/>
              </w:rPr>
            </w:pPr>
            <w:r>
              <w:rPr>
                <w:rFonts w:ascii="Arial" w:hAnsi="Arial" w:cs="Arial"/>
              </w:rPr>
              <w:t xml:space="preserve">(Spec </w:t>
            </w:r>
            <w:r w:rsidRPr="0021483D">
              <w:rPr>
                <w:rFonts w:ascii="Arial" w:hAnsi="Arial" w:cs="Arial"/>
              </w:rPr>
              <w:t>&gt; 42</w:t>
            </w:r>
            <w:r>
              <w:rPr>
                <w:rFonts w:ascii="Arial" w:hAnsi="Arial" w:cs="Arial"/>
              </w:rPr>
              <w:t>)</w:t>
            </w:r>
          </w:p>
        </w:tc>
        <w:tc>
          <w:tcPr>
            <w:tcW w:w="2068" w:type="dxa"/>
          </w:tcPr>
          <w:p w:rsidR="00CF118B" w:rsidRPr="00CF118B" w:rsidRDefault="0021483D" w:rsidP="00C21CF1">
            <w:pPr>
              <w:rPr>
                <w:rFonts w:ascii="Arial" w:hAnsi="Arial" w:cs="Arial"/>
              </w:rPr>
            </w:pPr>
            <w:r w:rsidRPr="0021483D">
              <w:rPr>
                <w:rFonts w:ascii="Arial" w:hAnsi="Arial" w:cs="Arial"/>
              </w:rPr>
              <w:t>66</w:t>
            </w:r>
          </w:p>
        </w:tc>
        <w:tc>
          <w:tcPr>
            <w:tcW w:w="2877" w:type="dxa"/>
          </w:tcPr>
          <w:p w:rsidR="00CF118B" w:rsidRPr="00CF118B" w:rsidRDefault="00CF118B" w:rsidP="00221EFB">
            <w:pPr>
              <w:tabs>
                <w:tab w:val="left" w:pos="1830"/>
              </w:tabs>
              <w:rPr>
                <w:rFonts w:ascii="Arial" w:hAnsi="Arial" w:cs="Arial"/>
              </w:rPr>
            </w:pPr>
          </w:p>
        </w:tc>
        <w:bookmarkStart w:id="0" w:name="_GoBack"/>
        <w:bookmarkEnd w:id="0"/>
      </w:tr>
    </w:tbl>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7CC" w:rsidRDefault="004247CC" w:rsidP="00166DA5">
      <w:r>
        <w:separator/>
      </w:r>
    </w:p>
  </w:endnote>
  <w:endnote w:type="continuationSeparator" w:id="0">
    <w:p w:rsidR="004247CC" w:rsidRDefault="004247CC"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7CC" w:rsidRDefault="004247CC" w:rsidP="00166DA5">
      <w:r>
        <w:separator/>
      </w:r>
    </w:p>
  </w:footnote>
  <w:footnote w:type="continuationSeparator" w:id="0">
    <w:p w:rsidR="004247CC" w:rsidRDefault="004247CC"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247C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1483D"/>
    <w:rsid w:val="00221EFB"/>
    <w:rsid w:val="00230EE2"/>
    <w:rsid w:val="00236E33"/>
    <w:rsid w:val="00244255"/>
    <w:rsid w:val="002477F3"/>
    <w:rsid w:val="002518B8"/>
    <w:rsid w:val="0025298D"/>
    <w:rsid w:val="00254B8D"/>
    <w:rsid w:val="0026402F"/>
    <w:rsid w:val="00265265"/>
    <w:rsid w:val="002654FE"/>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5920"/>
    <w:rsid w:val="004247CC"/>
    <w:rsid w:val="0042795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0AA"/>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24F0F"/>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4E3"/>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CF118B"/>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6E58"/>
    <w:rsid w:val="00DD78A0"/>
    <w:rsid w:val="00DE070A"/>
    <w:rsid w:val="00DE2F44"/>
    <w:rsid w:val="00E0595B"/>
    <w:rsid w:val="00E230D6"/>
    <w:rsid w:val="00E350F6"/>
    <w:rsid w:val="00E4562E"/>
    <w:rsid w:val="00E501DB"/>
    <w:rsid w:val="00E5573C"/>
    <w:rsid w:val="00E614B7"/>
    <w:rsid w:val="00E6529A"/>
    <w:rsid w:val="00E721D7"/>
    <w:rsid w:val="00E727BC"/>
    <w:rsid w:val="00EA2EB0"/>
    <w:rsid w:val="00EA49ED"/>
    <w:rsid w:val="00EB0517"/>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D1139-9EAD-4205-90BB-1F646920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2015-09-25T17:11:00Z</dcterms:created>
  <dcterms:modified xsi:type="dcterms:W3CDTF">2015-09-25T20:47:00Z</dcterms:modified>
</cp:coreProperties>
</file>