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824F0F" w:rsidP="00C21CF1">
      <w:pPr>
        <w:rPr>
          <w:rFonts w:ascii="Arial" w:hAnsi="Arial" w:cs="Arial"/>
          <w:b/>
          <w:sz w:val="48"/>
          <w:szCs w:val="48"/>
        </w:rPr>
      </w:pPr>
      <w:r w:rsidRPr="00824F0F">
        <w:rPr>
          <w:rFonts w:ascii="Arial" w:hAnsi="Arial" w:cs="Arial"/>
          <w:b/>
          <w:sz w:val="48"/>
          <w:szCs w:val="48"/>
        </w:rPr>
        <w:t>ABS-HFL</w:t>
      </w:r>
    </w:p>
    <w:p w:rsidR="00636685" w:rsidRDefault="00824F0F" w:rsidP="00C21CF1">
      <w:r>
        <w:t>ABS Injection</w:t>
      </w:r>
      <w:r w:rsidRPr="00824F0F">
        <w:t xml:space="preserve"> </w:t>
      </w:r>
      <w:r>
        <w:t>Molding</w:t>
      </w:r>
      <w:r w:rsidRPr="00824F0F">
        <w:t xml:space="preserve"> </w:t>
      </w:r>
      <w:r>
        <w:t>Black</w:t>
      </w:r>
      <w:r w:rsidRPr="00824F0F">
        <w:t xml:space="preserve"> </w:t>
      </w:r>
      <w:r>
        <w:t>High</w:t>
      </w:r>
      <w:r w:rsidRPr="00824F0F">
        <w:t xml:space="preserve"> </w:t>
      </w:r>
      <w:r>
        <w:t>Flow</w:t>
      </w:r>
    </w:p>
    <w:p w:rsidR="00824F0F" w:rsidRPr="00824F0F" w:rsidRDefault="00824F0F" w:rsidP="00C21CF1">
      <w:pPr>
        <w:rPr>
          <w:rFonts w:ascii="Arial" w:hAnsi="Arial" w:cs="Arial"/>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1D3196">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1D3196">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1D3196">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1D3196">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1D3196">
        <w:trPr>
          <w:trHeight w:val="504"/>
        </w:trPr>
        <w:tc>
          <w:tcPr>
            <w:tcW w:w="3685" w:type="dxa"/>
          </w:tcPr>
          <w:p w:rsidR="008E6EE0" w:rsidRPr="008E6EE0" w:rsidRDefault="00824F0F" w:rsidP="00C21CF1">
            <w:pPr>
              <w:rPr>
                <w:rFonts w:ascii="Arial" w:hAnsi="Arial" w:cs="Arial"/>
              </w:rPr>
            </w:pPr>
            <w:r>
              <w:rPr>
                <w:rFonts w:ascii="Arial" w:hAnsi="Arial" w:cs="Arial"/>
              </w:rPr>
              <w:t>Standard Color</w:t>
            </w:r>
          </w:p>
        </w:tc>
        <w:tc>
          <w:tcPr>
            <w:tcW w:w="2068" w:type="dxa"/>
          </w:tcPr>
          <w:p w:rsidR="008E6EE0" w:rsidRPr="008E6EE0" w:rsidRDefault="00824F0F" w:rsidP="0008679B">
            <w:pPr>
              <w:jc w:val="both"/>
              <w:rPr>
                <w:rFonts w:ascii="Arial" w:hAnsi="Arial" w:cs="Arial"/>
              </w:rPr>
            </w:pPr>
            <w:r>
              <w:rPr>
                <w:rFonts w:ascii="Arial" w:hAnsi="Arial" w:cs="Arial"/>
              </w:rPr>
              <w:t>Black</w:t>
            </w:r>
          </w:p>
        </w:tc>
        <w:tc>
          <w:tcPr>
            <w:tcW w:w="2877"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24F0F" w:rsidTr="001D3196">
        <w:trPr>
          <w:trHeight w:val="504"/>
        </w:trPr>
        <w:tc>
          <w:tcPr>
            <w:tcW w:w="3685" w:type="dxa"/>
          </w:tcPr>
          <w:p w:rsidR="00824F0F" w:rsidRPr="00824F0F" w:rsidRDefault="00221EFB" w:rsidP="00C21CF1">
            <w:pPr>
              <w:rPr>
                <w:rFonts w:ascii="Arial" w:hAnsi="Arial" w:cs="Arial"/>
              </w:rPr>
            </w:pPr>
            <w:r>
              <w:rPr>
                <w:rFonts w:ascii="Arial" w:hAnsi="Arial" w:cs="Arial"/>
              </w:rPr>
              <w:t xml:space="preserve">Properties </w:t>
            </w:r>
          </w:p>
        </w:tc>
        <w:tc>
          <w:tcPr>
            <w:tcW w:w="2068" w:type="dxa"/>
          </w:tcPr>
          <w:p w:rsidR="00824F0F" w:rsidRPr="00824F0F" w:rsidRDefault="00221EFB" w:rsidP="00C21CF1">
            <w:pPr>
              <w:rPr>
                <w:rFonts w:ascii="Arial" w:hAnsi="Arial" w:cs="Arial"/>
              </w:rPr>
            </w:pPr>
            <w:r>
              <w:rPr>
                <w:rFonts w:ascii="Arial" w:hAnsi="Arial" w:cs="Arial"/>
              </w:rPr>
              <w:t>Average Value</w:t>
            </w:r>
          </w:p>
        </w:tc>
        <w:tc>
          <w:tcPr>
            <w:tcW w:w="2877" w:type="dxa"/>
          </w:tcPr>
          <w:p w:rsidR="00824F0F" w:rsidRPr="00824F0F" w:rsidRDefault="00221EFB" w:rsidP="00C21CF1">
            <w:pPr>
              <w:rPr>
                <w:rFonts w:ascii="Arial" w:hAnsi="Arial" w:cs="Arial"/>
              </w:rPr>
            </w:pPr>
            <w:r>
              <w:rPr>
                <w:rFonts w:ascii="Arial" w:hAnsi="Arial" w:cs="Arial"/>
              </w:rPr>
              <w:t>Test Method</w:t>
            </w:r>
          </w:p>
        </w:tc>
      </w:tr>
      <w:tr w:rsidR="00824F0F" w:rsidTr="001D3196">
        <w:trPr>
          <w:trHeight w:val="504"/>
        </w:trPr>
        <w:tc>
          <w:tcPr>
            <w:tcW w:w="3685" w:type="dxa"/>
          </w:tcPr>
          <w:p w:rsidR="00824F0F" w:rsidRPr="00824F0F" w:rsidRDefault="00221EFB" w:rsidP="00C21CF1">
            <w:pPr>
              <w:rPr>
                <w:rFonts w:ascii="Arial" w:hAnsi="Arial" w:cs="Arial"/>
              </w:rPr>
            </w:pPr>
            <w:r w:rsidRPr="00221EFB">
              <w:rPr>
                <w:rFonts w:ascii="Arial" w:hAnsi="Arial" w:cs="Arial"/>
              </w:rPr>
              <w:t>Specific Gravity</w:t>
            </w:r>
          </w:p>
        </w:tc>
        <w:tc>
          <w:tcPr>
            <w:tcW w:w="2068" w:type="dxa"/>
          </w:tcPr>
          <w:p w:rsidR="00824F0F" w:rsidRPr="00824F0F" w:rsidRDefault="00221EFB" w:rsidP="00C21CF1">
            <w:pPr>
              <w:rPr>
                <w:rFonts w:ascii="Arial" w:hAnsi="Arial" w:cs="Arial"/>
              </w:rPr>
            </w:pPr>
            <w:r w:rsidRPr="00221EFB">
              <w:rPr>
                <w:rFonts w:ascii="Arial" w:hAnsi="Arial" w:cs="Arial"/>
              </w:rPr>
              <w:t>1.05</w:t>
            </w:r>
            <w:r w:rsidRPr="00221EFB">
              <w:rPr>
                <w:rFonts w:ascii="Arial" w:hAnsi="Arial" w:cs="Arial"/>
              </w:rPr>
              <w:tab/>
            </w:r>
          </w:p>
        </w:tc>
        <w:tc>
          <w:tcPr>
            <w:tcW w:w="2877" w:type="dxa"/>
          </w:tcPr>
          <w:p w:rsidR="00824F0F" w:rsidRPr="00824F0F" w:rsidRDefault="00221EFB" w:rsidP="00C21CF1">
            <w:pPr>
              <w:rPr>
                <w:rFonts w:ascii="Arial" w:hAnsi="Arial" w:cs="Arial"/>
              </w:rPr>
            </w:pPr>
            <w:r w:rsidRPr="00221EFB">
              <w:rPr>
                <w:rFonts w:ascii="Arial" w:hAnsi="Arial" w:cs="Arial"/>
              </w:rPr>
              <w:t>ASTM D792</w:t>
            </w:r>
          </w:p>
        </w:tc>
      </w:tr>
      <w:tr w:rsidR="00824F0F" w:rsidTr="001D3196">
        <w:trPr>
          <w:trHeight w:val="504"/>
        </w:trPr>
        <w:tc>
          <w:tcPr>
            <w:tcW w:w="3685" w:type="dxa"/>
          </w:tcPr>
          <w:p w:rsidR="00824F0F" w:rsidRPr="00824F0F" w:rsidRDefault="00221EFB" w:rsidP="00C21CF1">
            <w:pPr>
              <w:rPr>
                <w:rFonts w:ascii="Arial" w:hAnsi="Arial" w:cs="Arial"/>
              </w:rPr>
            </w:pPr>
            <w:r w:rsidRPr="00221EFB">
              <w:rPr>
                <w:rFonts w:ascii="Arial" w:hAnsi="Arial" w:cs="Arial"/>
              </w:rPr>
              <w:t>Mold Shrinkage</w:t>
            </w:r>
          </w:p>
        </w:tc>
        <w:tc>
          <w:tcPr>
            <w:tcW w:w="2068" w:type="dxa"/>
          </w:tcPr>
          <w:p w:rsidR="00824F0F" w:rsidRPr="00824F0F" w:rsidRDefault="00221EFB" w:rsidP="00C21CF1">
            <w:pPr>
              <w:rPr>
                <w:rFonts w:ascii="Arial" w:hAnsi="Arial" w:cs="Arial"/>
              </w:rPr>
            </w:pPr>
            <w:r>
              <w:rPr>
                <w:rFonts w:ascii="Arial" w:hAnsi="Arial" w:cs="Arial"/>
              </w:rPr>
              <w:t xml:space="preserve">004-.008 </w:t>
            </w:r>
            <w:r w:rsidRPr="00221EFB">
              <w:rPr>
                <w:rFonts w:ascii="Arial" w:hAnsi="Arial" w:cs="Arial"/>
              </w:rPr>
              <w:t>in/in</w:t>
            </w:r>
          </w:p>
        </w:tc>
        <w:tc>
          <w:tcPr>
            <w:tcW w:w="2877" w:type="dxa"/>
          </w:tcPr>
          <w:p w:rsidR="00824F0F" w:rsidRPr="00824F0F" w:rsidRDefault="00221EFB" w:rsidP="00C21CF1">
            <w:pPr>
              <w:rPr>
                <w:rFonts w:ascii="Arial" w:hAnsi="Arial" w:cs="Arial"/>
              </w:rPr>
            </w:pPr>
            <w:r w:rsidRPr="00221EFB">
              <w:rPr>
                <w:rFonts w:ascii="Arial" w:hAnsi="Arial" w:cs="Arial"/>
              </w:rPr>
              <w:t>ASTM D955</w:t>
            </w:r>
          </w:p>
        </w:tc>
      </w:tr>
      <w:tr w:rsidR="001D3196" w:rsidTr="001D3196">
        <w:trPr>
          <w:trHeight w:val="504"/>
        </w:trPr>
        <w:tc>
          <w:tcPr>
            <w:tcW w:w="3685" w:type="dxa"/>
          </w:tcPr>
          <w:p w:rsidR="001D3196" w:rsidRPr="00221EFB" w:rsidRDefault="001D3196" w:rsidP="00C21CF1">
            <w:pPr>
              <w:rPr>
                <w:rFonts w:ascii="Arial" w:hAnsi="Arial" w:cs="Arial"/>
              </w:rPr>
            </w:pPr>
            <w:r>
              <w:rPr>
                <w:rFonts w:ascii="Arial" w:hAnsi="Arial" w:cs="Arial"/>
              </w:rPr>
              <w:t>Tensile Modulus</w:t>
            </w:r>
          </w:p>
        </w:tc>
        <w:tc>
          <w:tcPr>
            <w:tcW w:w="2068" w:type="dxa"/>
          </w:tcPr>
          <w:p w:rsidR="001D3196" w:rsidRDefault="001D3196" w:rsidP="00C21CF1">
            <w:pPr>
              <w:rPr>
                <w:rFonts w:ascii="Arial" w:hAnsi="Arial" w:cs="Arial"/>
              </w:rPr>
            </w:pPr>
            <w:r w:rsidRPr="001D3196">
              <w:rPr>
                <w:rFonts w:ascii="Arial" w:hAnsi="Arial" w:cs="Arial"/>
              </w:rPr>
              <w:t>330,000 psi</w:t>
            </w:r>
          </w:p>
        </w:tc>
        <w:tc>
          <w:tcPr>
            <w:tcW w:w="2877" w:type="dxa"/>
          </w:tcPr>
          <w:p w:rsidR="001D3196" w:rsidRPr="00221EFB" w:rsidRDefault="001D3196" w:rsidP="00C21CF1">
            <w:pPr>
              <w:rPr>
                <w:rFonts w:ascii="Arial" w:hAnsi="Arial" w:cs="Arial"/>
              </w:rPr>
            </w:pPr>
            <w:r w:rsidRPr="001D3196">
              <w:rPr>
                <w:rFonts w:ascii="Arial" w:hAnsi="Arial" w:cs="Arial"/>
              </w:rPr>
              <w:t>ASTM D638</w:t>
            </w:r>
          </w:p>
        </w:tc>
      </w:tr>
      <w:tr w:rsidR="00824F0F" w:rsidTr="001D3196">
        <w:trPr>
          <w:trHeight w:val="504"/>
        </w:trPr>
        <w:tc>
          <w:tcPr>
            <w:tcW w:w="3685" w:type="dxa"/>
          </w:tcPr>
          <w:p w:rsidR="00824F0F" w:rsidRPr="00824F0F" w:rsidRDefault="00221EFB" w:rsidP="00C21CF1">
            <w:pPr>
              <w:rPr>
                <w:rFonts w:ascii="Arial" w:hAnsi="Arial" w:cs="Arial"/>
              </w:rPr>
            </w:pPr>
            <w:r w:rsidRPr="00221EFB">
              <w:rPr>
                <w:rFonts w:ascii="Arial" w:hAnsi="Arial" w:cs="Arial"/>
              </w:rPr>
              <w:t>Flexural Modulus</w:t>
            </w:r>
          </w:p>
        </w:tc>
        <w:tc>
          <w:tcPr>
            <w:tcW w:w="2068" w:type="dxa"/>
          </w:tcPr>
          <w:p w:rsidR="00824F0F" w:rsidRPr="00824F0F" w:rsidRDefault="00221EFB" w:rsidP="00C21CF1">
            <w:pPr>
              <w:rPr>
                <w:rFonts w:ascii="Arial" w:hAnsi="Arial" w:cs="Arial"/>
              </w:rPr>
            </w:pPr>
            <w:r>
              <w:rPr>
                <w:rFonts w:ascii="Arial" w:hAnsi="Arial" w:cs="Arial"/>
              </w:rPr>
              <w:t>350,000 psi</w:t>
            </w:r>
          </w:p>
        </w:tc>
        <w:tc>
          <w:tcPr>
            <w:tcW w:w="2877" w:type="dxa"/>
          </w:tcPr>
          <w:p w:rsidR="00824F0F" w:rsidRPr="00824F0F" w:rsidRDefault="00221EFB" w:rsidP="00C21CF1">
            <w:pPr>
              <w:rPr>
                <w:rFonts w:ascii="Arial" w:hAnsi="Arial" w:cs="Arial"/>
              </w:rPr>
            </w:pPr>
            <w:r w:rsidRPr="00221EFB">
              <w:rPr>
                <w:rFonts w:ascii="Arial" w:hAnsi="Arial" w:cs="Arial"/>
              </w:rPr>
              <w:t>ASTM D790</w:t>
            </w:r>
          </w:p>
        </w:tc>
      </w:tr>
      <w:tr w:rsidR="00824F0F" w:rsidTr="001D3196">
        <w:trPr>
          <w:trHeight w:val="504"/>
        </w:trPr>
        <w:tc>
          <w:tcPr>
            <w:tcW w:w="3685" w:type="dxa"/>
          </w:tcPr>
          <w:p w:rsidR="00824F0F" w:rsidRPr="00824F0F" w:rsidRDefault="00221EFB" w:rsidP="00C21CF1">
            <w:pPr>
              <w:rPr>
                <w:rFonts w:ascii="Arial" w:hAnsi="Arial" w:cs="Arial"/>
              </w:rPr>
            </w:pPr>
            <w:r w:rsidRPr="00221EFB">
              <w:rPr>
                <w:rFonts w:ascii="Arial" w:hAnsi="Arial" w:cs="Arial"/>
              </w:rPr>
              <w:t>Yield Strength</w:t>
            </w:r>
          </w:p>
        </w:tc>
        <w:tc>
          <w:tcPr>
            <w:tcW w:w="2068" w:type="dxa"/>
          </w:tcPr>
          <w:p w:rsidR="00824F0F" w:rsidRPr="00824F0F" w:rsidRDefault="00221EFB" w:rsidP="00C21CF1">
            <w:pPr>
              <w:rPr>
                <w:rFonts w:ascii="Arial" w:hAnsi="Arial" w:cs="Arial"/>
              </w:rPr>
            </w:pPr>
            <w:r w:rsidRPr="00221EFB">
              <w:rPr>
                <w:rFonts w:ascii="Arial" w:hAnsi="Arial" w:cs="Arial"/>
              </w:rPr>
              <w:t>6,000 psi</w:t>
            </w:r>
          </w:p>
        </w:tc>
        <w:tc>
          <w:tcPr>
            <w:tcW w:w="2877" w:type="dxa"/>
          </w:tcPr>
          <w:p w:rsidR="00824F0F" w:rsidRPr="00824F0F" w:rsidRDefault="00221EFB" w:rsidP="00C21CF1">
            <w:pPr>
              <w:rPr>
                <w:rFonts w:ascii="Arial" w:hAnsi="Arial" w:cs="Arial"/>
              </w:rPr>
            </w:pPr>
            <w:r w:rsidRPr="00221EFB">
              <w:rPr>
                <w:rFonts w:ascii="Arial" w:hAnsi="Arial" w:cs="Arial"/>
              </w:rPr>
              <w:t>ASTM D638</w:t>
            </w:r>
          </w:p>
        </w:tc>
      </w:tr>
      <w:tr w:rsidR="00824F0F" w:rsidTr="001D3196">
        <w:trPr>
          <w:trHeight w:val="504"/>
        </w:trPr>
        <w:tc>
          <w:tcPr>
            <w:tcW w:w="3685" w:type="dxa"/>
          </w:tcPr>
          <w:p w:rsidR="00824F0F" w:rsidRPr="00824F0F" w:rsidRDefault="00221EFB" w:rsidP="00C21CF1">
            <w:pPr>
              <w:rPr>
                <w:rFonts w:ascii="Arial" w:hAnsi="Arial" w:cs="Arial"/>
              </w:rPr>
            </w:pPr>
            <w:r w:rsidRPr="00221EFB">
              <w:rPr>
                <w:rFonts w:ascii="Arial" w:hAnsi="Arial" w:cs="Arial"/>
              </w:rPr>
              <w:t>Notched Izod</w:t>
            </w:r>
          </w:p>
        </w:tc>
        <w:tc>
          <w:tcPr>
            <w:tcW w:w="2068" w:type="dxa"/>
          </w:tcPr>
          <w:p w:rsidR="00824F0F" w:rsidRPr="00824F0F" w:rsidRDefault="00221EFB" w:rsidP="00C21CF1">
            <w:pPr>
              <w:rPr>
                <w:rFonts w:ascii="Arial" w:hAnsi="Arial" w:cs="Arial"/>
              </w:rPr>
            </w:pPr>
            <w:r w:rsidRPr="00221EFB">
              <w:rPr>
                <w:rFonts w:ascii="Arial" w:hAnsi="Arial" w:cs="Arial"/>
              </w:rPr>
              <w:t>2.0-2.5</w:t>
            </w:r>
            <w:r>
              <w:rPr>
                <w:rFonts w:ascii="Arial" w:hAnsi="Arial" w:cs="Arial"/>
              </w:rPr>
              <w:t xml:space="preserve"> </w:t>
            </w:r>
            <w:r w:rsidRPr="00221EFB">
              <w:rPr>
                <w:rFonts w:ascii="Arial" w:hAnsi="Arial" w:cs="Arial"/>
              </w:rPr>
              <w:t>ft.-</w:t>
            </w:r>
            <w:proofErr w:type="spellStart"/>
            <w:r w:rsidRPr="00221EFB">
              <w:rPr>
                <w:rFonts w:ascii="Arial" w:hAnsi="Arial" w:cs="Arial"/>
              </w:rPr>
              <w:t>lb</w:t>
            </w:r>
            <w:proofErr w:type="spellEnd"/>
            <w:r w:rsidRPr="00221EFB">
              <w:rPr>
                <w:rFonts w:ascii="Arial" w:hAnsi="Arial" w:cs="Arial"/>
              </w:rPr>
              <w:t>/in</w:t>
            </w:r>
          </w:p>
        </w:tc>
        <w:tc>
          <w:tcPr>
            <w:tcW w:w="2877" w:type="dxa"/>
          </w:tcPr>
          <w:p w:rsidR="00824F0F" w:rsidRPr="00824F0F" w:rsidRDefault="00221EFB" w:rsidP="00C21CF1">
            <w:pPr>
              <w:rPr>
                <w:rFonts w:ascii="Arial" w:hAnsi="Arial" w:cs="Arial"/>
              </w:rPr>
            </w:pPr>
            <w:r w:rsidRPr="00221EFB">
              <w:rPr>
                <w:rFonts w:ascii="Arial" w:hAnsi="Arial" w:cs="Arial"/>
              </w:rPr>
              <w:t>ASTM D256</w:t>
            </w:r>
          </w:p>
        </w:tc>
      </w:tr>
      <w:tr w:rsidR="00824F0F" w:rsidTr="001D3196">
        <w:trPr>
          <w:trHeight w:val="504"/>
        </w:trPr>
        <w:tc>
          <w:tcPr>
            <w:tcW w:w="3685" w:type="dxa"/>
          </w:tcPr>
          <w:p w:rsidR="00824F0F" w:rsidRPr="00824F0F" w:rsidRDefault="00221EFB" w:rsidP="00C21CF1">
            <w:pPr>
              <w:rPr>
                <w:rFonts w:ascii="Arial" w:hAnsi="Arial" w:cs="Arial"/>
              </w:rPr>
            </w:pPr>
            <w:r w:rsidRPr="00221EFB">
              <w:rPr>
                <w:rFonts w:ascii="Arial" w:hAnsi="Arial" w:cs="Arial"/>
              </w:rPr>
              <w:t xml:space="preserve">DTUL  264 PSI </w:t>
            </w:r>
            <w:proofErr w:type="spellStart"/>
            <w:r w:rsidRPr="00221EFB">
              <w:rPr>
                <w:rFonts w:ascii="Arial" w:hAnsi="Arial" w:cs="Arial"/>
              </w:rPr>
              <w:t>unannealed</w:t>
            </w:r>
            <w:proofErr w:type="spellEnd"/>
            <w:r w:rsidRPr="00221EFB">
              <w:rPr>
                <w:rFonts w:ascii="Arial" w:hAnsi="Arial" w:cs="Arial"/>
              </w:rPr>
              <w:t>(.0125)</w:t>
            </w:r>
          </w:p>
        </w:tc>
        <w:tc>
          <w:tcPr>
            <w:tcW w:w="2068" w:type="dxa"/>
          </w:tcPr>
          <w:p w:rsidR="00824F0F" w:rsidRPr="00824F0F" w:rsidRDefault="00221EFB" w:rsidP="00C21CF1">
            <w:pPr>
              <w:rPr>
                <w:rFonts w:ascii="Arial" w:hAnsi="Arial" w:cs="Arial"/>
              </w:rPr>
            </w:pPr>
            <w:r>
              <w:rPr>
                <w:rFonts w:ascii="Arial" w:hAnsi="Arial" w:cs="Arial"/>
              </w:rPr>
              <w:t xml:space="preserve">180 </w:t>
            </w:r>
            <w:r w:rsidRPr="00221EFB">
              <w:rPr>
                <w:rFonts w:ascii="Arial" w:hAnsi="Arial" w:cs="Arial"/>
              </w:rPr>
              <w:t>*F</w:t>
            </w:r>
          </w:p>
        </w:tc>
        <w:tc>
          <w:tcPr>
            <w:tcW w:w="2877" w:type="dxa"/>
          </w:tcPr>
          <w:p w:rsidR="00824F0F" w:rsidRPr="00824F0F" w:rsidRDefault="00221EFB" w:rsidP="00C21CF1">
            <w:pPr>
              <w:rPr>
                <w:rFonts w:ascii="Arial" w:hAnsi="Arial" w:cs="Arial"/>
              </w:rPr>
            </w:pPr>
            <w:r w:rsidRPr="00221EFB">
              <w:rPr>
                <w:rFonts w:ascii="Arial" w:hAnsi="Arial" w:cs="Arial"/>
              </w:rPr>
              <w:t>ASTM D648</w:t>
            </w:r>
          </w:p>
        </w:tc>
      </w:tr>
      <w:tr w:rsidR="00824F0F" w:rsidTr="001D3196">
        <w:trPr>
          <w:trHeight w:val="504"/>
        </w:trPr>
        <w:tc>
          <w:tcPr>
            <w:tcW w:w="3685" w:type="dxa"/>
          </w:tcPr>
          <w:p w:rsidR="00824F0F" w:rsidRPr="00824F0F" w:rsidRDefault="00221EFB" w:rsidP="00C21CF1">
            <w:pPr>
              <w:rPr>
                <w:rFonts w:ascii="Arial" w:hAnsi="Arial" w:cs="Arial"/>
              </w:rPr>
            </w:pPr>
            <w:r w:rsidRPr="00221EFB">
              <w:rPr>
                <w:rFonts w:ascii="Arial" w:hAnsi="Arial" w:cs="Arial"/>
              </w:rPr>
              <w:t>Melt Flow</w:t>
            </w:r>
            <w:r>
              <w:rPr>
                <w:rFonts w:ascii="Arial" w:hAnsi="Arial" w:cs="Arial"/>
              </w:rPr>
              <w:t xml:space="preserve"> (230 C/</w:t>
            </w:r>
            <w:r w:rsidRPr="00221EFB">
              <w:rPr>
                <w:rFonts w:ascii="Arial" w:hAnsi="Arial" w:cs="Arial"/>
              </w:rPr>
              <w:t>3.8 kg</w:t>
            </w:r>
            <w:r>
              <w:rPr>
                <w:rFonts w:ascii="Arial" w:hAnsi="Arial" w:cs="Arial"/>
              </w:rPr>
              <w:t>)</w:t>
            </w:r>
          </w:p>
        </w:tc>
        <w:tc>
          <w:tcPr>
            <w:tcW w:w="2068" w:type="dxa"/>
          </w:tcPr>
          <w:p w:rsidR="00824F0F" w:rsidRPr="00824F0F" w:rsidRDefault="00221EFB" w:rsidP="00221EFB">
            <w:pPr>
              <w:rPr>
                <w:rFonts w:ascii="Arial" w:hAnsi="Arial" w:cs="Arial"/>
              </w:rPr>
            </w:pPr>
            <w:r>
              <w:rPr>
                <w:rFonts w:ascii="Arial" w:hAnsi="Arial" w:cs="Arial"/>
              </w:rPr>
              <w:t xml:space="preserve">8.0 </w:t>
            </w:r>
          </w:p>
        </w:tc>
        <w:tc>
          <w:tcPr>
            <w:tcW w:w="2877" w:type="dxa"/>
          </w:tcPr>
          <w:p w:rsidR="00824F0F" w:rsidRPr="00824F0F" w:rsidRDefault="00221EFB" w:rsidP="00221EFB">
            <w:pPr>
              <w:tabs>
                <w:tab w:val="left" w:pos="1830"/>
              </w:tabs>
              <w:rPr>
                <w:rFonts w:ascii="Arial" w:hAnsi="Arial" w:cs="Arial"/>
              </w:rPr>
            </w:pPr>
            <w:r w:rsidRPr="00221EFB">
              <w:rPr>
                <w:rFonts w:ascii="Arial" w:hAnsi="Arial" w:cs="Arial"/>
              </w:rPr>
              <w:t>ASTM D1238</w:t>
            </w:r>
            <w:r>
              <w:rPr>
                <w:rFonts w:ascii="Arial" w:hAnsi="Arial" w:cs="Arial"/>
              </w:rPr>
              <w:tab/>
            </w:r>
          </w:p>
        </w:tc>
      </w:tr>
      <w:tr w:rsidR="00221EFB" w:rsidTr="001D3196">
        <w:trPr>
          <w:trHeight w:val="504"/>
        </w:trPr>
        <w:tc>
          <w:tcPr>
            <w:tcW w:w="3685" w:type="dxa"/>
          </w:tcPr>
          <w:p w:rsidR="00221EFB" w:rsidRPr="00221EFB" w:rsidRDefault="00221EFB" w:rsidP="00C21CF1">
            <w:pPr>
              <w:rPr>
                <w:rFonts w:ascii="Arial" w:hAnsi="Arial" w:cs="Arial"/>
              </w:rPr>
            </w:pPr>
            <w:r w:rsidRPr="00221EFB">
              <w:rPr>
                <w:rFonts w:ascii="Arial" w:hAnsi="Arial" w:cs="Arial"/>
              </w:rPr>
              <w:t>Flammability Rating</w:t>
            </w:r>
            <w:r>
              <w:rPr>
                <w:rFonts w:ascii="Arial" w:hAnsi="Arial" w:cs="Arial"/>
              </w:rPr>
              <w:t xml:space="preserve"> (0.0600 in)</w:t>
            </w:r>
          </w:p>
        </w:tc>
        <w:tc>
          <w:tcPr>
            <w:tcW w:w="2068" w:type="dxa"/>
          </w:tcPr>
          <w:p w:rsidR="00221EFB" w:rsidRDefault="00221EFB" w:rsidP="00C21CF1">
            <w:pPr>
              <w:rPr>
                <w:rFonts w:ascii="Arial" w:hAnsi="Arial" w:cs="Arial"/>
              </w:rPr>
            </w:pPr>
            <w:r w:rsidRPr="00221EFB">
              <w:rPr>
                <w:rFonts w:ascii="Arial" w:hAnsi="Arial" w:cs="Arial"/>
              </w:rPr>
              <w:t>HB</w:t>
            </w:r>
          </w:p>
        </w:tc>
        <w:tc>
          <w:tcPr>
            <w:tcW w:w="2877" w:type="dxa"/>
          </w:tcPr>
          <w:p w:rsidR="00221EFB" w:rsidRPr="00221EFB" w:rsidRDefault="00221EFB" w:rsidP="00221EFB">
            <w:pPr>
              <w:tabs>
                <w:tab w:val="left" w:pos="1830"/>
              </w:tabs>
              <w:rPr>
                <w:rFonts w:ascii="Arial" w:hAnsi="Arial" w:cs="Arial"/>
              </w:rPr>
            </w:pPr>
            <w:r w:rsidRPr="00221EFB">
              <w:rPr>
                <w:rFonts w:ascii="Arial" w:hAnsi="Arial" w:cs="Arial"/>
              </w:rPr>
              <w:t>UL 94</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bookmarkStart w:id="0" w:name="_GoBack"/>
      <w:bookmarkEnd w:id="0"/>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F6" w:rsidRDefault="004351F6" w:rsidP="00166DA5">
      <w:r>
        <w:separator/>
      </w:r>
    </w:p>
  </w:endnote>
  <w:endnote w:type="continuationSeparator" w:id="0">
    <w:p w:rsidR="004351F6" w:rsidRDefault="004351F6"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F6" w:rsidRDefault="004351F6" w:rsidP="00166DA5">
      <w:r>
        <w:separator/>
      </w:r>
    </w:p>
  </w:footnote>
  <w:footnote w:type="continuationSeparator" w:id="0">
    <w:p w:rsidR="004351F6" w:rsidRDefault="004351F6"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351F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D3196"/>
    <w:rsid w:val="001F4A72"/>
    <w:rsid w:val="001F6174"/>
    <w:rsid w:val="001F7311"/>
    <w:rsid w:val="00221EFB"/>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5920"/>
    <w:rsid w:val="00427956"/>
    <w:rsid w:val="004351F6"/>
    <w:rsid w:val="0044009D"/>
    <w:rsid w:val="00452840"/>
    <w:rsid w:val="0045694F"/>
    <w:rsid w:val="00475411"/>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0AA"/>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24F0F"/>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4E3"/>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6E58"/>
    <w:rsid w:val="00DD78A0"/>
    <w:rsid w:val="00DE070A"/>
    <w:rsid w:val="00DE2F44"/>
    <w:rsid w:val="00E0595B"/>
    <w:rsid w:val="00E350F6"/>
    <w:rsid w:val="00E4562E"/>
    <w:rsid w:val="00E501DB"/>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968D-1A85-4935-8D4A-FEBE42E2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2015-09-25T15:46:00Z</dcterms:created>
  <dcterms:modified xsi:type="dcterms:W3CDTF">2015-09-25T20:39:00Z</dcterms:modified>
</cp:coreProperties>
</file>