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29D1E" w14:textId="398DFC80" w:rsidR="00C67445" w:rsidRPr="00401154" w:rsidRDefault="0035232A" w:rsidP="0035232A">
      <w:pPr>
        <w:pBdr>
          <w:bottom w:val="single" w:sz="4" w:space="1" w:color="auto"/>
        </w:pBdr>
        <w:rPr>
          <w:b/>
          <w:lang w:val="en-CA"/>
        </w:rPr>
      </w:pPr>
      <w:r>
        <w:rPr>
          <w:b/>
          <w:lang w:val="en-CA"/>
        </w:rPr>
        <w:t>CanRIO:   Standard Operating Procedure for Processing and Storage of Research Fluid for Biobanking</w:t>
      </w:r>
    </w:p>
    <w:p w14:paraId="1A971DC4" w14:textId="77777777" w:rsidR="00C67445" w:rsidRPr="00DE2FE2" w:rsidRDefault="00C67445">
      <w:pPr>
        <w:rPr>
          <w:lang w:val="en-CA"/>
        </w:rPr>
      </w:pPr>
    </w:p>
    <w:p w14:paraId="1B1AF902" w14:textId="74CF707B" w:rsidR="00716033" w:rsidRPr="00716033" w:rsidRDefault="00716033" w:rsidP="00716033">
      <w:pPr>
        <w:pStyle w:val="ListParagraph"/>
        <w:numPr>
          <w:ilvl w:val="0"/>
          <w:numId w:val="11"/>
        </w:numPr>
        <w:rPr>
          <w:b/>
          <w:bCs/>
          <w:lang w:val="en-CA"/>
        </w:rPr>
      </w:pPr>
      <w:r w:rsidRPr="00716033">
        <w:rPr>
          <w:b/>
          <w:bCs/>
          <w:lang w:val="en-CA"/>
        </w:rPr>
        <w:t>Purpose</w:t>
      </w:r>
    </w:p>
    <w:p w14:paraId="390E7858" w14:textId="77777777" w:rsidR="00716033" w:rsidRDefault="00716033" w:rsidP="00716033">
      <w:pPr>
        <w:rPr>
          <w:lang w:val="en-CA"/>
        </w:rPr>
      </w:pPr>
    </w:p>
    <w:p w14:paraId="5C26882D" w14:textId="5BDFF031" w:rsidR="00241EDF" w:rsidRPr="00716033" w:rsidRDefault="00C67445" w:rsidP="00716033">
      <w:pPr>
        <w:rPr>
          <w:lang w:val="en-CA"/>
        </w:rPr>
      </w:pPr>
      <w:r w:rsidRPr="00716033">
        <w:rPr>
          <w:lang w:val="en-CA"/>
        </w:rPr>
        <w:t>This standard operating procedure (SOP) describes the procedure for</w:t>
      </w:r>
      <w:r w:rsidR="003A4802" w:rsidRPr="00716033">
        <w:rPr>
          <w:lang w:val="en-CA"/>
        </w:rPr>
        <w:t xml:space="preserve"> collecting,</w:t>
      </w:r>
      <w:r w:rsidRPr="00716033">
        <w:rPr>
          <w:lang w:val="en-CA"/>
        </w:rPr>
        <w:t xml:space="preserve"> processing and storing research fluids for </w:t>
      </w:r>
      <w:r w:rsidR="004C70AD" w:rsidRPr="00716033">
        <w:rPr>
          <w:lang w:val="en-CA"/>
        </w:rPr>
        <w:t>the CanRIO study</w:t>
      </w:r>
      <w:r w:rsidR="003A4802" w:rsidRPr="00716033">
        <w:rPr>
          <w:lang w:val="en-CA"/>
        </w:rPr>
        <w:t xml:space="preserve">.  </w:t>
      </w:r>
    </w:p>
    <w:p w14:paraId="1FD252F2" w14:textId="77777777" w:rsidR="00241EDF" w:rsidRDefault="00241EDF" w:rsidP="001E2CCB">
      <w:pPr>
        <w:rPr>
          <w:lang w:val="en-CA"/>
        </w:rPr>
      </w:pPr>
    </w:p>
    <w:p w14:paraId="745B1DB2" w14:textId="77777777" w:rsidR="00241EDF" w:rsidRPr="00241EDF" w:rsidRDefault="00241EDF" w:rsidP="001E2CCB">
      <w:pPr>
        <w:rPr>
          <w:b/>
          <w:bCs/>
          <w:lang w:val="en-CA"/>
        </w:rPr>
      </w:pPr>
      <w:r w:rsidRPr="00241EDF">
        <w:rPr>
          <w:b/>
          <w:bCs/>
          <w:lang w:val="en-CA"/>
        </w:rPr>
        <w:t>2.0</w:t>
      </w:r>
      <w:r w:rsidRPr="00241EDF">
        <w:rPr>
          <w:b/>
          <w:bCs/>
          <w:lang w:val="en-CA"/>
        </w:rPr>
        <w:tab/>
        <w:t>Overview of Procedure</w:t>
      </w:r>
    </w:p>
    <w:p w14:paraId="1C0A3A51" w14:textId="77777777" w:rsidR="00241EDF" w:rsidRDefault="00241EDF" w:rsidP="001E2CCB">
      <w:pPr>
        <w:rPr>
          <w:lang w:val="en-CA"/>
        </w:rPr>
      </w:pPr>
    </w:p>
    <w:p w14:paraId="1ACD509B" w14:textId="5829B851" w:rsidR="001E2CCB" w:rsidRDefault="00241EDF" w:rsidP="001E2CCB">
      <w:pPr>
        <w:rPr>
          <w:lang w:val="en-CA"/>
        </w:rPr>
      </w:pPr>
      <w:r>
        <w:rPr>
          <w:lang w:val="en-CA"/>
        </w:rPr>
        <w:t>Fluids</w:t>
      </w:r>
      <w:r w:rsidR="001E2CCB">
        <w:rPr>
          <w:lang w:val="en-CA"/>
        </w:rPr>
        <w:t xml:space="preserve"> will be collected at each individual site as per local operating procedures.  </w:t>
      </w:r>
      <w:r>
        <w:rPr>
          <w:lang w:val="en-CA"/>
        </w:rPr>
        <w:t xml:space="preserve">  This includes direct collection in the clinic or at the research laboratory associated with the institution.     CanRIO will provide “biobank sampling kits” which include collection tubes and labels. </w:t>
      </w:r>
    </w:p>
    <w:p w14:paraId="321B0A8C" w14:textId="5270781F" w:rsidR="001E2CCB" w:rsidRDefault="001E2CCB" w:rsidP="001E2CCB">
      <w:pPr>
        <w:rPr>
          <w:lang w:val="en-CA"/>
        </w:rPr>
      </w:pPr>
    </w:p>
    <w:p w14:paraId="50886193" w14:textId="49881182" w:rsidR="00C67445" w:rsidRDefault="003A4802">
      <w:pPr>
        <w:rPr>
          <w:lang w:val="en-CA"/>
        </w:rPr>
      </w:pPr>
      <w:r>
        <w:rPr>
          <w:lang w:val="en-CA"/>
        </w:rPr>
        <w:t>Once collected at the local sites, samples will be</w:t>
      </w:r>
      <w:r w:rsidR="00241EDF">
        <w:rPr>
          <w:lang w:val="en-CA"/>
        </w:rPr>
        <w:t xml:space="preserve"> processed and stored for 1-3 months.  They will then be</w:t>
      </w:r>
      <w:r>
        <w:rPr>
          <w:lang w:val="en-CA"/>
        </w:rPr>
        <w:t xml:space="preserve"> sent to the Mitogen Advanced Therapeutics Laboratory in Calgary, under the direction of Dr. Marvin </w:t>
      </w:r>
      <w:proofErr w:type="spellStart"/>
      <w:r>
        <w:rPr>
          <w:lang w:val="en-CA"/>
        </w:rPr>
        <w:t>Fritzler</w:t>
      </w:r>
      <w:proofErr w:type="spellEnd"/>
      <w:r>
        <w:rPr>
          <w:lang w:val="en-CA"/>
        </w:rPr>
        <w:t xml:space="preserve"> for long term storage and analysis.    </w:t>
      </w:r>
      <w:r w:rsidR="00241EDF">
        <w:rPr>
          <w:lang w:val="en-CA"/>
        </w:rPr>
        <w:t xml:space="preserve"> There will be no patient identifiers on the banked </w:t>
      </w:r>
      <w:r w:rsidR="002B14E1">
        <w:rPr>
          <w:lang w:val="en-CA"/>
        </w:rPr>
        <w:t>fluids</w:t>
      </w:r>
      <w:r w:rsidR="00241EDF">
        <w:rPr>
          <w:lang w:val="en-CA"/>
        </w:rPr>
        <w:t xml:space="preserve">.  </w:t>
      </w:r>
    </w:p>
    <w:p w14:paraId="2BA67D37" w14:textId="77777777" w:rsidR="0094542E" w:rsidRDefault="0094542E">
      <w:pPr>
        <w:rPr>
          <w:lang w:val="en-CA"/>
        </w:rPr>
      </w:pPr>
    </w:p>
    <w:p w14:paraId="0D8FD9B7" w14:textId="629FF5B4" w:rsidR="004C70AD" w:rsidRDefault="004C70AD">
      <w:pPr>
        <w:rPr>
          <w:lang w:val="en-CA"/>
        </w:rPr>
      </w:pPr>
    </w:p>
    <w:p w14:paraId="2DA1EB62" w14:textId="66D5D7FC" w:rsidR="004C70AD" w:rsidRPr="003A4802" w:rsidRDefault="00241EDF">
      <w:pPr>
        <w:rPr>
          <w:b/>
          <w:bCs/>
          <w:lang w:val="en-CA"/>
        </w:rPr>
      </w:pPr>
      <w:r>
        <w:rPr>
          <w:b/>
          <w:bCs/>
          <w:lang w:val="en-CA"/>
        </w:rPr>
        <w:t>3</w:t>
      </w:r>
      <w:r w:rsidR="004C70AD" w:rsidRPr="003A4802">
        <w:rPr>
          <w:b/>
          <w:bCs/>
          <w:lang w:val="en-CA"/>
        </w:rPr>
        <w:t>.0</w:t>
      </w:r>
      <w:r w:rsidR="004C70AD" w:rsidRPr="003A4802">
        <w:rPr>
          <w:b/>
          <w:bCs/>
          <w:lang w:val="en-CA"/>
        </w:rPr>
        <w:tab/>
        <w:t>Requirements:</w:t>
      </w:r>
    </w:p>
    <w:p w14:paraId="7E7CF867" w14:textId="1B528A8C" w:rsidR="004C70AD" w:rsidRDefault="004C70AD">
      <w:pPr>
        <w:rPr>
          <w:lang w:val="en-CA"/>
        </w:rPr>
      </w:pPr>
    </w:p>
    <w:p w14:paraId="4899CB8A" w14:textId="09D75853" w:rsidR="004C70AD" w:rsidRDefault="00241EDF" w:rsidP="004C70AD">
      <w:pPr>
        <w:ind w:firstLine="720"/>
        <w:rPr>
          <w:lang w:val="en-CA"/>
        </w:rPr>
      </w:pPr>
      <w:r>
        <w:rPr>
          <w:lang w:val="en-CA"/>
        </w:rPr>
        <w:t>3</w:t>
      </w:r>
      <w:r w:rsidR="004C70AD">
        <w:rPr>
          <w:lang w:val="en-CA"/>
        </w:rPr>
        <w:t>.1</w:t>
      </w:r>
      <w:r w:rsidR="004C70AD">
        <w:rPr>
          <w:lang w:val="en-CA"/>
        </w:rPr>
        <w:tab/>
        <w:t xml:space="preserve">Each </w:t>
      </w:r>
      <w:r>
        <w:rPr>
          <w:lang w:val="en-CA"/>
        </w:rPr>
        <w:t xml:space="preserve">study </w:t>
      </w:r>
      <w:r w:rsidR="004C70AD">
        <w:rPr>
          <w:lang w:val="en-CA"/>
        </w:rPr>
        <w:t>site should identify:</w:t>
      </w:r>
    </w:p>
    <w:p w14:paraId="4E9DD92C" w14:textId="77777777" w:rsidR="004C70AD" w:rsidRDefault="004C70AD">
      <w:pPr>
        <w:rPr>
          <w:lang w:val="en-CA"/>
        </w:rPr>
      </w:pPr>
      <w:r>
        <w:rPr>
          <w:lang w:val="en-CA"/>
        </w:rPr>
        <w:tab/>
      </w:r>
      <w:r>
        <w:rPr>
          <w:lang w:val="en-CA"/>
        </w:rPr>
        <w:tab/>
      </w:r>
    </w:p>
    <w:p w14:paraId="3340D14A" w14:textId="0E6D6B2E" w:rsidR="004C70AD" w:rsidRDefault="00241EDF" w:rsidP="004C70AD">
      <w:pPr>
        <w:ind w:left="720" w:firstLine="720"/>
        <w:rPr>
          <w:lang w:val="en-CA"/>
        </w:rPr>
      </w:pPr>
      <w:r>
        <w:rPr>
          <w:lang w:val="en-CA"/>
        </w:rPr>
        <w:t>3</w:t>
      </w:r>
      <w:r w:rsidR="004C70AD">
        <w:rPr>
          <w:lang w:val="en-CA"/>
        </w:rPr>
        <w:t>.1.1</w:t>
      </w:r>
      <w:r w:rsidR="004C70AD">
        <w:rPr>
          <w:lang w:val="en-CA"/>
        </w:rPr>
        <w:tab/>
        <w:t>Who will draw the blood? Will it be done at research lab or in clinic?</w:t>
      </w:r>
    </w:p>
    <w:p w14:paraId="78248FE6" w14:textId="4917D037" w:rsidR="004C70AD" w:rsidRDefault="00241EDF" w:rsidP="004C70AD">
      <w:pPr>
        <w:ind w:left="720" w:firstLine="720"/>
        <w:rPr>
          <w:lang w:val="en-CA"/>
        </w:rPr>
      </w:pPr>
      <w:r>
        <w:rPr>
          <w:lang w:val="en-CA"/>
        </w:rPr>
        <w:t>3</w:t>
      </w:r>
      <w:r w:rsidR="004C70AD">
        <w:rPr>
          <w:lang w:val="en-CA"/>
        </w:rPr>
        <w:t>.1.2</w:t>
      </w:r>
      <w:r w:rsidR="004C70AD">
        <w:rPr>
          <w:lang w:val="en-CA"/>
        </w:rPr>
        <w:tab/>
        <w:t>Who will process the blood?</w:t>
      </w:r>
    </w:p>
    <w:p w14:paraId="2339A4BC" w14:textId="3BAA3327" w:rsidR="004C70AD" w:rsidRDefault="00241EDF" w:rsidP="004C70AD">
      <w:pPr>
        <w:ind w:left="720" w:firstLine="720"/>
        <w:rPr>
          <w:lang w:val="en-CA"/>
        </w:rPr>
      </w:pPr>
      <w:r>
        <w:rPr>
          <w:lang w:val="en-CA"/>
        </w:rPr>
        <w:t>3</w:t>
      </w:r>
      <w:r w:rsidR="004C70AD">
        <w:rPr>
          <w:lang w:val="en-CA"/>
        </w:rPr>
        <w:t>.1.3</w:t>
      </w:r>
      <w:r w:rsidR="004C70AD">
        <w:rPr>
          <w:lang w:val="en-CA"/>
        </w:rPr>
        <w:tab/>
        <w:t>Who will store the samples until shipping?</w:t>
      </w:r>
    </w:p>
    <w:p w14:paraId="306BCE4A" w14:textId="32D5C021" w:rsidR="004C70AD" w:rsidRDefault="004C70AD" w:rsidP="004C70AD">
      <w:pPr>
        <w:ind w:left="720" w:firstLine="720"/>
        <w:rPr>
          <w:lang w:val="en-CA"/>
        </w:rPr>
      </w:pPr>
    </w:p>
    <w:p w14:paraId="4D388442" w14:textId="4195F58A" w:rsidR="004C70AD" w:rsidRDefault="004C70AD" w:rsidP="004C70AD">
      <w:pPr>
        <w:rPr>
          <w:lang w:val="en-CA"/>
        </w:rPr>
      </w:pPr>
      <w:r>
        <w:rPr>
          <w:lang w:val="en-CA"/>
        </w:rPr>
        <w:tab/>
      </w:r>
      <w:r w:rsidR="00241EDF">
        <w:rPr>
          <w:lang w:val="en-CA"/>
        </w:rPr>
        <w:t>3</w:t>
      </w:r>
      <w:r>
        <w:rPr>
          <w:lang w:val="en-CA"/>
        </w:rPr>
        <w:t>.2</w:t>
      </w:r>
      <w:r>
        <w:rPr>
          <w:lang w:val="en-CA"/>
        </w:rPr>
        <w:tab/>
        <w:t>Materials required for collecting, processing and storing blood:</w:t>
      </w:r>
    </w:p>
    <w:p w14:paraId="1C636C04" w14:textId="2D339CF0" w:rsidR="004C70AD" w:rsidRDefault="004C70AD" w:rsidP="004C70AD">
      <w:pPr>
        <w:rPr>
          <w:lang w:val="en-CA"/>
        </w:rPr>
      </w:pPr>
    </w:p>
    <w:p w14:paraId="3018619B" w14:textId="7208331B" w:rsidR="004C70AD" w:rsidRDefault="004C70AD" w:rsidP="004C70AD">
      <w:pPr>
        <w:rPr>
          <w:lang w:val="en-CA"/>
        </w:rPr>
      </w:pPr>
      <w:r>
        <w:rPr>
          <w:lang w:val="en-CA"/>
        </w:rPr>
        <w:tab/>
      </w:r>
      <w:r>
        <w:rPr>
          <w:lang w:val="en-CA"/>
        </w:rPr>
        <w:tab/>
      </w:r>
      <w:r w:rsidR="00241EDF">
        <w:rPr>
          <w:lang w:val="en-CA"/>
        </w:rPr>
        <w:t>3</w:t>
      </w:r>
      <w:r>
        <w:rPr>
          <w:lang w:val="en-CA"/>
        </w:rPr>
        <w:t>.2.1</w:t>
      </w:r>
      <w:r>
        <w:rPr>
          <w:lang w:val="en-CA"/>
        </w:rPr>
        <w:tab/>
        <w:t>Blood collection device and all required materials</w:t>
      </w:r>
    </w:p>
    <w:p w14:paraId="67CFB2BB" w14:textId="77777777" w:rsidR="003A4802" w:rsidRDefault="004C70AD" w:rsidP="004C70AD">
      <w:pPr>
        <w:rPr>
          <w:lang w:val="en-CA"/>
        </w:rPr>
      </w:pPr>
      <w:r>
        <w:rPr>
          <w:lang w:val="en-CA"/>
        </w:rPr>
        <w:tab/>
      </w:r>
      <w:r>
        <w:rPr>
          <w:lang w:val="en-CA"/>
        </w:rPr>
        <w:tab/>
      </w:r>
    </w:p>
    <w:p w14:paraId="7EDBCF8C" w14:textId="1A5A34A2" w:rsidR="004C70AD" w:rsidRDefault="00241EDF" w:rsidP="003A4802">
      <w:pPr>
        <w:ind w:left="720" w:firstLine="720"/>
        <w:rPr>
          <w:lang w:val="en-CA"/>
        </w:rPr>
      </w:pPr>
      <w:r>
        <w:rPr>
          <w:lang w:val="en-CA"/>
        </w:rPr>
        <w:t>3</w:t>
      </w:r>
      <w:r w:rsidR="004C70AD">
        <w:rPr>
          <w:lang w:val="en-CA"/>
        </w:rPr>
        <w:t xml:space="preserve">.2.2 </w:t>
      </w:r>
      <w:r w:rsidR="004C70AD">
        <w:rPr>
          <w:lang w:val="en-CA"/>
        </w:rPr>
        <w:tab/>
        <w:t>Centrifuge</w:t>
      </w:r>
    </w:p>
    <w:p w14:paraId="327A4D01" w14:textId="77777777" w:rsidR="003A4802" w:rsidRDefault="004C70AD" w:rsidP="004C70AD">
      <w:pPr>
        <w:rPr>
          <w:lang w:val="en-CA"/>
        </w:rPr>
      </w:pPr>
      <w:r>
        <w:rPr>
          <w:lang w:val="en-CA"/>
        </w:rPr>
        <w:tab/>
      </w:r>
      <w:r>
        <w:rPr>
          <w:lang w:val="en-CA"/>
        </w:rPr>
        <w:tab/>
      </w:r>
    </w:p>
    <w:p w14:paraId="3AAB4AC7" w14:textId="0C958EC4" w:rsidR="004C70AD" w:rsidRDefault="00241EDF" w:rsidP="003A4802">
      <w:pPr>
        <w:ind w:left="720" w:firstLine="720"/>
        <w:rPr>
          <w:lang w:val="en-CA"/>
        </w:rPr>
      </w:pPr>
      <w:r>
        <w:rPr>
          <w:lang w:val="en-CA"/>
        </w:rPr>
        <w:t>3</w:t>
      </w:r>
      <w:r w:rsidR="004C70AD">
        <w:rPr>
          <w:lang w:val="en-CA"/>
        </w:rPr>
        <w:t>.2.3</w:t>
      </w:r>
      <w:r w:rsidR="004C70AD">
        <w:rPr>
          <w:lang w:val="en-CA"/>
        </w:rPr>
        <w:tab/>
        <w:t xml:space="preserve">Biobank sampling kit </w:t>
      </w:r>
      <w:r w:rsidR="003A4802">
        <w:rPr>
          <w:lang w:val="en-CA"/>
        </w:rPr>
        <w:t xml:space="preserve">(supplied by CanRIO) </w:t>
      </w:r>
      <w:r w:rsidR="004C70AD">
        <w:rPr>
          <w:lang w:val="en-CA"/>
        </w:rPr>
        <w:t>which includes:</w:t>
      </w:r>
    </w:p>
    <w:p w14:paraId="74091EB7" w14:textId="1E6795ED" w:rsidR="003A4802" w:rsidRPr="00DE2FE2" w:rsidRDefault="004C70AD" w:rsidP="004C70AD">
      <w:pPr>
        <w:rPr>
          <w:lang w:val="en-CA"/>
        </w:rPr>
      </w:pPr>
      <w:r>
        <w:rPr>
          <w:lang w:val="en-CA"/>
        </w:rPr>
        <w:tab/>
      </w:r>
      <w:r>
        <w:rPr>
          <w:lang w:val="en-CA"/>
        </w:rPr>
        <w:tab/>
      </w:r>
      <w:r>
        <w:rPr>
          <w:lang w:val="en-CA"/>
        </w:rPr>
        <w:tab/>
        <w:t>-</w:t>
      </w:r>
      <w:r w:rsidR="0094542E">
        <w:rPr>
          <w:lang w:val="en-CA"/>
        </w:rPr>
        <w:t xml:space="preserve"> </w:t>
      </w:r>
      <w:r w:rsidR="003A4802">
        <w:rPr>
          <w:lang w:val="en-CA"/>
        </w:rPr>
        <w:t xml:space="preserve">Purple top (EDTA) tubes for collection of plasma (n = </w:t>
      </w:r>
      <w:r w:rsidR="00A2710D">
        <w:rPr>
          <w:lang w:val="en-CA"/>
        </w:rPr>
        <w:t>2</w:t>
      </w:r>
      <w:r w:rsidR="003A4802">
        <w:rPr>
          <w:lang w:val="en-CA"/>
        </w:rPr>
        <w:t>)</w:t>
      </w:r>
    </w:p>
    <w:p w14:paraId="5D225A8B" w14:textId="14D1F6E4" w:rsidR="00C67445" w:rsidRDefault="003A4802">
      <w:pPr>
        <w:rPr>
          <w:lang w:val="en-CA"/>
        </w:rPr>
      </w:pPr>
      <w:r>
        <w:rPr>
          <w:lang w:val="en-CA"/>
        </w:rPr>
        <w:tab/>
      </w:r>
      <w:r>
        <w:rPr>
          <w:lang w:val="en-CA"/>
        </w:rPr>
        <w:tab/>
      </w:r>
      <w:r>
        <w:rPr>
          <w:lang w:val="en-CA"/>
        </w:rPr>
        <w:tab/>
        <w:t xml:space="preserve">- </w:t>
      </w:r>
      <w:proofErr w:type="spellStart"/>
      <w:r>
        <w:rPr>
          <w:lang w:val="en-CA"/>
        </w:rPr>
        <w:t>PAXgene</w:t>
      </w:r>
      <w:proofErr w:type="spellEnd"/>
      <w:r>
        <w:rPr>
          <w:lang w:val="en-CA"/>
        </w:rPr>
        <w:t xml:space="preserve"> vacutainer for collection of DNA (n = 2)</w:t>
      </w:r>
    </w:p>
    <w:p w14:paraId="6ADB3192" w14:textId="236982EA" w:rsidR="003A4802" w:rsidRDefault="003A4802">
      <w:pPr>
        <w:rPr>
          <w:lang w:val="en-CA"/>
        </w:rPr>
      </w:pPr>
      <w:r>
        <w:rPr>
          <w:lang w:val="en-CA"/>
        </w:rPr>
        <w:tab/>
      </w:r>
      <w:r>
        <w:rPr>
          <w:lang w:val="en-CA"/>
        </w:rPr>
        <w:tab/>
      </w:r>
      <w:r>
        <w:rPr>
          <w:lang w:val="en-CA"/>
        </w:rPr>
        <w:tab/>
        <w:t xml:space="preserve">- Cryogenic vials (n = </w:t>
      </w:r>
      <w:r w:rsidR="0094542E">
        <w:rPr>
          <w:lang w:val="en-CA"/>
        </w:rPr>
        <w:t>8</w:t>
      </w:r>
      <w:r>
        <w:rPr>
          <w:lang w:val="en-CA"/>
        </w:rPr>
        <w:t>)</w:t>
      </w:r>
    </w:p>
    <w:p w14:paraId="4966CB8E" w14:textId="69C5075E" w:rsidR="003A4802" w:rsidRDefault="003A4802">
      <w:pPr>
        <w:rPr>
          <w:lang w:val="en-CA"/>
        </w:rPr>
      </w:pPr>
      <w:r>
        <w:rPr>
          <w:lang w:val="en-CA"/>
        </w:rPr>
        <w:tab/>
      </w:r>
      <w:r>
        <w:rPr>
          <w:lang w:val="en-CA"/>
        </w:rPr>
        <w:tab/>
      </w:r>
      <w:r>
        <w:rPr>
          <w:lang w:val="en-CA"/>
        </w:rPr>
        <w:tab/>
        <w:t xml:space="preserve">- Labels with patient unique ID (n = </w:t>
      </w:r>
      <w:r w:rsidR="0094542E">
        <w:rPr>
          <w:lang w:val="en-CA"/>
        </w:rPr>
        <w:t>10</w:t>
      </w:r>
      <w:r>
        <w:rPr>
          <w:lang w:val="en-CA"/>
        </w:rPr>
        <w:t>)</w:t>
      </w:r>
      <w:r>
        <w:rPr>
          <w:lang w:val="en-CA"/>
        </w:rPr>
        <w:tab/>
      </w:r>
    </w:p>
    <w:p w14:paraId="1E0EF55A" w14:textId="4910B73B" w:rsidR="003A4802" w:rsidRDefault="003A4802">
      <w:pPr>
        <w:rPr>
          <w:lang w:val="en-CA"/>
        </w:rPr>
      </w:pPr>
      <w:r>
        <w:rPr>
          <w:lang w:val="en-CA"/>
        </w:rPr>
        <w:tab/>
      </w:r>
      <w:r>
        <w:rPr>
          <w:lang w:val="en-CA"/>
        </w:rPr>
        <w:tab/>
      </w:r>
    </w:p>
    <w:p w14:paraId="6B37E03C" w14:textId="74B45483" w:rsidR="003A4802" w:rsidRPr="003A4802" w:rsidRDefault="003A4802">
      <w:r>
        <w:rPr>
          <w:lang w:val="en-CA"/>
        </w:rPr>
        <w:tab/>
      </w:r>
      <w:r>
        <w:rPr>
          <w:lang w:val="en-CA"/>
        </w:rPr>
        <w:tab/>
      </w:r>
      <w:r w:rsidR="00241EDF">
        <w:rPr>
          <w:lang w:val="en-CA"/>
        </w:rPr>
        <w:t>3</w:t>
      </w:r>
      <w:r>
        <w:rPr>
          <w:lang w:val="en-CA"/>
        </w:rPr>
        <w:t>.2.4</w:t>
      </w:r>
      <w:r>
        <w:rPr>
          <w:lang w:val="en-CA"/>
        </w:rPr>
        <w:tab/>
        <w:t xml:space="preserve">Refrigerator </w:t>
      </w:r>
      <w:r w:rsidRPr="003A4802">
        <w:t>4ºC</w:t>
      </w:r>
    </w:p>
    <w:p w14:paraId="4BE3C1BD" w14:textId="1612FCF5" w:rsidR="003A4802" w:rsidRDefault="003A4802"/>
    <w:p w14:paraId="717EFE1F" w14:textId="2332207D" w:rsidR="003A4802" w:rsidRPr="003A4802" w:rsidRDefault="003A4802">
      <w:r>
        <w:tab/>
      </w:r>
      <w:r>
        <w:tab/>
      </w:r>
      <w:r w:rsidR="00241EDF">
        <w:t>3</w:t>
      </w:r>
      <w:r>
        <w:t>.2.5</w:t>
      </w:r>
      <w:r>
        <w:tab/>
        <w:t xml:space="preserve">Freezer </w:t>
      </w:r>
      <w:r w:rsidR="002B14E1">
        <w:t>for -20</w:t>
      </w:r>
      <w:r w:rsidR="002B14E1" w:rsidRPr="003A4802">
        <w:t>ºC</w:t>
      </w:r>
      <w:r w:rsidR="002B14E1">
        <w:t xml:space="preserve"> and </w:t>
      </w:r>
      <w:r>
        <w:t>-80</w:t>
      </w:r>
      <w:r w:rsidRPr="003A4802">
        <w:t>ºC</w:t>
      </w:r>
    </w:p>
    <w:p w14:paraId="5128B6F2" w14:textId="2027DFDF" w:rsidR="003A4802" w:rsidRDefault="003A4802">
      <w:pPr>
        <w:rPr>
          <w:lang w:val="en-CA"/>
        </w:rPr>
      </w:pPr>
      <w:r>
        <w:rPr>
          <w:rFonts w:ascii="Arial" w:hAnsi="Arial" w:cs="Arial"/>
        </w:rPr>
        <w:tab/>
      </w:r>
    </w:p>
    <w:p w14:paraId="26924CA4" w14:textId="718BF6F5" w:rsidR="003A4802" w:rsidRDefault="003A4802">
      <w:pPr>
        <w:rPr>
          <w:lang w:val="en-CA"/>
        </w:rPr>
      </w:pPr>
    </w:p>
    <w:p w14:paraId="40118CA8" w14:textId="77777777" w:rsidR="0035232A" w:rsidRPr="00DE2FE2" w:rsidRDefault="0035232A">
      <w:pPr>
        <w:rPr>
          <w:lang w:val="en-CA"/>
        </w:rPr>
      </w:pPr>
    </w:p>
    <w:p w14:paraId="5D070F4E" w14:textId="3F7D297A" w:rsidR="00AB1F10" w:rsidRPr="00241EDF" w:rsidRDefault="00241EDF" w:rsidP="00241EDF">
      <w:pPr>
        <w:pStyle w:val="ListParagraph"/>
        <w:numPr>
          <w:ilvl w:val="0"/>
          <w:numId w:val="10"/>
        </w:numPr>
        <w:rPr>
          <w:b/>
          <w:lang w:val="en-CA"/>
        </w:rPr>
      </w:pPr>
      <w:r>
        <w:rPr>
          <w:b/>
          <w:lang w:val="en-CA"/>
        </w:rPr>
        <w:t xml:space="preserve">      </w:t>
      </w:r>
      <w:r w:rsidR="00AB1F10" w:rsidRPr="00241EDF">
        <w:rPr>
          <w:b/>
          <w:lang w:val="en-CA"/>
        </w:rPr>
        <w:t>Responsibilities</w:t>
      </w:r>
    </w:p>
    <w:p w14:paraId="72E305DD" w14:textId="77777777" w:rsidR="00AB1F10" w:rsidRPr="00DE2FE2" w:rsidRDefault="00AB1F10">
      <w:pPr>
        <w:rPr>
          <w:lang w:val="en-CA"/>
        </w:rPr>
      </w:pPr>
    </w:p>
    <w:p w14:paraId="5C7289AC" w14:textId="4A9C4A2F" w:rsidR="00AB1F10" w:rsidRPr="00DE2FE2" w:rsidRDefault="00AB1F10">
      <w:pPr>
        <w:rPr>
          <w:lang w:val="en-CA"/>
        </w:rPr>
      </w:pPr>
      <w:r w:rsidRPr="00DE2FE2">
        <w:rPr>
          <w:lang w:val="en-CA"/>
        </w:rPr>
        <w:t>All research</w:t>
      </w:r>
      <w:r w:rsidR="00241EDF">
        <w:rPr>
          <w:lang w:val="en-CA"/>
        </w:rPr>
        <w:t>ers involved with the CanRIO study who proces</w:t>
      </w:r>
      <w:r w:rsidRPr="00DE2FE2">
        <w:rPr>
          <w:lang w:val="en-CA"/>
        </w:rPr>
        <w:t xml:space="preserve">s and store research fluids are responsible for understanding and following the procedures outlined in this SOP. </w:t>
      </w:r>
    </w:p>
    <w:p w14:paraId="7AD93F92" w14:textId="77777777" w:rsidR="00AB1F10" w:rsidRPr="00DE2FE2" w:rsidRDefault="00AB1F10">
      <w:pPr>
        <w:rPr>
          <w:lang w:val="en-CA"/>
        </w:rPr>
      </w:pPr>
    </w:p>
    <w:p w14:paraId="7C295CAF" w14:textId="77B45CA2" w:rsidR="00AB1F10" w:rsidRPr="00DE2FE2" w:rsidRDefault="00AB1F10">
      <w:pPr>
        <w:rPr>
          <w:lang w:val="en-CA"/>
        </w:rPr>
      </w:pPr>
      <w:r w:rsidRPr="00DE2FE2">
        <w:rPr>
          <w:lang w:val="en-CA"/>
        </w:rPr>
        <w:t xml:space="preserve">The </w:t>
      </w:r>
      <w:r w:rsidR="00241EDF">
        <w:rPr>
          <w:lang w:val="en-CA"/>
        </w:rPr>
        <w:t>central study coordinator</w:t>
      </w:r>
      <w:r w:rsidRPr="00DE2FE2">
        <w:rPr>
          <w:lang w:val="en-CA"/>
        </w:rPr>
        <w:t xml:space="preserve"> is responsible for ensuring that all research</w:t>
      </w:r>
      <w:r w:rsidR="00241EDF">
        <w:rPr>
          <w:lang w:val="en-CA"/>
        </w:rPr>
        <w:t xml:space="preserve">ers </w:t>
      </w:r>
      <w:r w:rsidR="009F6D38" w:rsidRPr="00DE2FE2">
        <w:rPr>
          <w:lang w:val="en-CA"/>
        </w:rPr>
        <w:t>are trained and</w:t>
      </w:r>
      <w:r w:rsidR="00241EDF">
        <w:rPr>
          <w:lang w:val="en-CA"/>
        </w:rPr>
        <w:t xml:space="preserve"> supported in order to be able to</w:t>
      </w:r>
      <w:r w:rsidR="009F6D38" w:rsidRPr="00DE2FE2">
        <w:rPr>
          <w:lang w:val="en-CA"/>
        </w:rPr>
        <w:t xml:space="preserve"> follow the procedures explained in this SOP. </w:t>
      </w:r>
    </w:p>
    <w:p w14:paraId="64590FEC" w14:textId="77777777" w:rsidR="009F6D38" w:rsidRPr="00DE2FE2" w:rsidRDefault="009F6D38">
      <w:pPr>
        <w:rPr>
          <w:lang w:val="en-CA"/>
        </w:rPr>
      </w:pPr>
    </w:p>
    <w:p w14:paraId="47C4B0B8" w14:textId="55E9761E" w:rsidR="009F6D38" w:rsidRPr="00DE2FE2" w:rsidRDefault="009F6D38" w:rsidP="00241EDF">
      <w:pPr>
        <w:pStyle w:val="ListParagraph"/>
        <w:numPr>
          <w:ilvl w:val="0"/>
          <w:numId w:val="5"/>
        </w:numPr>
        <w:rPr>
          <w:b/>
          <w:lang w:val="en-CA"/>
        </w:rPr>
      </w:pPr>
      <w:r w:rsidRPr="00DE2FE2">
        <w:rPr>
          <w:b/>
          <w:lang w:val="en-CA"/>
        </w:rPr>
        <w:t>Procedure</w:t>
      </w:r>
      <w:r w:rsidR="0035232A">
        <w:rPr>
          <w:b/>
          <w:lang w:val="en-CA"/>
        </w:rPr>
        <w:t xml:space="preserve"> for Collection of PLASMA</w:t>
      </w:r>
    </w:p>
    <w:p w14:paraId="2F5D4180" w14:textId="77777777" w:rsidR="009F6D38" w:rsidRPr="00DE2FE2" w:rsidRDefault="009F6D38">
      <w:pPr>
        <w:rPr>
          <w:b/>
          <w:lang w:val="en-CA"/>
        </w:rPr>
      </w:pPr>
    </w:p>
    <w:p w14:paraId="34953F0A" w14:textId="5CA03427" w:rsidR="002336B5" w:rsidRDefault="009F6D38">
      <w:pPr>
        <w:rPr>
          <w:i/>
          <w:lang w:val="en-CA"/>
        </w:rPr>
      </w:pPr>
      <w:r w:rsidRPr="00DE2FE2">
        <w:rPr>
          <w:i/>
          <w:lang w:val="en-CA"/>
        </w:rPr>
        <w:t>*Always wear appropriate personal protective equipment whil</w:t>
      </w:r>
      <w:r w:rsidR="009B2D09">
        <w:rPr>
          <w:i/>
          <w:lang w:val="en-CA"/>
        </w:rPr>
        <w:t>e processing Biological Samples</w:t>
      </w:r>
      <w:r w:rsidRPr="00DE2FE2">
        <w:rPr>
          <w:i/>
          <w:lang w:val="en-CA"/>
        </w:rPr>
        <w:t>*</w:t>
      </w:r>
    </w:p>
    <w:p w14:paraId="4AD038C3" w14:textId="77777777" w:rsidR="00932D44" w:rsidRPr="00DE2FE2" w:rsidRDefault="00932D44" w:rsidP="006F11EC">
      <w:pPr>
        <w:rPr>
          <w:b/>
          <w:color w:val="FF0000"/>
          <w:lang w:val="en-CA"/>
        </w:rPr>
      </w:pPr>
    </w:p>
    <w:p w14:paraId="5E7F91D9" w14:textId="77777777" w:rsidR="000A7E98" w:rsidRPr="00DE2FE2" w:rsidRDefault="000A7E98" w:rsidP="000A7E98">
      <w:pPr>
        <w:pStyle w:val="ListParagraph"/>
        <w:ind w:left="1440"/>
        <w:rPr>
          <w:b/>
          <w:color w:val="FF0000"/>
          <w:lang w:val="en-CA"/>
        </w:rPr>
      </w:pPr>
    </w:p>
    <w:p w14:paraId="44EE28DE" w14:textId="2939C724" w:rsidR="00AD2FE6" w:rsidRPr="002C6952" w:rsidRDefault="00AD2FE6" w:rsidP="002B14E1">
      <w:pPr>
        <w:pStyle w:val="ListParagraph"/>
        <w:numPr>
          <w:ilvl w:val="1"/>
          <w:numId w:val="5"/>
        </w:numPr>
        <w:rPr>
          <w:b/>
          <w:color w:val="FF0000"/>
          <w:lang w:val="en-CA"/>
        </w:rPr>
      </w:pPr>
      <w:r w:rsidRPr="002C6952">
        <w:rPr>
          <w:color w:val="000000" w:themeColor="text1"/>
          <w:lang w:val="en-CA"/>
        </w:rPr>
        <w:t xml:space="preserve">Draw blood from participant into </w:t>
      </w:r>
      <w:r w:rsidR="00A2710D" w:rsidRPr="00A2710D">
        <w:rPr>
          <w:b/>
          <w:bCs/>
          <w:color w:val="000000" w:themeColor="text1"/>
          <w:lang w:val="en-CA"/>
        </w:rPr>
        <w:t>2</w:t>
      </w:r>
      <w:r w:rsidRPr="00A2710D">
        <w:rPr>
          <w:b/>
          <w:bCs/>
          <w:color w:val="000000" w:themeColor="text1"/>
          <w:lang w:val="en-CA"/>
        </w:rPr>
        <w:t xml:space="preserve"> lavender top EDTA vacutainer(s)</w:t>
      </w:r>
      <w:r w:rsidRPr="002C6952">
        <w:rPr>
          <w:color w:val="000000" w:themeColor="text1"/>
          <w:lang w:val="en-CA"/>
        </w:rPr>
        <w:t>. If possible, ensure that the tube</w:t>
      </w:r>
      <w:r w:rsidR="00A2710D">
        <w:rPr>
          <w:color w:val="000000" w:themeColor="text1"/>
          <w:lang w:val="en-CA"/>
        </w:rPr>
        <w:t>s</w:t>
      </w:r>
      <w:r w:rsidRPr="002C6952">
        <w:rPr>
          <w:color w:val="000000" w:themeColor="text1"/>
          <w:lang w:val="en-CA"/>
        </w:rPr>
        <w:t xml:space="preserve"> </w:t>
      </w:r>
      <w:r w:rsidR="00A2710D">
        <w:rPr>
          <w:color w:val="000000" w:themeColor="text1"/>
          <w:lang w:val="en-CA"/>
        </w:rPr>
        <w:t>are</w:t>
      </w:r>
      <w:r w:rsidRPr="002C6952">
        <w:rPr>
          <w:color w:val="000000" w:themeColor="text1"/>
          <w:lang w:val="en-CA"/>
        </w:rPr>
        <w:t xml:space="preserve"> filled completely (</w:t>
      </w:r>
      <w:r w:rsidR="009065FE" w:rsidRPr="00A2710D">
        <w:rPr>
          <w:b/>
          <w:bCs/>
          <w:color w:val="000000" w:themeColor="text1"/>
          <w:lang w:val="en-CA"/>
        </w:rPr>
        <w:t>4</w:t>
      </w:r>
      <w:r w:rsidRPr="00A2710D">
        <w:rPr>
          <w:b/>
          <w:bCs/>
          <w:color w:val="000000" w:themeColor="text1"/>
          <w:lang w:val="en-CA"/>
        </w:rPr>
        <w:t>mL</w:t>
      </w:r>
      <w:r w:rsidR="00A2710D" w:rsidRPr="00A2710D">
        <w:rPr>
          <w:b/>
          <w:bCs/>
          <w:color w:val="000000" w:themeColor="text1"/>
          <w:lang w:val="en-CA"/>
        </w:rPr>
        <w:t xml:space="preserve"> x 2</w:t>
      </w:r>
      <w:r w:rsidRPr="002C6952">
        <w:rPr>
          <w:color w:val="000000" w:themeColor="text1"/>
          <w:lang w:val="en-CA"/>
        </w:rPr>
        <w:t xml:space="preserve">). Invert completely, at least </w:t>
      </w:r>
      <w:r w:rsidR="00A2710D">
        <w:rPr>
          <w:color w:val="000000" w:themeColor="text1"/>
          <w:lang w:val="en-CA"/>
        </w:rPr>
        <w:t xml:space="preserve">8-10 </w:t>
      </w:r>
      <w:r w:rsidRPr="002C6952">
        <w:rPr>
          <w:color w:val="000000" w:themeColor="text1"/>
          <w:lang w:val="en-CA"/>
        </w:rPr>
        <w:t>times</w:t>
      </w:r>
      <w:r w:rsidR="003203C8">
        <w:rPr>
          <w:color w:val="000000" w:themeColor="text1"/>
          <w:lang w:val="en-CA"/>
        </w:rPr>
        <w:t xml:space="preserve"> to mix</w:t>
      </w:r>
      <w:r w:rsidRPr="002C6952">
        <w:rPr>
          <w:color w:val="000000" w:themeColor="text1"/>
          <w:lang w:val="en-CA"/>
        </w:rPr>
        <w:t>. Record date and time of blood collection upon obtaining sample</w:t>
      </w:r>
      <w:r w:rsidR="00164B38">
        <w:rPr>
          <w:color w:val="000000" w:themeColor="text1"/>
          <w:lang w:val="en-CA"/>
        </w:rPr>
        <w:t xml:space="preserve">. </w:t>
      </w:r>
      <w:r w:rsidR="00F528E5">
        <w:rPr>
          <w:color w:val="000000" w:themeColor="text1"/>
          <w:lang w:val="en-CA"/>
        </w:rPr>
        <w:t xml:space="preserve">Store </w:t>
      </w:r>
      <w:r w:rsidR="00A2710D">
        <w:rPr>
          <w:color w:val="000000" w:themeColor="text1"/>
          <w:lang w:val="en-CA"/>
        </w:rPr>
        <w:t xml:space="preserve">tubes upright </w:t>
      </w:r>
      <w:r w:rsidR="00F528E5">
        <w:rPr>
          <w:color w:val="000000" w:themeColor="text1"/>
          <w:lang w:val="en-CA"/>
        </w:rPr>
        <w:t>at 4</w:t>
      </w:r>
      <w:r w:rsidR="00F528E5" w:rsidRPr="00DE2FE2">
        <w:rPr>
          <w:rFonts w:eastAsia="Times New Roman"/>
          <w:color w:val="545454"/>
          <w:shd w:val="clear" w:color="auto" w:fill="FFFFFF"/>
        </w:rPr>
        <w:t>°</w:t>
      </w:r>
      <w:r w:rsidR="00F528E5" w:rsidRPr="00DE2FE2">
        <w:rPr>
          <w:lang w:val="en-CA"/>
        </w:rPr>
        <w:t>C</w:t>
      </w:r>
      <w:r w:rsidR="00F528E5">
        <w:rPr>
          <w:lang w:val="en-CA"/>
        </w:rPr>
        <w:t xml:space="preserve"> if sample cannot be processed right away</w:t>
      </w:r>
      <w:r w:rsidRPr="002C6952">
        <w:rPr>
          <w:color w:val="000000" w:themeColor="text1"/>
          <w:lang w:val="en-CA"/>
        </w:rPr>
        <w:t>.</w:t>
      </w:r>
    </w:p>
    <w:p w14:paraId="544F83DF" w14:textId="77777777" w:rsidR="006C0EE4" w:rsidRPr="00DE2FE2" w:rsidRDefault="006C0EE4" w:rsidP="006C0EE4">
      <w:pPr>
        <w:pStyle w:val="ListParagraph"/>
        <w:ind w:left="2160"/>
        <w:rPr>
          <w:b/>
          <w:color w:val="FF0000"/>
          <w:lang w:val="en-CA"/>
        </w:rPr>
      </w:pPr>
    </w:p>
    <w:p w14:paraId="31F295BE" w14:textId="77777777" w:rsidR="00A2710D" w:rsidRPr="002B14E1" w:rsidRDefault="00A2710D" w:rsidP="002B14E1">
      <w:pPr>
        <w:pStyle w:val="ListParagraph"/>
        <w:numPr>
          <w:ilvl w:val="1"/>
          <w:numId w:val="5"/>
        </w:numPr>
        <w:rPr>
          <w:b/>
          <w:color w:val="FF0000"/>
          <w:lang w:val="en-CA"/>
        </w:rPr>
      </w:pPr>
      <w:r w:rsidRPr="00A2710D">
        <w:rPr>
          <w:b/>
          <w:bCs/>
          <w:lang w:val="en-CA"/>
        </w:rPr>
        <w:t xml:space="preserve">Centrifuge samples within 4 hours of blood </w:t>
      </w:r>
      <w:r w:rsidRPr="002B14E1">
        <w:rPr>
          <w:b/>
          <w:bCs/>
          <w:lang w:val="en-CA"/>
        </w:rPr>
        <w:t>collection</w:t>
      </w:r>
      <w:r w:rsidRPr="002B14E1">
        <w:rPr>
          <w:lang w:val="en-CA"/>
        </w:rPr>
        <w:t xml:space="preserve">.   </w:t>
      </w:r>
    </w:p>
    <w:p w14:paraId="42676481" w14:textId="77777777" w:rsidR="00A2710D" w:rsidRPr="002B14E1" w:rsidRDefault="00A2710D" w:rsidP="00A2710D">
      <w:pPr>
        <w:pStyle w:val="ListParagraph"/>
        <w:rPr>
          <w:lang w:val="en-CA"/>
        </w:rPr>
      </w:pPr>
    </w:p>
    <w:p w14:paraId="429B811D" w14:textId="5DD60ED6" w:rsidR="00FE7E3D" w:rsidRPr="00A2710D" w:rsidRDefault="00A2710D" w:rsidP="002B14E1">
      <w:pPr>
        <w:pStyle w:val="ListParagraph"/>
        <w:numPr>
          <w:ilvl w:val="1"/>
          <w:numId w:val="5"/>
        </w:numPr>
        <w:rPr>
          <w:i/>
          <w:iCs/>
          <w:lang w:val="en-CA"/>
        </w:rPr>
      </w:pPr>
      <w:r w:rsidRPr="002B14E1">
        <w:rPr>
          <w:lang w:val="en-CA"/>
        </w:rPr>
        <w:t xml:space="preserve">Centrifuge at </w:t>
      </w:r>
      <w:r w:rsidRPr="002B14E1">
        <w:rPr>
          <w:b/>
          <w:bCs/>
          <w:lang w:val="en-CA"/>
        </w:rPr>
        <w:t xml:space="preserve">1100-1300 g </w:t>
      </w:r>
      <w:r w:rsidR="008D1944" w:rsidRPr="002B14E1">
        <w:rPr>
          <w:b/>
          <w:bCs/>
          <w:lang w:val="en-CA"/>
        </w:rPr>
        <w:t>for 1</w:t>
      </w:r>
      <w:r w:rsidRPr="002B14E1">
        <w:rPr>
          <w:b/>
          <w:bCs/>
          <w:lang w:val="en-CA"/>
        </w:rPr>
        <w:t>0</w:t>
      </w:r>
      <w:r w:rsidR="008D1944" w:rsidRPr="002B14E1">
        <w:rPr>
          <w:b/>
          <w:bCs/>
          <w:lang w:val="en-CA"/>
        </w:rPr>
        <w:t xml:space="preserve"> minutes or longer at 4</w:t>
      </w:r>
      <w:r w:rsidR="008D1944" w:rsidRPr="002B14E1">
        <w:rPr>
          <w:rFonts w:eastAsia="Times New Roman"/>
          <w:b/>
          <w:bCs/>
          <w:color w:val="545454"/>
          <w:shd w:val="clear" w:color="auto" w:fill="FFFFFF"/>
        </w:rPr>
        <w:t>°</w:t>
      </w:r>
      <w:r w:rsidR="008D1944" w:rsidRPr="002B14E1">
        <w:rPr>
          <w:b/>
          <w:bCs/>
          <w:lang w:val="en-CA"/>
        </w:rPr>
        <w:t>C</w:t>
      </w:r>
      <w:r w:rsidR="0020087E" w:rsidRPr="002B14E1">
        <w:rPr>
          <w:lang w:val="en-CA"/>
        </w:rPr>
        <w:t xml:space="preserve">, ensuring proper separation of plasma. </w:t>
      </w:r>
      <w:r w:rsidRPr="002B14E1">
        <w:rPr>
          <w:lang w:val="en-CA"/>
        </w:rPr>
        <w:t xml:space="preserve">  Warning:  Excessive centrifuge</w:t>
      </w:r>
      <w:r w:rsidRPr="00A2710D">
        <w:rPr>
          <w:i/>
          <w:iCs/>
          <w:lang w:val="en-CA"/>
        </w:rPr>
        <w:t xml:space="preserve"> speed (over 2000 g) may cause tube breakage. </w:t>
      </w:r>
    </w:p>
    <w:p w14:paraId="0982E1B3" w14:textId="77777777" w:rsidR="006C0EE4" w:rsidRPr="00DE2FE2" w:rsidRDefault="006C0EE4" w:rsidP="006C0EE4">
      <w:pPr>
        <w:rPr>
          <w:b/>
          <w:color w:val="FF0000"/>
          <w:lang w:val="en-CA"/>
        </w:rPr>
      </w:pPr>
    </w:p>
    <w:p w14:paraId="4469E9C6" w14:textId="3AADBF96" w:rsidR="00105ED6" w:rsidRPr="00A2710D" w:rsidRDefault="00A2710D" w:rsidP="002B14E1">
      <w:pPr>
        <w:pStyle w:val="ListParagraph"/>
        <w:numPr>
          <w:ilvl w:val="1"/>
          <w:numId w:val="5"/>
        </w:numPr>
        <w:rPr>
          <w:b/>
          <w:color w:val="000000" w:themeColor="text1"/>
          <w:lang w:val="en-CA"/>
        </w:rPr>
      </w:pPr>
      <w:r>
        <w:rPr>
          <w:color w:val="000000" w:themeColor="text1"/>
          <w:lang w:val="en-CA"/>
        </w:rPr>
        <w:t xml:space="preserve">After centrifugation, the </w:t>
      </w:r>
      <w:r w:rsidRPr="00A2710D">
        <w:rPr>
          <w:b/>
          <w:bCs/>
          <w:color w:val="000000" w:themeColor="text1"/>
          <w:lang w:val="en-CA"/>
        </w:rPr>
        <w:t>plasma layer will be at the top of the tube</w:t>
      </w:r>
      <w:r>
        <w:rPr>
          <w:color w:val="000000" w:themeColor="text1"/>
          <w:lang w:val="en-CA"/>
        </w:rPr>
        <w:t xml:space="preserve">.   Mononuclear cells and platelets will be in a whitish layer, called the “buffy coat”, just under the plasma and above the red blood cells. </w:t>
      </w:r>
    </w:p>
    <w:p w14:paraId="0DC6D5B6" w14:textId="77777777" w:rsidR="00A2710D" w:rsidRPr="00A2710D" w:rsidRDefault="00A2710D" w:rsidP="00A2710D">
      <w:pPr>
        <w:pStyle w:val="ListParagraph"/>
        <w:rPr>
          <w:b/>
          <w:color w:val="000000" w:themeColor="text1"/>
          <w:lang w:val="en-CA"/>
        </w:rPr>
      </w:pPr>
    </w:p>
    <w:p w14:paraId="369BB04A" w14:textId="4ABD5E34" w:rsidR="00A2710D" w:rsidRPr="00A2710D" w:rsidRDefault="00A2710D" w:rsidP="002B14E1">
      <w:pPr>
        <w:pStyle w:val="ListParagraph"/>
        <w:numPr>
          <w:ilvl w:val="1"/>
          <w:numId w:val="5"/>
        </w:numPr>
        <w:rPr>
          <w:bCs/>
          <w:color w:val="000000" w:themeColor="text1"/>
          <w:lang w:val="en-CA"/>
        </w:rPr>
      </w:pPr>
      <w:r w:rsidRPr="00A2710D">
        <w:rPr>
          <w:bCs/>
          <w:color w:val="000000" w:themeColor="text1"/>
          <w:lang w:val="en-CA"/>
        </w:rPr>
        <w:t xml:space="preserve">Label screw top cryovials (labels and cryovials will be provided) – check that the label indicates </w:t>
      </w:r>
      <w:r w:rsidRPr="00A2710D">
        <w:rPr>
          <w:b/>
          <w:color w:val="000000" w:themeColor="text1"/>
          <w:lang w:val="en-CA"/>
        </w:rPr>
        <w:t>plasma</w:t>
      </w:r>
      <w:r w:rsidRPr="00A2710D">
        <w:rPr>
          <w:bCs/>
          <w:color w:val="000000" w:themeColor="text1"/>
          <w:lang w:val="en-CA"/>
        </w:rPr>
        <w:t>.  Add the date with a thin Sharpie (example of labeling:    JGH#1plasma 2019/08/12)</w:t>
      </w:r>
    </w:p>
    <w:p w14:paraId="2E3A3017" w14:textId="77777777" w:rsidR="00105ED6" w:rsidRPr="00105ED6" w:rsidRDefault="00105ED6" w:rsidP="00105ED6">
      <w:pPr>
        <w:rPr>
          <w:lang w:val="en-CA"/>
        </w:rPr>
      </w:pPr>
    </w:p>
    <w:p w14:paraId="3BD62BA2" w14:textId="7FC4AF28" w:rsidR="00105ED6" w:rsidRPr="00DE2FE2" w:rsidRDefault="00105ED6" w:rsidP="002B14E1">
      <w:pPr>
        <w:pStyle w:val="ListParagraph"/>
        <w:numPr>
          <w:ilvl w:val="1"/>
          <w:numId w:val="5"/>
        </w:numPr>
        <w:rPr>
          <w:b/>
          <w:color w:val="000000" w:themeColor="text1"/>
          <w:lang w:val="en-CA"/>
        </w:rPr>
      </w:pPr>
      <w:r w:rsidRPr="00DE2FE2">
        <w:rPr>
          <w:color w:val="000000" w:themeColor="text1"/>
          <w:lang w:val="en-CA"/>
        </w:rPr>
        <w:t xml:space="preserve">Carefully </w:t>
      </w:r>
      <w:r>
        <w:rPr>
          <w:color w:val="000000" w:themeColor="text1"/>
          <w:lang w:val="en-CA"/>
        </w:rPr>
        <w:t xml:space="preserve">collect plasma </w:t>
      </w:r>
      <w:r w:rsidRPr="00DE2FE2">
        <w:rPr>
          <w:color w:val="000000" w:themeColor="text1"/>
          <w:lang w:val="en-CA"/>
        </w:rPr>
        <w:t>(supernatant)</w:t>
      </w:r>
      <w:r w:rsidR="0035232A">
        <w:rPr>
          <w:color w:val="000000" w:themeColor="text1"/>
          <w:lang w:val="en-CA"/>
        </w:rPr>
        <w:t xml:space="preserve"> with a transfer pipette without disturbing the buffy coat layer.  </w:t>
      </w:r>
      <w:r w:rsidR="0035232A" w:rsidRPr="00417741">
        <w:rPr>
          <w:b/>
          <w:bCs/>
          <w:color w:val="000000" w:themeColor="text1"/>
          <w:lang w:val="en-CA"/>
        </w:rPr>
        <w:t xml:space="preserve">Pipette the plasma into </w:t>
      </w:r>
      <w:r w:rsidRPr="00417741">
        <w:rPr>
          <w:b/>
          <w:bCs/>
          <w:color w:val="000000" w:themeColor="text1"/>
          <w:lang w:val="en-CA"/>
        </w:rPr>
        <w:t>500</w:t>
      </w:r>
      <w:r w:rsidR="003F3893" w:rsidRPr="00417741">
        <w:rPr>
          <w:b/>
          <w:bCs/>
          <w:lang w:val="en-CA"/>
        </w:rPr>
        <w:t>μL</w:t>
      </w:r>
      <w:r w:rsidRPr="00417741">
        <w:rPr>
          <w:b/>
          <w:bCs/>
          <w:color w:val="000000" w:themeColor="text1"/>
          <w:lang w:val="en-CA"/>
        </w:rPr>
        <w:t xml:space="preserve"> aliquots</w:t>
      </w:r>
      <w:r w:rsidRPr="00DE2FE2">
        <w:rPr>
          <w:color w:val="000000" w:themeColor="text1"/>
          <w:lang w:val="en-CA"/>
        </w:rPr>
        <w:t xml:space="preserve"> from the vacutainer</w:t>
      </w:r>
      <w:r>
        <w:rPr>
          <w:color w:val="000000" w:themeColor="text1"/>
          <w:lang w:val="en-CA"/>
        </w:rPr>
        <w:t xml:space="preserve"> i</w:t>
      </w:r>
      <w:r w:rsidRPr="00DE2FE2">
        <w:rPr>
          <w:color w:val="000000" w:themeColor="text1"/>
          <w:lang w:val="en-CA"/>
        </w:rPr>
        <w:t>nto the labelled vials</w:t>
      </w:r>
      <w:r w:rsidR="0035232A">
        <w:rPr>
          <w:color w:val="000000" w:themeColor="text1"/>
          <w:lang w:val="en-CA"/>
        </w:rPr>
        <w:t xml:space="preserve"> (6-8 vials per sample)</w:t>
      </w:r>
      <w:r w:rsidRPr="00DE2FE2">
        <w:rPr>
          <w:color w:val="000000" w:themeColor="text1"/>
          <w:lang w:val="en-CA"/>
        </w:rPr>
        <w:t xml:space="preserve">.  </w:t>
      </w:r>
    </w:p>
    <w:p w14:paraId="4A7E5AEE" w14:textId="77777777" w:rsidR="00105ED6" w:rsidRPr="00105ED6" w:rsidRDefault="00105ED6" w:rsidP="00105ED6">
      <w:pPr>
        <w:rPr>
          <w:b/>
          <w:color w:val="FF0000"/>
          <w:lang w:val="en-CA"/>
        </w:rPr>
      </w:pPr>
    </w:p>
    <w:p w14:paraId="69C959F1" w14:textId="377C8AA8" w:rsidR="006C0EE4" w:rsidRPr="0035232A" w:rsidRDefault="0035232A" w:rsidP="002B14E1">
      <w:pPr>
        <w:pStyle w:val="ListParagraph"/>
        <w:numPr>
          <w:ilvl w:val="1"/>
          <w:numId w:val="5"/>
        </w:numPr>
        <w:rPr>
          <w:b/>
          <w:color w:val="FF0000"/>
          <w:lang w:val="en-CA"/>
        </w:rPr>
      </w:pPr>
      <w:r>
        <w:rPr>
          <w:lang w:val="en-CA"/>
        </w:rPr>
        <w:t xml:space="preserve">Close the caps tightly and place on ice.   This process should be </w:t>
      </w:r>
      <w:r w:rsidRPr="00417741">
        <w:rPr>
          <w:b/>
          <w:bCs/>
          <w:lang w:val="en-CA"/>
        </w:rPr>
        <w:t>completed within 1 hour</w:t>
      </w:r>
      <w:r>
        <w:rPr>
          <w:lang w:val="en-CA"/>
        </w:rPr>
        <w:t xml:space="preserve"> of centrifugation.   </w:t>
      </w:r>
    </w:p>
    <w:p w14:paraId="1336DF96" w14:textId="77777777" w:rsidR="0035232A" w:rsidRPr="0035232A" w:rsidRDefault="0035232A" w:rsidP="0035232A">
      <w:pPr>
        <w:pStyle w:val="ListParagraph"/>
        <w:rPr>
          <w:b/>
          <w:color w:val="FF0000"/>
          <w:lang w:val="en-CA"/>
        </w:rPr>
      </w:pPr>
    </w:p>
    <w:p w14:paraId="3FE01949" w14:textId="0780BA50" w:rsidR="0035232A" w:rsidRPr="0035232A" w:rsidRDefault="0035232A" w:rsidP="002B14E1">
      <w:pPr>
        <w:pStyle w:val="ListParagraph"/>
        <w:numPr>
          <w:ilvl w:val="1"/>
          <w:numId w:val="5"/>
        </w:numPr>
        <w:rPr>
          <w:bCs/>
          <w:lang w:val="en-CA"/>
        </w:rPr>
      </w:pPr>
      <w:r w:rsidRPr="0035232A">
        <w:rPr>
          <w:bCs/>
          <w:lang w:val="en-CA"/>
        </w:rPr>
        <w:t xml:space="preserve">Check that all aliquot vial caps are secure and that all vials are </w:t>
      </w:r>
      <w:r w:rsidRPr="00417741">
        <w:rPr>
          <w:b/>
          <w:lang w:val="en-CA"/>
        </w:rPr>
        <w:t>labeled.</w:t>
      </w:r>
      <w:r w:rsidRPr="0035232A">
        <w:rPr>
          <w:bCs/>
          <w:lang w:val="en-CA"/>
        </w:rPr>
        <w:t xml:space="preserve"> </w:t>
      </w:r>
    </w:p>
    <w:p w14:paraId="78FBDF5C" w14:textId="77777777" w:rsidR="006C0EE4" w:rsidRPr="00DE2FE2" w:rsidRDefault="006C0EE4" w:rsidP="006C0EE4">
      <w:pPr>
        <w:rPr>
          <w:b/>
          <w:color w:val="FF0000"/>
          <w:lang w:val="en-CA"/>
        </w:rPr>
      </w:pPr>
    </w:p>
    <w:p w14:paraId="20E15068" w14:textId="1E49C538" w:rsidR="002B14E1" w:rsidRPr="002B14E1" w:rsidRDefault="0035232A" w:rsidP="002B14E1">
      <w:pPr>
        <w:pStyle w:val="ListParagraph"/>
        <w:numPr>
          <w:ilvl w:val="1"/>
          <w:numId w:val="5"/>
        </w:numPr>
        <w:rPr>
          <w:b/>
          <w:color w:val="FF0000"/>
          <w:lang w:val="en-CA"/>
        </w:rPr>
      </w:pPr>
      <w:r>
        <w:rPr>
          <w:lang w:val="en-CA"/>
        </w:rPr>
        <w:lastRenderedPageBreak/>
        <w:t xml:space="preserve">Place all aliquots </w:t>
      </w:r>
      <w:r w:rsidRPr="00417741">
        <w:rPr>
          <w:b/>
          <w:bCs/>
          <w:lang w:val="en-CA"/>
        </w:rPr>
        <w:t>upright.</w:t>
      </w:r>
      <w:r>
        <w:rPr>
          <w:lang w:val="en-CA"/>
        </w:rPr>
        <w:t xml:space="preserve">  </w:t>
      </w:r>
      <w:r w:rsidR="00A41B4E" w:rsidRPr="00DE2FE2">
        <w:rPr>
          <w:lang w:val="en-CA"/>
        </w:rPr>
        <w:t>Store on dr</w:t>
      </w:r>
      <w:r w:rsidR="00C31D36">
        <w:rPr>
          <w:lang w:val="en-CA"/>
        </w:rPr>
        <w:t xml:space="preserve">y ice until transported to </w:t>
      </w:r>
      <w:r w:rsidR="00C31D36" w:rsidRPr="00AD2FE6">
        <w:rPr>
          <w:color w:val="000000" w:themeColor="text1"/>
          <w:lang w:val="en-CA"/>
        </w:rPr>
        <w:t>-80</w:t>
      </w:r>
      <w:r w:rsidR="00C31D36" w:rsidRPr="00AD2FE6">
        <w:rPr>
          <w:rFonts w:eastAsia="Times New Roman"/>
          <w:color w:val="222222"/>
          <w:shd w:val="clear" w:color="auto" w:fill="FFFFFF"/>
        </w:rPr>
        <w:t>°</w:t>
      </w:r>
      <w:r w:rsidR="00C31D36">
        <w:rPr>
          <w:rFonts w:eastAsia="Times New Roman"/>
          <w:color w:val="222222"/>
          <w:shd w:val="clear" w:color="auto" w:fill="FFFFFF"/>
        </w:rPr>
        <w:t xml:space="preserve"> </w:t>
      </w:r>
      <w:r w:rsidR="00C31D36">
        <w:rPr>
          <w:color w:val="000000" w:themeColor="text1"/>
          <w:lang w:val="en-CA"/>
        </w:rPr>
        <w:t xml:space="preserve">C </w:t>
      </w:r>
      <w:r w:rsidR="00C31D36" w:rsidRPr="00DE2FE2">
        <w:rPr>
          <w:lang w:val="en-CA"/>
        </w:rPr>
        <w:t>freezer</w:t>
      </w:r>
      <w:r w:rsidR="00A41B4E" w:rsidRPr="00DE2FE2">
        <w:rPr>
          <w:lang w:val="en-CA"/>
        </w:rPr>
        <w:t xml:space="preserve">. </w:t>
      </w:r>
      <w:r>
        <w:rPr>
          <w:lang w:val="en-CA"/>
        </w:rPr>
        <w:t xml:space="preserve">All specimens should </w:t>
      </w:r>
      <w:r w:rsidRPr="00417741">
        <w:rPr>
          <w:b/>
          <w:bCs/>
          <w:lang w:val="en-CA"/>
        </w:rPr>
        <w:t xml:space="preserve">remain at -80 </w:t>
      </w:r>
      <w:r w:rsidRPr="00417741">
        <w:rPr>
          <w:b/>
          <w:bCs/>
        </w:rPr>
        <w:t xml:space="preserve">ºC </w:t>
      </w:r>
      <w:r>
        <w:t>prior to shipping.  Samples should not be thawed prior to shipping</w:t>
      </w:r>
      <w:r w:rsidR="00417741">
        <w:t>.</w:t>
      </w:r>
    </w:p>
    <w:p w14:paraId="2E981059" w14:textId="77777777" w:rsidR="002B14E1" w:rsidRPr="002B14E1" w:rsidRDefault="002B14E1" w:rsidP="002B14E1">
      <w:pPr>
        <w:rPr>
          <w:b/>
          <w:color w:val="FF0000"/>
          <w:lang w:val="en-CA"/>
        </w:rPr>
      </w:pPr>
    </w:p>
    <w:p w14:paraId="2D3EE152" w14:textId="3A955CB6" w:rsidR="00E57A0E" w:rsidRDefault="00716033" w:rsidP="00716033">
      <w:pPr>
        <w:pStyle w:val="ListParagraph"/>
        <w:numPr>
          <w:ilvl w:val="0"/>
          <w:numId w:val="5"/>
        </w:numPr>
        <w:rPr>
          <w:rFonts w:eastAsia="Times New Roman"/>
          <w:b/>
        </w:rPr>
      </w:pPr>
      <w:r>
        <w:rPr>
          <w:rFonts w:eastAsia="Times New Roman"/>
          <w:b/>
        </w:rPr>
        <w:t>Procedure for Collection of DNA</w:t>
      </w:r>
    </w:p>
    <w:p w14:paraId="342A1FB6" w14:textId="77777777" w:rsidR="00062C97" w:rsidRDefault="00062C97" w:rsidP="00062C97">
      <w:pPr>
        <w:pStyle w:val="ListParagraph"/>
        <w:ind w:left="1440"/>
        <w:rPr>
          <w:rFonts w:eastAsia="Times New Roman"/>
          <w:b/>
        </w:rPr>
      </w:pPr>
    </w:p>
    <w:p w14:paraId="2B7F4A46" w14:textId="28DB0C59" w:rsidR="00062C97" w:rsidRPr="0094542E" w:rsidRDefault="00716033" w:rsidP="0094542E">
      <w:pPr>
        <w:rPr>
          <w:i/>
          <w:lang w:val="en-CA"/>
        </w:rPr>
      </w:pPr>
      <w:r w:rsidRPr="00DE2FE2">
        <w:rPr>
          <w:i/>
          <w:lang w:val="en-CA"/>
        </w:rPr>
        <w:t>*Always wear appropriate personal protective equipment whil</w:t>
      </w:r>
      <w:r>
        <w:rPr>
          <w:i/>
          <w:lang w:val="en-CA"/>
        </w:rPr>
        <w:t>e processing Biological Samples</w:t>
      </w:r>
      <w:r w:rsidRPr="00DE2FE2">
        <w:rPr>
          <w:i/>
          <w:lang w:val="en-CA"/>
        </w:rPr>
        <w:t>*</w:t>
      </w:r>
    </w:p>
    <w:p w14:paraId="00F9CF51" w14:textId="77777777" w:rsidR="00027CB8" w:rsidRPr="00027CB8" w:rsidRDefault="00027CB8" w:rsidP="00027CB8">
      <w:pPr>
        <w:ind w:left="1440"/>
        <w:rPr>
          <w:color w:val="FF0000"/>
          <w:lang w:val="en-CA"/>
        </w:rPr>
      </w:pPr>
    </w:p>
    <w:p w14:paraId="0F25DF1C" w14:textId="77777777" w:rsidR="0094542E" w:rsidRPr="0094542E" w:rsidRDefault="0094542E" w:rsidP="0094542E">
      <w:pPr>
        <w:pStyle w:val="ListParagraph"/>
        <w:ind w:left="1440"/>
        <w:rPr>
          <w:color w:val="FF0000"/>
          <w:lang w:val="en-CA"/>
        </w:rPr>
      </w:pPr>
    </w:p>
    <w:p w14:paraId="3CC78380" w14:textId="3BED06AD" w:rsidR="00062C97" w:rsidRPr="0094542E" w:rsidRDefault="00716033" w:rsidP="002B14E1">
      <w:pPr>
        <w:pStyle w:val="ListParagraph"/>
        <w:numPr>
          <w:ilvl w:val="1"/>
          <w:numId w:val="5"/>
        </w:numPr>
        <w:rPr>
          <w:color w:val="FF0000"/>
          <w:lang w:val="en-CA"/>
        </w:rPr>
      </w:pPr>
      <w:r w:rsidRPr="0094542E">
        <w:rPr>
          <w:rFonts w:eastAsia="Times New Roman"/>
        </w:rPr>
        <w:t xml:space="preserve">Store the empty </w:t>
      </w:r>
      <w:proofErr w:type="spellStart"/>
      <w:r w:rsidRPr="0094542E">
        <w:rPr>
          <w:rFonts w:eastAsia="Times New Roman"/>
        </w:rPr>
        <w:t>PAXgene</w:t>
      </w:r>
      <w:proofErr w:type="spellEnd"/>
      <w:r w:rsidRPr="0094542E">
        <w:rPr>
          <w:rFonts w:eastAsia="Times New Roman"/>
        </w:rPr>
        <w:t xml:space="preserve"> Blood DNA tubes at </w:t>
      </w:r>
      <w:r w:rsidRPr="00417741">
        <w:rPr>
          <w:rFonts w:eastAsia="Times New Roman"/>
          <w:b/>
          <w:bCs/>
        </w:rPr>
        <w:t>room temperature</w:t>
      </w:r>
      <w:r w:rsidRPr="0094542E">
        <w:rPr>
          <w:rFonts w:eastAsia="Times New Roman"/>
        </w:rPr>
        <w:t xml:space="preserve"> (18-25 </w:t>
      </w:r>
      <w:r w:rsidR="00062C97" w:rsidRPr="0094542E">
        <w:rPr>
          <w:rFonts w:eastAsia="Times New Roman"/>
          <w:color w:val="545454"/>
          <w:shd w:val="clear" w:color="auto" w:fill="FFFFFF"/>
        </w:rPr>
        <w:t>°</w:t>
      </w:r>
      <w:r w:rsidR="00062C97" w:rsidRPr="0094542E">
        <w:rPr>
          <w:lang w:val="en-CA"/>
        </w:rPr>
        <w:t>C</w:t>
      </w:r>
      <w:r w:rsidRPr="0094542E">
        <w:rPr>
          <w:lang w:val="en-CA"/>
        </w:rPr>
        <w:t>).  Do not use tubes after their expiration date</w:t>
      </w:r>
      <w:r w:rsidR="00062C97" w:rsidRPr="0094542E">
        <w:rPr>
          <w:lang w:val="en-CA"/>
        </w:rPr>
        <w:t>.</w:t>
      </w:r>
    </w:p>
    <w:p w14:paraId="27D2BEDC" w14:textId="77777777" w:rsidR="00027CB8" w:rsidRPr="00027CB8" w:rsidRDefault="00027CB8" w:rsidP="00027CB8">
      <w:pPr>
        <w:rPr>
          <w:color w:val="FF0000"/>
          <w:lang w:val="en-CA"/>
        </w:rPr>
      </w:pPr>
    </w:p>
    <w:p w14:paraId="1407BBFC" w14:textId="4E455DF6" w:rsidR="00E57A0E" w:rsidRPr="00027CB8" w:rsidRDefault="00716033" w:rsidP="002B14E1">
      <w:pPr>
        <w:pStyle w:val="ListParagraph"/>
        <w:numPr>
          <w:ilvl w:val="1"/>
          <w:numId w:val="5"/>
        </w:numPr>
        <w:rPr>
          <w:rFonts w:eastAsia="Times New Roman"/>
        </w:rPr>
      </w:pPr>
      <w:r>
        <w:rPr>
          <w:rFonts w:eastAsia="Times New Roman"/>
        </w:rPr>
        <w:t>Collect blood (</w:t>
      </w:r>
      <w:r w:rsidRPr="00417741">
        <w:rPr>
          <w:rFonts w:eastAsia="Times New Roman"/>
          <w:b/>
          <w:bCs/>
        </w:rPr>
        <w:t>2.5mL</w:t>
      </w:r>
      <w:r w:rsidR="00417741" w:rsidRPr="00417741">
        <w:rPr>
          <w:rFonts w:eastAsia="Times New Roman"/>
          <w:b/>
          <w:bCs/>
        </w:rPr>
        <w:t xml:space="preserve"> x 2</w:t>
      </w:r>
      <w:r>
        <w:rPr>
          <w:rFonts w:eastAsia="Times New Roman"/>
        </w:rPr>
        <w:t xml:space="preserve">) into the </w:t>
      </w:r>
      <w:proofErr w:type="spellStart"/>
      <w:r>
        <w:rPr>
          <w:rFonts w:eastAsia="Times New Roman"/>
        </w:rPr>
        <w:t>PAXgene</w:t>
      </w:r>
      <w:proofErr w:type="spellEnd"/>
      <w:r>
        <w:rPr>
          <w:rFonts w:eastAsia="Times New Roman"/>
        </w:rPr>
        <w:t xml:space="preserve"> Blood DNA Tube using your institution’s recommended procedure for standard venipuncture technique preventing backflow of content into the tube</w:t>
      </w:r>
    </w:p>
    <w:p w14:paraId="713C8ED8" w14:textId="77777777" w:rsidR="00027CB8" w:rsidRPr="00027CB8" w:rsidRDefault="00027CB8" w:rsidP="00027CB8">
      <w:pPr>
        <w:rPr>
          <w:rFonts w:eastAsia="Times New Roman"/>
        </w:rPr>
      </w:pPr>
    </w:p>
    <w:p w14:paraId="4A2152C3" w14:textId="70E095BF" w:rsidR="00062C97" w:rsidRDefault="00716033" w:rsidP="002B14E1">
      <w:pPr>
        <w:pStyle w:val="ListParagraph"/>
        <w:numPr>
          <w:ilvl w:val="1"/>
          <w:numId w:val="5"/>
        </w:numPr>
        <w:rPr>
          <w:color w:val="000000" w:themeColor="text1"/>
          <w:lang w:val="en-CA"/>
        </w:rPr>
      </w:pPr>
      <w:r>
        <w:rPr>
          <w:color w:val="000000" w:themeColor="text1"/>
          <w:lang w:val="en-CA"/>
        </w:rPr>
        <w:t>Place subject’s arm in a downward position.  Hold tube with the stopper uppermost. Release tourniquet as soon as blood starts to flow into the tube.  Make sure tube additives do not touch the stopper or non-patient and of the needle during ven</w:t>
      </w:r>
      <w:r w:rsidR="0094542E">
        <w:rPr>
          <w:color w:val="000000" w:themeColor="text1"/>
          <w:lang w:val="en-CA"/>
        </w:rPr>
        <w:t>i</w:t>
      </w:r>
      <w:r>
        <w:rPr>
          <w:color w:val="000000" w:themeColor="text1"/>
          <w:lang w:val="en-CA"/>
        </w:rPr>
        <w:t>puncture</w:t>
      </w:r>
      <w:r w:rsidR="0094542E">
        <w:rPr>
          <w:color w:val="000000" w:themeColor="text1"/>
          <w:lang w:val="en-CA"/>
        </w:rPr>
        <w:t>.</w:t>
      </w:r>
    </w:p>
    <w:p w14:paraId="23B9E939" w14:textId="16EA9128" w:rsidR="002B14E1" w:rsidRPr="002B14E1" w:rsidRDefault="002B14E1" w:rsidP="002B14E1">
      <w:pPr>
        <w:pStyle w:val="ListParagraph"/>
        <w:rPr>
          <w:color w:val="000000" w:themeColor="text1"/>
          <w:lang w:val="en-CA"/>
        </w:rPr>
      </w:pPr>
      <w:r w:rsidRPr="00B73CDE">
        <w:rPr>
          <w:rFonts w:ascii="Arial" w:hAnsi="Arial" w:cs="Arial"/>
          <w:noProof/>
        </w:rPr>
        <w:drawing>
          <wp:anchor distT="0" distB="0" distL="114300" distR="114300" simplePos="0" relativeHeight="251659264" behindDoc="0" locked="0" layoutInCell="1" allowOverlap="1" wp14:anchorId="2CD7C779" wp14:editId="5D2D7A63">
            <wp:simplePos x="0" y="0"/>
            <wp:positionH relativeFrom="column">
              <wp:posOffset>2219325</wp:posOffset>
            </wp:positionH>
            <wp:positionV relativeFrom="paragraph">
              <wp:posOffset>118110</wp:posOffset>
            </wp:positionV>
            <wp:extent cx="2273300" cy="12954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273300" cy="1295400"/>
                    </a:xfrm>
                    <a:prstGeom prst="rect">
                      <a:avLst/>
                    </a:prstGeom>
                  </pic:spPr>
                </pic:pic>
              </a:graphicData>
            </a:graphic>
            <wp14:sizeRelH relativeFrom="page">
              <wp14:pctWidth>0</wp14:pctWidth>
            </wp14:sizeRelH>
            <wp14:sizeRelV relativeFrom="page">
              <wp14:pctHeight>0</wp14:pctHeight>
            </wp14:sizeRelV>
          </wp:anchor>
        </w:drawing>
      </w:r>
    </w:p>
    <w:p w14:paraId="5DAF28B7" w14:textId="67CBF7B4" w:rsidR="002B14E1" w:rsidRDefault="002B14E1" w:rsidP="002B14E1">
      <w:pPr>
        <w:pStyle w:val="ListParagraph"/>
        <w:ind w:left="2160"/>
        <w:rPr>
          <w:color w:val="000000" w:themeColor="text1"/>
          <w:lang w:val="en-CA"/>
        </w:rPr>
      </w:pPr>
    </w:p>
    <w:p w14:paraId="3D8E8358" w14:textId="3FCF5A10" w:rsidR="00027CB8" w:rsidRDefault="00027CB8" w:rsidP="00027CB8">
      <w:pPr>
        <w:rPr>
          <w:color w:val="000000" w:themeColor="text1"/>
          <w:lang w:val="en-CA"/>
        </w:rPr>
      </w:pPr>
    </w:p>
    <w:p w14:paraId="10BEE9F0" w14:textId="251B2208" w:rsidR="002B14E1" w:rsidRDefault="002B14E1" w:rsidP="00027CB8">
      <w:pPr>
        <w:rPr>
          <w:color w:val="000000" w:themeColor="text1"/>
          <w:lang w:val="en-CA"/>
        </w:rPr>
      </w:pPr>
    </w:p>
    <w:p w14:paraId="1CF56540" w14:textId="0D3A01A6" w:rsidR="002B14E1" w:rsidRDefault="002B14E1" w:rsidP="00027CB8">
      <w:pPr>
        <w:rPr>
          <w:color w:val="000000" w:themeColor="text1"/>
          <w:lang w:val="en-CA"/>
        </w:rPr>
      </w:pPr>
    </w:p>
    <w:p w14:paraId="055DF608" w14:textId="00B43148" w:rsidR="002B14E1" w:rsidRDefault="002B14E1" w:rsidP="00027CB8">
      <w:pPr>
        <w:rPr>
          <w:color w:val="000000" w:themeColor="text1"/>
          <w:lang w:val="en-CA"/>
        </w:rPr>
      </w:pPr>
    </w:p>
    <w:p w14:paraId="1BD33641" w14:textId="10D51DB4" w:rsidR="002B14E1" w:rsidRDefault="002B14E1" w:rsidP="00027CB8">
      <w:pPr>
        <w:rPr>
          <w:color w:val="000000" w:themeColor="text1"/>
          <w:lang w:val="en-CA"/>
        </w:rPr>
      </w:pPr>
    </w:p>
    <w:p w14:paraId="5AE1494F" w14:textId="0FC645C3" w:rsidR="002B14E1" w:rsidRDefault="002B14E1" w:rsidP="00027CB8">
      <w:pPr>
        <w:rPr>
          <w:color w:val="000000" w:themeColor="text1"/>
          <w:lang w:val="en-CA"/>
        </w:rPr>
      </w:pPr>
    </w:p>
    <w:p w14:paraId="446F14C5" w14:textId="77777777" w:rsidR="002B14E1" w:rsidRPr="00027CB8" w:rsidRDefault="002B14E1" w:rsidP="00027CB8">
      <w:pPr>
        <w:rPr>
          <w:color w:val="000000" w:themeColor="text1"/>
          <w:lang w:val="en-CA"/>
        </w:rPr>
      </w:pPr>
    </w:p>
    <w:p w14:paraId="18B5A4A9" w14:textId="0AC4FE0A" w:rsidR="00062C97" w:rsidRDefault="0094542E" w:rsidP="002B14E1">
      <w:pPr>
        <w:pStyle w:val="ListParagraph"/>
        <w:numPr>
          <w:ilvl w:val="1"/>
          <w:numId w:val="5"/>
        </w:numPr>
        <w:rPr>
          <w:rFonts w:eastAsia="Times New Roman"/>
        </w:rPr>
      </w:pPr>
      <w:r>
        <w:rPr>
          <w:rFonts w:eastAsia="Times New Roman"/>
        </w:rPr>
        <w:t>Ensure that the blood has stopped flowing into the tube before removing the tube from the holder.</w:t>
      </w:r>
    </w:p>
    <w:p w14:paraId="1B46F6B7" w14:textId="77777777" w:rsidR="00027CB8" w:rsidRPr="00027CB8" w:rsidRDefault="00027CB8" w:rsidP="00027CB8">
      <w:pPr>
        <w:rPr>
          <w:rFonts w:eastAsia="Times New Roman"/>
        </w:rPr>
      </w:pPr>
    </w:p>
    <w:p w14:paraId="613FB11B" w14:textId="452C7AD2" w:rsidR="00062C97" w:rsidRDefault="0094542E" w:rsidP="002B14E1">
      <w:pPr>
        <w:pStyle w:val="ListParagraph"/>
        <w:numPr>
          <w:ilvl w:val="1"/>
          <w:numId w:val="5"/>
        </w:numPr>
        <w:rPr>
          <w:rFonts w:eastAsia="Times New Roman"/>
        </w:rPr>
      </w:pPr>
      <w:r>
        <w:rPr>
          <w:rFonts w:eastAsia="Times New Roman"/>
        </w:rPr>
        <w:t xml:space="preserve">After collection, gently </w:t>
      </w:r>
      <w:r w:rsidRPr="00417741">
        <w:rPr>
          <w:rFonts w:eastAsia="Times New Roman"/>
          <w:b/>
          <w:bCs/>
        </w:rPr>
        <w:t xml:space="preserve">invert the </w:t>
      </w:r>
      <w:proofErr w:type="spellStart"/>
      <w:r w:rsidRPr="00417741">
        <w:rPr>
          <w:rFonts w:eastAsia="Times New Roman"/>
          <w:b/>
          <w:bCs/>
        </w:rPr>
        <w:t>PAXgene</w:t>
      </w:r>
      <w:proofErr w:type="spellEnd"/>
      <w:r w:rsidRPr="00417741">
        <w:rPr>
          <w:rFonts w:eastAsia="Times New Roman"/>
          <w:b/>
          <w:bCs/>
        </w:rPr>
        <w:t xml:space="preserve"> Blood DNA tubes 8-10 times</w:t>
      </w:r>
      <w:r w:rsidR="00417741">
        <w:rPr>
          <w:rFonts w:eastAsia="Times New Roman"/>
          <w:b/>
          <w:bCs/>
        </w:rPr>
        <w:t>.</w:t>
      </w:r>
    </w:p>
    <w:p w14:paraId="4BFEC96E" w14:textId="77777777" w:rsidR="00027CB8" w:rsidRPr="00027CB8" w:rsidRDefault="00027CB8" w:rsidP="00027CB8">
      <w:pPr>
        <w:rPr>
          <w:rFonts w:eastAsia="Times New Roman"/>
        </w:rPr>
      </w:pPr>
    </w:p>
    <w:p w14:paraId="46A60E9F" w14:textId="1115E148" w:rsidR="00062C97" w:rsidRPr="00027CB8" w:rsidRDefault="0094542E" w:rsidP="002B14E1">
      <w:pPr>
        <w:pStyle w:val="ListParagraph"/>
        <w:numPr>
          <w:ilvl w:val="1"/>
          <w:numId w:val="5"/>
        </w:numPr>
        <w:rPr>
          <w:color w:val="FF0000"/>
          <w:lang w:val="en-CA"/>
        </w:rPr>
      </w:pPr>
      <w:r w:rsidRPr="00417741">
        <w:rPr>
          <w:rFonts w:eastAsia="Times New Roman"/>
          <w:b/>
          <w:bCs/>
        </w:rPr>
        <w:t xml:space="preserve">Freeze the tubes first at </w:t>
      </w:r>
      <w:r w:rsidRPr="00417741">
        <w:rPr>
          <w:b/>
          <w:bCs/>
          <w:color w:val="000000" w:themeColor="text1"/>
          <w:lang w:val="en-CA"/>
        </w:rPr>
        <w:t>-20</w:t>
      </w:r>
      <w:r w:rsidRPr="00417741">
        <w:rPr>
          <w:rFonts w:eastAsia="Times New Roman"/>
          <w:b/>
          <w:bCs/>
          <w:color w:val="222222"/>
          <w:shd w:val="clear" w:color="auto" w:fill="FFFFFF"/>
        </w:rPr>
        <w:t>°</w:t>
      </w:r>
      <w:r w:rsidR="002B14E1" w:rsidRPr="00417741">
        <w:rPr>
          <w:rFonts w:eastAsia="Times New Roman"/>
          <w:b/>
          <w:bCs/>
          <w:color w:val="222222"/>
          <w:shd w:val="clear" w:color="auto" w:fill="FFFFFF"/>
        </w:rPr>
        <w:t>C</w:t>
      </w:r>
      <w:r w:rsidRPr="00417741">
        <w:rPr>
          <w:rFonts w:eastAsia="Times New Roman"/>
          <w:b/>
          <w:bCs/>
          <w:color w:val="222222"/>
          <w:shd w:val="clear" w:color="auto" w:fill="FFFFFF"/>
        </w:rPr>
        <w:t xml:space="preserve"> for 24 hours then transfer to </w:t>
      </w:r>
      <w:r w:rsidR="00062C97" w:rsidRPr="00417741">
        <w:rPr>
          <w:b/>
          <w:bCs/>
          <w:color w:val="000000" w:themeColor="text1"/>
          <w:lang w:val="en-CA"/>
        </w:rPr>
        <w:t>-80</w:t>
      </w:r>
      <w:r w:rsidR="00062C97" w:rsidRPr="00417741">
        <w:rPr>
          <w:rFonts w:eastAsia="Times New Roman"/>
          <w:b/>
          <w:bCs/>
          <w:color w:val="222222"/>
          <w:shd w:val="clear" w:color="auto" w:fill="FFFFFF"/>
        </w:rPr>
        <w:t xml:space="preserve">° </w:t>
      </w:r>
      <w:r w:rsidR="00062C97" w:rsidRPr="00417741">
        <w:rPr>
          <w:b/>
          <w:bCs/>
          <w:color w:val="000000" w:themeColor="text1"/>
          <w:lang w:val="en-CA"/>
        </w:rPr>
        <w:t xml:space="preserve">C </w:t>
      </w:r>
      <w:r w:rsidR="00062C97" w:rsidRPr="00417741">
        <w:rPr>
          <w:b/>
          <w:bCs/>
          <w:lang w:val="en-CA"/>
        </w:rPr>
        <w:t>freezer</w:t>
      </w:r>
      <w:r w:rsidR="00062C97" w:rsidRPr="00062C97">
        <w:rPr>
          <w:lang w:val="en-CA"/>
        </w:rPr>
        <w:t xml:space="preserve">. </w:t>
      </w:r>
    </w:p>
    <w:p w14:paraId="615E266A" w14:textId="77777777" w:rsidR="00027CB8" w:rsidRPr="00027CB8" w:rsidRDefault="00027CB8" w:rsidP="00027CB8">
      <w:pPr>
        <w:rPr>
          <w:color w:val="FF0000"/>
          <w:lang w:val="en-CA"/>
        </w:rPr>
      </w:pPr>
    </w:p>
    <w:p w14:paraId="5A79B9C5" w14:textId="706E9456" w:rsidR="0094542E" w:rsidRPr="0094542E" w:rsidRDefault="0094542E" w:rsidP="002B14E1">
      <w:pPr>
        <w:pStyle w:val="ListParagraph"/>
        <w:numPr>
          <w:ilvl w:val="1"/>
          <w:numId w:val="5"/>
        </w:numPr>
        <w:rPr>
          <w:rFonts w:eastAsia="Times New Roman"/>
          <w:color w:val="FF0000"/>
          <w:lang w:val="en-CA"/>
        </w:rPr>
      </w:pPr>
      <w:r>
        <w:rPr>
          <w:lang w:val="en-CA"/>
        </w:rPr>
        <w:t xml:space="preserve">Store the </w:t>
      </w:r>
      <w:proofErr w:type="spellStart"/>
      <w:r>
        <w:rPr>
          <w:lang w:val="en-CA"/>
        </w:rPr>
        <w:t>PAXgene</w:t>
      </w:r>
      <w:proofErr w:type="spellEnd"/>
      <w:r>
        <w:rPr>
          <w:lang w:val="en-CA"/>
        </w:rPr>
        <w:t xml:space="preserve"> Blood DNA Tube </w:t>
      </w:r>
      <w:r w:rsidRPr="00417741">
        <w:rPr>
          <w:b/>
          <w:bCs/>
          <w:lang w:val="en-CA"/>
        </w:rPr>
        <w:t>upright in a metal or plastic wire rack</w:t>
      </w:r>
      <w:r>
        <w:rPr>
          <w:lang w:val="en-CA"/>
        </w:rPr>
        <w:t>.  Do not freeze tubes in a Styrofoam tray as this may cause the tubes to crack.</w:t>
      </w:r>
    </w:p>
    <w:p w14:paraId="0AD89F46" w14:textId="77777777" w:rsidR="0094542E" w:rsidRPr="0094542E" w:rsidRDefault="0094542E" w:rsidP="0094542E">
      <w:pPr>
        <w:pStyle w:val="ListParagraph"/>
        <w:rPr>
          <w:lang w:val="en-CA"/>
        </w:rPr>
      </w:pPr>
    </w:p>
    <w:p w14:paraId="66DE0376" w14:textId="07ACBC11" w:rsidR="00062C97" w:rsidRPr="0094542E" w:rsidRDefault="0094542E" w:rsidP="00F70414">
      <w:pPr>
        <w:ind w:left="1440"/>
        <w:rPr>
          <w:rFonts w:eastAsia="Times New Roman"/>
          <w:bCs/>
          <w:i/>
          <w:iCs/>
        </w:rPr>
      </w:pPr>
      <w:r w:rsidRPr="0094542E">
        <w:rPr>
          <w:rFonts w:eastAsia="Times New Roman"/>
          <w:bCs/>
          <w:i/>
          <w:iCs/>
        </w:rPr>
        <w:t xml:space="preserve">NOTE:  Frozen </w:t>
      </w:r>
      <w:proofErr w:type="spellStart"/>
      <w:r w:rsidRPr="0094542E">
        <w:rPr>
          <w:rFonts w:eastAsia="Times New Roman"/>
          <w:bCs/>
          <w:i/>
          <w:iCs/>
        </w:rPr>
        <w:t>PAXgene</w:t>
      </w:r>
      <w:proofErr w:type="spellEnd"/>
      <w:r w:rsidRPr="0094542E">
        <w:rPr>
          <w:rFonts w:eastAsia="Times New Roman"/>
          <w:bCs/>
          <w:i/>
          <w:iCs/>
        </w:rPr>
        <w:t xml:space="preserve"> Blood DNA Tubes are subject to breakage upon impact.    To reduce the risk of breakage during shipment, frozen tubes should be treated in the same manner as glass tubes. </w:t>
      </w:r>
    </w:p>
    <w:p w14:paraId="2BA69608" w14:textId="3AECFADB" w:rsidR="00337E52" w:rsidRDefault="00337E52" w:rsidP="00337E52">
      <w:pPr>
        <w:rPr>
          <w:b/>
          <w:color w:val="FF0000"/>
          <w:lang w:val="en-CA"/>
        </w:rPr>
      </w:pPr>
    </w:p>
    <w:p w14:paraId="30607A8D" w14:textId="3743615E" w:rsidR="0094542E" w:rsidRDefault="0094542E" w:rsidP="00337E52">
      <w:pPr>
        <w:rPr>
          <w:b/>
          <w:color w:val="FF0000"/>
          <w:lang w:val="en-CA"/>
        </w:rPr>
      </w:pPr>
    </w:p>
    <w:p w14:paraId="50B6BD22" w14:textId="48E26FB2" w:rsidR="002B14E1" w:rsidRDefault="002B14E1" w:rsidP="00337E52">
      <w:pPr>
        <w:rPr>
          <w:b/>
          <w:color w:val="FF0000"/>
          <w:lang w:val="en-CA"/>
        </w:rPr>
      </w:pPr>
    </w:p>
    <w:p w14:paraId="31E3CC9E" w14:textId="77777777" w:rsidR="00D94EDA" w:rsidRDefault="00D94EDA" w:rsidP="00337E52">
      <w:pPr>
        <w:rPr>
          <w:b/>
          <w:color w:val="FF0000"/>
          <w:lang w:val="en-CA"/>
        </w:rPr>
      </w:pPr>
    </w:p>
    <w:p w14:paraId="5C0C8D9F" w14:textId="208A7872" w:rsidR="0094542E" w:rsidRDefault="0094542E" w:rsidP="009F393D">
      <w:pPr>
        <w:pStyle w:val="ListParagraph"/>
        <w:numPr>
          <w:ilvl w:val="0"/>
          <w:numId w:val="5"/>
        </w:numPr>
        <w:spacing w:line="360" w:lineRule="auto"/>
        <w:rPr>
          <w:b/>
          <w:color w:val="000000" w:themeColor="text1"/>
          <w:lang w:val="en-CA"/>
        </w:rPr>
      </w:pPr>
      <w:r w:rsidRPr="002B14E1">
        <w:rPr>
          <w:b/>
          <w:color w:val="000000" w:themeColor="text1"/>
          <w:lang w:val="en-CA"/>
        </w:rPr>
        <w:t xml:space="preserve">Data Points to be collected </w:t>
      </w:r>
      <w:r w:rsidR="002B14E1" w:rsidRPr="002B14E1">
        <w:rPr>
          <w:b/>
          <w:color w:val="000000" w:themeColor="text1"/>
          <w:lang w:val="en-CA"/>
        </w:rPr>
        <w:t>for each patient</w:t>
      </w:r>
    </w:p>
    <w:p w14:paraId="7B3B7052" w14:textId="77777777" w:rsidR="002B14E1" w:rsidRPr="002B14E1" w:rsidRDefault="002B14E1" w:rsidP="002B14E1">
      <w:pPr>
        <w:pStyle w:val="ListParagraph"/>
        <w:spacing w:line="360" w:lineRule="auto"/>
        <w:rPr>
          <w:b/>
          <w:color w:val="000000" w:themeColor="text1"/>
          <w:lang w:val="en-CA"/>
        </w:rPr>
      </w:pPr>
    </w:p>
    <w:p w14:paraId="68A1F73C" w14:textId="77777777" w:rsidR="0094542E" w:rsidRPr="00716033" w:rsidRDefault="0094542E" w:rsidP="002B14E1">
      <w:pPr>
        <w:pStyle w:val="ListParagraph"/>
        <w:numPr>
          <w:ilvl w:val="1"/>
          <w:numId w:val="5"/>
        </w:numPr>
        <w:spacing w:line="360" w:lineRule="auto"/>
        <w:rPr>
          <w:rFonts w:eastAsia="Times New Roman"/>
        </w:rPr>
      </w:pPr>
      <w:r>
        <w:rPr>
          <w:color w:val="000000" w:themeColor="text1"/>
          <w:lang w:val="en-CA"/>
        </w:rPr>
        <w:t>Date and time of blood collection</w:t>
      </w:r>
    </w:p>
    <w:p w14:paraId="7D9323F4" w14:textId="3660B66E" w:rsidR="002B14E1" w:rsidRPr="002B14E1" w:rsidRDefault="002B14E1" w:rsidP="002B14E1">
      <w:pPr>
        <w:pStyle w:val="ListParagraph"/>
        <w:numPr>
          <w:ilvl w:val="1"/>
          <w:numId w:val="5"/>
        </w:numPr>
        <w:spacing w:line="360" w:lineRule="auto"/>
        <w:rPr>
          <w:rFonts w:eastAsia="Times New Roman"/>
        </w:rPr>
      </w:pPr>
      <w:r>
        <w:rPr>
          <w:rFonts w:eastAsia="Times New Roman"/>
        </w:rPr>
        <w:t>Number and volume of aliquots of plasma prepared</w:t>
      </w:r>
    </w:p>
    <w:p w14:paraId="289696E9" w14:textId="62E4C62A" w:rsidR="0094542E" w:rsidRPr="002B14E1" w:rsidRDefault="0094542E" w:rsidP="002B14E1">
      <w:pPr>
        <w:pStyle w:val="ListParagraph"/>
        <w:numPr>
          <w:ilvl w:val="1"/>
          <w:numId w:val="5"/>
        </w:numPr>
        <w:spacing w:line="360" w:lineRule="auto"/>
        <w:rPr>
          <w:rFonts w:eastAsia="Times New Roman"/>
        </w:rPr>
      </w:pPr>
      <w:r>
        <w:rPr>
          <w:color w:val="000000" w:themeColor="text1"/>
          <w:lang w:val="en-CA"/>
        </w:rPr>
        <w:t xml:space="preserve">Volume of blood in each </w:t>
      </w:r>
      <w:proofErr w:type="spellStart"/>
      <w:r>
        <w:rPr>
          <w:color w:val="000000" w:themeColor="text1"/>
          <w:lang w:val="en-CA"/>
        </w:rPr>
        <w:t>PAXgene</w:t>
      </w:r>
      <w:proofErr w:type="spellEnd"/>
      <w:r>
        <w:rPr>
          <w:color w:val="000000" w:themeColor="text1"/>
          <w:lang w:val="en-CA"/>
        </w:rPr>
        <w:t xml:space="preserve"> Blood DNA Tube</w:t>
      </w:r>
    </w:p>
    <w:p w14:paraId="34282184" w14:textId="77777777" w:rsidR="0094542E" w:rsidRPr="00716033" w:rsidRDefault="0094542E" w:rsidP="002B14E1">
      <w:pPr>
        <w:pStyle w:val="ListParagraph"/>
        <w:numPr>
          <w:ilvl w:val="1"/>
          <w:numId w:val="5"/>
        </w:numPr>
        <w:spacing w:line="360" w:lineRule="auto"/>
        <w:rPr>
          <w:rFonts w:eastAsia="Times New Roman"/>
        </w:rPr>
      </w:pPr>
      <w:r>
        <w:rPr>
          <w:color w:val="000000" w:themeColor="text1"/>
          <w:lang w:val="en-CA"/>
        </w:rPr>
        <w:t>Date and time into -80</w:t>
      </w:r>
      <w:r w:rsidRPr="00716033">
        <w:t xml:space="preserve"> </w:t>
      </w:r>
      <w:r w:rsidRPr="003A4802">
        <w:t>ºC</w:t>
      </w:r>
    </w:p>
    <w:p w14:paraId="029A99A0" w14:textId="77777777" w:rsidR="0094542E" w:rsidRPr="00716033" w:rsidRDefault="0094542E" w:rsidP="002B14E1">
      <w:pPr>
        <w:pStyle w:val="ListParagraph"/>
        <w:numPr>
          <w:ilvl w:val="1"/>
          <w:numId w:val="5"/>
        </w:numPr>
        <w:spacing w:line="360" w:lineRule="auto"/>
        <w:rPr>
          <w:rFonts w:eastAsia="Times New Roman"/>
        </w:rPr>
      </w:pPr>
      <w:r>
        <w:rPr>
          <w:color w:val="000000" w:themeColor="text1"/>
          <w:lang w:val="en-CA"/>
        </w:rPr>
        <w:t>Date and time of shipping</w:t>
      </w:r>
    </w:p>
    <w:p w14:paraId="00044C58" w14:textId="77777777" w:rsidR="0094542E" w:rsidRPr="00716033" w:rsidRDefault="0094542E" w:rsidP="002B14E1">
      <w:pPr>
        <w:pStyle w:val="ListParagraph"/>
        <w:numPr>
          <w:ilvl w:val="1"/>
          <w:numId w:val="5"/>
        </w:numPr>
        <w:spacing w:line="360" w:lineRule="auto"/>
        <w:rPr>
          <w:rFonts w:eastAsia="Times New Roman"/>
        </w:rPr>
      </w:pPr>
      <w:r>
        <w:rPr>
          <w:color w:val="000000" w:themeColor="text1"/>
          <w:lang w:val="en-CA"/>
        </w:rPr>
        <w:t>Any freeze-thaw that occurs with a sample for any reason</w:t>
      </w:r>
    </w:p>
    <w:p w14:paraId="3FF18ECF" w14:textId="5C38F0B9" w:rsidR="0094542E" w:rsidRPr="002B14E1" w:rsidRDefault="0094542E" w:rsidP="002B14E1">
      <w:pPr>
        <w:pStyle w:val="ListParagraph"/>
        <w:numPr>
          <w:ilvl w:val="1"/>
          <w:numId w:val="5"/>
        </w:numPr>
        <w:spacing w:line="360" w:lineRule="auto"/>
        <w:rPr>
          <w:rFonts w:eastAsia="Times New Roman"/>
        </w:rPr>
      </w:pPr>
      <w:r>
        <w:rPr>
          <w:color w:val="000000" w:themeColor="text1"/>
          <w:lang w:val="en-CA"/>
        </w:rPr>
        <w:t>Any variations of deviations from the SOP, problem or issues</w:t>
      </w:r>
    </w:p>
    <w:p w14:paraId="0F77CCF1" w14:textId="77777777" w:rsidR="002B14E1" w:rsidRPr="002B14E1" w:rsidRDefault="002B14E1" w:rsidP="002B14E1">
      <w:pPr>
        <w:pStyle w:val="ListParagraph"/>
        <w:spacing w:line="360" w:lineRule="auto"/>
        <w:rPr>
          <w:rFonts w:eastAsia="Times New Roman"/>
        </w:rPr>
      </w:pPr>
    </w:p>
    <w:p w14:paraId="17CA5C9D" w14:textId="3F0D4DA9" w:rsidR="002B14E1" w:rsidRPr="002B14E1" w:rsidRDefault="002B14E1" w:rsidP="002B14E1">
      <w:pPr>
        <w:pStyle w:val="ListParagraph"/>
        <w:numPr>
          <w:ilvl w:val="0"/>
          <w:numId w:val="5"/>
        </w:numPr>
        <w:spacing w:line="360" w:lineRule="auto"/>
        <w:rPr>
          <w:rFonts w:eastAsia="Times New Roman"/>
          <w:b/>
          <w:bCs/>
        </w:rPr>
      </w:pPr>
      <w:r w:rsidRPr="002B14E1">
        <w:rPr>
          <w:b/>
          <w:bCs/>
          <w:color w:val="000000" w:themeColor="text1"/>
          <w:lang w:val="en-CA"/>
        </w:rPr>
        <w:t>Sample Shipping and Handling</w:t>
      </w:r>
    </w:p>
    <w:p w14:paraId="7C692854" w14:textId="77777777" w:rsidR="002B14E1" w:rsidRPr="002B14E1" w:rsidRDefault="002B14E1" w:rsidP="002B14E1">
      <w:pPr>
        <w:pStyle w:val="ListParagraph"/>
        <w:spacing w:line="360" w:lineRule="auto"/>
        <w:rPr>
          <w:rFonts w:eastAsia="Times New Roman"/>
        </w:rPr>
      </w:pPr>
    </w:p>
    <w:p w14:paraId="041F26DE" w14:textId="281B0566" w:rsidR="002B14E1" w:rsidRPr="00417741" w:rsidRDefault="002B14E1" w:rsidP="002B14E1">
      <w:pPr>
        <w:pStyle w:val="ListParagraph"/>
        <w:numPr>
          <w:ilvl w:val="1"/>
          <w:numId w:val="5"/>
        </w:numPr>
        <w:spacing w:line="360" w:lineRule="auto"/>
        <w:rPr>
          <w:rFonts w:eastAsia="Times New Roman"/>
          <w:i/>
          <w:iCs/>
        </w:rPr>
      </w:pPr>
      <w:r>
        <w:rPr>
          <w:color w:val="000000" w:themeColor="text1"/>
          <w:lang w:val="en-CA"/>
        </w:rPr>
        <w:t>Samples should be stored locally (-80</w:t>
      </w:r>
      <w:r w:rsidRPr="00716033">
        <w:t xml:space="preserve"> </w:t>
      </w:r>
      <w:r w:rsidRPr="003A4802">
        <w:t>ºC</w:t>
      </w:r>
      <w:r>
        <w:t xml:space="preserve">) </w:t>
      </w:r>
      <w:r>
        <w:rPr>
          <w:color w:val="000000" w:themeColor="text1"/>
          <w:lang w:val="en-CA"/>
        </w:rPr>
        <w:t xml:space="preserve">and then </w:t>
      </w:r>
      <w:r w:rsidRPr="00417741">
        <w:rPr>
          <w:b/>
          <w:bCs/>
          <w:color w:val="000000" w:themeColor="text1"/>
          <w:lang w:val="en-CA"/>
        </w:rPr>
        <w:t>shipped in batches</w:t>
      </w:r>
      <w:r>
        <w:rPr>
          <w:color w:val="000000" w:themeColor="text1"/>
          <w:lang w:val="en-CA"/>
        </w:rPr>
        <w:t xml:space="preserve"> to Mitogen Advanced Therapeutics Laboratory at </w:t>
      </w:r>
      <w:r w:rsidRPr="00417741">
        <w:rPr>
          <w:i/>
          <w:iCs/>
          <w:color w:val="000000" w:themeColor="text1"/>
          <w:lang w:val="en-CA"/>
        </w:rPr>
        <w:t>3330 Hospital Drive NW HRIC 3A26, Calgary, AB, T2N 4N1</w:t>
      </w:r>
    </w:p>
    <w:p w14:paraId="2FAAD5EC" w14:textId="3FB3D920" w:rsidR="002B14E1" w:rsidRPr="00417741" w:rsidRDefault="002B14E1" w:rsidP="002B14E1">
      <w:pPr>
        <w:pStyle w:val="ListParagraph"/>
        <w:numPr>
          <w:ilvl w:val="1"/>
          <w:numId w:val="5"/>
        </w:numPr>
        <w:spacing w:line="360" w:lineRule="auto"/>
        <w:rPr>
          <w:rFonts w:eastAsia="Times New Roman"/>
        </w:rPr>
      </w:pPr>
      <w:r>
        <w:rPr>
          <w:color w:val="000000" w:themeColor="text1"/>
          <w:lang w:val="en-CA"/>
        </w:rPr>
        <w:t xml:space="preserve">Samples should be </w:t>
      </w:r>
      <w:r w:rsidRPr="00417741">
        <w:rPr>
          <w:b/>
          <w:bCs/>
          <w:color w:val="000000" w:themeColor="text1"/>
          <w:lang w:val="en-CA"/>
        </w:rPr>
        <w:t xml:space="preserve">shipped </w:t>
      </w:r>
      <w:r w:rsidR="00417741" w:rsidRPr="00417741">
        <w:rPr>
          <w:b/>
          <w:bCs/>
          <w:color w:val="000000" w:themeColor="text1"/>
          <w:lang w:val="en-CA"/>
        </w:rPr>
        <w:t>overnight</w:t>
      </w:r>
      <w:r w:rsidR="00417741">
        <w:rPr>
          <w:color w:val="000000" w:themeColor="text1"/>
          <w:lang w:val="en-CA"/>
        </w:rPr>
        <w:t xml:space="preserve"> for receipt no later than 24 hours after shipment.</w:t>
      </w:r>
    </w:p>
    <w:p w14:paraId="719D682E" w14:textId="72986848" w:rsidR="00417741" w:rsidRPr="00417741" w:rsidRDefault="00417741" w:rsidP="002B14E1">
      <w:pPr>
        <w:pStyle w:val="ListParagraph"/>
        <w:numPr>
          <w:ilvl w:val="1"/>
          <w:numId w:val="5"/>
        </w:numPr>
        <w:spacing w:line="360" w:lineRule="auto"/>
        <w:rPr>
          <w:rFonts w:eastAsia="Times New Roman"/>
        </w:rPr>
      </w:pPr>
      <w:r>
        <w:rPr>
          <w:color w:val="000000" w:themeColor="text1"/>
          <w:lang w:val="en-CA"/>
        </w:rPr>
        <w:t xml:space="preserve">Samples should be </w:t>
      </w:r>
      <w:r w:rsidRPr="00417741">
        <w:rPr>
          <w:b/>
          <w:bCs/>
          <w:color w:val="000000" w:themeColor="text1"/>
          <w:lang w:val="en-CA"/>
        </w:rPr>
        <w:t>shipped between Monday and Wednesday</w:t>
      </w:r>
      <w:r>
        <w:rPr>
          <w:color w:val="000000" w:themeColor="text1"/>
          <w:lang w:val="en-CA"/>
        </w:rPr>
        <w:t xml:space="preserve"> to arrive between Tuesday and Thursday. </w:t>
      </w:r>
    </w:p>
    <w:p w14:paraId="5BE57F8D" w14:textId="5D3DAA37" w:rsidR="00417741" w:rsidRPr="00417741" w:rsidRDefault="00417741" w:rsidP="002B14E1">
      <w:pPr>
        <w:pStyle w:val="ListParagraph"/>
        <w:numPr>
          <w:ilvl w:val="1"/>
          <w:numId w:val="5"/>
        </w:numPr>
        <w:spacing w:line="360" w:lineRule="auto"/>
        <w:rPr>
          <w:rFonts w:eastAsia="Times New Roman"/>
        </w:rPr>
      </w:pPr>
      <w:r>
        <w:rPr>
          <w:color w:val="000000" w:themeColor="text1"/>
          <w:lang w:val="en-CA"/>
        </w:rPr>
        <w:t xml:space="preserve">The samples should be </w:t>
      </w:r>
      <w:r w:rsidRPr="00417741">
        <w:rPr>
          <w:b/>
          <w:bCs/>
          <w:color w:val="000000" w:themeColor="text1"/>
          <w:lang w:val="en-CA"/>
        </w:rPr>
        <w:t xml:space="preserve">placed in 9’ x 9” </w:t>
      </w:r>
      <w:proofErr w:type="spellStart"/>
      <w:r w:rsidRPr="00417741">
        <w:rPr>
          <w:b/>
          <w:bCs/>
          <w:color w:val="000000" w:themeColor="text1"/>
          <w:lang w:val="en-CA"/>
        </w:rPr>
        <w:t>cryoboxes</w:t>
      </w:r>
      <w:proofErr w:type="spellEnd"/>
      <w:r>
        <w:rPr>
          <w:color w:val="000000" w:themeColor="text1"/>
          <w:lang w:val="en-CA"/>
        </w:rPr>
        <w:t>, rather than bags, to minimize damage to the samples.</w:t>
      </w:r>
    </w:p>
    <w:p w14:paraId="65E66A92" w14:textId="290F348D" w:rsidR="00417741" w:rsidRPr="00417741" w:rsidRDefault="00417741" w:rsidP="002B14E1">
      <w:pPr>
        <w:pStyle w:val="ListParagraph"/>
        <w:numPr>
          <w:ilvl w:val="1"/>
          <w:numId w:val="5"/>
        </w:numPr>
        <w:spacing w:line="360" w:lineRule="auto"/>
        <w:rPr>
          <w:rFonts w:eastAsia="Times New Roman"/>
        </w:rPr>
      </w:pPr>
      <w:r>
        <w:rPr>
          <w:color w:val="000000" w:themeColor="text1"/>
          <w:lang w:val="en-CA"/>
        </w:rPr>
        <w:t xml:space="preserve">The shipment should be prepared according to biohazard regulations and </w:t>
      </w:r>
      <w:r w:rsidRPr="00417741">
        <w:rPr>
          <w:b/>
          <w:bCs/>
          <w:color w:val="000000" w:themeColor="text1"/>
          <w:lang w:val="en-CA"/>
        </w:rPr>
        <w:t>shipped frozen</w:t>
      </w:r>
      <w:r>
        <w:rPr>
          <w:color w:val="000000" w:themeColor="text1"/>
          <w:lang w:val="en-CA"/>
        </w:rPr>
        <w:t xml:space="preserve"> (samples should go from -80</w:t>
      </w:r>
      <w:r w:rsidRPr="00716033">
        <w:t xml:space="preserve"> </w:t>
      </w:r>
      <w:r w:rsidRPr="003A4802">
        <w:t>ºC</w:t>
      </w:r>
      <w:r>
        <w:t xml:space="preserve"> immediately to dry ice).</w:t>
      </w:r>
    </w:p>
    <w:p w14:paraId="475FE0A3" w14:textId="67C53027" w:rsidR="00417741" w:rsidRPr="00417741" w:rsidRDefault="00417741" w:rsidP="002B14E1">
      <w:pPr>
        <w:pStyle w:val="ListParagraph"/>
        <w:numPr>
          <w:ilvl w:val="1"/>
          <w:numId w:val="5"/>
        </w:numPr>
        <w:spacing w:line="360" w:lineRule="auto"/>
        <w:rPr>
          <w:rFonts w:eastAsia="Times New Roman"/>
        </w:rPr>
      </w:pPr>
      <w:r>
        <w:rPr>
          <w:color w:val="000000" w:themeColor="text1"/>
          <w:lang w:val="en-CA"/>
        </w:rPr>
        <w:t xml:space="preserve">Place samples in </w:t>
      </w:r>
      <w:r w:rsidRPr="00417741">
        <w:rPr>
          <w:b/>
          <w:bCs/>
          <w:color w:val="000000" w:themeColor="text1"/>
          <w:lang w:val="en-CA"/>
        </w:rPr>
        <w:t>Styrofoam container with sufficient dry ice</w:t>
      </w:r>
      <w:r>
        <w:rPr>
          <w:color w:val="000000" w:themeColor="text1"/>
          <w:lang w:val="en-CA"/>
        </w:rPr>
        <w:t xml:space="preserve"> to maintain temperature (less than -80</w:t>
      </w:r>
      <w:r w:rsidRPr="00716033">
        <w:t xml:space="preserve"> </w:t>
      </w:r>
      <w:r w:rsidRPr="003A4802">
        <w:t>ºC</w:t>
      </w:r>
      <w:r>
        <w:t>) for at least 48 hours.</w:t>
      </w:r>
    </w:p>
    <w:p w14:paraId="12D54813" w14:textId="6FDBCC6C" w:rsidR="00417741" w:rsidRPr="00417741" w:rsidRDefault="00417741" w:rsidP="002B14E1">
      <w:pPr>
        <w:pStyle w:val="ListParagraph"/>
        <w:numPr>
          <w:ilvl w:val="1"/>
          <w:numId w:val="5"/>
        </w:numPr>
        <w:spacing w:line="360" w:lineRule="auto"/>
        <w:rPr>
          <w:rFonts w:eastAsia="Times New Roman"/>
        </w:rPr>
      </w:pPr>
      <w:r>
        <w:rPr>
          <w:color w:val="000000" w:themeColor="text1"/>
          <w:lang w:val="en-CA"/>
        </w:rPr>
        <w:t xml:space="preserve">Include a </w:t>
      </w:r>
      <w:r w:rsidRPr="00417741">
        <w:rPr>
          <w:b/>
          <w:bCs/>
          <w:color w:val="000000" w:themeColor="text1"/>
          <w:lang w:val="en-CA"/>
        </w:rPr>
        <w:t>paper copy with the number of tubes</w:t>
      </w:r>
      <w:r>
        <w:rPr>
          <w:color w:val="000000" w:themeColor="text1"/>
          <w:lang w:val="en-CA"/>
        </w:rPr>
        <w:t xml:space="preserve"> that are being shipped.</w:t>
      </w:r>
    </w:p>
    <w:p w14:paraId="5E3E2EF6" w14:textId="024EA62D" w:rsidR="00417741" w:rsidRPr="00E57A0E" w:rsidRDefault="00417741" w:rsidP="002B14E1">
      <w:pPr>
        <w:pStyle w:val="ListParagraph"/>
        <w:numPr>
          <w:ilvl w:val="1"/>
          <w:numId w:val="5"/>
        </w:numPr>
        <w:spacing w:line="360" w:lineRule="auto"/>
        <w:rPr>
          <w:rFonts w:eastAsia="Times New Roman"/>
        </w:rPr>
      </w:pPr>
      <w:r>
        <w:rPr>
          <w:color w:val="000000" w:themeColor="text1"/>
          <w:lang w:val="en-CA"/>
        </w:rPr>
        <w:t xml:space="preserve">Use </w:t>
      </w:r>
      <w:r w:rsidRPr="00417741">
        <w:rPr>
          <w:b/>
          <w:bCs/>
          <w:color w:val="000000" w:themeColor="text1"/>
          <w:lang w:val="en-CA"/>
        </w:rPr>
        <w:t>Styrofoam-insulated corrugated cardboard</w:t>
      </w:r>
      <w:r>
        <w:rPr>
          <w:color w:val="000000" w:themeColor="text1"/>
          <w:lang w:val="en-CA"/>
        </w:rPr>
        <w:t xml:space="preserve"> outer packaging containers. </w:t>
      </w:r>
    </w:p>
    <w:p w14:paraId="0829C167" w14:textId="77777777" w:rsidR="0094542E" w:rsidRPr="00DE2FE2" w:rsidRDefault="0094542E" w:rsidP="00337E52">
      <w:pPr>
        <w:rPr>
          <w:b/>
          <w:color w:val="FF0000"/>
          <w:lang w:val="en-CA"/>
        </w:rPr>
      </w:pPr>
    </w:p>
    <w:p w14:paraId="4FF16E5A" w14:textId="373AA594" w:rsidR="005F71CF" w:rsidRPr="00DA3D21" w:rsidRDefault="005F71CF" w:rsidP="005F71CF">
      <w:pPr>
        <w:rPr>
          <w:lang w:val="en-CA"/>
        </w:rPr>
      </w:pPr>
    </w:p>
    <w:sectPr w:rsidR="005F71CF" w:rsidRPr="00DA3D21" w:rsidSect="00716033">
      <w:headerReference w:type="default" r:id="rId8"/>
      <w:footerReference w:type="even" r:id="rId9"/>
      <w:footerReference w:type="default" r:id="rId10"/>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26C73" w14:textId="77777777" w:rsidR="00A61705" w:rsidRDefault="00A61705" w:rsidP="00401154">
      <w:r>
        <w:separator/>
      </w:r>
    </w:p>
  </w:endnote>
  <w:endnote w:type="continuationSeparator" w:id="0">
    <w:p w14:paraId="6E2736AC" w14:textId="77777777" w:rsidR="00A61705" w:rsidRDefault="00A61705" w:rsidP="00401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41815290"/>
      <w:docPartObj>
        <w:docPartGallery w:val="Page Numbers (Bottom of Page)"/>
        <w:docPartUnique/>
      </w:docPartObj>
    </w:sdtPr>
    <w:sdtContent>
      <w:p w14:paraId="0611C130" w14:textId="40E65FC1" w:rsidR="00D94EDA" w:rsidRDefault="00D94EDA" w:rsidP="00FF59D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B76C57" w14:textId="77777777" w:rsidR="00D94EDA" w:rsidRDefault="00D94EDA" w:rsidP="00D94ED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thinThickSmallGap" w:sz="2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94EDA" w:rsidRPr="00D94EDA" w14:paraId="14E1F7CD" w14:textId="77777777" w:rsidTr="00221A9E">
      <w:tc>
        <w:tcPr>
          <w:tcW w:w="9350" w:type="dxa"/>
          <w:shd w:val="clear" w:color="auto" w:fill="FFFFFF" w:themeFill="background1"/>
        </w:tcPr>
        <w:p w14:paraId="1371EEC7" w14:textId="6EECC2D0" w:rsidR="00D94EDA" w:rsidRPr="00E17A08" w:rsidRDefault="00D94EDA" w:rsidP="00D94EDA">
          <w:pPr>
            <w:pStyle w:val="Footer"/>
            <w:ind w:hanging="108"/>
            <w:rPr>
              <w:rFonts w:cstheme="minorHAnsi"/>
              <w:sz w:val="20"/>
              <w:szCs w:val="20"/>
            </w:rPr>
          </w:pPr>
          <w:r>
            <w:rPr>
              <w:rFonts w:cstheme="minorHAnsi"/>
              <w:sz w:val="20"/>
              <w:szCs w:val="20"/>
            </w:rPr>
            <w:t>SOPs Biobanking</w:t>
          </w:r>
        </w:p>
      </w:tc>
    </w:tr>
  </w:tbl>
  <w:p w14:paraId="0E62AF8E" w14:textId="5F436CAF" w:rsidR="00D94EDA" w:rsidRDefault="00D94EDA" w:rsidP="00D94EDA">
    <w:pPr>
      <w:pStyle w:val="Footer"/>
      <w:rPr>
        <w:lang w:val="en-CA"/>
      </w:rPr>
    </w:pPr>
    <w:r w:rsidRPr="00E17A08">
      <w:rPr>
        <w:rFonts w:cstheme="minorHAnsi"/>
        <w:sz w:val="20"/>
        <w:szCs w:val="20"/>
      </w:rPr>
      <w:t xml:space="preserve">Version 1.0: </w:t>
    </w:r>
    <w:r>
      <w:rPr>
        <w:rFonts w:cstheme="minorHAnsi"/>
        <w:sz w:val="20"/>
        <w:szCs w:val="20"/>
      </w:rPr>
      <w:t>October</w:t>
    </w:r>
    <w:r w:rsidRPr="00E17A08">
      <w:rPr>
        <w:rFonts w:cstheme="minorHAnsi"/>
        <w:sz w:val="20"/>
        <w:szCs w:val="20"/>
      </w:rPr>
      <w:t xml:space="preserve"> </w:t>
    </w:r>
    <w:r>
      <w:rPr>
        <w:rFonts w:cstheme="minorHAnsi"/>
        <w:sz w:val="20"/>
        <w:szCs w:val="20"/>
      </w:rPr>
      <w:t>25</w:t>
    </w:r>
    <w:r w:rsidRPr="00E17A08">
      <w:rPr>
        <w:rFonts w:cstheme="minorHAnsi"/>
        <w:sz w:val="20"/>
        <w:szCs w:val="20"/>
      </w:rPr>
      <w:t>, 2019</w:t>
    </w:r>
  </w:p>
  <w:p w14:paraId="6C1FFF54" w14:textId="3BEC2D18" w:rsidR="00D94EDA" w:rsidRPr="005D7B7C" w:rsidRDefault="00D94EDA" w:rsidP="00D94EDA">
    <w:pPr>
      <w:pStyle w:val="Footer"/>
      <w:rPr>
        <w:lang w:val="en-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19C95" w14:textId="77777777" w:rsidR="00A61705" w:rsidRDefault="00A61705" w:rsidP="00401154">
      <w:r>
        <w:separator/>
      </w:r>
    </w:p>
  </w:footnote>
  <w:footnote w:type="continuationSeparator" w:id="0">
    <w:p w14:paraId="275B8733" w14:textId="77777777" w:rsidR="00A61705" w:rsidRDefault="00A61705" w:rsidP="00401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B2788" w14:textId="77777777" w:rsidR="00D94EDA" w:rsidRPr="00344691" w:rsidRDefault="00D94EDA" w:rsidP="00D94EDA">
    <w:pPr>
      <w:pStyle w:val="Header1"/>
      <w:rPr>
        <w:rFonts w:ascii="Palatino Linotype" w:hAnsi="Palatino Linotype"/>
        <w:b/>
        <w:lang w:val="en-CA"/>
      </w:rPr>
    </w:pPr>
    <w:r>
      <w:rPr>
        <w:noProof/>
        <w:lang w:val="en-CA" w:eastAsia="en-CA"/>
      </w:rPr>
      <w:drawing>
        <wp:anchor distT="0" distB="0" distL="114300" distR="114300" simplePos="0" relativeHeight="251659264" behindDoc="0" locked="0" layoutInCell="1" allowOverlap="1" wp14:anchorId="5B784E91" wp14:editId="316AF96D">
          <wp:simplePos x="0" y="0"/>
          <wp:positionH relativeFrom="margin">
            <wp:align>right</wp:align>
          </wp:positionH>
          <wp:positionV relativeFrom="paragraph">
            <wp:posOffset>152400</wp:posOffset>
          </wp:positionV>
          <wp:extent cx="633096" cy="292114"/>
          <wp:effectExtent l="0" t="0" r="0" b="0"/>
          <wp:wrapSquare wrapText="bothSides"/>
          <wp:docPr id="11" name="Picture 1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096" cy="292114"/>
                  </a:xfrm>
                  <a:prstGeom prst="rect">
                    <a:avLst/>
                  </a:prstGeom>
                </pic:spPr>
              </pic:pic>
            </a:graphicData>
          </a:graphic>
          <wp14:sizeRelH relativeFrom="page">
            <wp14:pctWidth>0</wp14:pctWidth>
          </wp14:sizeRelH>
          <wp14:sizeRelV relativeFrom="page">
            <wp14:pctHeight>0</wp14:pctHeight>
          </wp14:sizeRelV>
        </wp:anchor>
      </w:drawing>
    </w:r>
    <w:r>
      <w:rPr>
        <w:rFonts w:cs="Arial"/>
        <w:b/>
        <w:bCs/>
        <w:noProof/>
        <w:sz w:val="28"/>
        <w:szCs w:val="28"/>
        <w:lang w:val="en-CA" w:eastAsia="en-CA"/>
      </w:rPr>
      <w:drawing>
        <wp:inline distT="0" distB="0" distL="0" distR="0" wp14:anchorId="6FEFA1E3" wp14:editId="572272C1">
          <wp:extent cx="301302" cy="366396"/>
          <wp:effectExtent l="0" t="0" r="3810" b="0"/>
          <wp:docPr id="12" name="Picture 12" descr="UB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BC log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24265" cy="394320"/>
                  </a:xfrm>
                  <a:prstGeom prst="rect">
                    <a:avLst/>
                  </a:prstGeom>
                  <a:noFill/>
                </pic:spPr>
              </pic:pic>
            </a:graphicData>
          </a:graphic>
        </wp:inline>
      </w:drawing>
    </w:r>
    <w:r>
      <w:rPr>
        <w:rFonts w:ascii="Palatino Linotype" w:hAnsi="Palatino Linotype"/>
        <w:b/>
        <w:lang w:val="en-CA"/>
      </w:rPr>
      <w:tab/>
    </w:r>
    <w:r>
      <w:rPr>
        <w:rFonts w:ascii="Palatino Linotype" w:hAnsi="Palatino Linotype"/>
        <w:b/>
        <w:noProof/>
        <w:lang w:val="en-CA" w:eastAsia="en-CA"/>
      </w:rPr>
      <w:drawing>
        <wp:inline distT="0" distB="0" distL="0" distR="0" wp14:anchorId="5F994887" wp14:editId="16804AE5">
          <wp:extent cx="1085215" cy="445135"/>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85215" cy="445135"/>
                  </a:xfrm>
                  <a:prstGeom prst="rect">
                    <a:avLst/>
                  </a:prstGeom>
                  <a:noFill/>
                </pic:spPr>
              </pic:pic>
            </a:graphicData>
          </a:graphic>
        </wp:inline>
      </w:drawing>
    </w:r>
  </w:p>
  <w:p w14:paraId="6693A852" w14:textId="77777777" w:rsidR="00D94EDA" w:rsidRPr="00D94EDA" w:rsidRDefault="00D94EDA" w:rsidP="00D94E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E075B"/>
    <w:multiLevelType w:val="multilevel"/>
    <w:tmpl w:val="A184AC9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B252CA4"/>
    <w:multiLevelType w:val="multilevel"/>
    <w:tmpl w:val="5450DAA0"/>
    <w:lvl w:ilvl="0">
      <w:start w:val="2"/>
      <w:numFmt w:val="decimal"/>
      <w:lvlText w:val="%1.0."/>
      <w:lvlJc w:val="left"/>
      <w:pPr>
        <w:ind w:left="720" w:hanging="720"/>
      </w:pPr>
      <w:rPr>
        <w:rFonts w:hint="default"/>
      </w:rPr>
    </w:lvl>
    <w:lvl w:ilvl="1">
      <w:start w:val="1"/>
      <w:numFmt w:val="decimal"/>
      <w:lvlText w:val="%1.%2."/>
      <w:lvlJc w:val="left"/>
      <w:pPr>
        <w:ind w:left="1440" w:hanging="720"/>
      </w:pPr>
      <w:rPr>
        <w:rFonts w:hint="default"/>
        <w:color w:val="000000" w:themeColor="text1"/>
      </w:rPr>
    </w:lvl>
    <w:lvl w:ilvl="2">
      <w:start w:val="1"/>
      <w:numFmt w:val="decimal"/>
      <w:lvlText w:val="%1.%2.%3."/>
      <w:lvlJc w:val="left"/>
      <w:pPr>
        <w:ind w:left="2160" w:hanging="720"/>
      </w:pPr>
      <w:rPr>
        <w:rFonts w:hint="default"/>
        <w:b w:val="0"/>
        <w:color w:val="000000" w:themeColor="text1"/>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AC141F3"/>
    <w:multiLevelType w:val="multilevel"/>
    <w:tmpl w:val="886E8AEA"/>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C612898"/>
    <w:multiLevelType w:val="hybridMultilevel"/>
    <w:tmpl w:val="7A047B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02344C"/>
    <w:multiLevelType w:val="multilevel"/>
    <w:tmpl w:val="33D83864"/>
    <w:lvl w:ilvl="0">
      <w:start w:val="5"/>
      <w:numFmt w:val="decimal"/>
      <w:lvlText w:val="%1.0."/>
      <w:lvlJc w:val="left"/>
      <w:pPr>
        <w:ind w:left="720" w:hanging="720"/>
      </w:pPr>
      <w:rPr>
        <w:rFonts w:hint="default"/>
      </w:rPr>
    </w:lvl>
    <w:lvl w:ilvl="1">
      <w:start w:val="1"/>
      <w:numFmt w:val="decimal"/>
      <w:lvlText w:val="%1.%2."/>
      <w:lvlJc w:val="left"/>
      <w:pPr>
        <w:ind w:left="1440" w:hanging="720"/>
      </w:pPr>
      <w:rPr>
        <w:rFonts w:hint="default"/>
        <w:b w:val="0"/>
        <w:bCs w:val="0"/>
        <w:i w:val="0"/>
        <w:iCs w:val="0"/>
        <w:color w:val="000000" w:themeColor="text1"/>
      </w:rPr>
    </w:lvl>
    <w:lvl w:ilvl="2">
      <w:start w:val="1"/>
      <w:numFmt w:val="decimal"/>
      <w:lvlText w:val="%1.%2.%3."/>
      <w:lvlJc w:val="left"/>
      <w:pPr>
        <w:ind w:left="2160" w:hanging="720"/>
      </w:pPr>
      <w:rPr>
        <w:rFonts w:hint="default"/>
        <w:b w:val="0"/>
        <w:color w:val="000000" w:themeColor="text1"/>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40374BC8"/>
    <w:multiLevelType w:val="multilevel"/>
    <w:tmpl w:val="22EE801C"/>
    <w:lvl w:ilvl="0">
      <w:start w:val="2"/>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551A08B6"/>
    <w:multiLevelType w:val="multilevel"/>
    <w:tmpl w:val="D7C2C61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5A6D56F8"/>
    <w:multiLevelType w:val="hybridMultilevel"/>
    <w:tmpl w:val="B3068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3073B2"/>
    <w:multiLevelType w:val="hybridMultilevel"/>
    <w:tmpl w:val="A5B46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FA7A40"/>
    <w:multiLevelType w:val="multilevel"/>
    <w:tmpl w:val="78DE4778"/>
    <w:lvl w:ilvl="0">
      <w:start w:val="1"/>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0" w15:restartNumberingAfterBreak="0">
    <w:nsid w:val="788319BD"/>
    <w:multiLevelType w:val="multilevel"/>
    <w:tmpl w:val="1FA0B7B0"/>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52764444">
    <w:abstractNumId w:val="8"/>
  </w:num>
  <w:num w:numId="2" w16cid:durableId="878514834">
    <w:abstractNumId w:val="7"/>
  </w:num>
  <w:num w:numId="3" w16cid:durableId="19137323">
    <w:abstractNumId w:val="3"/>
  </w:num>
  <w:num w:numId="4" w16cid:durableId="605576843">
    <w:abstractNumId w:val="9"/>
  </w:num>
  <w:num w:numId="5" w16cid:durableId="2118211704">
    <w:abstractNumId w:val="4"/>
  </w:num>
  <w:num w:numId="6" w16cid:durableId="593056492">
    <w:abstractNumId w:val="5"/>
  </w:num>
  <w:num w:numId="7" w16cid:durableId="1623609429">
    <w:abstractNumId w:val="0"/>
  </w:num>
  <w:num w:numId="8" w16cid:durableId="68504934">
    <w:abstractNumId w:val="1"/>
  </w:num>
  <w:num w:numId="9" w16cid:durableId="1770852937">
    <w:abstractNumId w:val="10"/>
  </w:num>
  <w:num w:numId="10" w16cid:durableId="328143617">
    <w:abstractNumId w:val="2"/>
  </w:num>
  <w:num w:numId="11" w16cid:durableId="35529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D21"/>
    <w:rsid w:val="0002511F"/>
    <w:rsid w:val="00027CB8"/>
    <w:rsid w:val="00044371"/>
    <w:rsid w:val="00062C97"/>
    <w:rsid w:val="000877FF"/>
    <w:rsid w:val="000A7E98"/>
    <w:rsid w:val="000C2E6F"/>
    <w:rsid w:val="000C5CDE"/>
    <w:rsid w:val="000E5BB9"/>
    <w:rsid w:val="00105ED6"/>
    <w:rsid w:val="00131C46"/>
    <w:rsid w:val="00164B38"/>
    <w:rsid w:val="00194C4A"/>
    <w:rsid w:val="001B07CD"/>
    <w:rsid w:val="001E2CCB"/>
    <w:rsid w:val="0020087E"/>
    <w:rsid w:val="00205724"/>
    <w:rsid w:val="002336B5"/>
    <w:rsid w:val="00241EDF"/>
    <w:rsid w:val="00291A93"/>
    <w:rsid w:val="002B14E1"/>
    <w:rsid w:val="002D3679"/>
    <w:rsid w:val="002E558D"/>
    <w:rsid w:val="003203C8"/>
    <w:rsid w:val="0032166A"/>
    <w:rsid w:val="00321B75"/>
    <w:rsid w:val="0032551C"/>
    <w:rsid w:val="00337916"/>
    <w:rsid w:val="00337E52"/>
    <w:rsid w:val="00342C72"/>
    <w:rsid w:val="0035232A"/>
    <w:rsid w:val="0039157F"/>
    <w:rsid w:val="003A4802"/>
    <w:rsid w:val="003F3893"/>
    <w:rsid w:val="00401154"/>
    <w:rsid w:val="00417741"/>
    <w:rsid w:val="00446286"/>
    <w:rsid w:val="00481AF5"/>
    <w:rsid w:val="004C70AD"/>
    <w:rsid w:val="004F020E"/>
    <w:rsid w:val="00517D5B"/>
    <w:rsid w:val="005632E3"/>
    <w:rsid w:val="0058327D"/>
    <w:rsid w:val="005D7B7C"/>
    <w:rsid w:val="005E6D46"/>
    <w:rsid w:val="005F71CF"/>
    <w:rsid w:val="00623291"/>
    <w:rsid w:val="00657131"/>
    <w:rsid w:val="006959A5"/>
    <w:rsid w:val="006A5C29"/>
    <w:rsid w:val="006A794D"/>
    <w:rsid w:val="006B764A"/>
    <w:rsid w:val="006C0EE4"/>
    <w:rsid w:val="006C684D"/>
    <w:rsid w:val="006D4FB7"/>
    <w:rsid w:val="006F11EC"/>
    <w:rsid w:val="007012D3"/>
    <w:rsid w:val="00716033"/>
    <w:rsid w:val="00733B3E"/>
    <w:rsid w:val="00751394"/>
    <w:rsid w:val="007532DD"/>
    <w:rsid w:val="007651DD"/>
    <w:rsid w:val="0078793E"/>
    <w:rsid w:val="00812392"/>
    <w:rsid w:val="00813B4D"/>
    <w:rsid w:val="00831CE1"/>
    <w:rsid w:val="00882146"/>
    <w:rsid w:val="008B3C62"/>
    <w:rsid w:val="008D1944"/>
    <w:rsid w:val="008D4560"/>
    <w:rsid w:val="008F398F"/>
    <w:rsid w:val="008F7ABA"/>
    <w:rsid w:val="009065FE"/>
    <w:rsid w:val="0093028C"/>
    <w:rsid w:val="009326A0"/>
    <w:rsid w:val="00932D44"/>
    <w:rsid w:val="0094542E"/>
    <w:rsid w:val="00985213"/>
    <w:rsid w:val="009B2D09"/>
    <w:rsid w:val="009B3455"/>
    <w:rsid w:val="009C00C5"/>
    <w:rsid w:val="009C53A1"/>
    <w:rsid w:val="009F6D38"/>
    <w:rsid w:val="00A139F3"/>
    <w:rsid w:val="00A2710D"/>
    <w:rsid w:val="00A27CF8"/>
    <w:rsid w:val="00A41B4E"/>
    <w:rsid w:val="00A61705"/>
    <w:rsid w:val="00AB1F10"/>
    <w:rsid w:val="00AD2FE6"/>
    <w:rsid w:val="00AE31FD"/>
    <w:rsid w:val="00B011A1"/>
    <w:rsid w:val="00B12EF0"/>
    <w:rsid w:val="00B22C6A"/>
    <w:rsid w:val="00B45B82"/>
    <w:rsid w:val="00B55BF8"/>
    <w:rsid w:val="00B71D79"/>
    <w:rsid w:val="00BB4D50"/>
    <w:rsid w:val="00C14575"/>
    <w:rsid w:val="00C31D36"/>
    <w:rsid w:val="00C67445"/>
    <w:rsid w:val="00C80BBB"/>
    <w:rsid w:val="00CA3388"/>
    <w:rsid w:val="00CA3505"/>
    <w:rsid w:val="00CA7062"/>
    <w:rsid w:val="00CD121C"/>
    <w:rsid w:val="00D05C55"/>
    <w:rsid w:val="00D54469"/>
    <w:rsid w:val="00D87456"/>
    <w:rsid w:val="00D94EDA"/>
    <w:rsid w:val="00DA3D21"/>
    <w:rsid w:val="00DA5C62"/>
    <w:rsid w:val="00DE2FE2"/>
    <w:rsid w:val="00DF16C0"/>
    <w:rsid w:val="00DF4F1D"/>
    <w:rsid w:val="00E067CA"/>
    <w:rsid w:val="00E10CBB"/>
    <w:rsid w:val="00E22ACA"/>
    <w:rsid w:val="00E309F9"/>
    <w:rsid w:val="00E30F8E"/>
    <w:rsid w:val="00E3462B"/>
    <w:rsid w:val="00E57A0E"/>
    <w:rsid w:val="00E653D2"/>
    <w:rsid w:val="00EF02CE"/>
    <w:rsid w:val="00F20026"/>
    <w:rsid w:val="00F528E5"/>
    <w:rsid w:val="00F67857"/>
    <w:rsid w:val="00F70414"/>
    <w:rsid w:val="00F97353"/>
    <w:rsid w:val="00FA1845"/>
    <w:rsid w:val="00FC7BAA"/>
    <w:rsid w:val="00FD4C6E"/>
    <w:rsid w:val="00FE4EBE"/>
    <w:rsid w:val="00FE7E3D"/>
    <w:rsid w:val="00FF06D2"/>
    <w:rsid w:val="00FF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B27B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D2FE6"/>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2EF0"/>
    <w:pPr>
      <w:ind w:left="720"/>
      <w:contextualSpacing/>
    </w:pPr>
  </w:style>
  <w:style w:type="character" w:styleId="Strong">
    <w:name w:val="Strong"/>
    <w:basedOn w:val="DefaultParagraphFont"/>
    <w:uiPriority w:val="22"/>
    <w:qFormat/>
    <w:rsid w:val="009F6D38"/>
    <w:rPr>
      <w:b/>
      <w:bCs/>
    </w:rPr>
  </w:style>
  <w:style w:type="paragraph" w:styleId="DocumentMap">
    <w:name w:val="Document Map"/>
    <w:basedOn w:val="Normal"/>
    <w:link w:val="DocumentMapChar"/>
    <w:uiPriority w:val="99"/>
    <w:semiHidden/>
    <w:unhideWhenUsed/>
    <w:rsid w:val="00DE2FE2"/>
  </w:style>
  <w:style w:type="character" w:customStyle="1" w:styleId="DocumentMapChar">
    <w:name w:val="Document Map Char"/>
    <w:basedOn w:val="DefaultParagraphFont"/>
    <w:link w:val="DocumentMap"/>
    <w:uiPriority w:val="99"/>
    <w:semiHidden/>
    <w:rsid w:val="00DE2FE2"/>
    <w:rPr>
      <w:rFonts w:ascii="Times New Roman" w:hAnsi="Times New Roman" w:cs="Times New Roman"/>
    </w:rPr>
  </w:style>
  <w:style w:type="paragraph" w:styleId="Header">
    <w:name w:val="header"/>
    <w:basedOn w:val="Normal"/>
    <w:link w:val="HeaderChar"/>
    <w:uiPriority w:val="99"/>
    <w:unhideWhenUsed/>
    <w:rsid w:val="00401154"/>
    <w:pPr>
      <w:tabs>
        <w:tab w:val="center" w:pos="4680"/>
        <w:tab w:val="right" w:pos="9360"/>
      </w:tabs>
    </w:pPr>
  </w:style>
  <w:style w:type="character" w:customStyle="1" w:styleId="HeaderChar">
    <w:name w:val="Header Char"/>
    <w:basedOn w:val="DefaultParagraphFont"/>
    <w:link w:val="Header"/>
    <w:uiPriority w:val="99"/>
    <w:rsid w:val="00401154"/>
    <w:rPr>
      <w:rFonts w:ascii="Times New Roman" w:hAnsi="Times New Roman" w:cs="Times New Roman"/>
    </w:rPr>
  </w:style>
  <w:style w:type="paragraph" w:styleId="Footer">
    <w:name w:val="footer"/>
    <w:basedOn w:val="Normal"/>
    <w:link w:val="FooterChar"/>
    <w:uiPriority w:val="99"/>
    <w:unhideWhenUsed/>
    <w:rsid w:val="00401154"/>
    <w:pPr>
      <w:tabs>
        <w:tab w:val="center" w:pos="4680"/>
        <w:tab w:val="right" w:pos="9360"/>
      </w:tabs>
    </w:pPr>
  </w:style>
  <w:style w:type="character" w:customStyle="1" w:styleId="FooterChar">
    <w:name w:val="Footer Char"/>
    <w:basedOn w:val="DefaultParagraphFont"/>
    <w:link w:val="Footer"/>
    <w:uiPriority w:val="99"/>
    <w:rsid w:val="00401154"/>
    <w:rPr>
      <w:rFonts w:ascii="Times New Roman" w:hAnsi="Times New Roman" w:cs="Times New Roman"/>
    </w:rPr>
  </w:style>
  <w:style w:type="paragraph" w:styleId="BalloonText">
    <w:name w:val="Balloon Text"/>
    <w:basedOn w:val="Normal"/>
    <w:link w:val="BalloonTextChar"/>
    <w:uiPriority w:val="99"/>
    <w:semiHidden/>
    <w:unhideWhenUsed/>
    <w:rsid w:val="004C70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0AD"/>
    <w:rPr>
      <w:rFonts w:ascii="Segoe UI" w:hAnsi="Segoe UI" w:cs="Segoe UI"/>
      <w:sz w:val="18"/>
      <w:szCs w:val="18"/>
    </w:rPr>
  </w:style>
  <w:style w:type="paragraph" w:customStyle="1" w:styleId="Header1">
    <w:name w:val="Header1"/>
    <w:basedOn w:val="Normal"/>
    <w:next w:val="Header"/>
    <w:uiPriority w:val="99"/>
    <w:unhideWhenUsed/>
    <w:rsid w:val="00D94EDA"/>
    <w:pPr>
      <w:tabs>
        <w:tab w:val="center" w:pos="4680"/>
        <w:tab w:val="right" w:pos="9360"/>
      </w:tabs>
    </w:pPr>
    <w:rPr>
      <w:rFonts w:asciiTheme="minorHAnsi" w:hAnsiTheme="minorHAnsi" w:cstheme="minorBidi"/>
      <w:sz w:val="22"/>
      <w:szCs w:val="22"/>
    </w:rPr>
  </w:style>
  <w:style w:type="character" w:styleId="PageNumber">
    <w:name w:val="page number"/>
    <w:basedOn w:val="DefaultParagraphFont"/>
    <w:uiPriority w:val="99"/>
    <w:semiHidden/>
    <w:unhideWhenUsed/>
    <w:rsid w:val="00D94EDA"/>
  </w:style>
  <w:style w:type="table" w:customStyle="1" w:styleId="TableGrid1">
    <w:name w:val="Table Grid1"/>
    <w:basedOn w:val="TableNormal"/>
    <w:next w:val="TableGrid"/>
    <w:uiPriority w:val="59"/>
    <w:rsid w:val="00D94ED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1">
    <w:name w:val="Footer Char1"/>
    <w:basedOn w:val="DefaultParagraphFont"/>
    <w:uiPriority w:val="99"/>
    <w:rsid w:val="00D94EDA"/>
  </w:style>
  <w:style w:type="table" w:styleId="TableGrid">
    <w:name w:val="Table Grid"/>
    <w:basedOn w:val="TableNormal"/>
    <w:uiPriority w:val="59"/>
    <w:rsid w:val="00D94E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285156">
      <w:bodyDiv w:val="1"/>
      <w:marLeft w:val="0"/>
      <w:marRight w:val="0"/>
      <w:marTop w:val="0"/>
      <w:marBottom w:val="0"/>
      <w:divBdr>
        <w:top w:val="none" w:sz="0" w:space="0" w:color="auto"/>
        <w:left w:val="none" w:sz="0" w:space="0" w:color="auto"/>
        <w:bottom w:val="none" w:sz="0" w:space="0" w:color="auto"/>
        <w:right w:val="none" w:sz="0" w:space="0" w:color="auto"/>
      </w:divBdr>
    </w:div>
    <w:div w:id="1140919709">
      <w:bodyDiv w:val="1"/>
      <w:marLeft w:val="0"/>
      <w:marRight w:val="0"/>
      <w:marTop w:val="0"/>
      <w:marBottom w:val="0"/>
      <w:divBdr>
        <w:top w:val="none" w:sz="0" w:space="0" w:color="auto"/>
        <w:left w:val="none" w:sz="0" w:space="0" w:color="auto"/>
        <w:bottom w:val="none" w:sz="0" w:space="0" w:color="auto"/>
        <w:right w:val="none" w:sz="0" w:space="0" w:color="auto"/>
      </w:divBdr>
    </w:div>
    <w:div w:id="17318040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923</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 Jazayeri</dc:creator>
  <cp:keywords/>
  <dc:description/>
  <cp:lastModifiedBy>Marie Hudson, Dr</cp:lastModifiedBy>
  <cp:revision>2</cp:revision>
  <dcterms:created xsi:type="dcterms:W3CDTF">2024-07-09T17:10:00Z</dcterms:created>
  <dcterms:modified xsi:type="dcterms:W3CDTF">2024-07-09T17:10:00Z</dcterms:modified>
</cp:coreProperties>
</file>