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891C" w14:textId="4BAD098E" w:rsidR="00651AA6" w:rsidRPr="00E71468" w:rsidRDefault="00846555" w:rsidP="00E71468">
      <w:pPr>
        <w:pStyle w:val="Tittel"/>
      </w:pPr>
      <w:r w:rsidRPr="00846555">
        <w:t xml:space="preserve">Prosedyre for </w:t>
      </w:r>
      <w:r w:rsidR="00DB5FF6">
        <w:t>s</w:t>
      </w:r>
      <w:r w:rsidRPr="00846555">
        <w:t xml:space="preserve">tøy og </w:t>
      </w:r>
      <w:r w:rsidR="00DB5FF6">
        <w:t>s</w:t>
      </w:r>
      <w:r w:rsidRPr="00846555">
        <w:t>penningskvalitet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201EA5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78C9165B" w:rsidR="005069CB" w:rsidRPr="00201EA5" w:rsidRDefault="00816885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16885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Tekniske Anleggsløsninger: Felles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201EA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66FF8873" w:rsidR="00642674" w:rsidRPr="00201EA5" w:rsidRDefault="00A06C1E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A06C1E">
              <w:rPr>
                <w:rFonts w:ascii="Helvetica" w:hAnsi="Helvetica" w:cs="Helvetica"/>
                <w:sz w:val="16"/>
                <w:szCs w:val="16"/>
              </w:rPr>
              <w:t>Leder faggruppe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S</w:t>
            </w:r>
            <w:r w:rsidRPr="00A06C1E">
              <w:rPr>
                <w:rFonts w:ascii="Helvetica" w:hAnsi="Helvetica" w:cs="Helvetica"/>
                <w:sz w:val="16"/>
                <w:szCs w:val="16"/>
              </w:rPr>
              <w:t>tøy og spenningskvalitet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201EA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766EC6F2" w:rsidR="00642674" w:rsidRPr="00A34216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34216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201EA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575C904A" w:rsidR="00494132" w:rsidRPr="00201EA5" w:rsidRDefault="00AB611A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AB611A">
              <w:rPr>
                <w:rFonts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201EA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7DE493E" w:rsidR="00494132" w:rsidRPr="00201EA5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961096"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961096"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KONS,</w:t>
            </w:r>
            <w:r w:rsidR="00961096"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8B146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INST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201EA5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201EA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201EA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201EA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201EA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201EA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201EA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253C5B">
        <w:trPr>
          <w:trHeight w:val="236"/>
        </w:trPr>
        <w:tc>
          <w:tcPr>
            <w:tcW w:w="709" w:type="dxa"/>
          </w:tcPr>
          <w:p w14:paraId="57CB0EE9" w14:textId="0C1CCDFD" w:rsidR="00887B0F" w:rsidRPr="00201EA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201EA5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44849363" w:rsidR="00887B0F" w:rsidRPr="00201EA5" w:rsidRDefault="00C6428E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201EA5">
              <w:rPr>
                <w:rFonts w:ascii="Helvetica" w:hAnsi="Helvetica" w:cs="Helvetica"/>
                <w:sz w:val="20"/>
                <w:szCs w:val="20"/>
              </w:rPr>
              <w:t>01.0</w:t>
            </w:r>
            <w:r w:rsidR="00AB611A">
              <w:rPr>
                <w:rFonts w:ascii="Helvetica" w:hAnsi="Helvetica" w:cs="Helvetica"/>
                <w:sz w:val="20"/>
                <w:szCs w:val="20"/>
              </w:rPr>
              <w:t>9</w:t>
            </w:r>
            <w:r w:rsidRPr="00201EA5">
              <w:rPr>
                <w:rFonts w:ascii="Helvetica" w:hAnsi="Helvetica" w:cs="Helvetica"/>
                <w:sz w:val="20"/>
                <w:szCs w:val="20"/>
              </w:rPr>
              <w:t>.2024</w:t>
            </w:r>
          </w:p>
        </w:tc>
        <w:tc>
          <w:tcPr>
            <w:tcW w:w="2552" w:type="dxa"/>
          </w:tcPr>
          <w:p w14:paraId="5B3345C7" w14:textId="6CD82AA5" w:rsidR="0050509B" w:rsidRPr="00201EA5" w:rsidRDefault="00DF4774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201EA5">
              <w:rPr>
                <w:rFonts w:ascii="Helvetica" w:hAnsi="Helvetica" w:cs="Helvetica"/>
                <w:sz w:val="20"/>
                <w:szCs w:val="20"/>
              </w:rPr>
              <w:t>Kjell Morgan Ose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908DD46" w14:textId="063D1EF0" w:rsidR="00414C7B" w:rsidRPr="00201EA5" w:rsidRDefault="007275D0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253C5B">
              <w:rPr>
                <w:rFonts w:ascii="Helvetica" w:hAnsi="Helvetica" w:cs="Helvetica"/>
                <w:sz w:val="20"/>
                <w:szCs w:val="20"/>
              </w:rPr>
              <w:t xml:space="preserve">Nytt felles dokument. </w:t>
            </w:r>
            <w:r w:rsidR="00CD4156" w:rsidRPr="00253C5B">
              <w:rPr>
                <w:rFonts w:ascii="Helvetica" w:hAnsi="Helvetica" w:cs="Helvetica"/>
                <w:sz w:val="20"/>
                <w:szCs w:val="20"/>
              </w:rPr>
              <w:t xml:space="preserve">Utgår </w:t>
            </w:r>
            <w:r w:rsidR="00072AAA" w:rsidRPr="00253C5B">
              <w:rPr>
                <w:rFonts w:ascii="Helvetica" w:hAnsi="Helvetica" w:cs="Helvetica"/>
                <w:sz w:val="20"/>
                <w:szCs w:val="20"/>
              </w:rPr>
              <w:t>ListitemID:2163</w:t>
            </w:r>
            <w:r w:rsidR="00F24838" w:rsidRPr="00253C5B">
              <w:rPr>
                <w:rFonts w:ascii="Helvetica" w:hAnsi="Helvetica" w:cs="Helvetica"/>
                <w:sz w:val="20"/>
                <w:szCs w:val="20"/>
              </w:rPr>
              <w:t>/AEN-562886</w:t>
            </w:r>
            <w:r w:rsidR="00072AAA" w:rsidRPr="00253C5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53C5B">
              <w:rPr>
                <w:rFonts w:ascii="Helvetica" w:hAnsi="Helvetica" w:cs="Helvetica"/>
                <w:sz w:val="20"/>
                <w:szCs w:val="20"/>
              </w:rPr>
              <w:t>i Sør</w:t>
            </w:r>
            <w:r w:rsidR="00E04E8D" w:rsidRPr="00253C5B">
              <w:rPr>
                <w:rFonts w:ascii="Helvetica" w:hAnsi="Helvetica" w:cs="Helvetica"/>
                <w:sz w:val="20"/>
                <w:szCs w:val="20"/>
              </w:rPr>
              <w:t>.</w:t>
            </w:r>
            <w:r w:rsidRPr="00253C5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201EA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201EA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201EA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201EA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67288499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58A62088" w14:textId="616B6431" w:rsidR="00C2281A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67288499" w:history="1">
            <w:r w:rsidR="00C2281A" w:rsidRPr="004C77CE">
              <w:rPr>
                <w:rStyle w:val="Hyperkobling"/>
              </w:rPr>
              <w:t>Innholdsfortegnelse</w:t>
            </w:r>
            <w:r w:rsidR="00C2281A">
              <w:rPr>
                <w:noProof/>
                <w:webHidden/>
              </w:rPr>
              <w:tab/>
            </w:r>
            <w:r w:rsidR="00C2281A">
              <w:rPr>
                <w:noProof/>
                <w:webHidden/>
              </w:rPr>
              <w:fldChar w:fldCharType="begin"/>
            </w:r>
            <w:r w:rsidR="00C2281A">
              <w:rPr>
                <w:noProof/>
                <w:webHidden/>
              </w:rPr>
              <w:instrText xml:space="preserve"> PAGEREF _Toc167288499 \h </w:instrText>
            </w:r>
            <w:r w:rsidR="00C2281A">
              <w:rPr>
                <w:noProof/>
                <w:webHidden/>
              </w:rPr>
            </w:r>
            <w:r w:rsidR="00C2281A">
              <w:rPr>
                <w:noProof/>
                <w:webHidden/>
              </w:rPr>
              <w:fldChar w:fldCharType="separate"/>
            </w:r>
            <w:r w:rsidR="00C2281A">
              <w:rPr>
                <w:noProof/>
                <w:webHidden/>
              </w:rPr>
              <w:t>1</w:t>
            </w:r>
            <w:r w:rsidR="00C2281A">
              <w:rPr>
                <w:noProof/>
                <w:webHidden/>
              </w:rPr>
              <w:fldChar w:fldCharType="end"/>
            </w:r>
          </w:hyperlink>
        </w:p>
        <w:p w14:paraId="783ADBFE" w14:textId="2E62A380" w:rsidR="00C2281A" w:rsidRDefault="00C2281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288500" w:history="1">
            <w:r w:rsidRPr="004C77CE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C77CE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_Toc167288500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69045" w14:textId="1CB8AE57" w:rsidR="00C2281A" w:rsidRDefault="00C2281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288501" w:history="1">
            <w:r w:rsidRPr="004C77CE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C77CE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9573F" w14:textId="505D8C56" w:rsidR="00C2281A" w:rsidRDefault="00C2281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288502" w:history="1">
            <w:r w:rsidRPr="004C77CE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4C77CE">
              <w:rPr>
                <w:rStyle w:val="Hyperkobling"/>
              </w:rPr>
              <w:t>Selskapsmerknader til REN 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_Toc167288502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7484DDDB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4B5C17BB" w14:textId="77777777" w:rsidR="00CF04AA" w:rsidRDefault="00CF04AA" w:rsidP="004F7D47">
      <w:pPr>
        <w:pStyle w:val="Tekst"/>
        <w:ind w:left="0"/>
      </w:pPr>
    </w:p>
    <w:p w14:paraId="1876CCBB" w14:textId="4B8E2DF3" w:rsidR="00052F2B" w:rsidRDefault="00052F2B" w:rsidP="00052F2B">
      <w:pPr>
        <w:pStyle w:val="Overskrift1"/>
        <w:ind w:left="709" w:hanging="709"/>
      </w:pPr>
      <w:bookmarkStart w:id="2" w:name="_Toc167288500"/>
      <w:r>
        <w:t>Innledning</w:t>
      </w:r>
      <w:bookmarkEnd w:id="2"/>
    </w:p>
    <w:p w14:paraId="2098DD81" w14:textId="77777777" w:rsidR="00052F2B" w:rsidRDefault="00052F2B" w:rsidP="00052F2B">
      <w:pPr>
        <w:pStyle w:val="Tekst"/>
      </w:pPr>
      <w:r>
        <w:t>Formålet med dokumentet er å avklare uklarheter i REN- blader og supplere disse med spesifikke retningslinjer for anlegg i Glitre Nett. Dette dokumentet omhandler typiske REN- blader som gjelder for støy og spenningskvalitet.</w:t>
      </w:r>
    </w:p>
    <w:p w14:paraId="237660DA" w14:textId="3BB01790" w:rsidR="00052F2B" w:rsidRDefault="00052F2B" w:rsidP="00052F2B">
      <w:pPr>
        <w:pStyle w:val="Overskrift1"/>
        <w:ind w:left="709" w:hanging="709"/>
      </w:pPr>
      <w:bookmarkStart w:id="3" w:name="_Toc167288501"/>
      <w:r>
        <w:t>Målgruppen</w:t>
      </w:r>
      <w:bookmarkEnd w:id="3"/>
      <w:r>
        <w:t xml:space="preserve">  </w:t>
      </w:r>
    </w:p>
    <w:p w14:paraId="0F6E4D83" w14:textId="77777777" w:rsidR="00052F2B" w:rsidRDefault="00052F2B" w:rsidP="00052F2B">
      <w:pPr>
        <w:pStyle w:val="Tekst"/>
      </w:pPr>
      <w:r>
        <w:t xml:space="preserve">Benyttes som informasjon til interne og eksterne aktører, som har behov for å kjenne til Glitre Nett sine krav til bygging og drift av nettanlegg.  </w:t>
      </w:r>
    </w:p>
    <w:p w14:paraId="15A0448D" w14:textId="0C617981" w:rsidR="00052F2B" w:rsidRDefault="00052F2B" w:rsidP="00052F2B">
      <w:pPr>
        <w:pStyle w:val="Overskrift1"/>
        <w:ind w:left="709" w:hanging="709"/>
      </w:pPr>
      <w:bookmarkStart w:id="4" w:name="_Toc167288502"/>
      <w:r>
        <w:t>Selskapsmerknader til REN Blad</w:t>
      </w:r>
      <w:bookmarkEnd w:id="4"/>
      <w:r>
        <w:t xml:space="preserve"> </w:t>
      </w:r>
    </w:p>
    <w:p w14:paraId="4072A446" w14:textId="77777777" w:rsidR="00052F2B" w:rsidRPr="00052F2B" w:rsidRDefault="00052F2B" w:rsidP="00052F2B">
      <w:pPr>
        <w:pStyle w:val="Tekst"/>
        <w:rPr>
          <w:u w:val="single"/>
        </w:rPr>
      </w:pPr>
      <w:r w:rsidRPr="00052F2B">
        <w:rPr>
          <w:u w:val="single"/>
        </w:rPr>
        <w:t xml:space="preserve">Glitre Nett har ingen selskapsmerknader til følgende REN blad: </w:t>
      </w:r>
    </w:p>
    <w:p w14:paraId="5D019D1B" w14:textId="0914DD1C" w:rsidR="00CF04AA" w:rsidRPr="004770A9" w:rsidRDefault="00052F2B" w:rsidP="00052F2B">
      <w:pPr>
        <w:pStyle w:val="Tekst"/>
      </w:pPr>
      <w:r>
        <w:t>1303 - Prosedyre ved måling av spenningskvalitet i LS-nettet.</w:t>
      </w:r>
    </w:p>
    <w:sectPr w:rsidR="00CF04AA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84E5E" w14:textId="77777777" w:rsidR="00E77033" w:rsidRPr="00001935" w:rsidRDefault="00E77033" w:rsidP="003B17EE">
      <w:r w:rsidRPr="00001935">
        <w:separator/>
      </w:r>
    </w:p>
  </w:endnote>
  <w:endnote w:type="continuationSeparator" w:id="0">
    <w:p w14:paraId="5D5BC548" w14:textId="77777777" w:rsidR="00E77033" w:rsidRPr="00001935" w:rsidRDefault="00E77033" w:rsidP="003B17EE">
      <w:r w:rsidRPr="00001935">
        <w:continuationSeparator/>
      </w:r>
    </w:p>
  </w:endnote>
  <w:endnote w:type="continuationNotice" w:id="1">
    <w:p w14:paraId="00626AD1" w14:textId="77777777" w:rsidR="00E77033" w:rsidRPr="00001935" w:rsidRDefault="00E7703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</w:t>
                          </w:r>
                          <w:proofErr w:type="spellEnd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</w:t>
                          </w:r>
                          <w:proofErr w:type="spellEnd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19E1D" w14:textId="77777777" w:rsidR="00E77033" w:rsidRPr="00001935" w:rsidRDefault="00E77033" w:rsidP="003B17EE">
      <w:r w:rsidRPr="00001935">
        <w:separator/>
      </w:r>
    </w:p>
  </w:footnote>
  <w:footnote w:type="continuationSeparator" w:id="0">
    <w:p w14:paraId="03C700C8" w14:textId="77777777" w:rsidR="00E77033" w:rsidRPr="00001935" w:rsidRDefault="00E77033" w:rsidP="003B17EE">
      <w:r w:rsidRPr="00001935">
        <w:continuationSeparator/>
      </w:r>
    </w:p>
  </w:footnote>
  <w:footnote w:type="continuationNotice" w:id="1">
    <w:p w14:paraId="3292B7EE" w14:textId="77777777" w:rsidR="00E77033" w:rsidRPr="00001935" w:rsidRDefault="00E7703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28DF4474" w:rsidR="00954A57" w:rsidRPr="00C2281A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C2281A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2281A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C2281A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7755926D" w:rsidR="00954A57" w:rsidRPr="00C2281A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C2281A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C2281A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DE0FE70" w:rsidR="00954A57" w:rsidRPr="00C2281A" w:rsidRDefault="00846555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2281A">
            <w:rPr>
              <w:rFonts w:ascii="Helvetica" w:hAnsi="Helvetica" w:cs="Helvetica"/>
              <w:sz w:val="20"/>
              <w:szCs w:val="20"/>
            </w:rPr>
            <w:t xml:space="preserve">Prosedyre for </w:t>
          </w:r>
          <w:r w:rsidR="00DB5FF6">
            <w:rPr>
              <w:rFonts w:ascii="Helvetica" w:hAnsi="Helvetica" w:cs="Helvetica"/>
              <w:sz w:val="20"/>
              <w:szCs w:val="20"/>
            </w:rPr>
            <w:t>s</w:t>
          </w:r>
          <w:r w:rsidRPr="00C2281A">
            <w:rPr>
              <w:rFonts w:ascii="Helvetica" w:hAnsi="Helvetica" w:cs="Helvetica"/>
              <w:sz w:val="20"/>
              <w:szCs w:val="20"/>
            </w:rPr>
            <w:t xml:space="preserve">tøy og </w:t>
          </w:r>
          <w:r w:rsidR="00DB5FF6">
            <w:rPr>
              <w:rFonts w:ascii="Helvetica" w:hAnsi="Helvetica" w:cs="Helvetica"/>
              <w:sz w:val="20"/>
              <w:szCs w:val="20"/>
            </w:rPr>
            <w:t>s</w:t>
          </w:r>
          <w:r w:rsidRPr="00C2281A">
            <w:rPr>
              <w:rFonts w:ascii="Helvetica" w:hAnsi="Helvetica" w:cs="Helvetica"/>
              <w:sz w:val="20"/>
              <w:szCs w:val="20"/>
            </w:rPr>
            <w:t>penningskvalitet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C2281A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C2281A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C2281A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2281A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C2281A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C2281A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1B73A01F" w:rsidR="00954A57" w:rsidRPr="00C2281A" w:rsidRDefault="007275D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C2281A" w:rsidRPr="00C2281A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C2281A" w:rsidRPr="00C2281A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C2281A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C2281A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C2281A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2516CA8D" w:rsidR="00954A57" w:rsidRPr="00C2281A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2281A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117622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3106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090277706">
    <w:abstractNumId w:val="9"/>
  </w:num>
  <w:num w:numId="40" w16cid:durableId="1374693624">
    <w:abstractNumId w:val="9"/>
  </w:num>
  <w:num w:numId="41" w16cid:durableId="1919485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358E8"/>
    <w:rsid w:val="00040247"/>
    <w:rsid w:val="00041FF5"/>
    <w:rsid w:val="0004289B"/>
    <w:rsid w:val="000523B6"/>
    <w:rsid w:val="00052F2B"/>
    <w:rsid w:val="0006197D"/>
    <w:rsid w:val="00063A9A"/>
    <w:rsid w:val="0006416C"/>
    <w:rsid w:val="00070084"/>
    <w:rsid w:val="00070266"/>
    <w:rsid w:val="00071CEF"/>
    <w:rsid w:val="00072AAA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17622"/>
    <w:rsid w:val="00120ACB"/>
    <w:rsid w:val="0012366D"/>
    <w:rsid w:val="0012489F"/>
    <w:rsid w:val="00135B25"/>
    <w:rsid w:val="00136353"/>
    <w:rsid w:val="001501A6"/>
    <w:rsid w:val="00150E34"/>
    <w:rsid w:val="001525DA"/>
    <w:rsid w:val="001563A3"/>
    <w:rsid w:val="00156B7E"/>
    <w:rsid w:val="001624BA"/>
    <w:rsid w:val="00164C1D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5AB7"/>
    <w:rsid w:val="001E61A2"/>
    <w:rsid w:val="001F4442"/>
    <w:rsid w:val="00201EA5"/>
    <w:rsid w:val="0020509D"/>
    <w:rsid w:val="00217D2E"/>
    <w:rsid w:val="002306B7"/>
    <w:rsid w:val="00230C21"/>
    <w:rsid w:val="0023490B"/>
    <w:rsid w:val="002371FC"/>
    <w:rsid w:val="00252744"/>
    <w:rsid w:val="00252DEF"/>
    <w:rsid w:val="00253C5B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52C7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72A9"/>
    <w:rsid w:val="0033055A"/>
    <w:rsid w:val="00332DC0"/>
    <w:rsid w:val="00333B56"/>
    <w:rsid w:val="00335B72"/>
    <w:rsid w:val="00336D1D"/>
    <w:rsid w:val="003521D7"/>
    <w:rsid w:val="00365F27"/>
    <w:rsid w:val="003676AC"/>
    <w:rsid w:val="0037759F"/>
    <w:rsid w:val="00381092"/>
    <w:rsid w:val="003A048C"/>
    <w:rsid w:val="003A3AC4"/>
    <w:rsid w:val="003B17EE"/>
    <w:rsid w:val="003B2146"/>
    <w:rsid w:val="003B3474"/>
    <w:rsid w:val="003C6008"/>
    <w:rsid w:val="003D0642"/>
    <w:rsid w:val="003D1B15"/>
    <w:rsid w:val="003D5E3A"/>
    <w:rsid w:val="003D65C6"/>
    <w:rsid w:val="003E6A4C"/>
    <w:rsid w:val="003E7D7D"/>
    <w:rsid w:val="003F0FCC"/>
    <w:rsid w:val="003F1C02"/>
    <w:rsid w:val="003F3214"/>
    <w:rsid w:val="0040388A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458A"/>
    <w:rsid w:val="004E5389"/>
    <w:rsid w:val="004F2201"/>
    <w:rsid w:val="004F3F30"/>
    <w:rsid w:val="004F6585"/>
    <w:rsid w:val="004F749C"/>
    <w:rsid w:val="004F7D47"/>
    <w:rsid w:val="00504FF0"/>
    <w:rsid w:val="0050509B"/>
    <w:rsid w:val="005069CB"/>
    <w:rsid w:val="00513CED"/>
    <w:rsid w:val="005359EA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87D8B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31FC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838"/>
    <w:rsid w:val="006E3E69"/>
    <w:rsid w:val="006E5B24"/>
    <w:rsid w:val="006F2A95"/>
    <w:rsid w:val="006F5DDC"/>
    <w:rsid w:val="00703460"/>
    <w:rsid w:val="007053EC"/>
    <w:rsid w:val="0070703E"/>
    <w:rsid w:val="00715EE9"/>
    <w:rsid w:val="0072204E"/>
    <w:rsid w:val="007264E0"/>
    <w:rsid w:val="007275D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16885"/>
    <w:rsid w:val="00821558"/>
    <w:rsid w:val="0082530D"/>
    <w:rsid w:val="00834B05"/>
    <w:rsid w:val="008411A1"/>
    <w:rsid w:val="008417FE"/>
    <w:rsid w:val="008420BE"/>
    <w:rsid w:val="00843EC9"/>
    <w:rsid w:val="00846555"/>
    <w:rsid w:val="00853834"/>
    <w:rsid w:val="00854825"/>
    <w:rsid w:val="008629F7"/>
    <w:rsid w:val="0086332C"/>
    <w:rsid w:val="0086334E"/>
    <w:rsid w:val="0087554F"/>
    <w:rsid w:val="00880972"/>
    <w:rsid w:val="00883214"/>
    <w:rsid w:val="008877CF"/>
    <w:rsid w:val="008878AB"/>
    <w:rsid w:val="00887B0F"/>
    <w:rsid w:val="00890D65"/>
    <w:rsid w:val="00893FFA"/>
    <w:rsid w:val="008A3661"/>
    <w:rsid w:val="008B0CED"/>
    <w:rsid w:val="008B146B"/>
    <w:rsid w:val="008C50E8"/>
    <w:rsid w:val="008C64CA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1096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6C1E"/>
    <w:rsid w:val="00A07FE1"/>
    <w:rsid w:val="00A15D4B"/>
    <w:rsid w:val="00A26105"/>
    <w:rsid w:val="00A26628"/>
    <w:rsid w:val="00A27F01"/>
    <w:rsid w:val="00A34216"/>
    <w:rsid w:val="00A352C1"/>
    <w:rsid w:val="00A371FC"/>
    <w:rsid w:val="00A37BC8"/>
    <w:rsid w:val="00A406BA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11A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2063"/>
    <w:rsid w:val="00B32349"/>
    <w:rsid w:val="00B368C5"/>
    <w:rsid w:val="00B45C54"/>
    <w:rsid w:val="00B54385"/>
    <w:rsid w:val="00B62991"/>
    <w:rsid w:val="00B63A6D"/>
    <w:rsid w:val="00B72142"/>
    <w:rsid w:val="00B75B46"/>
    <w:rsid w:val="00B81E74"/>
    <w:rsid w:val="00B8355F"/>
    <w:rsid w:val="00B846FB"/>
    <w:rsid w:val="00B93CB3"/>
    <w:rsid w:val="00BA4D71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71BC"/>
    <w:rsid w:val="00C17A6B"/>
    <w:rsid w:val="00C20234"/>
    <w:rsid w:val="00C2281A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428E"/>
    <w:rsid w:val="00C6640C"/>
    <w:rsid w:val="00C82E0E"/>
    <w:rsid w:val="00C849FA"/>
    <w:rsid w:val="00C84DD0"/>
    <w:rsid w:val="00C862CA"/>
    <w:rsid w:val="00CA0C33"/>
    <w:rsid w:val="00CA4298"/>
    <w:rsid w:val="00CA5AFE"/>
    <w:rsid w:val="00CA77E3"/>
    <w:rsid w:val="00CB0210"/>
    <w:rsid w:val="00CB3D90"/>
    <w:rsid w:val="00CB4BCD"/>
    <w:rsid w:val="00CD4156"/>
    <w:rsid w:val="00CD4BA5"/>
    <w:rsid w:val="00CE69F2"/>
    <w:rsid w:val="00CF04AA"/>
    <w:rsid w:val="00CF0ED4"/>
    <w:rsid w:val="00CF2925"/>
    <w:rsid w:val="00D00CEB"/>
    <w:rsid w:val="00D057BF"/>
    <w:rsid w:val="00D12A4B"/>
    <w:rsid w:val="00D201FA"/>
    <w:rsid w:val="00D241D7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55E3"/>
    <w:rsid w:val="00D862E3"/>
    <w:rsid w:val="00D92CA7"/>
    <w:rsid w:val="00DB0227"/>
    <w:rsid w:val="00DB2D15"/>
    <w:rsid w:val="00DB4180"/>
    <w:rsid w:val="00DB5FF6"/>
    <w:rsid w:val="00DB6634"/>
    <w:rsid w:val="00DB7786"/>
    <w:rsid w:val="00DD4900"/>
    <w:rsid w:val="00DD63AB"/>
    <w:rsid w:val="00DE5F5D"/>
    <w:rsid w:val="00DF43A1"/>
    <w:rsid w:val="00DF4774"/>
    <w:rsid w:val="00E04E8D"/>
    <w:rsid w:val="00E06ECE"/>
    <w:rsid w:val="00E128BD"/>
    <w:rsid w:val="00E32ED1"/>
    <w:rsid w:val="00E41479"/>
    <w:rsid w:val="00E44525"/>
    <w:rsid w:val="00E53068"/>
    <w:rsid w:val="00E56417"/>
    <w:rsid w:val="00E5657F"/>
    <w:rsid w:val="00E66C29"/>
    <w:rsid w:val="00E71468"/>
    <w:rsid w:val="00E77033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C6143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14CA"/>
    <w:rsid w:val="00F2271A"/>
    <w:rsid w:val="00F24838"/>
    <w:rsid w:val="00F27122"/>
    <w:rsid w:val="00F35E76"/>
    <w:rsid w:val="00F4414A"/>
    <w:rsid w:val="00F509BB"/>
    <w:rsid w:val="00F56E04"/>
    <w:rsid w:val="00F6779B"/>
    <w:rsid w:val="00F70D99"/>
    <w:rsid w:val="00F760ED"/>
    <w:rsid w:val="00F84AAA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86a2fea59659c94f616578f7adfab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404168f12aa17c40b1e939e4df4eee5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Kundehenvendelser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SPOR-102567809-3106</_dlc_DocId>
    <Nyversjon_x002f_nyttdokumentpubliseresinnen xmlns="89cfb339-5cc1-4c77-b799-f47f9adb1135" xsi:nil="true"/>
    <AENQPubDateNettbibliotek xmlns="89cfb339-5cc1-4c77-b799-f47f9adb1135">2024-10-14T22:00:00+00:00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2024-10-14T22:00:00+00:00</Dok_x0020_publisert_x0020_dato>
    <_dlc_DocIdUrl xmlns="245b179a-833a-4022-a2a6-9dadb696e06f">
      <Url>https://kraftsenter.sharepoint.com/sites/SPORGlitreNettAS/_layouts/15/DocIdRedir.aspx?ID=SPOR-102567809-3106</Url>
      <Description>SPOR-102567809-3106</Description>
    </_dlc_DocIdUrl>
    <Endringshistorikk xmlns="89cfb339-5cc1-4c77-b799-f47f9adb1135">V. 1: Nytt felles dokument. Utgår ListitemID:2163/AEN-562886 i Sør (p. 15.10.2024). </Endringshistorikk>
    <AENQChapter xmlns="89cfb339-5cc1-4c77-b799-f47f9adb1135">Tekniske anleggsløsninger: Felles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Kjell Morgan Ose</DisplayName>
        <AccountId>1997</AccountId>
        <AccountType/>
      </UserInfo>
    </SPORResponsible>
    <Motpart xmlns="89cfb339-5cc1-4c77-b799-f47f9adb1135" xsi:nil="true"/>
    <AENQNettbibliotek xmlns="89cfb339-5cc1-4c77-b799-f47f9adb1135">
      <Value>Entreprenører SNS 2.0</Value>
      <Value>Installatører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3601AA4B-7B80-4EEC-A61B-DDB2CF77F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245b179a-833a-4022-a2a6-9dadb696e06f"/>
    <ds:schemaRef ds:uri="45420099-420e-4f6e-959d-dc58f9d8772e"/>
    <ds:schemaRef ds:uri="http://schemas.openxmlformats.org/package/2006/metadata/core-properties"/>
    <ds:schemaRef ds:uri="89cfb339-5cc1-4c77-b799-f47f9adb113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343</cp:revision>
  <dcterms:created xsi:type="dcterms:W3CDTF">2023-06-01T07:41:00Z</dcterms:created>
  <dcterms:modified xsi:type="dcterms:W3CDTF">2024-10-15T13:16:00Z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252db5e1-5e80-4ddd-b84a-a0338c39ac67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