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3891C" w14:textId="0FA4114B" w:rsidR="00651AA6" w:rsidRPr="002C2FC9" w:rsidRDefault="005374D3" w:rsidP="00651AA6">
      <w:pPr>
        <w:pStyle w:val="Tittel"/>
        <w:spacing w:before="240"/>
        <w:jc w:val="center"/>
        <w:rPr>
          <w:rFonts w:cs="Helvetica"/>
          <w:b/>
          <w:bCs/>
          <w:sz w:val="40"/>
          <w:szCs w:val="40"/>
        </w:rPr>
      </w:pPr>
      <w:r w:rsidRPr="002C2FC9">
        <w:rPr>
          <w:rFonts w:cs="Helvetica"/>
          <w:b/>
          <w:bCs/>
          <w:sz w:val="40"/>
          <w:szCs w:val="40"/>
        </w:rPr>
        <w:t>Tekniske krav til nye regionalnett</w:t>
      </w:r>
      <w:r w:rsidR="00BA5DAD">
        <w:rPr>
          <w:rFonts w:cs="Helvetica"/>
          <w:b/>
          <w:bCs/>
          <w:sz w:val="40"/>
          <w:szCs w:val="40"/>
        </w:rPr>
        <w:t xml:space="preserve"> l</w:t>
      </w:r>
      <w:r w:rsidR="00E145C9">
        <w:rPr>
          <w:rFonts w:cs="Helvetica"/>
          <w:b/>
          <w:bCs/>
          <w:sz w:val="40"/>
          <w:szCs w:val="40"/>
        </w:rPr>
        <w:t>inje</w:t>
      </w:r>
      <w:r w:rsidR="00BA5DAD">
        <w:rPr>
          <w:rFonts w:cs="Helvetica"/>
          <w:b/>
          <w:bCs/>
          <w:sz w:val="40"/>
          <w:szCs w:val="40"/>
        </w:rPr>
        <w:t>anlegg</w:t>
      </w:r>
    </w:p>
    <w:p w14:paraId="536EB81A" w14:textId="77777777" w:rsidR="005C21BA" w:rsidRPr="005C21BA" w:rsidRDefault="005C21BA" w:rsidP="005C21BA"/>
    <w:p w14:paraId="2E0571DE" w14:textId="21EE29D7" w:rsidR="005C21BA" w:rsidRPr="005C21BA" w:rsidRDefault="005C21BA" w:rsidP="005C21BA">
      <w:pPr>
        <w:jc w:val="center"/>
      </w:pPr>
      <w:r>
        <w:rPr>
          <w:noProof/>
        </w:rPr>
        <w:drawing>
          <wp:inline distT="0" distB="0" distL="0" distR="0" wp14:anchorId="48C7EEED" wp14:editId="3925E16D">
            <wp:extent cx="3410100" cy="4213273"/>
            <wp:effectExtent l="0" t="0" r="0" b="0"/>
            <wp:docPr id="1" name="Bilde 1" descr="Et bilde som inneholder himmel, utendørs, stein, åssi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himmel, utendørs, stein, åsside&#10;&#10;Automatisk generert beskrivelse"/>
                    <pic:cNvPicPr/>
                  </pic:nvPicPr>
                  <pic:blipFill rotWithShape="1">
                    <a:blip r:embed="rId12"/>
                    <a:srcRect l="20890" t="8497" r="16367" b="33503"/>
                    <a:stretch/>
                  </pic:blipFill>
                  <pic:spPr bwMode="auto">
                    <a:xfrm>
                      <a:off x="0" y="0"/>
                      <a:ext cx="3420901" cy="422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A3A44" w14:textId="77777777" w:rsidR="003A03FA" w:rsidRDefault="003A03FA" w:rsidP="00640B8E">
      <w:pPr>
        <w:rPr>
          <w:b/>
          <w:bCs/>
          <w:sz w:val="24"/>
        </w:rPr>
      </w:pPr>
    </w:p>
    <w:p w14:paraId="2AC252E4" w14:textId="495AE568" w:rsidR="005216B9" w:rsidRPr="000F5F8A" w:rsidRDefault="005216B9" w:rsidP="000F5F8A">
      <w:pPr>
        <w:rPr>
          <w:rFonts w:cstheme="minorBidi"/>
          <w:b/>
          <w:bCs/>
          <w:sz w:val="24"/>
        </w:rPr>
      </w:pPr>
      <w:bookmarkStart w:id="0" w:name="_Hlk148684319"/>
      <w:r w:rsidRPr="005216B9">
        <w:rPr>
          <w:rFonts w:cstheme="minorBidi"/>
          <w:b/>
          <w:bCs/>
          <w:sz w:val="24"/>
        </w:rPr>
        <w:t>Informasjon om dokument og endringshistorikk</w:t>
      </w:r>
      <w:bookmarkEnd w:id="0"/>
      <w:r w:rsidRPr="005216B9">
        <w:rPr>
          <w:rFonts w:cstheme="minorBidi"/>
          <w:b/>
          <w:bCs/>
          <w:sz w:val="24"/>
        </w:rPr>
        <w:t>:</w:t>
      </w:r>
    </w:p>
    <w:tbl>
      <w:tblPr>
        <w:tblStyle w:val="Tabellrutenett2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1417"/>
        <w:gridCol w:w="2552"/>
        <w:gridCol w:w="2410"/>
        <w:gridCol w:w="2551"/>
      </w:tblGrid>
      <w:tr w:rsidR="000F5F8A" w:rsidRPr="000F5F8A" w14:paraId="52ACA741" w14:textId="77777777" w:rsidTr="00B438DB">
        <w:tc>
          <w:tcPr>
            <w:tcW w:w="2126" w:type="dxa"/>
            <w:gridSpan w:val="2"/>
            <w:shd w:val="clear" w:color="auto" w:fill="FFFAF0"/>
          </w:tcPr>
          <w:p w14:paraId="4B40E78B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Prosess/delprosess eller kategori i KS/ NB</w:t>
            </w:r>
          </w:p>
        </w:tc>
        <w:tc>
          <w:tcPr>
            <w:tcW w:w="7513" w:type="dxa"/>
            <w:gridSpan w:val="3"/>
          </w:tcPr>
          <w:p w14:paraId="13FFAD6B" w14:textId="3E86F6C0" w:rsidR="000F5F8A" w:rsidRPr="000F5F8A" w:rsidRDefault="00B93763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  <w:r w:rsidRPr="00B93763">
              <w:rPr>
                <w:rFonts w:eastAsia="Times New Roman" w:cs="Helvetica"/>
                <w:sz w:val="20"/>
                <w:szCs w:val="20"/>
                <w:lang w:eastAsia="nb-NO"/>
              </w:rPr>
              <w:t>Tekniske Anleggsløsninger: Regionalnett</w:t>
            </w:r>
          </w:p>
        </w:tc>
      </w:tr>
      <w:tr w:rsidR="000F5F8A" w:rsidRPr="000F5F8A" w14:paraId="57C60B0A" w14:textId="77777777" w:rsidTr="00B438DB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44994A18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Revisjonsansvarlig</w:t>
            </w:r>
          </w:p>
        </w:tc>
        <w:tc>
          <w:tcPr>
            <w:tcW w:w="2552" w:type="dxa"/>
          </w:tcPr>
          <w:p w14:paraId="47BC609F" w14:textId="32653EAA" w:rsidR="000F5F8A" w:rsidRPr="000F5F8A" w:rsidRDefault="00F149BE" w:rsidP="000F5F8A">
            <w:pPr>
              <w:spacing w:before="20" w:after="20"/>
              <w:rPr>
                <w:rFonts w:cs="Helvetica"/>
                <w:sz w:val="16"/>
                <w:szCs w:val="16"/>
              </w:rPr>
            </w:pPr>
            <w:r w:rsidRPr="00F149BE">
              <w:rPr>
                <w:rFonts w:cs="Helvetica"/>
                <w:sz w:val="16"/>
                <w:szCs w:val="16"/>
              </w:rPr>
              <w:t>Leder faggruppe RN linje/kabel</w:t>
            </w:r>
          </w:p>
        </w:tc>
        <w:tc>
          <w:tcPr>
            <w:tcW w:w="2410" w:type="dxa"/>
            <w:shd w:val="clear" w:color="auto" w:fill="FFFAF0"/>
          </w:tcPr>
          <w:p w14:paraId="20D38ECD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Felles dokument i Sør og Øst</w:t>
            </w:r>
          </w:p>
        </w:tc>
        <w:tc>
          <w:tcPr>
            <w:tcW w:w="2551" w:type="dxa"/>
          </w:tcPr>
          <w:p w14:paraId="6F1A1C8C" w14:textId="65C59D72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Felles</w:t>
            </w:r>
          </w:p>
        </w:tc>
      </w:tr>
      <w:tr w:rsidR="000F5F8A" w:rsidRPr="000F5F8A" w14:paraId="0298F72E" w14:textId="77777777" w:rsidTr="00B438DB">
        <w:trPr>
          <w:trHeight w:val="236"/>
        </w:trPr>
        <w:tc>
          <w:tcPr>
            <w:tcW w:w="2126" w:type="dxa"/>
            <w:gridSpan w:val="2"/>
            <w:shd w:val="clear" w:color="auto" w:fill="FFFAF0"/>
          </w:tcPr>
          <w:p w14:paraId="63A252ED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>Godkjenningsansvar</w:t>
            </w:r>
          </w:p>
        </w:tc>
        <w:tc>
          <w:tcPr>
            <w:tcW w:w="2552" w:type="dxa"/>
          </w:tcPr>
          <w:p w14:paraId="65543532" w14:textId="0C645B85" w:rsidR="000F5F8A" w:rsidRPr="000F5F8A" w:rsidRDefault="00B93763" w:rsidP="000F5F8A">
            <w:pPr>
              <w:spacing w:before="20" w:after="20"/>
              <w:rPr>
                <w:rFonts w:cs="Helvetica"/>
                <w:sz w:val="16"/>
                <w:szCs w:val="16"/>
              </w:rPr>
            </w:pPr>
            <w:r w:rsidRPr="00B93763">
              <w:rPr>
                <w:rFonts w:cs="Helvetica"/>
                <w:sz w:val="16"/>
                <w:szCs w:val="16"/>
              </w:rPr>
              <w:t>Teamleder anleggsløsninger</w:t>
            </w:r>
          </w:p>
        </w:tc>
        <w:tc>
          <w:tcPr>
            <w:tcW w:w="2410" w:type="dxa"/>
            <w:shd w:val="clear" w:color="auto" w:fill="FFFAF0"/>
          </w:tcPr>
          <w:p w14:paraId="6A89BCF7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 w:rsidRPr="000F5F8A">
              <w:rPr>
                <w:rFonts w:eastAsia="Times New Roman" w:cs="Helvetica"/>
                <w:sz w:val="16"/>
                <w:szCs w:val="16"/>
                <w:lang w:eastAsia="nb-NO"/>
              </w:rPr>
              <w:t xml:space="preserve">Publiseres i Nettbiblioteket       </w:t>
            </w:r>
          </w:p>
        </w:tc>
        <w:tc>
          <w:tcPr>
            <w:tcW w:w="2551" w:type="dxa"/>
          </w:tcPr>
          <w:p w14:paraId="41234EF5" w14:textId="5880AA0B" w:rsidR="000F5F8A" w:rsidRPr="000F5F8A" w:rsidRDefault="009F2B14" w:rsidP="000F5F8A">
            <w:pPr>
              <w:spacing w:before="20" w:after="20"/>
              <w:rPr>
                <w:rFonts w:eastAsia="Times New Roman" w:cs="Helvetica"/>
                <w:sz w:val="16"/>
                <w:szCs w:val="16"/>
                <w:lang w:eastAsia="nb-NO"/>
              </w:rPr>
            </w:pPr>
            <w:r>
              <w:rPr>
                <w:rFonts w:eastAsia="Times New Roman" w:cs="Helvetica"/>
                <w:sz w:val="16"/>
                <w:szCs w:val="16"/>
                <w:lang w:eastAsia="nb-NO"/>
              </w:rPr>
              <w:t xml:space="preserve">ØST, ENTR. </w:t>
            </w:r>
          </w:p>
        </w:tc>
      </w:tr>
      <w:tr w:rsidR="000F5F8A" w:rsidRPr="000F5F8A" w14:paraId="32C64103" w14:textId="77777777" w:rsidTr="00B438DB">
        <w:trPr>
          <w:trHeight w:val="236"/>
        </w:trPr>
        <w:tc>
          <w:tcPr>
            <w:tcW w:w="709" w:type="dxa"/>
            <w:shd w:val="clear" w:color="auto" w:fill="FFFAF0"/>
          </w:tcPr>
          <w:p w14:paraId="414F61F3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</w:pPr>
            <w:proofErr w:type="spellStart"/>
            <w:r w:rsidRPr="000F5F8A"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  <w:t>Ver</w:t>
            </w:r>
            <w:proofErr w:type="spellEnd"/>
            <w:r w:rsidRPr="000F5F8A"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  <w:t>.</w:t>
            </w:r>
          </w:p>
        </w:tc>
        <w:tc>
          <w:tcPr>
            <w:tcW w:w="1417" w:type="dxa"/>
            <w:shd w:val="clear" w:color="auto" w:fill="FFFAF0"/>
          </w:tcPr>
          <w:p w14:paraId="1D6D70A3" w14:textId="77777777" w:rsidR="000F5F8A" w:rsidRPr="000F5F8A" w:rsidRDefault="000F5F8A" w:rsidP="000F5F8A">
            <w:pPr>
              <w:spacing w:before="20" w:after="20"/>
              <w:jc w:val="center"/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</w:pPr>
            <w:r w:rsidRPr="000F5F8A"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  <w:t>Dato</w:t>
            </w:r>
          </w:p>
        </w:tc>
        <w:tc>
          <w:tcPr>
            <w:tcW w:w="2552" w:type="dxa"/>
            <w:shd w:val="clear" w:color="auto" w:fill="FFFAF0"/>
          </w:tcPr>
          <w:p w14:paraId="0A86E107" w14:textId="77777777" w:rsidR="000F5F8A" w:rsidRPr="000F5F8A" w:rsidRDefault="000F5F8A" w:rsidP="000F5F8A">
            <w:pPr>
              <w:spacing w:before="20" w:after="20"/>
              <w:jc w:val="center"/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</w:pPr>
            <w:r w:rsidRPr="000F5F8A"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  <w:t>Utført av</w:t>
            </w:r>
          </w:p>
        </w:tc>
        <w:tc>
          <w:tcPr>
            <w:tcW w:w="4961" w:type="dxa"/>
            <w:gridSpan w:val="2"/>
            <w:shd w:val="clear" w:color="auto" w:fill="FFFAF0"/>
          </w:tcPr>
          <w:p w14:paraId="73738BC7" w14:textId="77777777" w:rsidR="000F5F8A" w:rsidRPr="000F5F8A" w:rsidRDefault="000F5F8A" w:rsidP="000F5F8A">
            <w:pPr>
              <w:spacing w:before="20" w:after="20"/>
              <w:jc w:val="center"/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</w:pPr>
            <w:r w:rsidRPr="000F5F8A">
              <w:rPr>
                <w:rFonts w:eastAsia="Times New Roman" w:cs="Helvetica"/>
                <w:b/>
                <w:bCs/>
                <w:sz w:val="20"/>
                <w:szCs w:val="20"/>
                <w:lang w:eastAsia="nb-NO"/>
              </w:rPr>
              <w:t>Kort beskrivelse av endringen:</w:t>
            </w:r>
          </w:p>
        </w:tc>
      </w:tr>
      <w:tr w:rsidR="000F5F8A" w:rsidRPr="000F5F8A" w14:paraId="516CD776" w14:textId="77777777" w:rsidTr="00B438DB">
        <w:trPr>
          <w:trHeight w:val="236"/>
        </w:trPr>
        <w:tc>
          <w:tcPr>
            <w:tcW w:w="709" w:type="dxa"/>
          </w:tcPr>
          <w:p w14:paraId="7AB8E355" w14:textId="77777777" w:rsidR="000F5F8A" w:rsidRPr="000F5F8A" w:rsidRDefault="000F5F8A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  <w:r w:rsidRPr="000F5F8A">
              <w:rPr>
                <w:rFonts w:cs="Helvetica"/>
                <w:sz w:val="20"/>
                <w:szCs w:val="20"/>
              </w:rPr>
              <w:t>1.0</w:t>
            </w:r>
          </w:p>
        </w:tc>
        <w:tc>
          <w:tcPr>
            <w:tcW w:w="1417" w:type="dxa"/>
          </w:tcPr>
          <w:p w14:paraId="21F62C84" w14:textId="32ADFB26" w:rsidR="000F5F8A" w:rsidRPr="000F5F8A" w:rsidRDefault="000F5F8A" w:rsidP="000F5F8A">
            <w:pPr>
              <w:spacing w:before="20" w:after="20"/>
              <w:rPr>
                <w:rFonts w:cs="Helvetica"/>
                <w:sz w:val="20"/>
                <w:szCs w:val="20"/>
              </w:rPr>
            </w:pPr>
            <w:r w:rsidRPr="00211096">
              <w:rPr>
                <w:rFonts w:cs="Helvetica"/>
                <w:sz w:val="20"/>
                <w:szCs w:val="20"/>
              </w:rPr>
              <w:t>01.0</w:t>
            </w:r>
            <w:r w:rsidR="00F149BE">
              <w:rPr>
                <w:rFonts w:cs="Helvetica"/>
                <w:sz w:val="20"/>
                <w:szCs w:val="20"/>
              </w:rPr>
              <w:t>9</w:t>
            </w:r>
            <w:r w:rsidRPr="00211096">
              <w:rPr>
                <w:rFonts w:cs="Helvetica"/>
                <w:sz w:val="20"/>
                <w:szCs w:val="20"/>
              </w:rPr>
              <w:t>.2024</w:t>
            </w:r>
          </w:p>
        </w:tc>
        <w:tc>
          <w:tcPr>
            <w:tcW w:w="2552" w:type="dxa"/>
          </w:tcPr>
          <w:p w14:paraId="7C168882" w14:textId="7C639722" w:rsidR="000F5F8A" w:rsidRPr="000F5F8A" w:rsidRDefault="000F5F8A" w:rsidP="000F5F8A">
            <w:pPr>
              <w:spacing w:before="20" w:after="20"/>
              <w:rPr>
                <w:rFonts w:cs="Helvetica"/>
                <w:sz w:val="20"/>
                <w:szCs w:val="20"/>
              </w:rPr>
            </w:pPr>
            <w:r w:rsidRPr="00211096">
              <w:rPr>
                <w:rFonts w:cs="Helvetica"/>
                <w:sz w:val="20"/>
                <w:szCs w:val="20"/>
              </w:rPr>
              <w:t>Arbeidsgruppe</w:t>
            </w:r>
          </w:p>
        </w:tc>
        <w:tc>
          <w:tcPr>
            <w:tcW w:w="4961" w:type="dxa"/>
            <w:gridSpan w:val="2"/>
          </w:tcPr>
          <w:p w14:paraId="077FEB26" w14:textId="5BE643A8" w:rsidR="00C55FAF" w:rsidRPr="000F5F8A" w:rsidRDefault="00C55FAF" w:rsidP="000F5F8A">
            <w:pPr>
              <w:spacing w:before="20" w:after="20"/>
              <w:rPr>
                <w:rFonts w:cs="Helvetica"/>
                <w:sz w:val="20"/>
                <w:szCs w:val="20"/>
              </w:rPr>
            </w:pPr>
            <w:r w:rsidRPr="00211096">
              <w:rPr>
                <w:rFonts w:cs="Helvetica"/>
                <w:sz w:val="20"/>
                <w:szCs w:val="20"/>
              </w:rPr>
              <w:t>Gjennomgang med GN Øst. Felles dokument etter fusjon. Nytt dokument erstatter ListitemID:2658 (</w:t>
            </w:r>
            <w:proofErr w:type="spellStart"/>
            <w:r w:rsidRPr="00211096">
              <w:rPr>
                <w:rFonts w:cs="Helvetica"/>
                <w:sz w:val="20"/>
                <w:szCs w:val="20"/>
              </w:rPr>
              <w:t>tdl</w:t>
            </w:r>
            <w:proofErr w:type="spellEnd"/>
            <w:r w:rsidRPr="00211096">
              <w:rPr>
                <w:rFonts w:cs="Helvetica"/>
                <w:sz w:val="20"/>
                <w:szCs w:val="20"/>
              </w:rPr>
              <w:t xml:space="preserve"> versjon i Sør) som utgår</w:t>
            </w:r>
            <w:r w:rsidR="002952A9">
              <w:rPr>
                <w:rFonts w:cs="Helvetica"/>
                <w:sz w:val="20"/>
                <w:szCs w:val="20"/>
              </w:rPr>
              <w:t>.</w:t>
            </w:r>
          </w:p>
        </w:tc>
      </w:tr>
      <w:tr w:rsidR="000F5F8A" w:rsidRPr="000F5F8A" w14:paraId="2077A876" w14:textId="77777777" w:rsidTr="00B438DB">
        <w:trPr>
          <w:trHeight w:val="236"/>
        </w:trPr>
        <w:tc>
          <w:tcPr>
            <w:tcW w:w="709" w:type="dxa"/>
          </w:tcPr>
          <w:p w14:paraId="6D14DAF7" w14:textId="4AEC13A9" w:rsidR="000F5F8A" w:rsidRPr="000F5F8A" w:rsidRDefault="00C45739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  <w:r>
              <w:rPr>
                <w:rFonts w:eastAsia="Times New Roman" w:cs="Helvetica"/>
                <w:sz w:val="20"/>
                <w:szCs w:val="20"/>
                <w:lang w:eastAsia="nb-NO"/>
              </w:rPr>
              <w:t>2.0</w:t>
            </w:r>
          </w:p>
        </w:tc>
        <w:tc>
          <w:tcPr>
            <w:tcW w:w="1417" w:type="dxa"/>
          </w:tcPr>
          <w:p w14:paraId="54212B5E" w14:textId="5CBC6621" w:rsidR="000F5F8A" w:rsidRPr="000F5F8A" w:rsidRDefault="00DF6A1B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  <w:r>
              <w:rPr>
                <w:rFonts w:eastAsia="Times New Roman" w:cs="Helvetica"/>
                <w:sz w:val="20"/>
                <w:szCs w:val="20"/>
                <w:lang w:eastAsia="nb-NO"/>
              </w:rPr>
              <w:t>22.12.2025</w:t>
            </w:r>
          </w:p>
        </w:tc>
        <w:tc>
          <w:tcPr>
            <w:tcW w:w="2552" w:type="dxa"/>
          </w:tcPr>
          <w:p w14:paraId="178995E2" w14:textId="0433EC3B" w:rsidR="000F5F8A" w:rsidRPr="000F5F8A" w:rsidRDefault="00DF6A1B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lang w:eastAsia="nb-NO"/>
              </w:rPr>
            </w:pPr>
            <w:r w:rsidRPr="00211096">
              <w:rPr>
                <w:rFonts w:cs="Helvetica"/>
                <w:sz w:val="20"/>
                <w:szCs w:val="20"/>
              </w:rPr>
              <w:t>Arbeidsgruppe</w:t>
            </w:r>
          </w:p>
        </w:tc>
        <w:tc>
          <w:tcPr>
            <w:tcW w:w="4961" w:type="dxa"/>
            <w:gridSpan w:val="2"/>
          </w:tcPr>
          <w:p w14:paraId="407B3F4C" w14:textId="77777777" w:rsidR="00C87E2F" w:rsidRPr="00D746AE" w:rsidRDefault="00A11013" w:rsidP="000F5F8A">
            <w:pPr>
              <w:spacing w:before="20" w:after="20"/>
              <w:rPr>
                <w:rFonts w:cs="Helvetica"/>
                <w:sz w:val="20"/>
                <w:szCs w:val="20"/>
              </w:rPr>
            </w:pPr>
            <w:r w:rsidRPr="00D746AE">
              <w:rPr>
                <w:rFonts w:eastAsia="Times New Roman" w:cs="Helvetica"/>
                <w:sz w:val="20"/>
                <w:szCs w:val="20"/>
                <w:lang w:eastAsia="nb-NO"/>
              </w:rPr>
              <w:t xml:space="preserve">Gjennomgang og </w:t>
            </w:r>
            <w:r w:rsidR="00D540BE" w:rsidRPr="00D746AE">
              <w:rPr>
                <w:rFonts w:eastAsia="Times New Roman" w:cs="Helvetica"/>
                <w:sz w:val="20"/>
                <w:szCs w:val="20"/>
                <w:lang w:eastAsia="nb-NO"/>
              </w:rPr>
              <w:t>bearbeiding av diverse innspill</w:t>
            </w:r>
            <w:r w:rsidR="00185FE2" w:rsidRPr="00D746AE">
              <w:rPr>
                <w:rFonts w:eastAsia="Times New Roman" w:cs="Helvetica"/>
                <w:sz w:val="20"/>
                <w:szCs w:val="20"/>
                <w:lang w:eastAsia="nb-NO"/>
              </w:rPr>
              <w:t>.</w:t>
            </w:r>
            <w:r w:rsidR="00185FE2" w:rsidRPr="00D746AE">
              <w:rPr>
                <w:rFonts w:cs="Helvetica"/>
                <w:sz w:val="20"/>
                <w:szCs w:val="20"/>
              </w:rPr>
              <w:t xml:space="preserve"> </w:t>
            </w:r>
          </w:p>
          <w:p w14:paraId="421DC05D" w14:textId="77777777" w:rsidR="00A33DB5" w:rsidRPr="00D746AE" w:rsidRDefault="00C87E2F" w:rsidP="000F5F8A">
            <w:pPr>
              <w:spacing w:before="20" w:after="20"/>
              <w:rPr>
                <w:rFonts w:cs="Helvetica"/>
                <w:sz w:val="20"/>
                <w:szCs w:val="20"/>
              </w:rPr>
            </w:pPr>
            <w:r w:rsidRPr="00D746AE">
              <w:rPr>
                <w:rFonts w:cs="Helvetica"/>
                <w:sz w:val="20"/>
                <w:szCs w:val="20"/>
              </w:rPr>
              <w:t>Nytt k</w:t>
            </w:r>
            <w:r w:rsidR="00A33DB5" w:rsidRPr="00D746AE">
              <w:rPr>
                <w:rFonts w:cs="Helvetica"/>
                <w:sz w:val="20"/>
                <w:szCs w:val="20"/>
              </w:rPr>
              <w:t>a</w:t>
            </w:r>
            <w:r w:rsidRPr="00D746AE">
              <w:rPr>
                <w:rFonts w:cs="Helvetica"/>
                <w:sz w:val="20"/>
                <w:szCs w:val="20"/>
              </w:rPr>
              <w:t>pittel 3.1 om overførings</w:t>
            </w:r>
            <w:r w:rsidR="00A33DB5" w:rsidRPr="00D746AE">
              <w:rPr>
                <w:rFonts w:cs="Helvetica"/>
                <w:sz w:val="20"/>
                <w:szCs w:val="20"/>
              </w:rPr>
              <w:t>evne</w:t>
            </w:r>
          </w:p>
          <w:p w14:paraId="1447C5B0" w14:textId="73306391" w:rsidR="000F5F8A" w:rsidRPr="000F5F8A" w:rsidRDefault="00F71D16" w:rsidP="000F5F8A">
            <w:pPr>
              <w:spacing w:before="20" w:after="20"/>
              <w:rPr>
                <w:rFonts w:eastAsia="Times New Roman" w:cs="Helvetica"/>
                <w:sz w:val="20"/>
                <w:szCs w:val="20"/>
                <w:highlight w:val="cyan"/>
                <w:lang w:eastAsia="nb-NO"/>
              </w:rPr>
            </w:pPr>
            <w:r w:rsidRPr="00D746AE">
              <w:rPr>
                <w:rFonts w:cs="Helvetica"/>
                <w:sz w:val="20"/>
                <w:szCs w:val="20"/>
              </w:rPr>
              <w:t>(Tidligere</w:t>
            </w:r>
            <w:r w:rsidR="00185FE2" w:rsidRPr="00D746AE">
              <w:rPr>
                <w:rFonts w:cs="Helvetica"/>
                <w:sz w:val="20"/>
                <w:szCs w:val="20"/>
              </w:rPr>
              <w:t xml:space="preserve"> versjon</w:t>
            </w:r>
            <w:r w:rsidR="00B97A66" w:rsidRPr="00D746AE">
              <w:rPr>
                <w:rFonts w:cs="Helvetica"/>
                <w:sz w:val="20"/>
                <w:szCs w:val="20"/>
              </w:rPr>
              <w:t xml:space="preserve"> 1.0</w:t>
            </w:r>
            <w:r w:rsidR="00430D41" w:rsidRPr="00D746AE">
              <w:rPr>
                <w:rFonts w:cs="Helvetica"/>
                <w:sz w:val="20"/>
                <w:szCs w:val="20"/>
              </w:rPr>
              <w:t xml:space="preserve"> </w:t>
            </w:r>
            <w:r w:rsidR="00185FE2" w:rsidRPr="00D746AE">
              <w:rPr>
                <w:rFonts w:cs="Helvetica"/>
                <w:sz w:val="20"/>
                <w:szCs w:val="20"/>
              </w:rPr>
              <w:t>utgår</w:t>
            </w:r>
            <w:r w:rsidRPr="00D746AE">
              <w:rPr>
                <w:rFonts w:cs="Helvetica"/>
                <w:sz w:val="20"/>
                <w:szCs w:val="20"/>
              </w:rPr>
              <w:t>)</w:t>
            </w:r>
            <w:r w:rsidR="00430D41" w:rsidRPr="00D746AE">
              <w:rPr>
                <w:rFonts w:cs="Helvetica"/>
                <w:sz w:val="20"/>
                <w:szCs w:val="20"/>
              </w:rPr>
              <w:t>. Endringene er gyldige fra 01.01.2026.</w:t>
            </w:r>
            <w:r w:rsidR="00430D41">
              <w:rPr>
                <w:rFonts w:cs="Helvetica"/>
                <w:sz w:val="20"/>
                <w:szCs w:val="20"/>
              </w:rPr>
              <w:t xml:space="preserve"> </w:t>
            </w:r>
          </w:p>
        </w:tc>
      </w:tr>
    </w:tbl>
    <w:p w14:paraId="44FF70B0" w14:textId="77777777" w:rsidR="003A03FA" w:rsidRDefault="003A03FA" w:rsidP="00640B8E">
      <w:pPr>
        <w:rPr>
          <w:b/>
          <w:bCs/>
          <w:sz w:val="24"/>
        </w:rPr>
      </w:pPr>
    </w:p>
    <w:p w14:paraId="48CFFFF5" w14:textId="77777777" w:rsidR="003A03FA" w:rsidRPr="00DB0227" w:rsidRDefault="003A03FA" w:rsidP="00640B8E">
      <w:pPr>
        <w:rPr>
          <w:b/>
          <w:bCs/>
          <w:sz w:val="24"/>
        </w:rPr>
      </w:pPr>
    </w:p>
    <w:p w14:paraId="18D69EAF" w14:textId="65F8D089" w:rsidR="006120CB" w:rsidRPr="00DB0227" w:rsidRDefault="006120CB" w:rsidP="006120CB">
      <w:pPr>
        <w:spacing w:before="0" w:after="0"/>
      </w:pPr>
      <w:r>
        <w:br w:type="page"/>
      </w:r>
    </w:p>
    <w:bookmarkStart w:id="1" w:name="_Toc217893387" w:displacedByCustomXml="next"/>
    <w:sdt>
      <w:sdtPr>
        <w:rPr>
          <w:rFonts w:eastAsiaTheme="minorHAnsi" w:cstheme="minorHAnsi"/>
          <w:bCs/>
          <w:caps w:val="0"/>
          <w:sz w:val="20"/>
          <w:szCs w:val="20"/>
        </w:rPr>
        <w:id w:val="1585454246"/>
        <w:docPartObj>
          <w:docPartGallery w:val="Table of Contents"/>
          <w:docPartUnique/>
        </w:docPartObj>
      </w:sdtPr>
      <w:sdtContent>
        <w:p w14:paraId="6BF2463C" w14:textId="1F788E1F" w:rsidR="00A05BDA" w:rsidRPr="00DB0227" w:rsidRDefault="00A05BDA" w:rsidP="00640B8E">
          <w:pPr>
            <w:pStyle w:val="Overskrift1"/>
            <w:numPr>
              <w:ilvl w:val="0"/>
              <w:numId w:val="0"/>
            </w:numPr>
            <w:ind w:left="432" w:hanging="432"/>
          </w:pPr>
          <w:r>
            <w:t>Innholdsfortegnelse</w:t>
          </w:r>
          <w:bookmarkEnd w:id="1"/>
        </w:p>
        <w:p w14:paraId="6FA192FA" w14:textId="1A4D57B5" w:rsidR="008F7B33" w:rsidRDefault="00AC7552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 w:rsidR="00A05BDA">
            <w:instrText>TOC \o "1-3" \h \z \u</w:instrText>
          </w:r>
          <w:r>
            <w:fldChar w:fldCharType="separate"/>
          </w:r>
          <w:hyperlink w:anchor="_Toc217893387" w:history="1">
            <w:r w:rsidR="008F7B33" w:rsidRPr="00DA1986">
              <w:rPr>
                <w:rStyle w:val="Hyperkobling"/>
                <w:noProof/>
              </w:rPr>
              <w:t>Innholdsfortegnelse</w:t>
            </w:r>
            <w:r w:rsidR="008F7B33">
              <w:rPr>
                <w:noProof/>
                <w:webHidden/>
              </w:rPr>
              <w:tab/>
            </w:r>
            <w:r w:rsidR="008F7B33">
              <w:rPr>
                <w:noProof/>
                <w:webHidden/>
              </w:rPr>
              <w:fldChar w:fldCharType="begin"/>
            </w:r>
            <w:r w:rsidR="008F7B33">
              <w:rPr>
                <w:noProof/>
                <w:webHidden/>
              </w:rPr>
              <w:instrText xml:space="preserve"> PAGEREF _Toc217893387 \h </w:instrText>
            </w:r>
            <w:r w:rsidR="008F7B33">
              <w:rPr>
                <w:noProof/>
                <w:webHidden/>
              </w:rPr>
            </w:r>
            <w:r w:rsidR="008F7B33">
              <w:rPr>
                <w:noProof/>
                <w:webHidden/>
              </w:rPr>
              <w:fldChar w:fldCharType="separate"/>
            </w:r>
            <w:r w:rsidR="008F7B33">
              <w:rPr>
                <w:noProof/>
                <w:webHidden/>
              </w:rPr>
              <w:t>2</w:t>
            </w:r>
            <w:r w:rsidR="008F7B33">
              <w:rPr>
                <w:noProof/>
                <w:webHidden/>
              </w:rPr>
              <w:fldChar w:fldCharType="end"/>
            </w:r>
          </w:hyperlink>
        </w:p>
        <w:p w14:paraId="24907124" w14:textId="0B1B7BE0" w:rsidR="008F7B33" w:rsidRDefault="008F7B33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88" w:history="1">
            <w:r w:rsidRPr="00DA1986">
              <w:rPr>
                <w:rStyle w:val="Hyperkobling"/>
                <w:rFonts w:cs="Helvetica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13058" w14:textId="22344FD3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89" w:history="1">
            <w:r w:rsidRPr="00DA1986">
              <w:rPr>
                <w:rStyle w:val="Hyperkobling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Formål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877A2" w14:textId="7AADDE49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0" w:history="1">
            <w:r w:rsidRPr="00DA1986">
              <w:rPr>
                <w:rStyle w:val="Hyperkobling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Mål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26F9F" w14:textId="4E775079" w:rsidR="008F7B33" w:rsidRDefault="008F7B33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1" w:history="1">
            <w:r w:rsidRPr="00DA1986">
              <w:rPr>
                <w:rStyle w:val="Hyperkobling"/>
                <w:rFonts w:cs="Helvetic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Overordnede krav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10492" w14:textId="7118DB05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2" w:history="1">
            <w:r w:rsidRPr="00DA1986">
              <w:rPr>
                <w:rStyle w:val="Hyperkobling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Forskrift, norm og retningslinjer.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93EC4" w14:textId="021EA2D4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3" w:history="1">
            <w:r w:rsidRPr="00DA1986">
              <w:rPr>
                <w:rStyle w:val="Hyperkobling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Systemspenning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9A3FE" w14:textId="3B81C925" w:rsidR="008F7B33" w:rsidRDefault="008F7B33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4" w:history="1">
            <w:r w:rsidRPr="00DA1986">
              <w:rPr>
                <w:rStyle w:val="Hyperkobling"/>
                <w:rFonts w:cs="Helvetic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TEKNISKE krav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5295B" w14:textId="2B77F032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5" w:history="1">
            <w:r w:rsidRPr="00DA1986">
              <w:rPr>
                <w:rStyle w:val="Hyperkobling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Overføringsevne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058FC" w14:textId="2F811237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6" w:history="1">
            <w:r w:rsidRPr="00DA1986">
              <w:rPr>
                <w:rStyle w:val="Hyperkobling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Mekanisk dimensjonering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2759D" w14:textId="15F81CF3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7" w:history="1">
            <w:r w:rsidRPr="00DA1986">
              <w:rPr>
                <w:rStyle w:val="Hyperkobling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Jording og overspenningsvern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6FF79" w14:textId="1839323C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8" w:history="1">
            <w:r w:rsidRPr="00DA1986">
              <w:rPr>
                <w:rStyle w:val="Hyperkobling"/>
                <w:noProof/>
              </w:rPr>
              <w:t>3.3.1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Generelt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38CF6" w14:textId="386F8E53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399" w:history="1">
            <w:r w:rsidRPr="00DA1986">
              <w:rPr>
                <w:rStyle w:val="Hyperkobling"/>
                <w:noProof/>
              </w:rPr>
              <w:t>3.3.2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Krav til jordline/OPGW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3A890" w14:textId="50F86CB4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0" w:history="1">
            <w:r w:rsidRPr="00DA1986">
              <w:rPr>
                <w:rStyle w:val="Hyperkobling"/>
                <w:noProof/>
              </w:rPr>
              <w:t>3.3.3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Jordelektroder og ringjord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66511" w14:textId="73263F64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1" w:history="1">
            <w:r w:rsidRPr="00DA1986">
              <w:rPr>
                <w:rStyle w:val="Hyperkobling"/>
                <w:noProof/>
              </w:rPr>
              <w:t>3.3.4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Jording i mast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02554" w14:textId="430D2CD7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2" w:history="1">
            <w:r w:rsidRPr="00DA1986">
              <w:rPr>
                <w:rStyle w:val="Hyperkobling"/>
                <w:noProof/>
              </w:rPr>
              <w:t>3.3.5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Overspenningsvern.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4CD92" w14:textId="606AD1BF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3" w:history="1">
            <w:r w:rsidRPr="00DA1986">
              <w:rPr>
                <w:rStyle w:val="Hyperkobling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Master og stolper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F53DE" w14:textId="207B4E6B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4" w:history="1">
            <w:r w:rsidRPr="00DA1986">
              <w:rPr>
                <w:rStyle w:val="Hyperkobling"/>
                <w:noProof/>
              </w:rPr>
              <w:t>3.4.1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Stålmaster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17956" w14:textId="74292E61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5" w:history="1">
            <w:r w:rsidRPr="00DA1986">
              <w:rPr>
                <w:rStyle w:val="Hyperkobling"/>
                <w:noProof/>
              </w:rPr>
              <w:t>3.4.2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Komposittstolper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8C4A9" w14:textId="77A2E516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6" w:history="1">
            <w:r w:rsidRPr="00DA1986">
              <w:rPr>
                <w:rStyle w:val="Hyperkobling"/>
                <w:noProof/>
              </w:rPr>
              <w:t>3.4.3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Master av aluminium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D813A" w14:textId="69A8E89D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7" w:history="1">
            <w:r w:rsidRPr="00DA1986">
              <w:rPr>
                <w:rStyle w:val="Hyperkobling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Faseline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3753F" w14:textId="2231A105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8" w:history="1">
            <w:r w:rsidRPr="00DA1986">
              <w:rPr>
                <w:rStyle w:val="Hyperkobling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Traverser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5D04D" w14:textId="0A5159E1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09" w:history="1">
            <w:r w:rsidRPr="00DA1986">
              <w:rPr>
                <w:rStyle w:val="Hyperkobling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Oppheng og isolatorer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4C85A" w14:textId="6D3FBCF8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0" w:history="1">
            <w:r w:rsidRPr="00DA1986">
              <w:rPr>
                <w:rStyle w:val="Hyperkobling"/>
                <w:noProof/>
              </w:rPr>
              <w:t>3.8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Vibrasjonsdempere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70F3F" w14:textId="07B48FBD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1" w:history="1">
            <w:r w:rsidRPr="00DA1986">
              <w:rPr>
                <w:rStyle w:val="Hyperkobling"/>
                <w:noProof/>
              </w:rPr>
              <w:t>3.9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Revolvering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0A2C0" w14:textId="1C231AA8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2" w:history="1">
            <w:r w:rsidRPr="00DA1986">
              <w:rPr>
                <w:rStyle w:val="Hyperkobling"/>
                <w:noProof/>
              </w:rPr>
              <w:t>3.10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Fundamentering og forankring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088CD" w14:textId="7F4E721C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3" w:history="1">
            <w:r w:rsidRPr="00DA1986">
              <w:rPr>
                <w:rStyle w:val="Hyperkobling"/>
                <w:noProof/>
              </w:rPr>
              <w:t>3.10.1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Fundamentering på fjell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CED45" w14:textId="6A9BFFCA" w:rsidR="008F7B33" w:rsidRDefault="008F7B33">
          <w:pPr>
            <w:pStyle w:val="INNH3"/>
            <w:tabs>
              <w:tab w:val="left" w:pos="1320"/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4" w:history="1">
            <w:r w:rsidRPr="00DA1986">
              <w:rPr>
                <w:rStyle w:val="Hyperkobling"/>
                <w:noProof/>
              </w:rPr>
              <w:t>3.10.2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Fundamentering på løsmasser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7773D" w14:textId="048D2E8D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5" w:history="1">
            <w:r w:rsidRPr="00DA1986">
              <w:rPr>
                <w:rStyle w:val="Hyperkobling"/>
                <w:noProof/>
              </w:rPr>
              <w:t>3.11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Rettighetserverv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62CB6" w14:textId="1B2ECCE9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6" w:history="1">
            <w:r w:rsidRPr="00DA1986">
              <w:rPr>
                <w:rStyle w:val="Hyperkobling"/>
                <w:noProof/>
              </w:rPr>
              <w:t>3.12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Traseanalyse/screening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E1BE2" w14:textId="2600BF5E" w:rsidR="008F7B33" w:rsidRDefault="008F7B33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7" w:history="1">
            <w:r w:rsidRPr="00DA1986">
              <w:rPr>
                <w:rStyle w:val="Hyperkobling"/>
                <w:rFonts w:cs="Helvetica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Måling og dokumentasjon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077CF" w14:textId="52884536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8" w:history="1">
            <w:r w:rsidRPr="00DA1986">
              <w:rPr>
                <w:rStyle w:val="Hyperkobling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Rapportering av luftfartshinder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0F758" w14:textId="6F835EC7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19" w:history="1">
            <w:r w:rsidRPr="00DA1986">
              <w:rPr>
                <w:rStyle w:val="Hyperkobling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Sluttdokumentasjon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DDF2E" w14:textId="0039FF56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20" w:history="1">
            <w:r w:rsidRPr="00DA1986">
              <w:rPr>
                <w:rStyle w:val="Hyperkobling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Dokumentasjon før idriftsettelse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7DD59" w14:textId="017B22E4" w:rsidR="008F7B33" w:rsidRDefault="008F7B33">
          <w:pPr>
            <w:pStyle w:val="INNH2"/>
            <w:rPr>
              <w:rFonts w:asciiTheme="minorHAnsi" w:eastAsiaTheme="minorEastAsia" w:hAnsiTheme="minorHAnsi" w:cstheme="minorBidi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21" w:history="1">
            <w:r w:rsidRPr="00DA1986">
              <w:rPr>
                <w:rStyle w:val="Hyperkobling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Måling av jordingsanlegg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38010" w14:textId="5D59D6D9" w:rsidR="008F7B33" w:rsidRDefault="008F7B33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7893422" w:history="1">
            <w:r w:rsidRPr="00DA1986">
              <w:rPr>
                <w:rStyle w:val="Hyperkobling"/>
                <w:rFonts w:cs="Helvetica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Pr="00DA1986">
              <w:rPr>
                <w:rStyle w:val="Hyperkobling"/>
                <w:noProof/>
              </w:rPr>
              <w:t>Vedlegg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_Toc217893422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CBF504" w14:textId="2C74D2C2" w:rsidR="0039407F" w:rsidRDefault="00AC7552" w:rsidP="5258B8DC">
          <w:pPr>
            <w:pStyle w:val="INNH1"/>
            <w:tabs>
              <w:tab w:val="clear" w:pos="9346"/>
              <w:tab w:val="left" w:pos="390"/>
              <w:tab w:val="right" w:leader="dot" w:pos="9345"/>
            </w:tabs>
            <w:rPr>
              <w:rStyle w:val="Hyperkobling"/>
              <w:noProof/>
              <w:kern w:val="2"/>
              <w:lang w:val="en-GB" w:eastAsia="en-GB"/>
              <w14:ligatures w14:val="standardContextual"/>
            </w:rPr>
          </w:pPr>
          <w:r>
            <w:fldChar w:fldCharType="end"/>
          </w:r>
        </w:p>
      </w:sdtContent>
    </w:sdt>
    <w:p w14:paraId="0583B580" w14:textId="2C837EB5" w:rsidR="00A26628" w:rsidRPr="00292AC8" w:rsidRDefault="00A26628" w:rsidP="00292AC8"/>
    <w:p w14:paraId="26198B0F" w14:textId="77777777" w:rsidR="001633C4" w:rsidRDefault="001633C4" w:rsidP="001633C4">
      <w:pPr>
        <w:pStyle w:val="Overskrift1"/>
        <w:numPr>
          <w:ilvl w:val="0"/>
          <w:numId w:val="0"/>
        </w:numPr>
      </w:pPr>
    </w:p>
    <w:p w14:paraId="5934D2E6" w14:textId="77777777" w:rsidR="001633C4" w:rsidRDefault="001633C4" w:rsidP="001633C4"/>
    <w:p w14:paraId="1F4A4A97" w14:textId="77777777" w:rsidR="00E237F5" w:rsidRDefault="00E237F5" w:rsidP="001633C4"/>
    <w:p w14:paraId="5A8A50EE" w14:textId="77777777" w:rsidR="00E237F5" w:rsidRPr="001633C4" w:rsidRDefault="00E237F5" w:rsidP="001633C4"/>
    <w:p w14:paraId="1E29D6FA" w14:textId="6371F38F" w:rsidR="003B4623" w:rsidRDefault="009B760C" w:rsidP="00415573">
      <w:pPr>
        <w:pStyle w:val="Overskrift1"/>
      </w:pPr>
      <w:bookmarkStart w:id="2" w:name="_Toc217893388"/>
      <w:r>
        <w:lastRenderedPageBreak/>
        <w:t>INNLEDNING</w:t>
      </w:r>
      <w:bookmarkEnd w:id="2"/>
    </w:p>
    <w:p w14:paraId="30B94394" w14:textId="6E456546" w:rsidR="00CD6C3E" w:rsidRDefault="2813D4D3" w:rsidP="00CE7BA3">
      <w:pPr>
        <w:ind w:left="708"/>
        <w:jc w:val="both"/>
      </w:pPr>
      <w:r>
        <w:t>Dette dokumentet er i stor grad en opplisting av det regelverk som gjelder, dvs.</w:t>
      </w:r>
      <w:r w:rsidR="0CBFA279">
        <w:t xml:space="preserve"> </w:t>
      </w:r>
      <w:r>
        <w:t>de standarder som kan/skal benyttes for å tilfredsstille gjeldene regelverk for bygging av regionalnett</w:t>
      </w:r>
      <w:r w:rsidR="00360D9D">
        <w:t xml:space="preserve"> </w:t>
      </w:r>
      <w:r w:rsidR="004F5441">
        <w:t>linjeanlegg</w:t>
      </w:r>
      <w:r>
        <w:t xml:space="preserve">. </w:t>
      </w:r>
    </w:p>
    <w:p w14:paraId="28EF4D1F" w14:textId="1E50CD29" w:rsidR="00ED6C95" w:rsidRDefault="00ED6C95" w:rsidP="008A29DD">
      <w:pPr>
        <w:ind w:left="708"/>
        <w:jc w:val="both"/>
      </w:pPr>
      <w:r>
        <w:t>Ved behov for å a</w:t>
      </w:r>
      <w:r w:rsidRPr="00ED6C95">
        <w:t>vvik</w:t>
      </w:r>
      <w:r>
        <w:t>e</w:t>
      </w:r>
      <w:r w:rsidRPr="00ED6C95">
        <w:t xml:space="preserve"> fra disse tekniske kravene</w:t>
      </w:r>
      <w:r w:rsidR="004F5441">
        <w:t xml:space="preserve"> </w:t>
      </w:r>
      <w:r w:rsidR="008A29DD">
        <w:t xml:space="preserve">skal det </w:t>
      </w:r>
      <w:r w:rsidRPr="00ED6C95">
        <w:t xml:space="preserve">avklares med </w:t>
      </w:r>
      <w:r w:rsidR="00E57393">
        <w:t>leder av faggruppen</w:t>
      </w:r>
      <w:r w:rsidR="00F64A62">
        <w:t>.</w:t>
      </w:r>
    </w:p>
    <w:p w14:paraId="54F4C535" w14:textId="5DFF5F13" w:rsidR="00C64EEF" w:rsidRPr="00AD3F43" w:rsidRDefault="2813D4D3" w:rsidP="00CE7BA3">
      <w:pPr>
        <w:ind w:left="708"/>
        <w:jc w:val="both"/>
      </w:pPr>
      <w:r>
        <w:t>Dokumentet angir GNs krav til prosjektering og dimensjonering. Eksempler på grunnlagsmateriale/informasjon som må innhentes for å komplimentere dette dokumentet i oppstart av linjeprosjekt er:</w:t>
      </w:r>
    </w:p>
    <w:p w14:paraId="1D8F52BA" w14:textId="565D3A67" w:rsidR="00AB1068" w:rsidRPr="00AD3F43" w:rsidRDefault="00C64EEF" w:rsidP="008F7B33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 w:rsidRPr="00AD3F43">
        <w:t>Konseptvalgutredning for linjen</w:t>
      </w:r>
      <w:r w:rsidR="00CE7BA3">
        <w:t>:</w:t>
      </w:r>
    </w:p>
    <w:p w14:paraId="6E512004" w14:textId="3C281DE8" w:rsidR="00C64EEF" w:rsidRPr="00AD3F43" w:rsidRDefault="2813D4D3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>
        <w:t>Førende analyser/rapporter/K</w:t>
      </w:r>
      <w:r w:rsidR="003C5FA5">
        <w:t>VU</w:t>
      </w:r>
    </w:p>
    <w:p w14:paraId="28A0E4D6" w14:textId="77777777" w:rsidR="00AC63C2" w:rsidRDefault="00AC63C2" w:rsidP="00AC63C2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>
        <w:t xml:space="preserve">Krav til overføringsevne/belastning </w:t>
      </w:r>
    </w:p>
    <w:p w14:paraId="394622CE" w14:textId="77777777" w:rsidR="00C64EEF" w:rsidRPr="00AD3F43" w:rsidRDefault="00C64EEF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 w:rsidRPr="00AD3F43">
        <w:t>Kortslutningsytelser.</w:t>
      </w:r>
    </w:p>
    <w:p w14:paraId="52B1FB4C" w14:textId="363AE20E" w:rsidR="00C64EEF" w:rsidRPr="00AD3F43" w:rsidRDefault="2813D4D3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>
        <w:t>Relevante jordfeilstrømmer og ladeytelse</w:t>
      </w:r>
    </w:p>
    <w:p w14:paraId="110270DF" w14:textId="77777777" w:rsidR="00C64EEF" w:rsidRPr="00AD3F43" w:rsidRDefault="00C64EEF" w:rsidP="001F0608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r w:rsidRPr="00AD3F43">
        <w:t>Symmetri. (behov for revolvering)</w:t>
      </w:r>
    </w:p>
    <w:p w14:paraId="25B0E1D2" w14:textId="70D69D6E" w:rsidR="00C64EEF" w:rsidRDefault="006C6BA9" w:rsidP="006C6BA9">
      <w:pPr>
        <w:pStyle w:val="Listeavsnitt"/>
        <w:numPr>
          <w:ilvl w:val="1"/>
          <w:numId w:val="30"/>
        </w:numPr>
        <w:ind w:left="2143" w:hanging="357"/>
        <w:contextualSpacing w:val="0"/>
        <w:jc w:val="both"/>
      </w:pPr>
      <w:proofErr w:type="spellStart"/>
      <w:r w:rsidRPr="00AD3F43">
        <w:t>Sincal</w:t>
      </w:r>
      <w:proofErr w:type="spellEnd"/>
      <w:r w:rsidRPr="00AD3F43">
        <w:t>-beregninger</w:t>
      </w:r>
    </w:p>
    <w:p w14:paraId="387BC2BF" w14:textId="2B626F47" w:rsidR="00CD6C3E" w:rsidRPr="00AD3F43" w:rsidRDefault="009D77C7" w:rsidP="008F7B33">
      <w:pPr>
        <w:pStyle w:val="Listeavsnitt"/>
        <w:numPr>
          <w:ilvl w:val="0"/>
          <w:numId w:val="30"/>
        </w:numPr>
        <w:contextualSpacing w:val="0"/>
        <w:jc w:val="both"/>
      </w:pPr>
      <w:r>
        <w:t>Tilstandsvurdering</w:t>
      </w:r>
      <w:r w:rsidR="006041E3">
        <w:t xml:space="preserve"> og </w:t>
      </w:r>
      <w:r w:rsidR="009D0D42">
        <w:t>feil-</w:t>
      </w:r>
      <w:r w:rsidR="006041E3">
        <w:t>historikk</w:t>
      </w:r>
      <w:r w:rsidR="000B6264">
        <w:t>.</w:t>
      </w:r>
    </w:p>
    <w:p w14:paraId="123C0CF5" w14:textId="27B28CE1" w:rsidR="00617521" w:rsidRPr="00617521" w:rsidRDefault="00742C45" w:rsidP="008F7B33">
      <w:pPr>
        <w:pStyle w:val="Overskrift2"/>
      </w:pPr>
      <w:bookmarkStart w:id="3" w:name="_Toc217893389"/>
      <w:r>
        <w:t>Formål</w:t>
      </w:r>
      <w:bookmarkEnd w:id="3"/>
    </w:p>
    <w:p w14:paraId="0E33EA1C" w14:textId="18B6E2A5" w:rsidR="007A03AA" w:rsidRDefault="007A03AA" w:rsidP="007C5E08">
      <w:pPr>
        <w:ind w:firstLine="709"/>
      </w:pPr>
      <w:r>
        <w:t>Formålet med dokumentet:</w:t>
      </w:r>
    </w:p>
    <w:p w14:paraId="0113D0C4" w14:textId="41047336" w:rsidR="007A03AA" w:rsidRDefault="12BD7FE1" w:rsidP="4606B7F2">
      <w:pPr>
        <w:pStyle w:val="Listeavsnitt"/>
        <w:numPr>
          <w:ilvl w:val="0"/>
          <w:numId w:val="30"/>
        </w:numPr>
        <w:ind w:left="1423" w:hanging="357"/>
        <w:jc w:val="both"/>
      </w:pPr>
      <w:r>
        <w:t>Å spesifisere tekniske krav til RN- linjer som ikke fremgår av normer, standarder og forskrifter</w:t>
      </w:r>
      <w:r w:rsidR="0E146C59">
        <w:t>,</w:t>
      </w:r>
      <w:r w:rsidR="32B7C01E">
        <w:t xml:space="preserve"> </w:t>
      </w:r>
      <w:r w:rsidR="6B10FD0E">
        <w:t>eller</w:t>
      </w:r>
      <w:r>
        <w:t xml:space="preserve"> angi krav som skal være strengere enn </w:t>
      </w:r>
      <w:r w:rsidR="326FBDD5">
        <w:t>det som fremgår av nevnte dokumenter</w:t>
      </w:r>
      <w:r>
        <w:t>.</w:t>
      </w:r>
    </w:p>
    <w:p w14:paraId="6A320FD8" w14:textId="691728CC" w:rsidR="008D239E" w:rsidRDefault="007A03AA" w:rsidP="008F7B33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>
        <w:t>Å angi hovedprinsipper og metoder for hvordan RN- linjer skal prosjekteres og bygges</w:t>
      </w:r>
      <w:r w:rsidR="6FD40C03">
        <w:t xml:space="preserve"> </w:t>
      </w:r>
      <w:r>
        <w:t>i GN sitt regional-ledningsnett.</w:t>
      </w:r>
    </w:p>
    <w:p w14:paraId="0E93C592" w14:textId="55364030" w:rsidR="004F5609" w:rsidRDefault="004F5609" w:rsidP="004F5609">
      <w:pPr>
        <w:pStyle w:val="Overskrift2"/>
      </w:pPr>
      <w:bookmarkStart w:id="4" w:name="_Toc217893390"/>
      <w:r>
        <w:t>Mål</w:t>
      </w:r>
      <w:bookmarkEnd w:id="4"/>
    </w:p>
    <w:p w14:paraId="20FEE747" w14:textId="21D1C09C" w:rsidR="004F5609" w:rsidRDefault="001B18D8" w:rsidP="001F0608">
      <w:pPr>
        <w:ind w:firstLine="709"/>
      </w:pPr>
      <w:r>
        <w:t>Målet med dokumentet:</w:t>
      </w:r>
    </w:p>
    <w:p w14:paraId="5F731762" w14:textId="0739F96B" w:rsidR="001249F6" w:rsidRDefault="001B18D8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Sikre at kvaliteten på nye RN-linjer blir slik at det oppnås minimum 80 år levetid kombinert med lav levetidskostnad.</w:t>
      </w:r>
    </w:p>
    <w:p w14:paraId="58EECD3B" w14:textId="2D9596B2" w:rsidR="001249F6" w:rsidRDefault="001B18D8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Sikre at RN-linjer tilpasses terrenget, klimatiske forhold og omgivelsene de går gjennom.</w:t>
      </w:r>
    </w:p>
    <w:p w14:paraId="4EAA254B" w14:textId="5ED7592F" w:rsidR="001B18D8" w:rsidRPr="004F5609" w:rsidRDefault="6F9660A7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Velge løsninger som gir effekt</w:t>
      </w:r>
      <w:r w:rsidR="02A88F3F">
        <w:t>ive byggeprosesser med lav HMS-risiko, samt reduserer ulempe</w:t>
      </w:r>
      <w:r w:rsidR="099D5156">
        <w:t>n</w:t>
      </w:r>
      <w:r w:rsidR="02A88F3F">
        <w:t xml:space="preserve"> for friluftsliv, natur- og kulturmiljø, rettighetshavere og tredjepart.</w:t>
      </w:r>
    </w:p>
    <w:p w14:paraId="09AE0B6F" w14:textId="4393834F" w:rsidR="00DB0227" w:rsidRDefault="00773392" w:rsidP="00DB0227">
      <w:pPr>
        <w:pStyle w:val="Overskrift1"/>
      </w:pPr>
      <w:bookmarkStart w:id="5" w:name="_Toc217893391"/>
      <w:bookmarkStart w:id="6" w:name="_Hlk146026147"/>
      <w:r>
        <w:t>Overordnede krav</w:t>
      </w:r>
      <w:bookmarkEnd w:id="5"/>
      <w:r w:rsidR="00DB0227">
        <w:t xml:space="preserve"> </w:t>
      </w:r>
    </w:p>
    <w:p w14:paraId="515AA3F3" w14:textId="2476AA6C" w:rsidR="00773392" w:rsidRDefault="00773392" w:rsidP="00773392">
      <w:pPr>
        <w:pStyle w:val="Overskrift2"/>
      </w:pPr>
      <w:bookmarkStart w:id="7" w:name="_Toc217893392"/>
      <w:r>
        <w:t>Forskrift, norm og retningslinjer.</w:t>
      </w:r>
      <w:bookmarkEnd w:id="7"/>
    </w:p>
    <w:p w14:paraId="51F0BF81" w14:textId="223C5D3E" w:rsidR="00773392" w:rsidRDefault="00773392" w:rsidP="001F0608">
      <w:pPr>
        <w:ind w:firstLine="709"/>
      </w:pPr>
      <w:r>
        <w:t>Alle nye RN-linjer</w:t>
      </w:r>
      <w:r w:rsidR="007C5E08">
        <w:t xml:space="preserve"> </w:t>
      </w:r>
      <w:r>
        <w:t>skal planlegges, prosjekteres</w:t>
      </w:r>
      <w:r w:rsidR="000C7650">
        <w:t xml:space="preserve"> og bygges etter:</w:t>
      </w:r>
    </w:p>
    <w:p w14:paraId="4F1B29B9" w14:textId="77777777" w:rsidR="00F26B72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t xml:space="preserve">Forskrift FEF 2006 med veiledning, </w:t>
      </w:r>
    </w:p>
    <w:p w14:paraId="601C8AA0" w14:textId="77777777" w:rsidR="00F26B72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lastRenderedPageBreak/>
        <w:t>NEK 445:2016, og "Nasjonale Normative Forhold (NNA) for Norge" innarbeidet i NEK 445 (siste utgave)</w:t>
      </w:r>
    </w:p>
    <w:p w14:paraId="41FF15F5" w14:textId="33BED538" w:rsidR="00F26B72" w:rsidRPr="00F26B72" w:rsidRDefault="00F26B72" w:rsidP="19B73702">
      <w:pPr>
        <w:pStyle w:val="Listeavsnitt"/>
        <w:numPr>
          <w:ilvl w:val="0"/>
          <w:numId w:val="30"/>
        </w:numPr>
        <w:jc w:val="both"/>
      </w:pPr>
      <w:r>
        <w:t>GNs interne retningslinjer (tekniske krav)</w:t>
      </w:r>
      <w:r w:rsidR="003106CE">
        <w:t>.</w:t>
      </w:r>
    </w:p>
    <w:p w14:paraId="71FA3F2D" w14:textId="3EB453A0" w:rsidR="00F26B72" w:rsidRPr="00F26B72" w:rsidRDefault="00F26B72" w:rsidP="19B73702">
      <w:pPr>
        <w:pStyle w:val="Listeavsnitt"/>
        <w:numPr>
          <w:ilvl w:val="0"/>
          <w:numId w:val="30"/>
        </w:numPr>
        <w:jc w:val="both"/>
      </w:pPr>
      <w:r>
        <w:t>Nasjonal veileder for funksjonskrav i kraftsystemet</w:t>
      </w:r>
      <w:r w:rsidR="00EF5975">
        <w:t xml:space="preserve"> - Gjeldende versjon</w:t>
      </w:r>
    </w:p>
    <w:p w14:paraId="2856A61F" w14:textId="77777777" w:rsidR="00F26B72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t>NEK 440, linjebrytere, kabelmast og grenseskille mellom stasjon og linje</w:t>
      </w:r>
    </w:p>
    <w:p w14:paraId="1F2FC802" w14:textId="4EBEBC5A" w:rsidR="00F26B72" w:rsidRPr="00F26B72" w:rsidRDefault="5FCA667E" w:rsidP="6FD12CFA">
      <w:pPr>
        <w:pStyle w:val="Listeavsnitt"/>
        <w:numPr>
          <w:ilvl w:val="0"/>
          <w:numId w:val="30"/>
        </w:numPr>
        <w:jc w:val="both"/>
      </w:pPr>
      <w:r>
        <w:t>Forskrift om rapportering, registrering og merking av luftfartshinder</w:t>
      </w:r>
    </w:p>
    <w:p w14:paraId="65927881" w14:textId="77777777" w:rsidR="00F26B72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t>Spesifikasjon av forvaltning av FKB-ledning El 4.5</w:t>
      </w:r>
    </w:p>
    <w:p w14:paraId="6D4E94F6" w14:textId="2164E142" w:rsidR="001F0608" w:rsidRPr="00F26B72" w:rsidRDefault="00F26B72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F26B72">
        <w:t>Føringer i konsesjonsvedtak</w:t>
      </w:r>
      <w:r w:rsidR="00384FF0">
        <w:t>.</w:t>
      </w:r>
    </w:p>
    <w:p w14:paraId="657A1B8F" w14:textId="6B67BFE8" w:rsidR="0023082B" w:rsidRDefault="00F26B72" w:rsidP="001F0608">
      <w:pPr>
        <w:ind w:firstLine="708"/>
      </w:pPr>
      <w:r>
        <w:t>Følgende dokumenter kan benyttes:</w:t>
      </w:r>
    </w:p>
    <w:p w14:paraId="0A5F19FD" w14:textId="77777777" w:rsidR="0023082B" w:rsidRPr="0023082B" w:rsidRDefault="0023082B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23082B">
        <w:t>NVE sin Veileder for utforming av søknader om konsesjon for nettanlegg.</w:t>
      </w:r>
    </w:p>
    <w:p w14:paraId="7D74A8A4" w14:textId="77777777" w:rsidR="0023082B" w:rsidRPr="0023082B" w:rsidRDefault="0023082B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23082B">
        <w:t>NVE sin rettleder for miljø-, transport- og anleggsplan for bygging av nettanlegg</w:t>
      </w:r>
    </w:p>
    <w:p w14:paraId="7F76A272" w14:textId="77777777" w:rsidR="0023082B" w:rsidRPr="0023082B" w:rsidRDefault="0023082B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23082B">
        <w:t>NVE sin rapport nr. 60-2019, håndbok for visuell tilpasning av mastetyper i regionalnettet kan/bør benyttes. Se vedlegg A i kapittel 4</w:t>
      </w:r>
    </w:p>
    <w:p w14:paraId="5DD2AA05" w14:textId="2279C0A7" w:rsidR="00F26B72" w:rsidRDefault="0023082B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23082B">
        <w:t>NVE sin veileder for terrengbehandling for bygging av vassdrags- og energianlegg.</w:t>
      </w:r>
    </w:p>
    <w:p w14:paraId="07445A8C" w14:textId="3EA8BEA8" w:rsidR="0023082B" w:rsidRDefault="0023082B" w:rsidP="0023082B">
      <w:pPr>
        <w:pStyle w:val="Overskrift2"/>
      </w:pPr>
      <w:bookmarkStart w:id="8" w:name="_Toc217893393"/>
      <w:r>
        <w:t>Systemspenning</w:t>
      </w:r>
      <w:bookmarkEnd w:id="8"/>
    </w:p>
    <w:p w14:paraId="76B60877" w14:textId="1C73DED1" w:rsidR="007415F0" w:rsidRPr="0077733E" w:rsidRDefault="0023082B" w:rsidP="001C1B0D">
      <w:pPr>
        <w:ind w:left="708"/>
        <w:jc w:val="both"/>
      </w:pPr>
      <w:r>
        <w:t>Alle nye RN-linjer skal bygges for</w:t>
      </w:r>
      <w:r w:rsidR="00BE55BB">
        <w:t xml:space="preserve"> </w:t>
      </w:r>
      <w:r w:rsidR="004514DE">
        <w:t>nominell</w:t>
      </w:r>
      <w:r w:rsidR="00305396">
        <w:t xml:space="preserve"> spenning</w:t>
      </w:r>
      <w:r w:rsidR="007715AB">
        <w:t xml:space="preserve"> </w:t>
      </w:r>
      <w:r w:rsidR="00C77723">
        <w:t>[</w:t>
      </w:r>
      <w:proofErr w:type="spellStart"/>
      <w:r w:rsidR="007715AB">
        <w:t>Un</w:t>
      </w:r>
      <w:proofErr w:type="spellEnd"/>
      <w:r w:rsidR="00C77723">
        <w:t>]</w:t>
      </w:r>
      <w:r w:rsidR="00BE55BB">
        <w:t xml:space="preserve"> på 132 kV</w:t>
      </w:r>
      <w:r>
        <w:t xml:space="preserve"> </w:t>
      </w:r>
      <w:r w:rsidR="002F7B26">
        <w:t xml:space="preserve">og </w:t>
      </w:r>
      <w:r>
        <w:t>merkespenning</w:t>
      </w:r>
      <w:r w:rsidR="00BE55BB">
        <w:t xml:space="preserve"> </w:t>
      </w:r>
      <w:r w:rsidR="008A2560">
        <w:t>[</w:t>
      </w:r>
      <w:proofErr w:type="spellStart"/>
      <w:r w:rsidR="00BE55BB">
        <w:t>Um</w:t>
      </w:r>
      <w:proofErr w:type="spellEnd"/>
      <w:r w:rsidR="008A2560">
        <w:t>]</w:t>
      </w:r>
      <w:r>
        <w:t xml:space="preserve"> for minst 145 kV.</w:t>
      </w:r>
    </w:p>
    <w:p w14:paraId="1969E149" w14:textId="53D0A2E4" w:rsidR="00932094" w:rsidRDefault="009571F8" w:rsidP="00617B1B">
      <w:pPr>
        <w:pStyle w:val="Overskrift1"/>
      </w:pPr>
      <w:bookmarkStart w:id="9" w:name="_Toc217893394"/>
      <w:bookmarkEnd w:id="6"/>
      <w:r>
        <w:t>TEKNISKE</w:t>
      </w:r>
      <w:r w:rsidR="007E0B86">
        <w:t xml:space="preserve"> krav</w:t>
      </w:r>
      <w:bookmarkEnd w:id="9"/>
    </w:p>
    <w:p w14:paraId="0B38B264" w14:textId="047DF6F2" w:rsidR="00E22FD3" w:rsidRDefault="00E22FD3" w:rsidP="00E22FD3">
      <w:pPr>
        <w:pStyle w:val="Overskrift2"/>
      </w:pPr>
      <w:bookmarkStart w:id="10" w:name="_Toc217893395"/>
      <w:r>
        <w:t>Overføringsevne</w:t>
      </w:r>
      <w:bookmarkEnd w:id="10"/>
    </w:p>
    <w:p w14:paraId="38BAB108" w14:textId="77777777" w:rsidR="001759A4" w:rsidRPr="00341F42" w:rsidRDefault="001759A4" w:rsidP="008F7B33">
      <w:pPr>
        <w:ind w:left="708"/>
        <w:rPr>
          <w:color w:val="000000" w:themeColor="text1"/>
        </w:rPr>
      </w:pPr>
      <w:r w:rsidRPr="00341F42">
        <w:rPr>
          <w:color w:val="000000" w:themeColor="text1"/>
        </w:rPr>
        <w:t>Overføringsevnen for en luftlinje defineres som den maksimale strømmen lederen kan føre uten at ledertemperaturen overstiger tillatt nivå. Dimensjonering og vurdering av overføringsevne utføres i henhold til Planboka og metodikken beskrevet i IEC TR 61597:2021, som omhandler termiske beregninger for luftledere.</w:t>
      </w:r>
    </w:p>
    <w:p w14:paraId="72BE0C86" w14:textId="2FD68459" w:rsidR="001759A4" w:rsidRPr="00341F42" w:rsidRDefault="001759A4" w:rsidP="008F7B33">
      <w:pPr>
        <w:ind w:left="708"/>
        <w:rPr>
          <w:color w:val="000000" w:themeColor="text1"/>
        </w:rPr>
      </w:pPr>
      <w:r w:rsidRPr="00341F42">
        <w:rPr>
          <w:color w:val="000000" w:themeColor="text1"/>
        </w:rPr>
        <w:t>Linjen skal dimensjoneres for en maksimal kontinuerlig ledertemperatur på 80 °C (353 K) eller høyere. Beregningene gjelder en leder av aluminium, og det skal tas hensyn til både klimatiske forhold og varmeutveksling i drift.</w:t>
      </w:r>
    </w:p>
    <w:p w14:paraId="358F8A45" w14:textId="1295E3DA" w:rsidR="001759A4" w:rsidRPr="00341F42" w:rsidRDefault="001759A4" w:rsidP="008F7B33">
      <w:pPr>
        <w:ind w:left="708"/>
        <w:rPr>
          <w:color w:val="000000" w:themeColor="text1"/>
        </w:rPr>
      </w:pPr>
      <w:r w:rsidRPr="00341F42">
        <w:rPr>
          <w:color w:val="000000" w:themeColor="text1"/>
        </w:rPr>
        <w:t xml:space="preserve"> Ved beregning av overføringsevnen benyttes følgende forutsetninger:</w:t>
      </w:r>
    </w:p>
    <w:p w14:paraId="5CE78744" w14:textId="7F928848" w:rsidR="001759A4" w:rsidRPr="00E349E2" w:rsidRDefault="001759A4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 w:rsidRPr="00E349E2">
        <w:t xml:space="preserve">Vindhastighet på tvers av leder: ν = 1 </w:t>
      </w:r>
      <w:proofErr w:type="spellStart"/>
      <w:r w:rsidRPr="00E349E2">
        <w:t>m/s</w:t>
      </w:r>
      <w:proofErr w:type="spellEnd"/>
    </w:p>
    <w:p w14:paraId="393D2E45" w14:textId="77777777" w:rsidR="001759A4" w:rsidRPr="00E349E2" w:rsidRDefault="001759A4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 w:rsidRPr="00E349E2">
        <w:t>Solinnstrålingsintensitet: Si = 900 W/m²</w:t>
      </w:r>
    </w:p>
    <w:p w14:paraId="7B24DC7D" w14:textId="77777777" w:rsidR="001759A4" w:rsidRPr="00E349E2" w:rsidRDefault="001759A4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 w:rsidRPr="00E349E2">
        <w:t>Absorpsjonskoeffisient: γ = 0,5</w:t>
      </w:r>
    </w:p>
    <w:p w14:paraId="502B95EE" w14:textId="77777777" w:rsidR="001759A4" w:rsidRPr="00E349E2" w:rsidRDefault="001759A4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 w:rsidRPr="00E349E2">
        <w:t xml:space="preserve">Emissivitet (strålingsevne i forhold til svart legeme): </w:t>
      </w:r>
      <w:proofErr w:type="spellStart"/>
      <w:r w:rsidRPr="00E349E2">
        <w:t>Ke</w:t>
      </w:r>
      <w:proofErr w:type="spellEnd"/>
      <w:r w:rsidRPr="00E349E2">
        <w:t xml:space="preserve"> = 0,6</w:t>
      </w:r>
    </w:p>
    <w:p w14:paraId="791651D0" w14:textId="41BCE1F1" w:rsidR="001759A4" w:rsidRPr="00E349E2" w:rsidRDefault="001759A4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 w:rsidRPr="00E349E2">
        <w:t>Tillatt ledertemperatur (aluminium): T</w:t>
      </w:r>
      <w:r w:rsidRPr="00E349E2">
        <w:rPr>
          <w:rFonts w:ascii="Cambria Math" w:hAnsi="Cambria Math" w:cs="Cambria Math"/>
        </w:rPr>
        <w:t>₂</w:t>
      </w:r>
      <w:r w:rsidRPr="00E349E2">
        <w:t xml:space="preserve"> = 80 °C (353 K)</w:t>
      </w:r>
    </w:p>
    <w:p w14:paraId="684DA3B4" w14:textId="77777777" w:rsidR="001759A4" w:rsidRPr="00341F42" w:rsidRDefault="001759A4" w:rsidP="008F7B33">
      <w:pPr>
        <w:ind w:left="708"/>
        <w:rPr>
          <w:color w:val="000000" w:themeColor="text1"/>
        </w:rPr>
      </w:pPr>
      <w:r w:rsidRPr="00341F42">
        <w:rPr>
          <w:color w:val="000000" w:themeColor="text1"/>
        </w:rPr>
        <w:t>Disse verdiene brukes for å beregne varmebalansen mellom:</w:t>
      </w:r>
    </w:p>
    <w:p w14:paraId="36F176AC" w14:textId="7A2B353A" w:rsidR="001759A4" w:rsidRPr="00E349E2" w:rsidRDefault="001759A4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 w:rsidRPr="00E349E2">
        <w:t>Tilført varme: strømoppvarming (I²R-tap) og solinnstråling</w:t>
      </w:r>
    </w:p>
    <w:p w14:paraId="25AC06CB" w14:textId="7DB8870E" w:rsidR="001759A4" w:rsidRPr="00E349E2" w:rsidRDefault="001759A4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 w:rsidRPr="00E349E2">
        <w:t>Avgitt varme: konveksjon (vindavkjøling) og termisk stråling</w:t>
      </w:r>
    </w:p>
    <w:p w14:paraId="3817BDED" w14:textId="7E915EBC" w:rsidR="00E22FD3" w:rsidRPr="00341F42" w:rsidRDefault="001759A4" w:rsidP="008F7B33">
      <w:pPr>
        <w:ind w:left="708"/>
        <w:rPr>
          <w:color w:val="000000" w:themeColor="text1"/>
        </w:rPr>
      </w:pPr>
      <w:r w:rsidRPr="00341F42">
        <w:rPr>
          <w:color w:val="000000" w:themeColor="text1"/>
        </w:rPr>
        <w:t>Resultatet av beregningen skal sikre at linjen kan driftes kontinuerlig uten at ledertemperaturen overskrider den fastsatte grensen. Overføringsevnen skal dokumenteres og vurderes i tråd med gjeldende tabellverdier, korreksjonsfaktorer og standardkrav.</w:t>
      </w:r>
    </w:p>
    <w:p w14:paraId="396E03FB" w14:textId="1D277635" w:rsidR="00AA7477" w:rsidRDefault="00AA7477" w:rsidP="00AA7477">
      <w:pPr>
        <w:pStyle w:val="Overskrift2"/>
      </w:pPr>
      <w:bookmarkStart w:id="11" w:name="_Toc217893396"/>
      <w:r>
        <w:lastRenderedPageBreak/>
        <w:t>Mekanisk dimensjonering</w:t>
      </w:r>
      <w:bookmarkEnd w:id="11"/>
    </w:p>
    <w:p w14:paraId="6BFB9086" w14:textId="4CC041CE" w:rsidR="00AD3F43" w:rsidRDefault="00AD3F43" w:rsidP="00AD3F43">
      <w:pPr>
        <w:ind w:left="708"/>
        <w:jc w:val="both"/>
      </w:pPr>
      <w:r>
        <w:t xml:space="preserve">Det skal </w:t>
      </w:r>
      <w:r w:rsidR="009B6B80">
        <w:t>innhentes</w:t>
      </w:r>
      <w:r>
        <w:t xml:space="preserve"> meteorologisk </w:t>
      </w:r>
      <w:r w:rsidR="00CD14A3">
        <w:t>informasjon</w:t>
      </w:r>
      <w:r>
        <w:t xml:space="preserve"> for relevant geografisk område som grunnlag for mekanisk dimensjonering. Minimumskrav til laster er gitt i NEK 445</w:t>
      </w:r>
      <w:r w:rsidR="00D40E9C">
        <w:t>.</w:t>
      </w:r>
    </w:p>
    <w:p w14:paraId="4D8F6B6C" w14:textId="19558222" w:rsidR="00AD3F43" w:rsidRDefault="76516DFA" w:rsidP="00740DE5">
      <w:pPr>
        <w:ind w:left="708"/>
        <w:jc w:val="both"/>
      </w:pPr>
      <w:r>
        <w:t xml:space="preserve">Det skal innhentes/beregnes lokale minimums temperaturer for strømførende liner og </w:t>
      </w:r>
      <w:proofErr w:type="spellStart"/>
      <w:r>
        <w:t>toppliner</w:t>
      </w:r>
      <w:proofErr w:type="spellEnd"/>
      <w:r>
        <w:t>.</w:t>
      </w:r>
      <w:r w:rsidR="6AE59574">
        <w:t xml:space="preserve"> </w:t>
      </w:r>
      <w:r>
        <w:t xml:space="preserve">(Eventuelt: Minimum temperatur </w:t>
      </w:r>
      <w:r w:rsidR="0E3CFD66">
        <w:t xml:space="preserve">i </w:t>
      </w:r>
      <w:r>
        <w:t xml:space="preserve">henhold til NS-EN 1991-1-5+NA:2008 Termiske påvirkninger) </w:t>
      </w:r>
    </w:p>
    <w:p w14:paraId="67A63C08" w14:textId="1218E9A6" w:rsidR="00C563DA" w:rsidRDefault="00AD3F43" w:rsidP="00AD3F43">
      <w:pPr>
        <w:ind w:left="708"/>
        <w:jc w:val="both"/>
      </w:pPr>
      <w:r>
        <w:t>Minimum temperatur på strømførende liner er +80 °C.</w:t>
      </w:r>
    </w:p>
    <w:p w14:paraId="15F6E51F" w14:textId="24980756" w:rsidR="00AA7477" w:rsidRDefault="00AA7477" w:rsidP="00AA7477">
      <w:pPr>
        <w:pStyle w:val="Overskrift2"/>
      </w:pPr>
      <w:bookmarkStart w:id="12" w:name="_Toc217893397"/>
      <w:r>
        <w:t>Jording og overspenningsvern</w:t>
      </w:r>
      <w:bookmarkEnd w:id="12"/>
    </w:p>
    <w:p w14:paraId="73E10340" w14:textId="1FAD41AD" w:rsidR="00AA7477" w:rsidRDefault="00AA7477" w:rsidP="00AA7477">
      <w:pPr>
        <w:pStyle w:val="Overskrift3"/>
      </w:pPr>
      <w:bookmarkStart w:id="13" w:name="_Toc217893398"/>
      <w:r>
        <w:t>Generelt</w:t>
      </w:r>
      <w:bookmarkEnd w:id="13"/>
    </w:p>
    <w:p w14:paraId="35F43F11" w14:textId="72013F59" w:rsidR="00081DF7" w:rsidRPr="00201275" w:rsidRDefault="00230221" w:rsidP="001F0608">
      <w:pPr>
        <w:ind w:left="708"/>
        <w:jc w:val="both"/>
      </w:pPr>
      <w:r>
        <w:t>Jordingsanlegget skal overholde gjeldende forskrifts- og normkrav til berøringsspenning og termisk tåleevne, samt være beskyttet mot korrosjon.</w:t>
      </w:r>
    </w:p>
    <w:p w14:paraId="2BFA8454" w14:textId="5CF31719" w:rsidR="00E05A58" w:rsidRDefault="00E05A58" w:rsidP="001F0608">
      <w:pPr>
        <w:ind w:left="708"/>
        <w:jc w:val="both"/>
      </w:pPr>
      <w:r w:rsidRPr="00E05A58">
        <w:t xml:space="preserve">Alle tilkoblinger mellom «blank </w:t>
      </w:r>
      <w:proofErr w:type="spellStart"/>
      <w:r w:rsidRPr="00E05A58">
        <w:t>Cu</w:t>
      </w:r>
      <w:proofErr w:type="spellEnd"/>
      <w:r w:rsidRPr="00E05A58">
        <w:t xml:space="preserve">» skal utføres med doble C-press. </w:t>
      </w:r>
    </w:p>
    <w:p w14:paraId="4D14D8DF" w14:textId="292B81C0" w:rsidR="00D00E9F" w:rsidRDefault="00230221" w:rsidP="001F0608">
      <w:pPr>
        <w:ind w:left="708"/>
        <w:jc w:val="both"/>
      </w:pPr>
      <w:r>
        <w:t>Krav til berøringsspenning skal følges opp under prosjekteringen og dokumenteres av prosjekterende, samt av utførende før idriftsettelse.</w:t>
      </w:r>
    </w:p>
    <w:p w14:paraId="439AE495" w14:textId="267B590B" w:rsidR="006A23C9" w:rsidRDefault="006A23C9" w:rsidP="001F0608">
      <w:pPr>
        <w:ind w:left="708"/>
        <w:jc w:val="both"/>
      </w:pPr>
      <w:r>
        <w:t>Prosjekterende skal utarbeide jordingsrapport</w:t>
      </w:r>
      <w:r w:rsidR="00B81766">
        <w:t xml:space="preserve"> i</w:t>
      </w:r>
      <w:r w:rsidR="00822FE5">
        <w:t xml:space="preserve"> henhold til</w:t>
      </w:r>
      <w:r>
        <w:t>:</w:t>
      </w:r>
    </w:p>
    <w:p w14:paraId="284010A8" w14:textId="628EAA5F" w:rsidR="006A23C9" w:rsidRDefault="006A23C9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>
        <w:t>Utførelse og plassering av overspenningsvern</w:t>
      </w:r>
    </w:p>
    <w:p w14:paraId="3CCBBF6B" w14:textId="7E720F26" w:rsidR="006A23C9" w:rsidRDefault="006A23C9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>
        <w:t>Tiltak som trengs for å overholde krav til berøringsspenning iht. FEF2006.</w:t>
      </w:r>
    </w:p>
    <w:p w14:paraId="6F7B4329" w14:textId="77777777" w:rsidR="006A23C9" w:rsidRDefault="006A23C9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>
        <w:t>Relevante forskrifter, normer og retningslinjer utover de som er nevnt i kapittel 2.1 er:</w:t>
      </w:r>
    </w:p>
    <w:p w14:paraId="66CC6D2F" w14:textId="7C507770" w:rsidR="006A23C9" w:rsidRDefault="2495B8F3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bookmarkStart w:id="14" w:name="_Int_Q1GryAxa"/>
      <w:r>
        <w:t>REN blad</w:t>
      </w:r>
      <w:bookmarkEnd w:id="14"/>
      <w:r w:rsidR="006A23C9">
        <w:t xml:space="preserve"> 8010 – "Prosjektering av jordingsanlegg".</w:t>
      </w:r>
    </w:p>
    <w:p w14:paraId="4B85967D" w14:textId="39673730" w:rsidR="006A23C9" w:rsidRDefault="48B6643C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bookmarkStart w:id="15" w:name="_Int_OMaVfe3Z"/>
      <w:r>
        <w:t>REN blad</w:t>
      </w:r>
      <w:bookmarkEnd w:id="15"/>
      <w:r w:rsidR="006A23C9">
        <w:t xml:space="preserve"> </w:t>
      </w:r>
      <w:r w:rsidR="004373FD">
        <w:t>7</w:t>
      </w:r>
      <w:r w:rsidR="006A23C9">
        <w:t xml:space="preserve">011 – "Utførelse av jordingsanlegg og overspenningsbeskyttelse for </w:t>
      </w:r>
      <w:proofErr w:type="spellStart"/>
      <w:r w:rsidR="00CD0D02">
        <w:t>regionalnettsanlegg</w:t>
      </w:r>
      <w:proofErr w:type="spellEnd"/>
      <w:r w:rsidR="006A23C9">
        <w:t>".</w:t>
      </w:r>
    </w:p>
    <w:p w14:paraId="5EEB2142" w14:textId="175FB09C" w:rsidR="006A23C9" w:rsidRDefault="5EEE4F50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bookmarkStart w:id="16" w:name="_Int_NVdFp6NQ"/>
      <w:r>
        <w:t>REN blad</w:t>
      </w:r>
      <w:bookmarkEnd w:id="16"/>
      <w:r w:rsidR="006A23C9">
        <w:t xml:space="preserve"> 8027 – "Nett felles - Logg for måling av jordelektrode".</w:t>
      </w:r>
    </w:p>
    <w:p w14:paraId="7D67D7BC" w14:textId="6B96565F" w:rsidR="006A23C9" w:rsidRDefault="40507DD5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bookmarkStart w:id="17" w:name="_Int_PE8SkmYU"/>
      <w:r>
        <w:t>REN blad</w:t>
      </w:r>
      <w:bookmarkEnd w:id="17"/>
      <w:r w:rsidR="006A23C9">
        <w:t xml:space="preserve"> 8028 – "Måling og verifisering av jordingsanlegg".</w:t>
      </w:r>
    </w:p>
    <w:p w14:paraId="5184ACA2" w14:textId="3168E9AA" w:rsidR="00562154" w:rsidRDefault="006A23C9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bookmarkStart w:id="18" w:name="_Int_crMaT7gW"/>
      <w:r>
        <w:t>REN</w:t>
      </w:r>
      <w:r w:rsidR="600E6F7F">
        <w:t xml:space="preserve"> </w:t>
      </w:r>
      <w:r>
        <w:t>blad</w:t>
      </w:r>
      <w:bookmarkEnd w:id="18"/>
      <w:r>
        <w:t xml:space="preserve"> 8155</w:t>
      </w:r>
    </w:p>
    <w:p w14:paraId="59568BE3" w14:textId="7BC9746C" w:rsidR="005912F1" w:rsidRDefault="006A23C9" w:rsidP="00E349E2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>
        <w:t xml:space="preserve">Tekniske krav til jording og </w:t>
      </w:r>
      <w:proofErr w:type="spellStart"/>
      <w:r>
        <w:t>lynvernanlegg</w:t>
      </w:r>
      <w:proofErr w:type="spellEnd"/>
      <w:r>
        <w:t xml:space="preserve"> (kap. 4 vedlegg B)</w:t>
      </w:r>
    </w:p>
    <w:p w14:paraId="60AF7D0B" w14:textId="7C1DA14D" w:rsidR="005912F1" w:rsidRDefault="005912F1" w:rsidP="005912F1">
      <w:pPr>
        <w:pStyle w:val="Overskrift3"/>
      </w:pPr>
      <w:bookmarkStart w:id="19" w:name="_Toc217893399"/>
      <w:r>
        <w:t xml:space="preserve">Krav til </w:t>
      </w:r>
      <w:proofErr w:type="spellStart"/>
      <w:r>
        <w:t>jordline</w:t>
      </w:r>
      <w:proofErr w:type="spellEnd"/>
      <w:r>
        <w:t>/OPGW</w:t>
      </w:r>
      <w:bookmarkEnd w:id="19"/>
    </w:p>
    <w:p w14:paraId="43B85FD0" w14:textId="78261BE3" w:rsidR="00CC06A9" w:rsidRDefault="7C8E05DB" w:rsidP="001F0608">
      <w:pPr>
        <w:ind w:left="708"/>
        <w:jc w:val="both"/>
      </w:pPr>
      <w:r>
        <w:t xml:space="preserve">GNs RN-linjer skal bygges med gjennomgående jordtråd med fiber (OPGW). </w:t>
      </w:r>
      <w:r w:rsidR="6B8D7529">
        <w:t>På f</w:t>
      </w:r>
      <w:r>
        <w:t xml:space="preserve">ørste km ut fra stasjon skal denne utføres som innføringsvern, dvs. overliggende </w:t>
      </w:r>
      <w:proofErr w:type="spellStart"/>
      <w:r>
        <w:t>jordline</w:t>
      </w:r>
      <w:proofErr w:type="spellEnd"/>
      <w:r>
        <w:t xml:space="preserve">(r). Øvrig jordliner kan utføres som: </w:t>
      </w:r>
    </w:p>
    <w:p w14:paraId="13408149" w14:textId="5808C957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Overliggende (fortrinnsvis))</w:t>
      </w:r>
    </w:p>
    <w:p w14:paraId="2CAC9561" w14:textId="40205AFA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Underliggende </w:t>
      </w:r>
    </w:p>
    <w:p w14:paraId="6B7C3794" w14:textId="17B6631B" w:rsidR="00AA31D5" w:rsidRDefault="00CC06A9" w:rsidP="00687953">
      <w:pPr>
        <w:pStyle w:val="Listeavsnitt"/>
        <w:numPr>
          <w:ilvl w:val="0"/>
          <w:numId w:val="30"/>
        </w:numPr>
        <w:contextualSpacing w:val="0"/>
        <w:jc w:val="both"/>
      </w:pPr>
      <w:r>
        <w:t>Nedgravd</w:t>
      </w:r>
    </w:p>
    <w:p w14:paraId="28939A5A" w14:textId="13710F74" w:rsidR="00CC06A9" w:rsidRDefault="7C8E05DB" w:rsidP="001F0608">
      <w:pPr>
        <w:ind w:left="708"/>
        <w:jc w:val="both"/>
      </w:pPr>
      <w:r>
        <w:t>Jordlinen(e) skal som hovedregel føres helt inn til stasjon</w:t>
      </w:r>
      <w:r w:rsidR="27F99448">
        <w:t>en</w:t>
      </w:r>
      <w:r>
        <w:t>. Jordlinen(e) kan unntaksvis avsluttes i siste mast før stasjon dersom avstanden til siste mast er mindre enn ca. 50 meter. Det må i slikt tilfelle legges jordtråd i bakken inn mot maskenettet på stasjonen.</w:t>
      </w:r>
    </w:p>
    <w:p w14:paraId="41952FCF" w14:textId="77777777" w:rsidR="00CC06A9" w:rsidRDefault="00CC06A9" w:rsidP="001F0608">
      <w:pPr>
        <w:ind w:left="708"/>
        <w:jc w:val="both"/>
      </w:pPr>
      <w:r>
        <w:t>Følgende krav gjelder for OPGW/</w:t>
      </w:r>
      <w:proofErr w:type="spellStart"/>
      <w:r>
        <w:t>jordline</w:t>
      </w:r>
      <w:proofErr w:type="spellEnd"/>
      <w:r>
        <w:t>:</w:t>
      </w:r>
    </w:p>
    <w:p w14:paraId="3F9EB9AD" w14:textId="1F91D3E9" w:rsidR="00D80BD2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lastRenderedPageBreak/>
        <w:t>Skal være av typen korrosjonsbestandig tiltenkt plassering i kystnære strøk.</w:t>
      </w:r>
    </w:p>
    <w:p w14:paraId="5DAE05C7" w14:textId="138F3B3B" w:rsidR="00CC06A9" w:rsidRDefault="00CC06A9" w:rsidP="3D673D80">
      <w:pPr>
        <w:pStyle w:val="Listeavsnitt"/>
        <w:numPr>
          <w:ilvl w:val="0"/>
          <w:numId w:val="30"/>
        </w:numPr>
        <w:jc w:val="both"/>
      </w:pPr>
      <w:r>
        <w:t xml:space="preserve">Skal være dimensjonert for 2-polt </w:t>
      </w:r>
      <w:r w:rsidR="00E647CD">
        <w:t xml:space="preserve">jordslutning </w:t>
      </w:r>
      <w:r>
        <w:t xml:space="preserve">ref. NEK445 tillegg G, </w:t>
      </w:r>
      <w:proofErr w:type="spellStart"/>
      <w:r>
        <w:t>kap</w:t>
      </w:r>
      <w:proofErr w:type="spellEnd"/>
      <w:r>
        <w:t xml:space="preserve"> G.3).</w:t>
      </w:r>
    </w:p>
    <w:p w14:paraId="10C3BAA8" w14:textId="11ABC4B3" w:rsidR="00CC06A9" w:rsidRDefault="00CC06A9" w:rsidP="001F0608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For termisk beregning av tverrsnitt for OPGW skal slutt-temperatur = 180 grader celsius benyttes. </w:t>
      </w:r>
    </w:p>
    <w:p w14:paraId="0904A12D" w14:textId="05422DE7" w:rsidR="00CC06A9" w:rsidRDefault="00CC06A9" w:rsidP="001F0608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For termisk beregning av tverrsnitt for jordleder skal slutt-temperatur = 300 grader celsius benyttes. </w:t>
      </w:r>
    </w:p>
    <w:p w14:paraId="31C03431" w14:textId="652122EB" w:rsidR="00D80BD2" w:rsidRDefault="00CC06A9" w:rsidP="001F0608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For begge overnevnte benyttes start-temperatur = 20 grader celsius. </w:t>
      </w:r>
    </w:p>
    <w:p w14:paraId="3A0157B7" w14:textId="7C25F1A6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Ved bruk av dobbel </w:t>
      </w:r>
      <w:proofErr w:type="spellStart"/>
      <w:r>
        <w:t>toppline</w:t>
      </w:r>
      <w:proofErr w:type="spellEnd"/>
      <w:r>
        <w:t xml:space="preserve"> (typisk ved planoppheng), skal begge være av samme type (dvs. OPGW). </w:t>
      </w:r>
    </w:p>
    <w:p w14:paraId="61EB950A" w14:textId="3183B239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Om OPGW føres ned til nedgravd jordtråd (f.eks. pga. kryssing av andre linjer) så skal jordtråden være av uisolert, hardtrukket kobber, (ref. NEK 445 Nasjonale Normative Forhold (NNA) 6.2.2). Fiberen skal i slikt tilfelle legges i eget dedikert rør.</w:t>
      </w:r>
    </w:p>
    <w:p w14:paraId="0EB47565" w14:textId="37376155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Skjøter plasseres i mast minst 4 meter over bakken i kveilekryss med 15 meters overlengde i hver retning. Der hvor man har nedført jordleder med tilhørende ringjord kan skjøter plasseres ned til grense for klatrefri sone. </w:t>
      </w:r>
    </w:p>
    <w:p w14:paraId="268F0399" w14:textId="60BD1CC6" w:rsidR="00CC06A9" w:rsidRDefault="677D5CFF" w:rsidP="001F0608">
      <w:pPr>
        <w:pStyle w:val="Listeavsnitt"/>
        <w:numPr>
          <w:ilvl w:val="0"/>
          <w:numId w:val="30"/>
        </w:numPr>
        <w:contextualSpacing w:val="0"/>
        <w:jc w:val="both"/>
      </w:pPr>
      <w:proofErr w:type="spellStart"/>
      <w:r>
        <w:t>Skjøteboks</w:t>
      </w:r>
      <w:proofErr w:type="spellEnd"/>
      <w:r w:rsidR="00CC06A9">
        <w:t xml:space="preserve"> skal ha minimum klasse IP67.</w:t>
      </w:r>
    </w:p>
    <w:p w14:paraId="5BA8AF20" w14:textId="37FCA2F6" w:rsidR="00CC06A9" w:rsidRDefault="00CC06A9" w:rsidP="19B73702">
      <w:pPr>
        <w:pStyle w:val="Listeavsnitt"/>
        <w:numPr>
          <w:ilvl w:val="0"/>
          <w:numId w:val="30"/>
        </w:numPr>
        <w:jc w:val="both"/>
      </w:pPr>
      <w:proofErr w:type="spellStart"/>
      <w:r>
        <w:t>Jordline</w:t>
      </w:r>
      <w:proofErr w:type="spellEnd"/>
      <w:r>
        <w:t xml:space="preserve"> av type OPGW skal bestå av 96 fiber (G96) og fiberen skal være av typen G.652.D. Fiberen skal tåle 180 grader celsius. Se krav til fiber i vedlegg F.</w:t>
      </w:r>
    </w:p>
    <w:p w14:paraId="22F184A7" w14:textId="6A819CB7" w:rsidR="00CC06A9" w:rsidRDefault="00CC06A9" w:rsidP="00D40E9C">
      <w:pPr>
        <w:pStyle w:val="Listeavsnitt"/>
        <w:numPr>
          <w:ilvl w:val="0"/>
          <w:numId w:val="30"/>
        </w:numPr>
        <w:contextualSpacing w:val="0"/>
        <w:jc w:val="both"/>
      </w:pPr>
      <w:r>
        <w:t>Beslag (koblingsklemmer, oppheng etc.) skal være testet etter relevante normer.</w:t>
      </w:r>
    </w:p>
    <w:p w14:paraId="4C85C6F5" w14:textId="77467B29" w:rsidR="00CC06A9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Det skal benyttes vernespiral ved innfestning av OPGW i mast.  </w:t>
      </w:r>
    </w:p>
    <w:p w14:paraId="075B34F7" w14:textId="748D3F45" w:rsidR="005912F1" w:rsidRDefault="00CC06A9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Fiberanlegg skal bygges som beskrevet i vedlegg F.</w:t>
      </w:r>
    </w:p>
    <w:p w14:paraId="10644E17" w14:textId="3B5B424B" w:rsidR="00687953" w:rsidRDefault="00687953" w:rsidP="001F0608">
      <w:pPr>
        <w:pStyle w:val="Listeavsnitt"/>
        <w:numPr>
          <w:ilvl w:val="0"/>
          <w:numId w:val="30"/>
        </w:numPr>
        <w:contextualSpacing w:val="0"/>
        <w:jc w:val="both"/>
      </w:pPr>
      <w:r w:rsidRPr="00687953">
        <w:t>Der man fører OPGW ned til kveileramme  og opp igjen i mast, skal det benyttes koblingsklemme mellom de to jordlederne oppe i masten. Ref. REN 7011 punkt 9.2</w:t>
      </w:r>
      <w:r w:rsidR="00004A0B">
        <w:t>.</w:t>
      </w:r>
    </w:p>
    <w:p w14:paraId="3C7BA8B6" w14:textId="2D2822D3" w:rsidR="00A310A8" w:rsidRDefault="00C8018E" w:rsidP="00A310A8">
      <w:pPr>
        <w:pStyle w:val="Overskrift3"/>
      </w:pPr>
      <w:bookmarkStart w:id="20" w:name="_Toc217893400"/>
      <w:r>
        <w:t>Jordelektroder og ringjord</w:t>
      </w:r>
      <w:bookmarkEnd w:id="20"/>
    </w:p>
    <w:p w14:paraId="055298DE" w14:textId="24571C8F" w:rsidR="00C8018E" w:rsidRDefault="00333073" w:rsidP="001F0608">
      <w:pPr>
        <w:ind w:left="708"/>
        <w:jc w:val="both"/>
      </w:pPr>
      <w:r w:rsidRPr="00333073">
        <w:t>Der jordelektrode er etablert og/eller mastene er av ledende materiale gjelder følgende:</w:t>
      </w:r>
    </w:p>
    <w:p w14:paraId="12C8D903" w14:textId="19089E60" w:rsidR="00AB238E" w:rsidRDefault="00AB238E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Det skal etableres potensialstyring i form av ringjord rundt master/stolper, samt kveil under eventuelle linjebrytere. Slik potensialstyring skal etableres ca. 1000 mm fra ytterkant stolpe</w:t>
      </w:r>
      <w:r w:rsidR="00873D87">
        <w:t>/</w:t>
      </w:r>
      <w:r>
        <w:t xml:space="preserve">fundament. </w:t>
      </w:r>
    </w:p>
    <w:p w14:paraId="762B18EE" w14:textId="4BE9E153" w:rsidR="00201275" w:rsidRDefault="00AB238E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Jordelektroder og potensialstyringer skal være av uisolert, hardtrukket kobber og ha minimum tverrsnitt 50 mm2.</w:t>
      </w:r>
    </w:p>
    <w:p w14:paraId="27E664A0" w14:textId="39CDF597" w:rsidR="00A95912" w:rsidRDefault="00AB238E" w:rsidP="001F0608">
      <w:pPr>
        <w:pStyle w:val="Listeavsnitt"/>
        <w:numPr>
          <w:ilvl w:val="0"/>
          <w:numId w:val="30"/>
        </w:numPr>
        <w:contextualSpacing w:val="0"/>
        <w:jc w:val="both"/>
      </w:pPr>
      <w:r>
        <w:t>Jordelektroder og ringjord skal alltid tilkobles impulsjord og nedført(e) jordleder(e).</w:t>
      </w:r>
    </w:p>
    <w:p w14:paraId="3AC80EA3" w14:textId="4199509F" w:rsidR="00A95912" w:rsidRDefault="00A95912" w:rsidP="00A95912">
      <w:pPr>
        <w:pStyle w:val="Overskrift3"/>
      </w:pPr>
      <w:bookmarkStart w:id="21" w:name="_Toc217893401"/>
      <w:r>
        <w:t>Jording i mast</w:t>
      </w:r>
      <w:bookmarkEnd w:id="21"/>
    </w:p>
    <w:p w14:paraId="36F4132A" w14:textId="2F9B4516" w:rsidR="00F177FB" w:rsidRDefault="00F177FB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Tverrsnitt av jordleder(e) skal være beregnet for 2-polt jordslutning (ref. NEK445 tillegg G, kap</w:t>
      </w:r>
      <w:r w:rsidR="28D877CE">
        <w:t>ittel</w:t>
      </w:r>
      <w:r>
        <w:t xml:space="preserve"> G.3). </w:t>
      </w:r>
    </w:p>
    <w:p w14:paraId="477AFF19" w14:textId="270BB073" w:rsidR="00477EA3" w:rsidRDefault="00F177FB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GN benytter ikke bøyle for strømmåling og fra-kobling på jord</w:t>
      </w:r>
      <w:r w:rsidR="5545BC35">
        <w:t xml:space="preserve">leder </w:t>
      </w:r>
      <w:r>
        <w:t>nedføringen.</w:t>
      </w:r>
    </w:p>
    <w:p w14:paraId="3474B47B" w14:textId="2DC0A9A4" w:rsidR="00477EA3" w:rsidRDefault="00F177FB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Der jordleder føres ned til impulsjord e.l. skal denne føres ned på </w:t>
      </w:r>
      <w:r w:rsidR="00BA6FA4">
        <w:t>alle</w:t>
      </w:r>
      <w:r>
        <w:t xml:space="preserve"> stolper</w:t>
      </w:r>
      <w:r w:rsidR="00BA6FA4">
        <w:t xml:space="preserve"> i mastepunktet</w:t>
      </w:r>
      <w:r>
        <w:t xml:space="preserve">. </w:t>
      </w:r>
    </w:p>
    <w:p w14:paraId="6787BA0B" w14:textId="7A18226A" w:rsidR="00477EA3" w:rsidRDefault="00F177FB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For jording av kryssavstivning kan dette utføres på en stolpe.et ben, men jordleder skal tilkobles både på øvre og nedre del av krysset.  </w:t>
      </w:r>
    </w:p>
    <w:p w14:paraId="496C7BF0" w14:textId="370B0C11" w:rsidR="00A95912" w:rsidRDefault="410D9CDC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lastRenderedPageBreak/>
        <w:t>For master der vi har impulsjord</w:t>
      </w:r>
      <w:r w:rsidR="53C5E05D">
        <w:t>,</w:t>
      </w:r>
      <w:r>
        <w:t xml:space="preserve"> og som er av ikke ledende materiale</w:t>
      </w:r>
      <w:r w:rsidR="67AC7E3A">
        <w:t>,</w:t>
      </w:r>
      <w:r>
        <w:t xml:space="preserve"> er det krav om </w:t>
      </w:r>
      <w:proofErr w:type="spellStart"/>
      <w:r>
        <w:t>nedføring</w:t>
      </w:r>
      <w:proofErr w:type="spellEnd"/>
      <w:r>
        <w:t xml:space="preserve"> av jordleder på begge stolper</w:t>
      </w:r>
      <w:r w:rsidR="00004A0B">
        <w:t>.</w:t>
      </w:r>
    </w:p>
    <w:p w14:paraId="023FF77D" w14:textId="02E07161" w:rsidR="0015223D" w:rsidRDefault="003C270A" w:rsidP="0015223D">
      <w:pPr>
        <w:pStyle w:val="Overskrift3"/>
      </w:pPr>
      <w:bookmarkStart w:id="22" w:name="_Toc217893402"/>
      <w:r>
        <w:t>Overspenningsvern</w:t>
      </w:r>
      <w:r w:rsidR="00BA5F37">
        <w:t>.</w:t>
      </w:r>
      <w:bookmarkEnd w:id="22"/>
    </w:p>
    <w:p w14:paraId="17863D17" w14:textId="4CFB93C0" w:rsidR="00915768" w:rsidRDefault="00915768" w:rsidP="0077134A">
      <w:pPr>
        <w:ind w:left="708"/>
        <w:jc w:val="both"/>
      </w:pPr>
      <w:r>
        <w:t xml:space="preserve">Det skal etableres jordelektroder for vern mot </w:t>
      </w:r>
      <w:proofErr w:type="spellStart"/>
      <w:r>
        <w:t>lynoverspenninger</w:t>
      </w:r>
      <w:proofErr w:type="spellEnd"/>
      <w:r>
        <w:t xml:space="preserve"> ("impulsjord") langs RN-linjen. </w:t>
      </w:r>
      <w:r w:rsidR="00A80C04">
        <w:t>Følgende gjelder:</w:t>
      </w:r>
    </w:p>
    <w:p w14:paraId="04A445D8" w14:textId="5382203C" w:rsidR="00DC1239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Minimum siste 4 master eller ca. 1 km før transformator-/kraftstasjon/kabelmast skal etableres som innføringsvern med impulsjord. </w:t>
      </w:r>
    </w:p>
    <w:p w14:paraId="6B505A8D" w14:textId="002C0E04" w:rsidR="00915768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Det skal utarbeides egen jordingsrapport hvor omfanget og plasseringen av impulsjord og gnisthorn er angitt. Rapporten skal som minimum ta for seg:</w:t>
      </w:r>
    </w:p>
    <w:p w14:paraId="04AEB575" w14:textId="11047AF8" w:rsidR="00915768" w:rsidRDefault="00915768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De rådende jordingsforhold, </w:t>
      </w:r>
    </w:p>
    <w:p w14:paraId="3D740213" w14:textId="63B42356" w:rsidR="00915768" w:rsidRDefault="00915768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>Hvor utsatt området/</w:t>
      </w:r>
      <w:r w:rsidR="00A57B43">
        <w:t>RN-linjen</w:t>
      </w:r>
      <w:r>
        <w:t xml:space="preserve"> er for lyn,</w:t>
      </w:r>
    </w:p>
    <w:p w14:paraId="26807210" w14:textId="1CE485C0" w:rsidR="00915768" w:rsidRDefault="00915768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Eventuelle linjebrytere på </w:t>
      </w:r>
      <w:r w:rsidR="00A57B43">
        <w:t>RN-</w:t>
      </w:r>
      <w:r>
        <w:t>linjen</w:t>
      </w:r>
    </w:p>
    <w:p w14:paraId="4BFECB14" w14:textId="518D2DC5" w:rsidR="00DC1239" w:rsidRDefault="00915768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Hvor kritisk </w:t>
      </w:r>
      <w:r w:rsidR="006338B4">
        <w:t>RN-</w:t>
      </w:r>
      <w:r>
        <w:t>linjen</w:t>
      </w:r>
      <w:r w:rsidR="006338B4">
        <w:t xml:space="preserve"> </w:t>
      </w:r>
      <w:r>
        <w:t>er for forsyningssikkerheten.</w:t>
      </w:r>
    </w:p>
    <w:p w14:paraId="4D358A86" w14:textId="6DC1685B" w:rsidR="00DC1239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Impulsjording skal som minimum utføres som "Tung impulsjording" (iht. </w:t>
      </w:r>
      <w:proofErr w:type="spellStart"/>
      <w:r>
        <w:t>RENblad</w:t>
      </w:r>
      <w:proofErr w:type="spellEnd"/>
      <w:r>
        <w:t xml:space="preserve"> 8011 – "Utførelse av jordingsanlegg og overspenningsbeskyttelse for 0,23-24 kV nett"). For å unngå koblingen i overgangen og få et best mulig korrosjons</w:t>
      </w:r>
      <w:r w:rsidR="44DD48DA">
        <w:t xml:space="preserve"> </w:t>
      </w:r>
      <w:r>
        <w:t xml:space="preserve">beskyttet anlegg benyttes fortrinnsvis selve jordtråden som spyd ved fjellfundament. I </w:t>
      </w:r>
      <w:r w:rsidR="00CE3D13">
        <w:t>løs masser</w:t>
      </w:r>
      <w:r>
        <w:t xml:space="preserve"> benyttes jordspyd.  </w:t>
      </w:r>
    </w:p>
    <w:p w14:paraId="019AF22A" w14:textId="03C9D01F" w:rsidR="00DC1239" w:rsidRDefault="0091576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Det skal etableres overspenningsbeskyttelse i anlegget ved grensesnitt mellom luft og kabel.</w:t>
      </w:r>
    </w:p>
    <w:p w14:paraId="3FFE91B6" w14:textId="558DFE32" w:rsidR="006338B4" w:rsidRDefault="00915768" w:rsidP="007F7107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Overspenningsvern skal prosjekteres i hvert enkelt tilfelle for å sikre korrekt utstyr og verdier på blant annet </w:t>
      </w:r>
      <w:proofErr w:type="spellStart"/>
      <w:r>
        <w:t>tennspenning</w:t>
      </w:r>
      <w:proofErr w:type="spellEnd"/>
      <w:r>
        <w:t xml:space="preserve">. </w:t>
      </w:r>
    </w:p>
    <w:p w14:paraId="07040348" w14:textId="5928733F" w:rsidR="006338B4" w:rsidRDefault="006338B4" w:rsidP="006338B4">
      <w:pPr>
        <w:pStyle w:val="Overskrift2"/>
      </w:pPr>
      <w:bookmarkStart w:id="23" w:name="_Toc217893403"/>
      <w:r>
        <w:t>Master og stolper</w:t>
      </w:r>
      <w:bookmarkEnd w:id="23"/>
    </w:p>
    <w:p w14:paraId="6B1DA74B" w14:textId="7D7CC2B3" w:rsidR="006338B4" w:rsidRDefault="00691C67" w:rsidP="009B3FC3">
      <w:pPr>
        <w:ind w:left="708"/>
        <w:jc w:val="both"/>
      </w:pPr>
      <w:r>
        <w:t>For alle nye RN-linjeprosjekt skal det i forprosjektfasen</w:t>
      </w:r>
      <w:r w:rsidR="00965277">
        <w:t xml:space="preserve"> </w:t>
      </w:r>
      <w:r>
        <w:t xml:space="preserve">utarbeides analyser som tar for seg aktuelle mastekonfigurasjoner, </w:t>
      </w:r>
      <w:r w:rsidR="71C08649">
        <w:t>opphengs typer</w:t>
      </w:r>
      <w:r>
        <w:t xml:space="preserve"> og materialtyper med hensyn på kostnad, </w:t>
      </w:r>
      <w:proofErr w:type="spellStart"/>
      <w:r>
        <w:t>byggbarhet</w:t>
      </w:r>
      <w:proofErr w:type="spellEnd"/>
      <w:r>
        <w:t>, bærekraft osv.</w:t>
      </w:r>
    </w:p>
    <w:p w14:paraId="4E36807D" w14:textId="15270EBA" w:rsidR="009B3FC3" w:rsidRDefault="009B3FC3" w:rsidP="0077134A">
      <w:pPr>
        <w:ind w:left="708"/>
        <w:jc w:val="both"/>
      </w:pPr>
      <w:r>
        <w:t>Følgende gjelder:</w:t>
      </w:r>
    </w:p>
    <w:p w14:paraId="00491D38" w14:textId="1B652920" w:rsidR="00DD549F" w:rsidRDefault="7D15340C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Mastene i en RN-linje kan være fagverk av stål, stolper av kompositt, aluminium</w:t>
      </w:r>
      <w:r w:rsidR="47E991C0">
        <w:t>,</w:t>
      </w:r>
      <w:r>
        <w:t xml:space="preserve"> stål eller en kombinasjon av disse. </w:t>
      </w:r>
    </w:p>
    <w:p w14:paraId="415AEEBD" w14:textId="12E83FE1" w:rsidR="002E1691" w:rsidRDefault="7D15340C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Ved dobbeltkurs </w:t>
      </w:r>
      <w:r w:rsidR="007F7107">
        <w:t>må</w:t>
      </w:r>
      <w:r>
        <w:t xml:space="preserve"> det vurderes om det skal være mulig å ha drift på e</w:t>
      </w:r>
      <w:r w:rsidR="7D6C2487">
        <w:t>t</w:t>
      </w:r>
      <w:r w:rsidR="56B25D69">
        <w:t>t</w:t>
      </w:r>
      <w:r w:rsidR="7D6C2487">
        <w:t xml:space="preserve"> </w:t>
      </w:r>
      <w:r w:rsidR="08B2A043">
        <w:t>linje sett</w:t>
      </w:r>
      <w:r w:rsidR="7D6C2487">
        <w:t xml:space="preserve"> men</w:t>
      </w:r>
      <w:r w:rsidR="349333CD">
        <w:t>s</w:t>
      </w:r>
      <w:r w:rsidR="7D6C2487">
        <w:t xml:space="preserve"> det andre er utkoblet for vedlikehold, uten at dette går ut over </w:t>
      </w:r>
      <w:r w:rsidR="310E5C72">
        <w:t xml:space="preserve">krav til </w:t>
      </w:r>
      <w:r w:rsidR="7D6C2487">
        <w:t>HMS.</w:t>
      </w:r>
    </w:p>
    <w:p w14:paraId="4417220A" w14:textId="036BB561" w:rsidR="002E1691" w:rsidRDefault="002E1691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Utvendige barduner skal som hovedregel unngås.</w:t>
      </w:r>
    </w:p>
    <w:p w14:paraId="2EA8543A" w14:textId="7D25D531" w:rsidR="0023136C" w:rsidRDefault="007464F3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Mastene</w:t>
      </w:r>
      <w:r w:rsidR="0023136C">
        <w:t xml:space="preserve"> skal ha fallsikring og klatretrinn eller stige (klatremulighet og klatrefri sone). </w:t>
      </w:r>
    </w:p>
    <w:p w14:paraId="5B3C9018" w14:textId="6EB1E71A" w:rsidR="0023136C" w:rsidRDefault="00093777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>Mastene</w:t>
      </w:r>
      <w:r w:rsidR="0023136C">
        <w:t xml:space="preserve"> skal ha levetid på minimum 80 år og leveres med datablader og testrapporter. </w:t>
      </w:r>
    </w:p>
    <w:p w14:paraId="1C8EF6A8" w14:textId="290BECE3" w:rsidR="00D41938" w:rsidRDefault="00D41938" w:rsidP="0077134A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Det skal vurderes økonomisk optimalisering av skogrydding og </w:t>
      </w:r>
      <w:proofErr w:type="spellStart"/>
      <w:r>
        <w:t>trepåfall</w:t>
      </w:r>
      <w:proofErr w:type="spellEnd"/>
      <w:r>
        <w:t xml:space="preserve"> veid opp mot mastehøyde og antall master. </w:t>
      </w:r>
    </w:p>
    <w:p w14:paraId="19344136" w14:textId="0BB5AC6E" w:rsidR="00461DA1" w:rsidRDefault="00461DA1" w:rsidP="0077134A">
      <w:pPr>
        <w:pStyle w:val="Listeavsnitt"/>
        <w:numPr>
          <w:ilvl w:val="0"/>
          <w:numId w:val="30"/>
        </w:numPr>
        <w:contextualSpacing w:val="0"/>
      </w:pPr>
      <w:r>
        <w:t xml:space="preserve">Mastehøyde skal være prosjektert slik at </w:t>
      </w:r>
      <w:proofErr w:type="spellStart"/>
      <w:r>
        <w:t>toppline</w:t>
      </w:r>
      <w:proofErr w:type="spellEnd"/>
      <w:r>
        <w:t xml:space="preserve">(r) ikke siger ned mellom faseliner. </w:t>
      </w:r>
      <w:proofErr w:type="spellStart"/>
      <w:r>
        <w:t>Topplinene</w:t>
      </w:r>
      <w:proofErr w:type="spellEnd"/>
      <w:r>
        <w:t xml:space="preserve"> skal kontrolleres slik at avstanden fase-</w:t>
      </w:r>
      <w:proofErr w:type="spellStart"/>
      <w:r>
        <w:t>toppline</w:t>
      </w:r>
      <w:proofErr w:type="spellEnd"/>
      <w:r>
        <w:t xml:space="preserve"> aldri blir </w:t>
      </w:r>
      <w:r>
        <w:lastRenderedPageBreak/>
        <w:t>mindre enn 0,0 m målt vertikalt, og aldri mindre enn D</w:t>
      </w:r>
      <w:r w:rsidRPr="00F71EFB">
        <w:rPr>
          <w:vertAlign w:val="subscript"/>
        </w:rPr>
        <w:t xml:space="preserve">el </w:t>
      </w:r>
      <w:r>
        <w:t xml:space="preserve">målt direkte. Det skal utarbeides rapport om de rådende lokale klimatiske forhold for ledningen. Følgende dimensjoneringskriterier/returtider skal som minimum legges til grunn: </w:t>
      </w:r>
    </w:p>
    <w:p w14:paraId="081F3149" w14:textId="7CE8615F" w:rsidR="00461DA1" w:rsidRDefault="00461DA1" w:rsidP="0077134A">
      <w:pPr>
        <w:pStyle w:val="Listeavsnitt"/>
        <w:numPr>
          <w:ilvl w:val="1"/>
          <w:numId w:val="30"/>
        </w:numPr>
        <w:contextualSpacing w:val="0"/>
        <w:jc w:val="both"/>
      </w:pPr>
      <w:r>
        <w:t xml:space="preserve">150 års is på </w:t>
      </w:r>
      <w:proofErr w:type="spellStart"/>
      <w:r>
        <w:t>toppline</w:t>
      </w:r>
      <w:proofErr w:type="spellEnd"/>
      <w:r>
        <w:t>, 0 gr</w:t>
      </w:r>
      <w:r w:rsidR="0692548F">
        <w:t>ader</w:t>
      </w:r>
      <w:r>
        <w:t xml:space="preserve"> </w:t>
      </w:r>
      <w:r w:rsidR="675D4E56">
        <w:t>celsius</w:t>
      </w:r>
      <w:r>
        <w:t xml:space="preserve"> på topp- og faseline for kontroll av vertikalavstand &gt;0,0m</w:t>
      </w:r>
    </w:p>
    <w:p w14:paraId="47B69774" w14:textId="14DA31F1" w:rsidR="00C4278E" w:rsidRDefault="00461DA1" w:rsidP="0077134A">
      <w:pPr>
        <w:pStyle w:val="Listeavsnitt"/>
        <w:numPr>
          <w:ilvl w:val="1"/>
          <w:numId w:val="30"/>
        </w:numPr>
        <w:contextualSpacing w:val="0"/>
        <w:jc w:val="both"/>
      </w:pPr>
      <w:proofErr w:type="spellStart"/>
      <w:r>
        <w:t>Toppline</w:t>
      </w:r>
      <w:proofErr w:type="spellEnd"/>
      <w:r>
        <w:t xml:space="preserve"> 50 års is og 3 års vind + 0 grader </w:t>
      </w:r>
      <w:r w:rsidR="04AB3D2B">
        <w:t xml:space="preserve">celsius </w:t>
      </w:r>
      <w:r>
        <w:t>og 3 års vind på strømførende linje for kontroll av direkteavstand mellom topp- og faseline. Avstand &gt; D</w:t>
      </w:r>
      <w:r w:rsidRPr="7F8D1F2B">
        <w:rPr>
          <w:vertAlign w:val="subscript"/>
        </w:rPr>
        <w:t>el</w:t>
      </w:r>
    </w:p>
    <w:p w14:paraId="32124913" w14:textId="3E7C9B0F" w:rsidR="004E7E30" w:rsidRDefault="00C4278E" w:rsidP="0077134A">
      <w:pPr>
        <w:pStyle w:val="Listeavsnitt"/>
        <w:numPr>
          <w:ilvl w:val="0"/>
          <w:numId w:val="30"/>
        </w:numPr>
        <w:contextualSpacing w:val="0"/>
      </w:pPr>
      <w:r>
        <w:t>Mastekonfigurasjonen til RN-linjer skal være</w:t>
      </w:r>
      <w:r w:rsidR="000B1362">
        <w:t xml:space="preserve"> prosjektert slik</w:t>
      </w:r>
      <w:r>
        <w:t xml:space="preserve"> at følgende skjermingsvinkel/beskyttelsesvinkel</w:t>
      </w:r>
      <w:r w:rsidR="000B1362">
        <w:t xml:space="preserve"> (se </w:t>
      </w:r>
      <w:r w:rsidR="00603E37">
        <w:fldChar w:fldCharType="begin"/>
      </w:r>
      <w:r w:rsidR="00603E37">
        <w:instrText xml:space="preserve"> REF _Ref152053680 \h </w:instrText>
      </w:r>
      <w:r w:rsidR="00603E37">
        <w:fldChar w:fldCharType="separate"/>
      </w:r>
      <w:r w:rsidR="001B2895">
        <w:t xml:space="preserve">Figur </w:t>
      </w:r>
      <w:r w:rsidR="001B2895">
        <w:rPr>
          <w:noProof/>
        </w:rPr>
        <w:t>1</w:t>
      </w:r>
      <w:r w:rsidR="00603E37">
        <w:fldChar w:fldCharType="end"/>
      </w:r>
      <w:r w:rsidR="00603E37">
        <w:t>)</w:t>
      </w:r>
      <w:r>
        <w:t xml:space="preserve"> mellom faseleder og </w:t>
      </w:r>
      <w:proofErr w:type="spellStart"/>
      <w:r>
        <w:t>toppline</w:t>
      </w:r>
      <w:proofErr w:type="spellEnd"/>
      <w:r>
        <w:t xml:space="preserve"> oppnås:</w:t>
      </w:r>
    </w:p>
    <w:p w14:paraId="5A0C341C" w14:textId="39562D05" w:rsidR="004E7E30" w:rsidRDefault="00C4278E" w:rsidP="0077134A">
      <w:pPr>
        <w:pStyle w:val="Listeavsnitt"/>
        <w:numPr>
          <w:ilvl w:val="1"/>
          <w:numId w:val="30"/>
        </w:numPr>
        <w:contextualSpacing w:val="0"/>
      </w:pPr>
      <w:proofErr w:type="spellStart"/>
      <w:r>
        <w:t>B</w:t>
      </w:r>
      <w:r w:rsidR="00281A85">
        <w:t>Mh</w:t>
      </w:r>
      <w:proofErr w:type="spellEnd"/>
      <w:r>
        <w:t>: 30 grader</w:t>
      </w:r>
    </w:p>
    <w:p w14:paraId="276B7409" w14:textId="753A146C" w:rsidR="009F4E2C" w:rsidRDefault="00281A85" w:rsidP="009F4E2C">
      <w:pPr>
        <w:pStyle w:val="Listeavsnitt"/>
        <w:numPr>
          <w:ilvl w:val="1"/>
          <w:numId w:val="30"/>
        </w:numPr>
        <w:contextualSpacing w:val="0"/>
      </w:pPr>
      <w:proofErr w:type="spellStart"/>
      <w:r>
        <w:t>BMa</w:t>
      </w:r>
      <w:proofErr w:type="spellEnd"/>
      <w:r w:rsidR="009F4E2C">
        <w:t xml:space="preserve">: </w:t>
      </w:r>
      <w:r w:rsidR="008E24CD">
        <w:t>4</w:t>
      </w:r>
      <w:r w:rsidR="009F4E2C">
        <w:t>0 grader</w:t>
      </w:r>
    </w:p>
    <w:p w14:paraId="2103AC0F" w14:textId="240705CF" w:rsidR="004E7E30" w:rsidRDefault="00C4278E" w:rsidP="00E349E2">
      <w:pPr>
        <w:pStyle w:val="Listeavsnitt"/>
        <w:numPr>
          <w:ilvl w:val="1"/>
          <w:numId w:val="30"/>
        </w:numPr>
        <w:contextualSpacing w:val="0"/>
        <w:jc w:val="both"/>
      </w:pPr>
      <w:r>
        <w:t>F</w:t>
      </w:r>
      <w:r w:rsidR="00281A85">
        <w:t>M</w:t>
      </w:r>
      <w:r>
        <w:t>: 40 grader</w:t>
      </w:r>
    </w:p>
    <w:p w14:paraId="25921EB8" w14:textId="198EEF96" w:rsidR="009612C3" w:rsidRDefault="009612C3" w:rsidP="000C2A3D"/>
    <w:p w14:paraId="13C8EB2B" w14:textId="77777777" w:rsidR="004E7E30" w:rsidRDefault="004E7E30" w:rsidP="004E7E30">
      <w:pPr>
        <w:pStyle w:val="Listeavsnitt"/>
        <w:keepNext/>
        <w:ind w:left="2148"/>
        <w:jc w:val="both"/>
      </w:pPr>
      <w:r>
        <w:rPr>
          <w:noProof/>
        </w:rPr>
        <w:drawing>
          <wp:inline distT="0" distB="0" distL="0" distR="0" wp14:anchorId="30BD6F65" wp14:editId="69260255">
            <wp:extent cx="3244597" cy="1633234"/>
            <wp:effectExtent l="0" t="0" r="0" b="5080"/>
            <wp:docPr id="852004369" name="Bilde 852004369" descr="Et bilde som inneholder tekst, skjermbilde, Font, bre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78794" name="Bilde 1974278794" descr="Et bilde som inneholder tekst, skjermbilde, Font, brev&#10;&#10;Automatisk generert beskrivels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t="62388" r="17171" b="11536"/>
                    <a:stretch/>
                  </pic:blipFill>
                  <pic:spPr bwMode="auto">
                    <a:xfrm>
                      <a:off x="0" y="0"/>
                      <a:ext cx="3245060" cy="163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85CF1" w14:textId="771B9B76" w:rsidR="00A85B7C" w:rsidRDefault="004E7E30" w:rsidP="0077134A">
      <w:pPr>
        <w:pStyle w:val="Bildetekst"/>
        <w:jc w:val="center"/>
      </w:pPr>
      <w:bookmarkStart w:id="24" w:name="_Ref152053680"/>
      <w:r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 w:rsidR="001B2895">
        <w:rPr>
          <w:noProof/>
        </w:rPr>
        <w:t>1</w:t>
      </w:r>
      <w:r>
        <w:fldChar w:fldCharType="end"/>
      </w:r>
      <w:bookmarkEnd w:id="24"/>
      <w:r>
        <w:t xml:space="preserve">, </w:t>
      </w:r>
      <w:r w:rsidRPr="004967EA">
        <w:t>Snitt av RN-linje med innføringsvern med beskyttelsesvinkel α</w:t>
      </w:r>
    </w:p>
    <w:p w14:paraId="1187C1B9" w14:textId="78E8D2D0" w:rsidR="00EB7414" w:rsidRDefault="00A85B7C" w:rsidP="0077134A">
      <w:pPr>
        <w:pStyle w:val="Listeavsnitt"/>
        <w:numPr>
          <w:ilvl w:val="0"/>
          <w:numId w:val="30"/>
        </w:numPr>
        <w:ind w:left="1423" w:hanging="357"/>
        <w:contextualSpacing w:val="0"/>
        <w:jc w:val="both"/>
      </w:pPr>
      <w:r>
        <w:t>Hver</w:t>
      </w:r>
      <w:r w:rsidR="006120CB">
        <w:t>t</w:t>
      </w:r>
      <w:r>
        <w:t xml:space="preserve"> mastepunkt skal prosjekteres.</w:t>
      </w:r>
    </w:p>
    <w:p w14:paraId="5578D9B7" w14:textId="3566AE67" w:rsidR="00EB7414" w:rsidRDefault="00EB7414" w:rsidP="00EB7414">
      <w:pPr>
        <w:pStyle w:val="Listeavsnitt"/>
        <w:ind w:left="1428"/>
        <w:jc w:val="both"/>
      </w:pPr>
    </w:p>
    <w:p w14:paraId="7A2FF31F" w14:textId="48B63FC8" w:rsidR="00D41938" w:rsidRDefault="00E421C4" w:rsidP="00E421C4">
      <w:pPr>
        <w:pStyle w:val="Overskrift3"/>
      </w:pPr>
      <w:bookmarkStart w:id="25" w:name="_Toc217893404"/>
      <w:r>
        <w:t>Stå</w:t>
      </w:r>
      <w:r w:rsidR="00603E37">
        <w:t>l</w:t>
      </w:r>
      <w:r>
        <w:t>master</w:t>
      </w:r>
      <w:bookmarkEnd w:id="25"/>
    </w:p>
    <w:p w14:paraId="27BB3434" w14:textId="2DC343BF" w:rsidR="0020793C" w:rsidRPr="0020793C" w:rsidRDefault="0020793C" w:rsidP="0020793C">
      <w:pPr>
        <w:ind w:left="708"/>
        <w:rPr>
          <w:rFonts w:eastAsia="Arial" w:cs="Arial"/>
        </w:rPr>
      </w:pPr>
      <w:r w:rsidRPr="0020793C">
        <w:rPr>
          <w:rFonts w:eastAsia="Arial" w:cs="Arial"/>
        </w:rPr>
        <w:t xml:space="preserve">Alle stålmaster og tilhørende materiell (stigtrinn, traverser, kryssavstivninger m.m.) skal være </w:t>
      </w:r>
      <w:r w:rsidR="002F4049">
        <w:rPr>
          <w:rFonts w:eastAsia="Arial" w:cs="Arial"/>
        </w:rPr>
        <w:t>Varmforsinket</w:t>
      </w:r>
      <w:r w:rsidRPr="0020793C">
        <w:rPr>
          <w:rFonts w:eastAsia="Arial" w:cs="Arial"/>
        </w:rPr>
        <w:t>.</w:t>
      </w:r>
      <w:r w:rsidR="006F7021">
        <w:rPr>
          <w:rFonts w:eastAsia="Arial" w:cs="Arial"/>
        </w:rPr>
        <w:t xml:space="preserve"> Dersom det skal være farge</w:t>
      </w:r>
      <w:r w:rsidRPr="0020793C">
        <w:rPr>
          <w:rFonts w:eastAsia="Arial" w:cs="Arial"/>
        </w:rPr>
        <w:t xml:space="preserve"> på mastene kan</w:t>
      </w:r>
      <w:r w:rsidR="00955E17">
        <w:rPr>
          <w:rFonts w:eastAsia="Arial" w:cs="Arial"/>
        </w:rPr>
        <w:t xml:space="preserve"> det</w:t>
      </w:r>
      <w:r w:rsidRPr="0020793C">
        <w:rPr>
          <w:rFonts w:eastAsia="Arial" w:cs="Arial"/>
        </w:rPr>
        <w:t xml:space="preserve"> være RAL8028 </w:t>
      </w:r>
      <w:proofErr w:type="spellStart"/>
      <w:r w:rsidRPr="0020793C">
        <w:rPr>
          <w:rFonts w:eastAsia="Arial" w:cs="Arial"/>
        </w:rPr>
        <w:t>Terrabrown</w:t>
      </w:r>
      <w:proofErr w:type="spellEnd"/>
      <w:r w:rsidRPr="0020793C">
        <w:rPr>
          <w:rFonts w:eastAsia="Arial" w:cs="Arial"/>
        </w:rPr>
        <w:t xml:space="preserve"> eller stedlig tilpasset. Dette kan være forankret i miljørapporter relatert til konsekvensanalyser av tidlig fase linjeplanlegging.</w:t>
      </w:r>
    </w:p>
    <w:p w14:paraId="53CE6BE2" w14:textId="06941166" w:rsidR="0020793C" w:rsidRPr="0020793C" w:rsidRDefault="0C0FE4D7" w:rsidP="7424F05D">
      <w:pPr>
        <w:ind w:left="708"/>
        <w:rPr>
          <w:rFonts w:ascii="Calibri" w:eastAsia="Calibri" w:hAnsi="Calibri" w:cs="Calibri"/>
          <w:b/>
          <w:bCs/>
          <w:szCs w:val="22"/>
        </w:rPr>
      </w:pPr>
      <w:r w:rsidRPr="7424F05D">
        <w:rPr>
          <w:rFonts w:eastAsia="Arial" w:cs="Arial"/>
        </w:rPr>
        <w:t xml:space="preserve">Det skal gjøres en vurdering av korrosjonsklasse ut ifra miljøbelastningen den enkelte mast kan bli utsatt for. Minimumskravet for alle stålkonstruksjoner er varmforsinking med et minimum zink belegg i samsvar med EN-ISO 1461. Kravet til </w:t>
      </w:r>
      <w:r w:rsidRPr="006D6CD6">
        <w:rPr>
          <w:rFonts w:eastAsia="Arial" w:cs="Arial"/>
          <w:strike/>
        </w:rPr>
        <w:t>galv</w:t>
      </w:r>
      <w:r w:rsidR="77680397" w:rsidRPr="006D6CD6">
        <w:rPr>
          <w:rFonts w:eastAsia="Arial" w:cs="Arial"/>
          <w:strike/>
        </w:rPr>
        <w:t>anisering</w:t>
      </w:r>
      <w:r w:rsidRPr="7424F05D">
        <w:rPr>
          <w:rFonts w:eastAsia="Arial" w:cs="Arial"/>
        </w:rPr>
        <w:t xml:space="preserve"> </w:t>
      </w:r>
      <w:r w:rsidR="003E3EB4">
        <w:rPr>
          <w:rFonts w:eastAsia="Arial" w:cs="Arial"/>
        </w:rPr>
        <w:t xml:space="preserve">varmforsinking </w:t>
      </w:r>
      <w:r w:rsidRPr="7424F05D">
        <w:rPr>
          <w:rFonts w:eastAsia="Arial" w:cs="Arial"/>
        </w:rPr>
        <w:t xml:space="preserve">og sveising er definert i vedlegg </w:t>
      </w:r>
      <w:r w:rsidR="005C6703">
        <w:rPr>
          <w:rFonts w:eastAsia="Arial" w:cs="Arial"/>
        </w:rPr>
        <w:t>G</w:t>
      </w:r>
      <w:r w:rsidR="7A534926" w:rsidRPr="7424F05D">
        <w:rPr>
          <w:rFonts w:eastAsia="Arial" w:cs="Arial"/>
        </w:rPr>
        <w:t>.</w:t>
      </w:r>
    </w:p>
    <w:p w14:paraId="310D9166" w14:textId="1615D1E9" w:rsidR="0020793C" w:rsidRPr="0020793C" w:rsidRDefault="0020793C" w:rsidP="0020793C">
      <w:pPr>
        <w:ind w:left="708"/>
        <w:rPr>
          <w:rFonts w:eastAsia="Arial" w:cs="Arial"/>
        </w:rPr>
      </w:pPr>
      <w:r w:rsidRPr="0020793C">
        <w:rPr>
          <w:rFonts w:eastAsia="Arial" w:cs="Arial"/>
        </w:rPr>
        <w:t>Prosjekterende må fastsette prosjektspesifikke minimumskrav til stålkvalitet, produksjonsmetoder, malingsprosedyrer og sveising.</w:t>
      </w:r>
    </w:p>
    <w:p w14:paraId="4CE13346" w14:textId="4F7B17EB" w:rsidR="00FD04A2" w:rsidRDefault="0C0FE4D7" w:rsidP="0020793C">
      <w:pPr>
        <w:ind w:left="708"/>
        <w:rPr>
          <w:rFonts w:eastAsia="Arial" w:cs="Arial"/>
        </w:rPr>
      </w:pPr>
      <w:r w:rsidRPr="7424F05D">
        <w:rPr>
          <w:rFonts w:eastAsia="Arial" w:cs="Arial"/>
        </w:rPr>
        <w:t xml:space="preserve">Ved prosjektering av stålmaster skal vekt hensyntas for hvert enkelt punkt med tanke på transport og montasje (terrengkjøretøy og/eller helikopter) fra riggplass til mastepunktet. </w:t>
      </w:r>
    </w:p>
    <w:p w14:paraId="7B0151D8" w14:textId="6A925D03" w:rsidR="0057074F" w:rsidRDefault="009700AB" w:rsidP="00992B73">
      <w:pPr>
        <w:ind w:left="708"/>
        <w:rPr>
          <w:rFonts w:eastAsia="Helvetica" w:cs="Helvetica"/>
          <w:szCs w:val="22"/>
        </w:rPr>
      </w:pPr>
      <w:r>
        <w:rPr>
          <w:rFonts w:eastAsia="Helvetica" w:cs="Helvetica"/>
          <w:szCs w:val="22"/>
        </w:rPr>
        <w:t>Sikring av bolteforbindelser</w:t>
      </w:r>
      <w:r w:rsidR="00B460C2">
        <w:rPr>
          <w:rFonts w:eastAsia="Helvetica" w:cs="Helvetica"/>
          <w:szCs w:val="22"/>
        </w:rPr>
        <w:t xml:space="preserve"> skal </w:t>
      </w:r>
      <w:r w:rsidR="00246DD2">
        <w:rPr>
          <w:rFonts w:eastAsia="Helvetica" w:cs="Helvetica"/>
          <w:szCs w:val="22"/>
        </w:rPr>
        <w:t xml:space="preserve">planlegges, </w:t>
      </w:r>
      <w:r w:rsidR="00B460C2">
        <w:rPr>
          <w:rFonts w:eastAsia="Helvetica" w:cs="Helvetica"/>
          <w:szCs w:val="22"/>
        </w:rPr>
        <w:t>utføres</w:t>
      </w:r>
      <w:r w:rsidR="00EE7B96">
        <w:rPr>
          <w:rFonts w:eastAsia="Helvetica" w:cs="Helvetica"/>
          <w:szCs w:val="22"/>
        </w:rPr>
        <w:t xml:space="preserve"> og dokumenters</w:t>
      </w:r>
      <w:r>
        <w:rPr>
          <w:rFonts w:eastAsia="Helvetica" w:cs="Helvetica"/>
          <w:szCs w:val="22"/>
        </w:rPr>
        <w:t xml:space="preserve">. </w:t>
      </w:r>
      <w:proofErr w:type="spellStart"/>
      <w:r w:rsidR="0CF423DE" w:rsidRPr="7424F05D">
        <w:rPr>
          <w:rFonts w:eastAsia="Helvetica" w:cs="Helvetica"/>
          <w:szCs w:val="22"/>
        </w:rPr>
        <w:t>Kjørning</w:t>
      </w:r>
      <w:proofErr w:type="spellEnd"/>
      <w:r w:rsidR="0CF423DE" w:rsidRPr="7424F05D">
        <w:rPr>
          <w:rFonts w:eastAsia="Helvetica" w:cs="Helvetica"/>
          <w:szCs w:val="22"/>
        </w:rPr>
        <w:t xml:space="preserve"> for tilkobling av jord</w:t>
      </w:r>
      <w:r w:rsidR="0097713C">
        <w:rPr>
          <w:rFonts w:eastAsia="Helvetica" w:cs="Helvetica"/>
          <w:szCs w:val="22"/>
        </w:rPr>
        <w:t xml:space="preserve"> og ved ledde</w:t>
      </w:r>
      <w:r w:rsidR="00B460C2">
        <w:rPr>
          <w:rFonts w:eastAsia="Helvetica" w:cs="Helvetica"/>
          <w:szCs w:val="22"/>
        </w:rPr>
        <w:t>de forbindelser</w:t>
      </w:r>
      <w:r w:rsidR="0CF423DE" w:rsidRPr="7424F05D">
        <w:rPr>
          <w:rFonts w:eastAsia="Helvetica" w:cs="Helvetica"/>
          <w:szCs w:val="22"/>
        </w:rPr>
        <w:t xml:space="preserve"> </w:t>
      </w:r>
      <w:r w:rsidR="00935165">
        <w:rPr>
          <w:rFonts w:eastAsia="Helvetica" w:cs="Helvetica"/>
          <w:szCs w:val="22"/>
        </w:rPr>
        <w:t xml:space="preserve">og barduner </w:t>
      </w:r>
      <w:r w:rsidR="0CF423DE" w:rsidRPr="7424F05D">
        <w:rPr>
          <w:rFonts w:eastAsia="Helvetica" w:cs="Helvetica"/>
          <w:szCs w:val="22"/>
        </w:rPr>
        <w:t>skal ikke utføres.</w:t>
      </w:r>
      <w:r w:rsidR="003E3EB4">
        <w:rPr>
          <w:rFonts w:eastAsia="Helvetica" w:cs="Helvetica"/>
          <w:szCs w:val="22"/>
        </w:rPr>
        <w:t xml:space="preserve"> </w:t>
      </w:r>
      <w:proofErr w:type="spellStart"/>
      <w:r w:rsidR="003E3EB4">
        <w:rPr>
          <w:rFonts w:eastAsia="Helvetica" w:cs="Helvetica"/>
          <w:szCs w:val="22"/>
        </w:rPr>
        <w:t>Kjørning</w:t>
      </w:r>
      <w:proofErr w:type="spellEnd"/>
      <w:r w:rsidR="003E3EB4">
        <w:rPr>
          <w:rFonts w:eastAsia="Helvetica" w:cs="Helvetica"/>
          <w:szCs w:val="22"/>
        </w:rPr>
        <w:t xml:space="preserve"> se vedlegg G</w:t>
      </w:r>
    </w:p>
    <w:p w14:paraId="08689CA0" w14:textId="53EDA21C" w:rsidR="00EF2F65" w:rsidRPr="00992B73" w:rsidRDefault="00EF2F65" w:rsidP="00992B73">
      <w:pPr>
        <w:ind w:left="708"/>
        <w:rPr>
          <w:rFonts w:eastAsia="Helvetica" w:cs="Helvetica"/>
          <w:b/>
          <w:bCs/>
          <w:szCs w:val="22"/>
        </w:rPr>
      </w:pPr>
      <w:r>
        <w:rPr>
          <w:rFonts w:eastAsia="Helvetica" w:cs="Helvetica"/>
          <w:szCs w:val="22"/>
        </w:rPr>
        <w:t>Barduner sikres med dobbel mutter</w:t>
      </w:r>
      <w:r w:rsidR="00DB52FF">
        <w:rPr>
          <w:rFonts w:eastAsia="Helvetica" w:cs="Helvetica"/>
          <w:szCs w:val="22"/>
        </w:rPr>
        <w:t>.</w:t>
      </w:r>
    </w:p>
    <w:p w14:paraId="3168F016" w14:textId="08A007B4" w:rsidR="00B002A3" w:rsidRDefault="000A305B" w:rsidP="00B002A3">
      <w:pPr>
        <w:pStyle w:val="Overskrift4"/>
        <w:rPr>
          <w:rFonts w:eastAsia="Arial"/>
        </w:rPr>
      </w:pPr>
      <w:r>
        <w:rPr>
          <w:rFonts w:eastAsia="Arial"/>
        </w:rPr>
        <w:lastRenderedPageBreak/>
        <w:t>S</w:t>
      </w:r>
      <w:r w:rsidR="00C23A95">
        <w:rPr>
          <w:rFonts w:eastAsia="Arial"/>
        </w:rPr>
        <w:t>tål</w:t>
      </w:r>
      <w:r>
        <w:rPr>
          <w:rFonts w:eastAsia="Arial"/>
        </w:rPr>
        <w:t>rørs</w:t>
      </w:r>
      <w:r w:rsidR="00C23A95">
        <w:rPr>
          <w:rFonts w:eastAsia="Arial"/>
        </w:rPr>
        <w:t>- og firkantstålmaster</w:t>
      </w:r>
    </w:p>
    <w:p w14:paraId="04FE69AA" w14:textId="01CCB6B1" w:rsidR="00C23A95" w:rsidRDefault="00C23A95" w:rsidP="006F00C3">
      <w:pPr>
        <w:ind w:left="709"/>
      </w:pPr>
      <w:r>
        <w:t>Følgende gjelder:</w:t>
      </w:r>
    </w:p>
    <w:p w14:paraId="380D5D27" w14:textId="4E59E8F4" w:rsidR="00300A7C" w:rsidRDefault="006F00C3" w:rsidP="00C16A61">
      <w:pPr>
        <w:pStyle w:val="Listeavsnitt"/>
        <w:numPr>
          <w:ilvl w:val="0"/>
          <w:numId w:val="30"/>
        </w:numPr>
        <w:contextualSpacing w:val="0"/>
      </w:pPr>
      <w:r>
        <w:t xml:space="preserve">Alle sveiser skal være dimensjonert og utført i </w:t>
      </w:r>
      <w:r w:rsidR="00CB7816">
        <w:t xml:space="preserve">henhold til tegning, beregning og </w:t>
      </w:r>
      <w:r w:rsidR="00CB7816" w:rsidRPr="000A305B">
        <w:t xml:space="preserve">vedlegg </w:t>
      </w:r>
      <w:r w:rsidR="005C6703">
        <w:t>G</w:t>
      </w:r>
      <w:r w:rsidR="00CB7816" w:rsidRPr="000A305B">
        <w:t>.</w:t>
      </w:r>
    </w:p>
    <w:p w14:paraId="7C80A3B6" w14:textId="2711F1FE" w:rsidR="00300A7C" w:rsidRDefault="00300A7C" w:rsidP="00C16A61">
      <w:pPr>
        <w:pStyle w:val="Listeavsnitt"/>
        <w:numPr>
          <w:ilvl w:val="0"/>
          <w:numId w:val="30"/>
        </w:numPr>
        <w:contextualSpacing w:val="0"/>
        <w:jc w:val="both"/>
      </w:pPr>
      <w:r>
        <w:t>For mekanisk dimensjonering etter NEK 445 skal det benyttes en materialfaktor</w:t>
      </w:r>
      <w:r w:rsidR="5ED6F496">
        <w:t xml:space="preserve"> </w:t>
      </w:r>
      <w:proofErr w:type="spellStart"/>
      <w:r>
        <w:t>γ</w:t>
      </w:r>
      <w:r w:rsidRPr="7F8D1F2B">
        <w:rPr>
          <w:vertAlign w:val="subscript"/>
        </w:rPr>
        <w:t>m</w:t>
      </w:r>
      <w:proofErr w:type="spellEnd"/>
      <w:r>
        <w:t xml:space="preserve"> = 1,1.</w:t>
      </w:r>
    </w:p>
    <w:p w14:paraId="31EAE728" w14:textId="66B6A474" w:rsidR="004E6028" w:rsidRDefault="004E6028" w:rsidP="00C16A61">
      <w:pPr>
        <w:pStyle w:val="Listeavsnitt"/>
        <w:numPr>
          <w:ilvl w:val="0"/>
          <w:numId w:val="30"/>
        </w:numPr>
        <w:contextualSpacing w:val="0"/>
        <w:jc w:val="both"/>
      </w:pPr>
      <w:r w:rsidRPr="004E6028">
        <w:t>Dersom seksjoner på stolpen utføres med flens, skal det benyttes forspente bolteforbindelser. J</w:t>
      </w:r>
      <w:r>
        <w:t>f.</w:t>
      </w:r>
      <w:r w:rsidRPr="004E6028">
        <w:t xml:space="preserve"> NS-EN 14339. </w:t>
      </w:r>
    </w:p>
    <w:p w14:paraId="11B8519C" w14:textId="2F676A4C" w:rsidR="00DA370C" w:rsidRDefault="00DA370C" w:rsidP="00C16A61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Alle sammenføyinger skal være ulakkert. </w:t>
      </w:r>
    </w:p>
    <w:p w14:paraId="419588B9" w14:textId="1E1C66BC" w:rsidR="00576E99" w:rsidRDefault="00DA370C" w:rsidP="00C16A61">
      <w:pPr>
        <w:pStyle w:val="Listeavsnitt"/>
        <w:numPr>
          <w:ilvl w:val="0"/>
          <w:numId w:val="30"/>
        </w:numPr>
        <w:contextualSpacing w:val="0"/>
        <w:jc w:val="both"/>
      </w:pPr>
      <w:r>
        <w:t>For å få en god og trygg arbeidsposisjon ved montasje skal ett</w:t>
      </w:r>
      <w:r w:rsidR="00245799">
        <w:t xml:space="preserve"> </w:t>
      </w:r>
      <w:r>
        <w:t>av stigtrinnene prosjekteres ca. 1,5 meter under stolpeflens</w:t>
      </w:r>
      <w:r w:rsidR="00576E99">
        <w:t xml:space="preserve">. Tilhørende feste til beltestropp prosjekteres ca. 0,1 meter unders stolpeflens. </w:t>
      </w:r>
    </w:p>
    <w:p w14:paraId="7EB8EE9C" w14:textId="425DC133" w:rsidR="008C23E2" w:rsidRDefault="008C23E2" w:rsidP="00992B73">
      <w:pPr>
        <w:pStyle w:val="Listeavsnitt"/>
        <w:numPr>
          <w:ilvl w:val="0"/>
          <w:numId w:val="30"/>
        </w:numPr>
        <w:contextualSpacing w:val="0"/>
        <w:jc w:val="both"/>
      </w:pPr>
      <w:r>
        <w:t>Det skal prosjekteres med mulighet for sikring/fallsikring ved arbeid på travers.</w:t>
      </w:r>
    </w:p>
    <w:p w14:paraId="32BFAF68" w14:textId="4FA2E48C" w:rsidR="008C23E2" w:rsidRDefault="00D70A16" w:rsidP="00BC14ED">
      <w:pPr>
        <w:pStyle w:val="Overskrift4"/>
      </w:pPr>
      <w:r>
        <w:t>Fagverksmaster</w:t>
      </w:r>
    </w:p>
    <w:p w14:paraId="659BAD79" w14:textId="77777777" w:rsidR="00D70A16" w:rsidRDefault="00D70A16" w:rsidP="00C16A61">
      <w:pPr>
        <w:ind w:left="709"/>
      </w:pPr>
      <w:r>
        <w:t>Følgende gjelder:</w:t>
      </w:r>
    </w:p>
    <w:p w14:paraId="642F961B" w14:textId="1421CC52" w:rsidR="00BA295B" w:rsidRDefault="00D70A16" w:rsidP="00C16A61">
      <w:pPr>
        <w:pStyle w:val="Listeavsnitt"/>
        <w:numPr>
          <w:ilvl w:val="0"/>
          <w:numId w:val="30"/>
        </w:numPr>
        <w:contextualSpacing w:val="0"/>
        <w:jc w:val="both"/>
      </w:pPr>
      <w:r>
        <w:t>For mekanisk dimensjonering etter NEK 445 skal det benyttes en materialfaktor</w:t>
      </w:r>
      <w:r w:rsidR="487AE29E">
        <w:t xml:space="preserve"> </w:t>
      </w:r>
      <w:proofErr w:type="spellStart"/>
      <w:r>
        <w:t>γ</w:t>
      </w:r>
      <w:r w:rsidRPr="7F8D1F2B">
        <w:rPr>
          <w:vertAlign w:val="subscript"/>
        </w:rPr>
        <w:t>m</w:t>
      </w:r>
      <w:proofErr w:type="spellEnd"/>
      <w:r>
        <w:t xml:space="preserve"> = 1,1.</w:t>
      </w:r>
    </w:p>
    <w:p w14:paraId="58955B28" w14:textId="6C04787C" w:rsidR="00BC14ED" w:rsidRDefault="00BA295B" w:rsidP="00911B3F">
      <w:pPr>
        <w:pStyle w:val="Listeavsnitt"/>
        <w:numPr>
          <w:ilvl w:val="0"/>
          <w:numId w:val="30"/>
        </w:numPr>
        <w:contextualSpacing w:val="0"/>
        <w:jc w:val="both"/>
      </w:pPr>
      <w:r>
        <w:t xml:space="preserve">Mastene skal </w:t>
      </w:r>
      <w:r w:rsidR="00BC14ED">
        <w:t xml:space="preserve">som </w:t>
      </w:r>
      <w:r>
        <w:t>minimum ha stigtrinn i to av vangene.</w:t>
      </w:r>
    </w:p>
    <w:p w14:paraId="6F81909A" w14:textId="4304B053" w:rsidR="00BC14ED" w:rsidRDefault="00BC14ED" w:rsidP="00BC14ED">
      <w:pPr>
        <w:pStyle w:val="Overskrift3"/>
      </w:pPr>
      <w:bookmarkStart w:id="26" w:name="_Toc217893405"/>
      <w:r>
        <w:t>Komposittstolper</w:t>
      </w:r>
      <w:bookmarkEnd w:id="26"/>
    </w:p>
    <w:p w14:paraId="0D9D13A2" w14:textId="77777777" w:rsidR="001605C5" w:rsidRDefault="001605C5" w:rsidP="00911B3F">
      <w:pPr>
        <w:ind w:left="709"/>
      </w:pPr>
      <w:r>
        <w:t>Følgende gjelder:</w:t>
      </w:r>
    </w:p>
    <w:p w14:paraId="3FCA0D07" w14:textId="57C0184B" w:rsidR="001605C5" w:rsidRDefault="00CC07CD" w:rsidP="00911B3F">
      <w:pPr>
        <w:pStyle w:val="Listeavsnitt"/>
        <w:numPr>
          <w:ilvl w:val="0"/>
          <w:numId w:val="30"/>
        </w:numPr>
        <w:contextualSpacing w:val="0"/>
        <w:jc w:val="both"/>
      </w:pPr>
      <w:r w:rsidRPr="00CC07CD">
        <w:t xml:space="preserve">For mekanisk dimensjonering etter NEK 445 skal det </w:t>
      </w:r>
      <w:r>
        <w:t>be</w:t>
      </w:r>
      <w:r w:rsidRPr="00CC07CD">
        <w:t xml:space="preserve">nyttes en materialfaktor </w:t>
      </w:r>
      <w:r>
        <w:t xml:space="preserve"> </w:t>
      </w:r>
      <w:proofErr w:type="spellStart"/>
      <w:r w:rsidRPr="00CC07CD">
        <w:t>γ</w:t>
      </w:r>
      <w:r w:rsidRPr="00CC07CD">
        <w:rPr>
          <w:vertAlign w:val="subscript"/>
        </w:rPr>
        <w:t>m</w:t>
      </w:r>
      <w:proofErr w:type="spellEnd"/>
      <w:r w:rsidRPr="00CC07CD">
        <w:t xml:space="preserve"> = 1,15.</w:t>
      </w:r>
    </w:p>
    <w:p w14:paraId="7A5160B2" w14:textId="08EBB9D4" w:rsidR="00BE0CA0" w:rsidRPr="002D0667" w:rsidRDefault="002D0667" w:rsidP="00911B3F">
      <w:pPr>
        <w:pStyle w:val="Listeavsnitt"/>
        <w:numPr>
          <w:ilvl w:val="0"/>
          <w:numId w:val="30"/>
        </w:numPr>
        <w:contextualSpacing w:val="0"/>
        <w:jc w:val="both"/>
      </w:pPr>
      <w:r w:rsidRPr="002D0667">
        <w:t>Komposittstolper leveres fra en forhåndsgodkjent leverandør som har dokumentasjon for styrke, elastisitetsmodul, elektriske parametere og UV-bestandighet.</w:t>
      </w:r>
    </w:p>
    <w:p w14:paraId="45629C4F" w14:textId="39DC1CC4" w:rsidR="001605C5" w:rsidRDefault="00BE0CA0" w:rsidP="00911B3F">
      <w:pPr>
        <w:pStyle w:val="Listeavsnitt"/>
        <w:numPr>
          <w:ilvl w:val="0"/>
          <w:numId w:val="30"/>
        </w:numPr>
        <w:contextualSpacing w:val="0"/>
        <w:jc w:val="both"/>
      </w:pPr>
      <w:r w:rsidRPr="00BE0CA0">
        <w:t>Komposittmaster prosjekteres slik at utbøying ved montasjestrekk er maksimalt 50% av stolpetopp.</w:t>
      </w:r>
    </w:p>
    <w:p w14:paraId="753AA370" w14:textId="2120894B" w:rsidR="00B87CD2" w:rsidRDefault="00C037AF" w:rsidP="00911B3F">
      <w:pPr>
        <w:pStyle w:val="Listeavsnitt"/>
        <w:numPr>
          <w:ilvl w:val="0"/>
          <w:numId w:val="30"/>
        </w:numPr>
        <w:contextualSpacing w:val="0"/>
        <w:jc w:val="both"/>
      </w:pPr>
      <w:r w:rsidRPr="00C037AF">
        <w:t xml:space="preserve">Det skal utarbeides en teknisk spesifikasjon med dimensjonerende krefter og mastehøyder, slik at masteleverandør kan dimensjonere stolper iht. dette. Det utarbeides en </w:t>
      </w:r>
      <w:proofErr w:type="spellStart"/>
      <w:r w:rsidRPr="00C037AF">
        <w:t>lastfil</w:t>
      </w:r>
      <w:proofErr w:type="spellEnd"/>
      <w:r w:rsidRPr="00C037AF">
        <w:t xml:space="preserve"> per mastepunkt (eksempelvis .</w:t>
      </w:r>
      <w:proofErr w:type="spellStart"/>
      <w:r w:rsidRPr="00C037AF">
        <w:t>lca</w:t>
      </w:r>
      <w:proofErr w:type="spellEnd"/>
      <w:r w:rsidRPr="00C037AF">
        <w:t xml:space="preserve"> for PLS-</w:t>
      </w:r>
      <w:proofErr w:type="spellStart"/>
      <w:r w:rsidRPr="00C037AF">
        <w:t>Cadd</w:t>
      </w:r>
      <w:proofErr w:type="spellEnd"/>
      <w:r w:rsidRPr="00C037AF">
        <w:t>).</w:t>
      </w:r>
    </w:p>
    <w:p w14:paraId="151C2EC3" w14:textId="5F5D1115" w:rsidR="00B87CD2" w:rsidRDefault="00B87CD2" w:rsidP="00B87CD2">
      <w:pPr>
        <w:pStyle w:val="Overskrift3"/>
      </w:pPr>
      <w:bookmarkStart w:id="27" w:name="_Toc217893406"/>
      <w:r>
        <w:t>Master av aluminium</w:t>
      </w:r>
      <w:bookmarkEnd w:id="27"/>
    </w:p>
    <w:p w14:paraId="5907DF75" w14:textId="77777777" w:rsidR="00B87CD2" w:rsidRDefault="00B87CD2" w:rsidP="00B87CD2">
      <w:pPr>
        <w:ind w:left="709"/>
      </w:pPr>
      <w:r>
        <w:t>Følgende gjelder:</w:t>
      </w:r>
    </w:p>
    <w:p w14:paraId="49C9DB67" w14:textId="31D85B45" w:rsidR="00B87CD2" w:rsidRDefault="00B87CD2" w:rsidP="00911B3F">
      <w:pPr>
        <w:pStyle w:val="Listeavsnitt"/>
        <w:numPr>
          <w:ilvl w:val="0"/>
          <w:numId w:val="30"/>
        </w:numPr>
        <w:ind w:left="1429"/>
        <w:contextualSpacing w:val="0"/>
        <w:jc w:val="both"/>
      </w:pPr>
      <w:r w:rsidRPr="00CC07CD">
        <w:t xml:space="preserve">For mekanisk dimensjonering etter NEK 445 skal det </w:t>
      </w:r>
      <w:r>
        <w:t>be</w:t>
      </w:r>
      <w:r w:rsidRPr="00CC07CD">
        <w:t xml:space="preserve">nyttes en materialfaktor </w:t>
      </w:r>
      <w:r>
        <w:t xml:space="preserve"> </w:t>
      </w:r>
      <w:proofErr w:type="spellStart"/>
      <w:r w:rsidRPr="00CC07CD">
        <w:t>γ</w:t>
      </w:r>
      <w:r w:rsidRPr="00CC07CD">
        <w:rPr>
          <w:vertAlign w:val="subscript"/>
        </w:rPr>
        <w:t>m</w:t>
      </w:r>
      <w:proofErr w:type="spellEnd"/>
      <w:r w:rsidRPr="00CC07CD">
        <w:t xml:space="preserve"> = 1,1.</w:t>
      </w:r>
    </w:p>
    <w:p w14:paraId="53EE5673" w14:textId="5C153A9D" w:rsidR="00AE038F" w:rsidRDefault="00AE038F" w:rsidP="00911B3F">
      <w:pPr>
        <w:pStyle w:val="Listeavsnitt"/>
        <w:numPr>
          <w:ilvl w:val="0"/>
          <w:numId w:val="30"/>
        </w:numPr>
        <w:ind w:left="1429"/>
        <w:contextualSpacing w:val="0"/>
        <w:jc w:val="both"/>
      </w:pPr>
      <w:r w:rsidRPr="00AE038F">
        <w:t>Det skal benyttes en aluminiumslege</w:t>
      </w:r>
      <w:r>
        <w:t xml:space="preserve">ring som er motstandsdyktig mot korrosjon med antatt levetid 100 år. </w:t>
      </w:r>
    </w:p>
    <w:p w14:paraId="517A17C2" w14:textId="0178074C" w:rsidR="00AE038F" w:rsidRDefault="00AE038F" w:rsidP="00AE038F">
      <w:pPr>
        <w:pStyle w:val="Overskrift2"/>
      </w:pPr>
      <w:bookmarkStart w:id="28" w:name="_Toc217893407"/>
      <w:proofErr w:type="spellStart"/>
      <w:r>
        <w:lastRenderedPageBreak/>
        <w:t>Faseline</w:t>
      </w:r>
      <w:bookmarkEnd w:id="28"/>
      <w:proofErr w:type="spellEnd"/>
    </w:p>
    <w:p w14:paraId="02DF8077" w14:textId="741BB495" w:rsidR="00AE038F" w:rsidRDefault="00AE5AFB" w:rsidP="00AE5AFB">
      <w:pPr>
        <w:ind w:left="709"/>
      </w:pPr>
      <w:r w:rsidRPr="00AE5AFB">
        <w:t>Type faseline med tilhørende tverrsnitt skal utredes i hvert enkelt forprosjekt med bakgrunn i følgende:</w:t>
      </w:r>
    </w:p>
    <w:p w14:paraId="708866AA" w14:textId="1E10DFED" w:rsidR="00BA6590" w:rsidRDefault="03D2BAEC" w:rsidP="00911B3F">
      <w:pPr>
        <w:pStyle w:val="Listeavsnitt"/>
        <w:numPr>
          <w:ilvl w:val="0"/>
          <w:numId w:val="33"/>
        </w:numPr>
        <w:contextualSpacing w:val="0"/>
      </w:pPr>
      <w:r>
        <w:t xml:space="preserve">Overføringsbehov </w:t>
      </w:r>
      <w:proofErr w:type="spellStart"/>
      <w:r>
        <w:t>ihht</w:t>
      </w:r>
      <w:proofErr w:type="spellEnd"/>
      <w:r>
        <w:t>. KVU</w:t>
      </w:r>
    </w:p>
    <w:p w14:paraId="0DCFA187" w14:textId="11193A45" w:rsidR="00BA6590" w:rsidRDefault="00BA6590" w:rsidP="00911B3F">
      <w:pPr>
        <w:pStyle w:val="Listeavsnitt"/>
        <w:numPr>
          <w:ilvl w:val="0"/>
          <w:numId w:val="33"/>
        </w:numPr>
        <w:contextualSpacing w:val="0"/>
      </w:pPr>
      <w:r>
        <w:t>Mekaniske behov (spennlengder o.l.)</w:t>
      </w:r>
    </w:p>
    <w:p w14:paraId="4000E231" w14:textId="291331DA" w:rsidR="00BA6590" w:rsidRDefault="00BA6590" w:rsidP="00911B3F">
      <w:pPr>
        <w:pStyle w:val="Listeavsnitt"/>
        <w:numPr>
          <w:ilvl w:val="0"/>
          <w:numId w:val="33"/>
        </w:numPr>
        <w:contextualSpacing w:val="0"/>
      </w:pPr>
      <w:r>
        <w:t>LCC i forhold til overføringstap vurdering/beregning</w:t>
      </w:r>
    </w:p>
    <w:p w14:paraId="6201AC8D" w14:textId="6122152F" w:rsidR="00A214E3" w:rsidRDefault="00BA6590" w:rsidP="00911B3F">
      <w:pPr>
        <w:pStyle w:val="Listeavsnitt"/>
        <w:numPr>
          <w:ilvl w:val="0"/>
          <w:numId w:val="33"/>
        </w:numPr>
        <w:contextualSpacing w:val="0"/>
      </w:pPr>
      <w:r>
        <w:t xml:space="preserve">Klimatiske forhold må hensyntas, dvs. </w:t>
      </w:r>
      <w:proofErr w:type="spellStart"/>
      <w:r>
        <w:t>saltdråg</w:t>
      </w:r>
      <w:proofErr w:type="spellEnd"/>
      <w:r>
        <w:t xml:space="preserve"> ved fettet/</w:t>
      </w:r>
      <w:proofErr w:type="spellStart"/>
      <w:r>
        <w:t>ufettet</w:t>
      </w:r>
      <w:proofErr w:type="spellEnd"/>
      <w:r>
        <w:t xml:space="preserve"> line.</w:t>
      </w:r>
    </w:p>
    <w:p w14:paraId="2587B399" w14:textId="48C699ED" w:rsidR="00A214E3" w:rsidRDefault="00A214E3" w:rsidP="00A214E3">
      <w:pPr>
        <w:pStyle w:val="Overskrift2"/>
      </w:pPr>
      <w:bookmarkStart w:id="29" w:name="_Toc217893408"/>
      <w:r>
        <w:t>Traverser</w:t>
      </w:r>
      <w:bookmarkEnd w:id="29"/>
    </w:p>
    <w:p w14:paraId="2441688C" w14:textId="77777777" w:rsidR="00A214E3" w:rsidRDefault="00A214E3" w:rsidP="00A214E3">
      <w:pPr>
        <w:ind w:left="709"/>
      </w:pPr>
      <w:r>
        <w:t>Følgende gjelder:</w:t>
      </w:r>
    </w:p>
    <w:p w14:paraId="54473E99" w14:textId="4876B32F" w:rsidR="00BC46A2" w:rsidRPr="00BC46A2" w:rsidRDefault="01AE3A66" w:rsidP="00911B3F">
      <w:pPr>
        <w:pStyle w:val="Listeavsnitt"/>
        <w:numPr>
          <w:ilvl w:val="0"/>
          <w:numId w:val="33"/>
        </w:numPr>
        <w:contextualSpacing w:val="0"/>
      </w:pPr>
      <w:r>
        <w:t>GN tillater både aluminium og ståltraverser (</w:t>
      </w:r>
      <w:r w:rsidR="2F5F0929">
        <w:t>u</w:t>
      </w:r>
      <w:r>
        <w:t>nder forutsetning av at ståltraverser behandles tilsvarende som stålmaster (galvanisering o.l</w:t>
      </w:r>
      <w:r w:rsidR="4EEB78E1">
        <w:t>.</w:t>
      </w:r>
      <w:r>
        <w:t xml:space="preserve">)). </w:t>
      </w:r>
    </w:p>
    <w:p w14:paraId="6C50D8CC" w14:textId="4DDC0C2A" w:rsidR="00BC46A2" w:rsidRPr="00BC46A2" w:rsidRDefault="00BC46A2" w:rsidP="00911B3F">
      <w:pPr>
        <w:pStyle w:val="Listeavsnitt"/>
        <w:numPr>
          <w:ilvl w:val="0"/>
          <w:numId w:val="33"/>
        </w:numPr>
        <w:contextualSpacing w:val="0"/>
      </w:pPr>
      <w:r>
        <w:t>Faseavstand ved planoppheng skal som hovedregel være 5 meter eller større på nye linjer, mindre faseavstand kan unntaksvis benyttes. Ved trekantoppheng tilpasses faseavstanden</w:t>
      </w:r>
      <w:r w:rsidR="5897DB39">
        <w:t>,</w:t>
      </w:r>
      <w:r>
        <w:t xml:space="preserve"> </w:t>
      </w:r>
      <w:r w:rsidR="00FD3A0E">
        <w:t xml:space="preserve">og </w:t>
      </w:r>
      <w:r w:rsidR="7B7E9C79">
        <w:t>opphengs typen</w:t>
      </w:r>
      <w:r>
        <w:t xml:space="preserve"> </w:t>
      </w:r>
      <w:r w:rsidR="00FD3A0E">
        <w:t>til</w:t>
      </w:r>
      <w:r w:rsidR="00E00A67">
        <w:t xml:space="preserve"> </w:t>
      </w:r>
      <w:r>
        <w:t>stedlige forhold.</w:t>
      </w:r>
    </w:p>
    <w:p w14:paraId="276F8E6C" w14:textId="285A6EE8" w:rsidR="00BC46A2" w:rsidRPr="00BC46A2" w:rsidRDefault="00BC46A2" w:rsidP="00AD1127">
      <w:pPr>
        <w:pStyle w:val="Listeavsnitt"/>
        <w:numPr>
          <w:ilvl w:val="0"/>
          <w:numId w:val="33"/>
        </w:numPr>
        <w:contextualSpacing w:val="0"/>
      </w:pPr>
      <w:r w:rsidRPr="00BC46A2">
        <w:t xml:space="preserve">Traverser dimensjoneres individuelt ved bruk av standard dimensjoner/profiler. </w:t>
      </w:r>
    </w:p>
    <w:p w14:paraId="2ED9D9D7" w14:textId="1BB7F2B0" w:rsidR="00BC46A2" w:rsidRDefault="00BC46A2" w:rsidP="00911B3F">
      <w:pPr>
        <w:pStyle w:val="Listeavsnitt"/>
        <w:numPr>
          <w:ilvl w:val="0"/>
          <w:numId w:val="36"/>
        </w:numPr>
        <w:contextualSpacing w:val="0"/>
      </w:pPr>
      <w:r>
        <w:t>GNs deformasjonskrav er uavhengig av materiale, travers skal ved normalforhold og 0 is ikke ha større ned</w:t>
      </w:r>
      <w:r w:rsidR="72DED23C">
        <w:t>-</w:t>
      </w:r>
      <w:r>
        <w:t>/opp</w:t>
      </w:r>
      <w:r w:rsidR="7F2377B4">
        <w:t xml:space="preserve"> </w:t>
      </w:r>
      <w:r>
        <w:t xml:space="preserve">bøying enn L/200. Dette skal verifiseres av prosjekterende på hvert enkelt mastepunkt. </w:t>
      </w:r>
    </w:p>
    <w:p w14:paraId="4D40E557" w14:textId="64652A74" w:rsidR="006D6E77" w:rsidRDefault="006D6E77" w:rsidP="006D6E77">
      <w:pPr>
        <w:pStyle w:val="Overskrift2"/>
      </w:pPr>
      <w:bookmarkStart w:id="30" w:name="_Toc217893409"/>
      <w:r>
        <w:t>Oppheng og isolatorer</w:t>
      </w:r>
      <w:bookmarkEnd w:id="30"/>
    </w:p>
    <w:p w14:paraId="08B35C3C" w14:textId="77777777" w:rsidR="00B62DF5" w:rsidRDefault="00B62DF5" w:rsidP="00911B3F">
      <w:pPr>
        <w:ind w:left="709"/>
      </w:pPr>
      <w:r>
        <w:t>Følgende gjelder:</w:t>
      </w:r>
    </w:p>
    <w:p w14:paraId="7F483682" w14:textId="14314938" w:rsidR="00F56B03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t>GN tillater følgende avspenningsformer:</w:t>
      </w:r>
    </w:p>
    <w:p w14:paraId="106019A8" w14:textId="6F84C0ED" w:rsidR="00F56B03" w:rsidRDefault="00F56B03" w:rsidP="00911B3F">
      <w:pPr>
        <w:pStyle w:val="Listeavsnitt"/>
        <w:numPr>
          <w:ilvl w:val="1"/>
          <w:numId w:val="33"/>
        </w:numPr>
        <w:contextualSpacing w:val="0"/>
      </w:pPr>
      <w:r>
        <w:t>Eksplosjonsarmatur</w:t>
      </w:r>
    </w:p>
    <w:p w14:paraId="51C50265" w14:textId="7D2633ED" w:rsidR="00F56B03" w:rsidRDefault="00F56B03" w:rsidP="00911B3F">
      <w:pPr>
        <w:pStyle w:val="Listeavsnitt"/>
        <w:numPr>
          <w:ilvl w:val="1"/>
          <w:numId w:val="33"/>
        </w:numPr>
        <w:contextualSpacing w:val="0"/>
      </w:pPr>
      <w:r>
        <w:t>Kileavspenning</w:t>
      </w:r>
    </w:p>
    <w:p w14:paraId="372D7B73" w14:textId="09641840" w:rsidR="00F56B03" w:rsidRDefault="00F56B03" w:rsidP="003F52D0">
      <w:pPr>
        <w:pStyle w:val="Listeavsnitt"/>
        <w:numPr>
          <w:ilvl w:val="1"/>
          <w:numId w:val="33"/>
        </w:numPr>
        <w:contextualSpacing w:val="0"/>
      </w:pPr>
      <w:r>
        <w:t>Strekkfisk</w:t>
      </w:r>
    </w:p>
    <w:p w14:paraId="3638BF4C" w14:textId="29B90AB6" w:rsidR="00F56B03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t xml:space="preserve">Oppheng og isolatorer skal være testet etter relevante normer. </w:t>
      </w:r>
    </w:p>
    <w:p w14:paraId="06069C62" w14:textId="0AD7483F" w:rsidR="00F56B03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t>Det skal vurderes bruk av vernespiral på innfestning av faseliner.</w:t>
      </w:r>
    </w:p>
    <w:p w14:paraId="03F7909E" w14:textId="45183D39" w:rsidR="00F56B03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t xml:space="preserve">Gnistgap skal utføres med gnisthorn på begge sider av isolatorkjede der dette benyttes. </w:t>
      </w:r>
    </w:p>
    <w:p w14:paraId="5B059C77" w14:textId="40C63265" w:rsidR="003967FD" w:rsidRDefault="00F56B03" w:rsidP="00911B3F">
      <w:pPr>
        <w:pStyle w:val="Listeavsnitt"/>
        <w:numPr>
          <w:ilvl w:val="0"/>
          <w:numId w:val="33"/>
        </w:numPr>
        <w:contextualSpacing w:val="0"/>
      </w:pPr>
      <w:r>
        <w:t xml:space="preserve">Helhetlig bruk av glassisolatorer skal vurderes i sammenheng med lokal luftforurensning og </w:t>
      </w:r>
      <w:proofErr w:type="spellStart"/>
      <w:r>
        <w:t>saltdråg</w:t>
      </w:r>
      <w:proofErr w:type="spellEnd"/>
    </w:p>
    <w:p w14:paraId="23D26F54" w14:textId="75E9AB8D" w:rsidR="003967FD" w:rsidRDefault="003967FD" w:rsidP="003967FD">
      <w:pPr>
        <w:pStyle w:val="Overskrift2"/>
      </w:pPr>
      <w:bookmarkStart w:id="31" w:name="_Toc217893410"/>
      <w:r>
        <w:t>Vibrasjonsdempere</w:t>
      </w:r>
      <w:bookmarkEnd w:id="31"/>
    </w:p>
    <w:p w14:paraId="304573A1" w14:textId="094CE7C7" w:rsidR="003967FD" w:rsidRDefault="00A06728" w:rsidP="00A06728">
      <w:pPr>
        <w:ind w:left="709"/>
      </w:pPr>
      <w:r w:rsidRPr="00A06728">
        <w:t>Utforming, antall og plassering av vibrasjonsdempere skal være basert på vibrasjonsanalyser. Analysene skal dokumentere at linene ikke utsettes for tøyning over 150 µm/m innenfor alle aktuelle frekvenser.</w:t>
      </w:r>
    </w:p>
    <w:p w14:paraId="57A57914" w14:textId="5677E11A" w:rsidR="00A06728" w:rsidRDefault="00A06728" w:rsidP="00A06728">
      <w:pPr>
        <w:pStyle w:val="Overskrift2"/>
      </w:pPr>
      <w:bookmarkStart w:id="32" w:name="_Toc217893411"/>
      <w:r>
        <w:t>Revolvering</w:t>
      </w:r>
      <w:bookmarkEnd w:id="32"/>
    </w:p>
    <w:p w14:paraId="672F3157" w14:textId="77777777" w:rsidR="00D5527A" w:rsidRDefault="00D5527A" w:rsidP="00D5527A">
      <w:pPr>
        <w:ind w:left="709"/>
      </w:pPr>
      <w:r>
        <w:t>Følgende gjelder:</w:t>
      </w:r>
    </w:p>
    <w:p w14:paraId="182CE199" w14:textId="71CE4B3F" w:rsidR="0051224A" w:rsidRDefault="0051224A" w:rsidP="00911B3F">
      <w:pPr>
        <w:pStyle w:val="Listeavsnitt"/>
        <w:numPr>
          <w:ilvl w:val="0"/>
          <w:numId w:val="37"/>
        </w:numPr>
        <w:contextualSpacing w:val="0"/>
      </w:pPr>
      <w:r>
        <w:t xml:space="preserve">Det skal utføres symmetrianalyse </w:t>
      </w:r>
      <w:r w:rsidR="00D25C25">
        <w:t xml:space="preserve">(fase-fase og fase – jord symmetri) </w:t>
      </w:r>
      <w:r>
        <w:t xml:space="preserve">av RN-linjen med hensyn på plassering og eventuelt behov for revolvering. </w:t>
      </w:r>
    </w:p>
    <w:p w14:paraId="4DB6CE46" w14:textId="5CDF28DA" w:rsidR="00D0622C" w:rsidRDefault="0051224A" w:rsidP="00911B3F">
      <w:pPr>
        <w:pStyle w:val="Listeavsnitt"/>
        <w:numPr>
          <w:ilvl w:val="0"/>
          <w:numId w:val="37"/>
        </w:numPr>
        <w:contextualSpacing w:val="0"/>
      </w:pPr>
      <w:r>
        <w:t>Revolvering kan utføres i mast eller i spenn.</w:t>
      </w:r>
    </w:p>
    <w:p w14:paraId="2FB8558D" w14:textId="1727739D" w:rsidR="00D0622C" w:rsidRDefault="00D0622C" w:rsidP="00D0622C">
      <w:pPr>
        <w:pStyle w:val="Overskrift2"/>
      </w:pPr>
      <w:bookmarkStart w:id="33" w:name="_Toc217893412"/>
      <w:r>
        <w:lastRenderedPageBreak/>
        <w:t>Fundamentering og forankring</w:t>
      </w:r>
      <w:bookmarkEnd w:id="33"/>
    </w:p>
    <w:p w14:paraId="6AAF8F7F" w14:textId="645BB157" w:rsidR="00884E20" w:rsidRDefault="0095434C" w:rsidP="00683DC6">
      <w:pPr>
        <w:ind w:left="709"/>
      </w:pPr>
      <w:r>
        <w:t>Plassering av mastepunkter skal undersøkes fysisk i terrenget av kvalifisert personell før detaljprosjektering starter.</w:t>
      </w:r>
    </w:p>
    <w:p w14:paraId="7199DDF4" w14:textId="611ED2B7" w:rsidR="0095434C" w:rsidRDefault="000B75B2" w:rsidP="000B75B2">
      <w:pPr>
        <w:pStyle w:val="Overskrift3"/>
      </w:pPr>
      <w:bookmarkStart w:id="34" w:name="_Toc217893413"/>
      <w:r>
        <w:t>Fundamentering på fjell</w:t>
      </w:r>
      <w:bookmarkEnd w:id="34"/>
    </w:p>
    <w:p w14:paraId="2D76BB98" w14:textId="2E97D8BD" w:rsidR="008F3635" w:rsidRDefault="008F3635" w:rsidP="008F3635">
      <w:pPr>
        <w:pStyle w:val="Dokumentstil"/>
        <w:rPr>
          <w:lang w:val="nb-NO" w:eastAsia="ja-JP"/>
        </w:rPr>
      </w:pPr>
      <w:r>
        <w:rPr>
          <w:lang w:val="nb-NO" w:eastAsia="ja-JP"/>
        </w:rPr>
        <w:t>For master på fjell kan følgende fundamenteringsmetoder benyttes:</w:t>
      </w:r>
    </w:p>
    <w:p w14:paraId="2487A0D9" w14:textId="4E4D243C" w:rsidR="00671399" w:rsidRPr="00DB014D" w:rsidRDefault="00DB014D" w:rsidP="00034741">
      <w:pPr>
        <w:pStyle w:val="Listeavsnitt"/>
        <w:numPr>
          <w:ilvl w:val="0"/>
          <w:numId w:val="37"/>
        </w:numPr>
        <w:contextualSpacing w:val="0"/>
      </w:pPr>
      <w:r>
        <w:t xml:space="preserve">Forankring med presisjonsborede fjellbolter i kombinasjon med </w:t>
      </w:r>
      <w:r w:rsidR="63DB9FE2">
        <w:t>avrettings betong</w:t>
      </w:r>
      <w:r>
        <w:t xml:space="preserve"> og eventuelt stålfundament.</w:t>
      </w:r>
    </w:p>
    <w:p w14:paraId="620ACE01" w14:textId="13F26EE7" w:rsidR="00671399" w:rsidRPr="00DB014D" w:rsidRDefault="00DB014D" w:rsidP="00911B3F">
      <w:pPr>
        <w:pStyle w:val="Listeavsnitt"/>
        <w:numPr>
          <w:ilvl w:val="0"/>
          <w:numId w:val="37"/>
        </w:numPr>
        <w:contextualSpacing w:val="0"/>
      </w:pPr>
      <w:r>
        <w:t xml:space="preserve">Forankring med stag (aktuelt for </w:t>
      </w:r>
      <w:r w:rsidR="37647837">
        <w:t>aluminiums mast</w:t>
      </w:r>
      <w:r>
        <w:t>).</w:t>
      </w:r>
    </w:p>
    <w:p w14:paraId="3DEFF5BE" w14:textId="0AA5A4ED" w:rsidR="00671399" w:rsidRPr="00DB014D" w:rsidRDefault="00DB014D" w:rsidP="00911B3F">
      <w:pPr>
        <w:pStyle w:val="Listeavsnitt"/>
        <w:numPr>
          <w:ilvl w:val="0"/>
          <w:numId w:val="37"/>
        </w:numPr>
        <w:contextualSpacing w:val="0"/>
      </w:pPr>
      <w:r w:rsidRPr="00DB014D">
        <w:t xml:space="preserve">Slisseboring i fjell for fundamentering av komposittmaster direkte i fjellslisse. </w:t>
      </w:r>
    </w:p>
    <w:p w14:paraId="3969EF5F" w14:textId="3D086D00" w:rsidR="00EB7E33" w:rsidRPr="00CA5A01" w:rsidRDefault="00DB014D" w:rsidP="00CA5A01">
      <w:pPr>
        <w:pStyle w:val="Listeavsnitt"/>
        <w:numPr>
          <w:ilvl w:val="0"/>
          <w:numId w:val="37"/>
        </w:numPr>
        <w:contextualSpacing w:val="0"/>
      </w:pPr>
      <w:r w:rsidRPr="00DB014D">
        <w:t xml:space="preserve">Øvrige spesialtilpassede </w:t>
      </w:r>
      <w:proofErr w:type="spellStart"/>
      <w:r w:rsidRPr="00DB014D">
        <w:t>rotbeslag</w:t>
      </w:r>
      <w:proofErr w:type="spellEnd"/>
      <w:r w:rsidRPr="00DB014D">
        <w:t xml:space="preserve"> forankret med fjellarmering.</w:t>
      </w:r>
    </w:p>
    <w:p w14:paraId="6AF57941" w14:textId="4772AC81" w:rsidR="008F3635" w:rsidRDefault="00EB7E33" w:rsidP="00EB7E33">
      <w:pPr>
        <w:pStyle w:val="Overskrift4"/>
      </w:pPr>
      <w:r>
        <w:t>Betongfundamenter</w:t>
      </w:r>
    </w:p>
    <w:p w14:paraId="58927F83" w14:textId="77777777" w:rsidR="00EB7E33" w:rsidRDefault="00EB7E33" w:rsidP="00EB7E33">
      <w:pPr>
        <w:ind w:left="709"/>
      </w:pPr>
      <w:r>
        <w:t>Følgende gjelder:</w:t>
      </w:r>
    </w:p>
    <w:p w14:paraId="39B8F794" w14:textId="5739A374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>Betongfundamenter kan ha sirkulær eller firkantet utforming.</w:t>
      </w:r>
    </w:p>
    <w:p w14:paraId="424CFA32" w14:textId="4EB6D97B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 xml:space="preserve">Høyden på betongfundamenter skal begrenses til det som er nødvendig for å oppnå tilstrekkelig </w:t>
      </w:r>
      <w:proofErr w:type="spellStart"/>
      <w:r w:rsidRPr="170732E9">
        <w:t>omfaringslengde</w:t>
      </w:r>
      <w:proofErr w:type="spellEnd"/>
      <w:r w:rsidRPr="170732E9">
        <w:t xml:space="preserve"> mellom fjellarmering og mastenes forankringsbolter</w:t>
      </w:r>
      <w:r w:rsidR="00911B3F">
        <w:t>.</w:t>
      </w:r>
    </w:p>
    <w:p w14:paraId="088599C5" w14:textId="3808567C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 xml:space="preserve">Betongfundamenters høyde over fjell bør minimeres, men vil være avhengig av valgt metode i hvert tilfelle og faktisk fjellkurvatur.  </w:t>
      </w:r>
    </w:p>
    <w:p w14:paraId="4AA85FBD" w14:textId="4A9DC5D1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>Betongfundamentenes horisontalmål skal begrenses til det som er nødvendig for å gi plass til dimensjonerende overdekning og forankringsplater/armering.</w:t>
      </w:r>
    </w:p>
    <w:p w14:paraId="6774387B" w14:textId="371D172F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 xml:space="preserve">Fundamentene dimensjoneres for en levetid på 100 år og betongen skal spesifiseres for fryse/tine prosesser og aktuell miljøpåkjenning. </w:t>
      </w:r>
    </w:p>
    <w:p w14:paraId="0F82462A" w14:textId="7E94355A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>Fundamentenes overflate utformes slik at vann renner av.</w:t>
      </w:r>
    </w:p>
    <w:p w14:paraId="6772D9D7" w14:textId="5272E45C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>For plassering av fundamentbolter bør det benyttes mal-plater tilsvarende boltebilde på stålmaster.</w:t>
      </w:r>
    </w:p>
    <w:p w14:paraId="70C1DB59" w14:textId="77777777" w:rsidR="00671399" w:rsidRPr="00EF74F3" w:rsidRDefault="00671399" w:rsidP="00911B3F">
      <w:pPr>
        <w:pStyle w:val="Listeavsnitt"/>
        <w:numPr>
          <w:ilvl w:val="0"/>
          <w:numId w:val="37"/>
        </w:numPr>
        <w:contextualSpacing w:val="0"/>
      </w:pPr>
      <w:r w:rsidRPr="170732E9">
        <w:t xml:space="preserve">Fundamentene skal prosjekteres, utformes og utføres slik at lengdearmeringen er beskyttet. Spesielle tiltak må gjøres ved overgang fjell betong og i eventuelle </w:t>
      </w:r>
      <w:proofErr w:type="spellStart"/>
      <w:r w:rsidRPr="170732E9">
        <w:t>støpeskjøter</w:t>
      </w:r>
      <w:proofErr w:type="spellEnd"/>
      <w:r w:rsidRPr="170732E9">
        <w:t>.</w:t>
      </w:r>
    </w:p>
    <w:p w14:paraId="729B5235" w14:textId="1588122F" w:rsidR="00A150B8" w:rsidRPr="00A150B8" w:rsidRDefault="00C553EC" w:rsidP="00911B3F">
      <w:pPr>
        <w:pStyle w:val="Overskrift3"/>
      </w:pPr>
      <w:bookmarkStart w:id="35" w:name="_Toc217893414"/>
      <w:r>
        <w:t xml:space="preserve">Fundamentering på </w:t>
      </w:r>
      <w:proofErr w:type="spellStart"/>
      <w:r>
        <w:t>løsmasser</w:t>
      </w:r>
      <w:bookmarkEnd w:id="35"/>
      <w:proofErr w:type="spellEnd"/>
    </w:p>
    <w:p w14:paraId="0703818B" w14:textId="432B67A6" w:rsidR="00C553EC" w:rsidRDefault="00A150B8" w:rsidP="00A150B8">
      <w:pPr>
        <w:pStyle w:val="Overskrift4"/>
      </w:pPr>
      <w:r>
        <w:t>Komposittstolper</w:t>
      </w:r>
    </w:p>
    <w:p w14:paraId="7729208B" w14:textId="77777777" w:rsidR="00A150B8" w:rsidRDefault="00A150B8" w:rsidP="00A150B8">
      <w:pPr>
        <w:ind w:left="709"/>
      </w:pPr>
      <w:r>
        <w:t>Følgende gjelder:</w:t>
      </w:r>
    </w:p>
    <w:p w14:paraId="0FC6C34E" w14:textId="6C007302" w:rsidR="00D166C7" w:rsidRDefault="4A528B3F" w:rsidP="00911B3F">
      <w:pPr>
        <w:pStyle w:val="Listeavsnitt"/>
        <w:numPr>
          <w:ilvl w:val="0"/>
          <w:numId w:val="37"/>
        </w:numPr>
        <w:contextualSpacing w:val="0"/>
      </w:pPr>
      <w:r>
        <w:t>Det graves ned korr</w:t>
      </w:r>
      <w:r w:rsidR="3AE2E8F8">
        <w:t>u</w:t>
      </w:r>
      <w:r>
        <w:t>gerte rør i polyetylen som er glatte innvendig. Alternativt betongfundament med oppstrekkslås.</w:t>
      </w:r>
    </w:p>
    <w:p w14:paraId="3357E5DA" w14:textId="7B16748E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>Det må være tilstrekkelig plass mellom komposittmast og røret (min 100mm større en komposittmast).</w:t>
      </w:r>
    </w:p>
    <w:p w14:paraId="4930228C" w14:textId="7EAD4A1F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 xml:space="preserve">For </w:t>
      </w:r>
      <w:proofErr w:type="spellStart"/>
      <w:r>
        <w:t>løsmassefundamenter</w:t>
      </w:r>
      <w:proofErr w:type="spellEnd"/>
      <w:r>
        <w:t xml:space="preserve"> skal det gjøres en vurdering av behov for oppstrekkslås.</w:t>
      </w:r>
    </w:p>
    <w:p w14:paraId="5B49C9A0" w14:textId="0BC94096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lastRenderedPageBreak/>
        <w:t>Det fylles med velgradert selvkomprimerende masse mellom mast og rør (8-16mm).</w:t>
      </w:r>
    </w:p>
    <w:p w14:paraId="10DE57DD" w14:textId="09D059C3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>Det skal etableres avretting med pukk i rørbunn.</w:t>
      </w:r>
    </w:p>
    <w:p w14:paraId="1899245F" w14:textId="2C053AC5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>Det skal benyttes bunnplate.</w:t>
      </w:r>
    </w:p>
    <w:p w14:paraId="7F6F3ECF" w14:textId="7E6E8671" w:rsidR="00D166C7" w:rsidRDefault="00D166C7" w:rsidP="00911B3F">
      <w:pPr>
        <w:pStyle w:val="Listeavsnitt"/>
        <w:numPr>
          <w:ilvl w:val="0"/>
          <w:numId w:val="37"/>
        </w:numPr>
        <w:contextualSpacing w:val="0"/>
      </w:pPr>
      <w:r>
        <w:t xml:space="preserve">For </w:t>
      </w:r>
      <w:proofErr w:type="spellStart"/>
      <w:r>
        <w:t>tilbakefylling</w:t>
      </w:r>
      <w:proofErr w:type="spellEnd"/>
      <w:r>
        <w:t xml:space="preserve"> rundt fundament skal det bare benyttes </w:t>
      </w:r>
      <w:proofErr w:type="spellStart"/>
      <w:r>
        <w:t>løsmasser</w:t>
      </w:r>
      <w:proofErr w:type="spellEnd"/>
      <w:r>
        <w:t xml:space="preserve"> av god kvalitet. </w:t>
      </w:r>
      <w:proofErr w:type="spellStart"/>
      <w:r>
        <w:t>Telehivende</w:t>
      </w:r>
      <w:proofErr w:type="spellEnd"/>
      <w:r>
        <w:t xml:space="preserve"> eller frosne masser skal ikke benyttes. </w:t>
      </w:r>
    </w:p>
    <w:p w14:paraId="68361FCF" w14:textId="127E0ABF" w:rsidR="00D166C7" w:rsidRDefault="00D166C7" w:rsidP="00D166C7">
      <w:pPr>
        <w:pStyle w:val="Overskrift2"/>
      </w:pPr>
      <w:bookmarkStart w:id="36" w:name="_Toc217893415"/>
      <w:r>
        <w:t>Rettighetserverv</w:t>
      </w:r>
      <w:bookmarkEnd w:id="36"/>
    </w:p>
    <w:p w14:paraId="0241110F" w14:textId="1840F1C7" w:rsidR="00942050" w:rsidRDefault="00942050" w:rsidP="00911B3F">
      <w:pPr>
        <w:ind w:left="709"/>
      </w:pPr>
      <w:r w:rsidRPr="00942050">
        <w:t>For nye linjer er minimumskravet til rettighets- og byggeforbudsbelte som følger:</w:t>
      </w:r>
    </w:p>
    <w:p w14:paraId="0C1FAA0C" w14:textId="3AA29B40" w:rsidR="005368D1" w:rsidRDefault="005368D1" w:rsidP="00911B3F">
      <w:pPr>
        <w:pStyle w:val="Listeavsnitt"/>
        <w:numPr>
          <w:ilvl w:val="0"/>
          <w:numId w:val="37"/>
        </w:numPr>
        <w:contextualSpacing w:val="0"/>
      </w:pPr>
      <w:r>
        <w:t xml:space="preserve">Planoppheng, 32 meter (16 meter til hver side av </w:t>
      </w:r>
      <w:proofErr w:type="spellStart"/>
      <w:r>
        <w:t>midtfas</w:t>
      </w:r>
      <w:proofErr w:type="spellEnd"/>
      <w:r>
        <w:t>)</w:t>
      </w:r>
    </w:p>
    <w:p w14:paraId="1A1D08BC" w14:textId="4B83EEDD" w:rsidR="00ED7B50" w:rsidRDefault="005368D1" w:rsidP="00BE3D72">
      <w:pPr>
        <w:pStyle w:val="Listeavsnitt"/>
        <w:numPr>
          <w:ilvl w:val="0"/>
          <w:numId w:val="37"/>
        </w:numPr>
        <w:contextualSpacing w:val="0"/>
      </w:pPr>
      <w:r>
        <w:t>Trekantoppheng, 10 meter på hver side av ytterfase</w:t>
      </w:r>
    </w:p>
    <w:p w14:paraId="2B2CFE36" w14:textId="28F03946" w:rsidR="00ED7B50" w:rsidRDefault="00ED7B50" w:rsidP="00ED7B50">
      <w:pPr>
        <w:ind w:left="709"/>
      </w:pPr>
      <w:r>
        <w:t>Ved spesielt viktige RN-linjer kan økt forbudsbelte vurderes.</w:t>
      </w:r>
    </w:p>
    <w:p w14:paraId="6C45063B" w14:textId="0F79DCD6" w:rsidR="00ED7B50" w:rsidRDefault="00ED7B50" w:rsidP="00ED7B50">
      <w:pPr>
        <w:ind w:left="709"/>
      </w:pPr>
      <w:r>
        <w:t xml:space="preserve">For </w:t>
      </w:r>
      <w:r>
        <w:rPr>
          <w:b/>
          <w:bCs/>
          <w:u w:val="single"/>
        </w:rPr>
        <w:t>alle</w:t>
      </w:r>
      <w:r>
        <w:t xml:space="preserve"> nye RN-linjetras</w:t>
      </w:r>
      <w:r w:rsidR="00210289">
        <w:t xml:space="preserve">eer </w:t>
      </w:r>
      <w:r w:rsidR="00210289">
        <w:rPr>
          <w:b/>
          <w:bCs/>
          <w:u w:val="single"/>
        </w:rPr>
        <w:t>skal</w:t>
      </w:r>
      <w:r w:rsidR="00210289">
        <w:t xml:space="preserve"> det utarbeides egne avtaler </w:t>
      </w:r>
      <w:r w:rsidR="00626E64">
        <w:t>for</w:t>
      </w:r>
      <w:r w:rsidR="00210289">
        <w:t xml:space="preserve"> evigvarende veirett/adkomstrett inn til </w:t>
      </w:r>
      <w:r w:rsidR="001D027F">
        <w:t xml:space="preserve">RN-linjetraseen etter gjeldene GN standard avtale. </w:t>
      </w:r>
    </w:p>
    <w:p w14:paraId="40AE05AB" w14:textId="53D318CD" w:rsidR="001D027F" w:rsidRDefault="001D027F" w:rsidP="001D027F">
      <w:pPr>
        <w:pStyle w:val="Overskrift2"/>
      </w:pPr>
      <w:bookmarkStart w:id="37" w:name="_Toc217893416"/>
      <w:r>
        <w:t>Traseanalyse/screening</w:t>
      </w:r>
      <w:bookmarkEnd w:id="37"/>
    </w:p>
    <w:p w14:paraId="6E10AE5D" w14:textId="3DA009E3" w:rsidR="009018FB" w:rsidRDefault="009018FB" w:rsidP="005B011B">
      <w:pPr>
        <w:ind w:left="709"/>
      </w:pPr>
      <w:r>
        <w:t>Følgende gjelder:</w:t>
      </w:r>
    </w:p>
    <w:p w14:paraId="25343439" w14:textId="0CB78F6C" w:rsidR="005B011B" w:rsidRDefault="005B011B" w:rsidP="00911B3F">
      <w:pPr>
        <w:pStyle w:val="Listeavsnitt"/>
        <w:numPr>
          <w:ilvl w:val="0"/>
          <w:numId w:val="37"/>
        </w:numPr>
        <w:contextualSpacing w:val="0"/>
      </w:pPr>
      <w:r>
        <w:t>Adkomst, GN skal som hovedregel planlegge for terrengspor) til samtlige mastepunkter.</w:t>
      </w:r>
    </w:p>
    <w:p w14:paraId="6F8204FE" w14:textId="5FE20E53" w:rsidR="005B011B" w:rsidRDefault="005B011B" w:rsidP="00911B3F">
      <w:pPr>
        <w:pStyle w:val="Listeavsnitt"/>
        <w:numPr>
          <w:ilvl w:val="0"/>
          <w:numId w:val="37"/>
        </w:numPr>
        <w:contextualSpacing w:val="0"/>
      </w:pPr>
      <w:r>
        <w:t>Skogrydding, topografiske forhold spennlengder/høyder skal være vurdert.</w:t>
      </w:r>
    </w:p>
    <w:p w14:paraId="310031C4" w14:textId="63FDF985" w:rsidR="005B011B" w:rsidRDefault="005B011B" w:rsidP="00DD37FB">
      <w:pPr>
        <w:pStyle w:val="Overskrift1"/>
      </w:pPr>
      <w:bookmarkStart w:id="38" w:name="_Toc217893417"/>
      <w:r>
        <w:t>Måling og dokumentasjon</w:t>
      </w:r>
      <w:bookmarkEnd w:id="38"/>
    </w:p>
    <w:p w14:paraId="1F0B4C25" w14:textId="716E9474" w:rsidR="005B011B" w:rsidRDefault="00280CA8" w:rsidP="0076616D">
      <w:pPr>
        <w:pStyle w:val="Overskrift2"/>
      </w:pPr>
      <w:bookmarkStart w:id="39" w:name="_Toc217893418"/>
      <w:r>
        <w:t>Rapportering av luftfartshinder</w:t>
      </w:r>
      <w:bookmarkEnd w:id="39"/>
    </w:p>
    <w:p w14:paraId="62891087" w14:textId="5C1044E1" w:rsidR="00B40D5E" w:rsidRDefault="0290DA0D" w:rsidP="00B40D5E">
      <w:pPr>
        <w:ind w:left="709"/>
      </w:pPr>
      <w:r>
        <w:t>Ved</w:t>
      </w:r>
      <w:r w:rsidR="14ECCDEB">
        <w:t xml:space="preserve"> detaljprosjektering skal alle luftfartshinder rapporteres inn til kartverket.</w:t>
      </w:r>
    </w:p>
    <w:p w14:paraId="742F0650" w14:textId="1BBAA8D3" w:rsidR="00280CA8" w:rsidRDefault="00B40D5E" w:rsidP="00B40D5E">
      <w:pPr>
        <w:ind w:left="709"/>
      </w:pPr>
      <w:r>
        <w:t>Ved ferdigstilt RN-linje skal overnevnte innrapportering oppdateres med as-</w:t>
      </w:r>
      <w:proofErr w:type="spellStart"/>
      <w:r>
        <w:t>built</w:t>
      </w:r>
      <w:proofErr w:type="spellEnd"/>
      <w:r>
        <w:t xml:space="preserve"> dokumentasjon og rapporteres på ny.</w:t>
      </w:r>
    </w:p>
    <w:p w14:paraId="7BF2DE61" w14:textId="4EAF6A2A" w:rsidR="00B40D5E" w:rsidRDefault="00395608" w:rsidP="0076616D">
      <w:pPr>
        <w:pStyle w:val="Overskrift2"/>
      </w:pPr>
      <w:bookmarkStart w:id="40" w:name="_Toc217893419"/>
      <w:r>
        <w:t>Sluttdokumentasjon</w:t>
      </w:r>
      <w:bookmarkEnd w:id="40"/>
    </w:p>
    <w:p w14:paraId="5FC85337" w14:textId="1C794424" w:rsidR="00395608" w:rsidRDefault="00395608" w:rsidP="00395608">
      <w:pPr>
        <w:ind w:left="709"/>
      </w:pPr>
      <w:r>
        <w:t>Det henvises til tekniske krav for sluttdokumentasjon</w:t>
      </w:r>
      <w:r w:rsidR="00BD0A29">
        <w:t>. V</w:t>
      </w:r>
      <w:r>
        <w:t>edlegg C.</w:t>
      </w:r>
    </w:p>
    <w:p w14:paraId="7FB3DCD9" w14:textId="1A11A79A" w:rsidR="0051232E" w:rsidRDefault="0051232E" w:rsidP="00395608">
      <w:pPr>
        <w:ind w:left="709"/>
      </w:pPr>
      <w:r>
        <w:t xml:space="preserve">En kopi </w:t>
      </w:r>
      <w:r w:rsidR="00221909">
        <w:t>av anleggsdokumentasjon skal være avlevert til GNs anleggseier i merkede permer.</w:t>
      </w:r>
      <w:r w:rsidR="5A4044F7">
        <w:t xml:space="preserve"> </w:t>
      </w:r>
      <w:r w:rsidR="00221909">
        <w:t xml:space="preserve">(se avsnitt 3.3 </w:t>
      </w:r>
      <w:r w:rsidR="00BD0A29">
        <w:t>i vedlegg C</w:t>
      </w:r>
      <w:r w:rsidR="00221909">
        <w:t xml:space="preserve"> for hva som skal leveres på papir)</w:t>
      </w:r>
    </w:p>
    <w:p w14:paraId="25D23F2A" w14:textId="65EECA12" w:rsidR="00221909" w:rsidRDefault="00221909" w:rsidP="0076616D">
      <w:pPr>
        <w:pStyle w:val="Overskrift2"/>
      </w:pPr>
      <w:bookmarkStart w:id="41" w:name="_Toc217893420"/>
      <w:r>
        <w:t>Dokumentasjon før idriftsettelse</w:t>
      </w:r>
      <w:bookmarkEnd w:id="41"/>
    </w:p>
    <w:p w14:paraId="1EAC9D0B" w14:textId="3E081728" w:rsidR="003804C7" w:rsidRDefault="003804C7" w:rsidP="00774405">
      <w:pPr>
        <w:ind w:left="709"/>
      </w:pPr>
      <w:r w:rsidRPr="003804C7">
        <w:t>Før idriftsettelse av nye/ombygde regionalnettlinjer skal følgende være utført:</w:t>
      </w:r>
    </w:p>
    <w:p w14:paraId="63268558" w14:textId="2F5A6511" w:rsidR="00774405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t xml:space="preserve">Anlegget skal være dokumentert i </w:t>
      </w:r>
      <w:proofErr w:type="spellStart"/>
      <w:r>
        <w:t>NetBas</w:t>
      </w:r>
      <w:proofErr w:type="spellEnd"/>
      <w:r>
        <w:t>. (ref. kap. 4 vedlegg D samt vedlegg E)</w:t>
      </w:r>
    </w:p>
    <w:p w14:paraId="55A8A5E5" w14:textId="45582E34" w:rsidR="00774405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t xml:space="preserve">Anlegget skal være dokumentert i </w:t>
      </w:r>
      <w:proofErr w:type="spellStart"/>
      <w:r>
        <w:t>Fosweb</w:t>
      </w:r>
      <w:proofErr w:type="spellEnd"/>
    </w:p>
    <w:p w14:paraId="5CC6EE4E" w14:textId="0532EB81" w:rsidR="00774405" w:rsidRDefault="7AEDD25E" w:rsidP="00911B3F">
      <w:pPr>
        <w:pStyle w:val="Listeavsnitt"/>
        <w:numPr>
          <w:ilvl w:val="0"/>
          <w:numId w:val="37"/>
        </w:numPr>
        <w:contextualSpacing w:val="0"/>
      </w:pPr>
      <w:r>
        <w:t xml:space="preserve">Måling av impedans </w:t>
      </w:r>
      <w:r w:rsidR="00774405">
        <w:t>skal være utført og overlevert anleggseier.</w:t>
      </w:r>
    </w:p>
    <w:p w14:paraId="62600D7D" w14:textId="79EEA4BC" w:rsidR="00774405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t xml:space="preserve">Alle nye regionalnett mastepunkt/stativ skal inspiseres av drone med høyoppløselige bilder av mastetoppene. Slik fotodokumentasjon skal overleveres GN minimum 2 uker før IDS kontroll/befaring. </w:t>
      </w:r>
    </w:p>
    <w:p w14:paraId="01740A9F" w14:textId="18AC87C4" w:rsidR="00774405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t xml:space="preserve">Måling av jordingsanlegg skal være utført og overlevert anleggseier. </w:t>
      </w:r>
    </w:p>
    <w:p w14:paraId="7FD841D8" w14:textId="6B3D3147" w:rsidR="00F125A3" w:rsidRDefault="00774405" w:rsidP="00911B3F">
      <w:pPr>
        <w:pStyle w:val="Listeavsnitt"/>
        <w:numPr>
          <w:ilvl w:val="0"/>
          <w:numId w:val="37"/>
        </w:numPr>
        <w:contextualSpacing w:val="0"/>
      </w:pPr>
      <w:r>
        <w:lastRenderedPageBreak/>
        <w:t>Fiberanlegg skal måles med OTDR (om endeutstyr er montert) samt lyskilde og effektmeter:</w:t>
      </w:r>
    </w:p>
    <w:p w14:paraId="57639392" w14:textId="77777777" w:rsidR="00F125A3" w:rsidRDefault="00F125A3" w:rsidP="00911B3F">
      <w:pPr>
        <w:pStyle w:val="Listeavsnitt"/>
        <w:numPr>
          <w:ilvl w:val="1"/>
          <w:numId w:val="37"/>
        </w:numPr>
        <w:contextualSpacing w:val="0"/>
      </w:pPr>
      <w:r>
        <w:t xml:space="preserve">Fiberdata: Singelmodus, dempning &lt;0,38 / 0,25 dB/km ved 1310 / 1550 </w:t>
      </w:r>
      <w:proofErr w:type="spellStart"/>
      <w:r>
        <w:t>nm</w:t>
      </w:r>
      <w:proofErr w:type="spellEnd"/>
      <w:r>
        <w:t>.</w:t>
      </w:r>
    </w:p>
    <w:p w14:paraId="222120FB" w14:textId="77777777" w:rsidR="00F125A3" w:rsidRDefault="00F125A3" w:rsidP="00911B3F">
      <w:pPr>
        <w:pStyle w:val="Listeavsnitt"/>
        <w:numPr>
          <w:ilvl w:val="1"/>
          <w:numId w:val="37"/>
        </w:numPr>
        <w:contextualSpacing w:val="0"/>
      </w:pPr>
      <w:r>
        <w:t>Kontakter: SC/PC, innskuddstap &lt;0,5dB, reflektert effekt &lt;-45dB</w:t>
      </w:r>
    </w:p>
    <w:p w14:paraId="6070309C" w14:textId="4383F703" w:rsidR="009B3FC3" w:rsidRPr="00395608" w:rsidRDefault="00F125A3" w:rsidP="0076616D">
      <w:pPr>
        <w:pStyle w:val="Listeavsnitt"/>
        <w:numPr>
          <w:ilvl w:val="1"/>
          <w:numId w:val="37"/>
        </w:numPr>
        <w:contextualSpacing w:val="0"/>
      </w:pPr>
      <w:r>
        <w:t>Skjøtetap: Gjennomsnitt seksjon &lt;0,1dB Maks enkeltskjøt &lt;0,25dB</w:t>
      </w:r>
    </w:p>
    <w:p w14:paraId="4E1B3997" w14:textId="77777777" w:rsidR="008B5555" w:rsidRDefault="008B5555" w:rsidP="0076616D">
      <w:pPr>
        <w:pStyle w:val="Overskrift2"/>
      </w:pPr>
      <w:bookmarkStart w:id="42" w:name="_Toc217893421"/>
      <w:r>
        <w:t>Måling av jordingsanlegg</w:t>
      </w:r>
      <w:bookmarkEnd w:id="42"/>
    </w:p>
    <w:p w14:paraId="057D2E46" w14:textId="77777777" w:rsidR="008B5555" w:rsidRDefault="008B5555" w:rsidP="008B5555">
      <w:pPr>
        <w:ind w:left="708"/>
        <w:jc w:val="both"/>
      </w:pPr>
      <w:r>
        <w:t xml:space="preserve">Overgangsmotstanden på linjebrytere, ledende master, eller master med </w:t>
      </w:r>
      <w:proofErr w:type="spellStart"/>
      <w:r>
        <w:t>nedføring</w:t>
      </w:r>
      <w:proofErr w:type="spellEnd"/>
      <w:r>
        <w:t xml:space="preserve"> av jordtråd, skal måles med </w:t>
      </w:r>
      <w:proofErr w:type="spellStart"/>
      <w:r>
        <w:t>potensialfallsmetoden</w:t>
      </w:r>
      <w:proofErr w:type="spellEnd"/>
      <w:r>
        <w:t xml:space="preserve"> iht. </w:t>
      </w:r>
      <w:proofErr w:type="spellStart"/>
      <w:r>
        <w:t>RENblad</w:t>
      </w:r>
      <w:proofErr w:type="spellEnd"/>
      <w:r>
        <w:t xml:space="preserve"> 8028 – "Måling og verifisering av jordingsanlegg" og dokumenteres i </w:t>
      </w:r>
      <w:proofErr w:type="spellStart"/>
      <w:r>
        <w:t>RENblad</w:t>
      </w:r>
      <w:proofErr w:type="spellEnd"/>
      <w:r>
        <w:t xml:space="preserve"> 8027 – "Nett felles - Logg for måling av jordelektrode".</w:t>
      </w:r>
    </w:p>
    <w:p w14:paraId="046B1503" w14:textId="44A17D64" w:rsidR="0039407F" w:rsidRDefault="008B5555" w:rsidP="0000513E">
      <w:pPr>
        <w:ind w:left="708"/>
        <w:jc w:val="both"/>
      </w:pPr>
      <w:r>
        <w:t xml:space="preserve">Jordingsanlegget skal måles og dokumenteres </w:t>
      </w:r>
      <w:r w:rsidRPr="7F8D1F2B">
        <w:rPr>
          <w:b/>
          <w:bCs/>
          <w:u w:val="single"/>
        </w:rPr>
        <w:t>før</w:t>
      </w:r>
      <w:r>
        <w:t xml:space="preserve"> spenningssetting. Hvis kravene i FEF2006 ikke er overholdt skal tiltak utføres </w:t>
      </w:r>
      <w:r w:rsidRPr="7F8D1F2B">
        <w:rPr>
          <w:b/>
          <w:bCs/>
          <w:u w:val="single"/>
        </w:rPr>
        <w:t>før</w:t>
      </w:r>
      <w:r>
        <w:t xml:space="preserve"> spenningssetting.</w:t>
      </w:r>
    </w:p>
    <w:p w14:paraId="6984F38E" w14:textId="2172A781" w:rsidR="00E66C29" w:rsidRDefault="004118BB" w:rsidP="00E66C29">
      <w:pPr>
        <w:pStyle w:val="Overskrift1"/>
      </w:pPr>
      <w:bookmarkStart w:id="43" w:name="_Toc157586405"/>
      <w:bookmarkStart w:id="44" w:name="_Toc217893422"/>
      <w:r>
        <w:t>Vedlegg</w:t>
      </w:r>
      <w:bookmarkEnd w:id="43"/>
      <w:bookmarkEnd w:id="44"/>
      <w:r w:rsidR="00DB0227">
        <w:t xml:space="preserve"> </w:t>
      </w:r>
    </w:p>
    <w:p w14:paraId="3F3FCD1A" w14:textId="6D7C1DC3" w:rsidR="00073D7F" w:rsidRDefault="00073D7F" w:rsidP="00911B3F">
      <w:pPr>
        <w:pStyle w:val="Listeavsnitt"/>
        <w:numPr>
          <w:ilvl w:val="0"/>
          <w:numId w:val="41"/>
        </w:numPr>
        <w:ind w:hanging="357"/>
        <w:contextualSpacing w:val="0"/>
      </w:pPr>
      <w:hyperlink r:id="rId14" w:history="1">
        <w:r w:rsidRPr="00871632">
          <w:rPr>
            <w:rStyle w:val="Hyperkobling"/>
          </w:rPr>
          <w:t>NVEs Ekstern rapport nr. 60-2019 Håndbok for visuell tilpasning av mastetyper i regionalnettet.</w:t>
        </w:r>
      </w:hyperlink>
    </w:p>
    <w:p w14:paraId="0DAC3E48" w14:textId="7F1B801E" w:rsidR="00073D7F" w:rsidRDefault="00073D7F" w:rsidP="00911B3F">
      <w:pPr>
        <w:pStyle w:val="Listeavsnitt"/>
        <w:numPr>
          <w:ilvl w:val="0"/>
          <w:numId w:val="41"/>
        </w:numPr>
        <w:ind w:hanging="357"/>
        <w:contextualSpacing w:val="0"/>
      </w:pPr>
      <w:hyperlink r:id="rId15" w:history="1">
        <w:r w:rsidRPr="00071353">
          <w:rPr>
            <w:rStyle w:val="Hyperkobling"/>
          </w:rPr>
          <w:t xml:space="preserve">Tekniske krav til jording og </w:t>
        </w:r>
        <w:proofErr w:type="spellStart"/>
        <w:r w:rsidRPr="00071353">
          <w:rPr>
            <w:rStyle w:val="Hyperkobling"/>
          </w:rPr>
          <w:t>lynvernanlegg</w:t>
        </w:r>
        <w:proofErr w:type="spellEnd"/>
        <w:r w:rsidRPr="00071353">
          <w:rPr>
            <w:rStyle w:val="Hyperkobling"/>
          </w:rPr>
          <w:t xml:space="preserve"> (SPOR</w:t>
        </w:r>
        <w:r w:rsidR="006834C8" w:rsidRPr="00071353">
          <w:rPr>
            <w:rStyle w:val="Hyperkobling"/>
          </w:rPr>
          <w:t>, ListitemID:1499</w:t>
        </w:r>
        <w:r w:rsidRPr="00071353">
          <w:rPr>
            <w:rStyle w:val="Hyperkobling"/>
          </w:rPr>
          <w:t>)</w:t>
        </w:r>
      </w:hyperlink>
      <w:r>
        <w:t xml:space="preserve"> </w:t>
      </w:r>
    </w:p>
    <w:p w14:paraId="23DE0FD9" w14:textId="513EE47A" w:rsidR="00073D7F" w:rsidRDefault="00073D7F" w:rsidP="00911B3F">
      <w:pPr>
        <w:pStyle w:val="Listeavsnitt"/>
        <w:numPr>
          <w:ilvl w:val="0"/>
          <w:numId w:val="41"/>
        </w:numPr>
        <w:ind w:hanging="357"/>
        <w:contextualSpacing w:val="0"/>
      </w:pPr>
      <w:hyperlink r:id="rId16" w:history="1">
        <w:r w:rsidRPr="00CD5CE7">
          <w:rPr>
            <w:rStyle w:val="Hyperkobling"/>
          </w:rPr>
          <w:t>Tekniske krav til dokumentasjon (SPOR</w:t>
        </w:r>
        <w:r w:rsidR="00B05235" w:rsidRPr="00CD5CE7">
          <w:rPr>
            <w:rStyle w:val="Hyperkobling"/>
          </w:rPr>
          <w:t>, ListitemID:1506</w:t>
        </w:r>
        <w:r w:rsidRPr="00CD5CE7">
          <w:rPr>
            <w:rStyle w:val="Hyperkobling"/>
          </w:rPr>
          <w:t>)</w:t>
        </w:r>
      </w:hyperlink>
    </w:p>
    <w:p w14:paraId="1912BA72" w14:textId="4386471F" w:rsidR="00073D7F" w:rsidRDefault="00073D7F" w:rsidP="00911B3F">
      <w:pPr>
        <w:pStyle w:val="Listeavsnitt"/>
        <w:numPr>
          <w:ilvl w:val="0"/>
          <w:numId w:val="41"/>
        </w:numPr>
        <w:ind w:hanging="357"/>
        <w:contextualSpacing w:val="0"/>
      </w:pPr>
      <w:hyperlink r:id="rId17" w:history="1">
        <w:r w:rsidRPr="00A030EF">
          <w:rPr>
            <w:rStyle w:val="Hyperkobling"/>
          </w:rPr>
          <w:t>Krav til dokumentasjon av anlegg i NETBAS (SPOR</w:t>
        </w:r>
        <w:r w:rsidR="00787A8D" w:rsidRPr="00A030EF">
          <w:rPr>
            <w:rStyle w:val="Hyperkobling"/>
          </w:rPr>
          <w:t>, ListitemID:2953</w:t>
        </w:r>
        <w:r w:rsidRPr="00A030EF">
          <w:rPr>
            <w:rStyle w:val="Hyperkobling"/>
          </w:rPr>
          <w:t>)</w:t>
        </w:r>
      </w:hyperlink>
    </w:p>
    <w:p w14:paraId="7E876D3E" w14:textId="70DDF0F2" w:rsidR="00073D7F" w:rsidRPr="00A21709" w:rsidRDefault="00A21709" w:rsidP="00911B3F">
      <w:pPr>
        <w:pStyle w:val="Listeavsnitt"/>
        <w:numPr>
          <w:ilvl w:val="0"/>
          <w:numId w:val="41"/>
        </w:numPr>
        <w:ind w:hanging="357"/>
        <w:contextualSpacing w:val="0"/>
        <w:rPr>
          <w:rStyle w:val="Hyperkobling"/>
        </w:rPr>
      </w:pPr>
      <w:r>
        <w:fldChar w:fldCharType="begin"/>
      </w:r>
      <w:r>
        <w:instrText>HYPERLINK "https://kraftsenter.sharepoint.com/sites/SPORGlitreNettAS/_layouts/15/DocIdRedir.aspx?ID=SPOR-708270232-956398"</w:instrText>
      </w:r>
      <w:r>
        <w:fldChar w:fldCharType="separate"/>
      </w:r>
      <w:proofErr w:type="spellStart"/>
      <w:r w:rsidR="007B4916" w:rsidRPr="00A21709">
        <w:rPr>
          <w:rStyle w:val="Hyperkobling"/>
        </w:rPr>
        <w:t>NetBas</w:t>
      </w:r>
      <w:proofErr w:type="spellEnd"/>
      <w:r w:rsidR="007B4916" w:rsidRPr="00A21709">
        <w:rPr>
          <w:rStyle w:val="Hyperkobling"/>
        </w:rPr>
        <w:t xml:space="preserve"> dokumentasjonsveileder V 0.3 (SPOR, Dokumentasjon ListitemID:956398)</w:t>
      </w:r>
      <w:r w:rsidR="00672A68" w:rsidRPr="00A21709">
        <w:rPr>
          <w:rStyle w:val="Hyperkobling"/>
        </w:rPr>
        <w:t xml:space="preserve"> </w:t>
      </w:r>
    </w:p>
    <w:p w14:paraId="3C47B3B8" w14:textId="051F2FD2" w:rsidR="00F125A3" w:rsidRDefault="00A21709" w:rsidP="003B65B6">
      <w:pPr>
        <w:pStyle w:val="Listeavsnitt"/>
        <w:numPr>
          <w:ilvl w:val="0"/>
          <w:numId w:val="41"/>
        </w:numPr>
        <w:ind w:hanging="357"/>
        <w:contextualSpacing w:val="0"/>
      </w:pPr>
      <w:r>
        <w:fldChar w:fldCharType="end"/>
      </w:r>
      <w:hyperlink r:id="rId18" w:history="1">
        <w:r w:rsidR="00446D56">
          <w:rPr>
            <w:rStyle w:val="Hyperkobling"/>
          </w:rPr>
          <w:t>Spesifikasjon OPGW fiberkabler (SPOR, Dokumentasjon ListitemID:956397)</w:t>
        </w:r>
      </w:hyperlink>
    </w:p>
    <w:p w14:paraId="429209C7" w14:textId="4BC91AF6" w:rsidR="00F56E04" w:rsidRPr="00DB0227" w:rsidRDefault="001601F3" w:rsidP="0000513E">
      <w:pPr>
        <w:pStyle w:val="Listeavsnitt"/>
        <w:numPr>
          <w:ilvl w:val="0"/>
          <w:numId w:val="41"/>
        </w:numPr>
        <w:ind w:hanging="357"/>
        <w:contextualSpacing w:val="0"/>
      </w:pPr>
      <w:hyperlink r:id="rId19" w:history="1">
        <w:r>
          <w:rPr>
            <w:rStyle w:val="Hyperkobling"/>
          </w:rPr>
          <w:t>Teknisk spesifikasjon Stålmateriell – Norconsult (SPOR, Dokumentasjon Listitem:962623)</w:t>
        </w:r>
      </w:hyperlink>
    </w:p>
    <w:p w14:paraId="0810DA8C" w14:textId="77777777" w:rsidR="00F56E04" w:rsidRPr="0090650D" w:rsidRDefault="00F56E04" w:rsidP="0006197D">
      <w:pPr>
        <w:ind w:left="709"/>
        <w:jc w:val="both"/>
      </w:pPr>
    </w:p>
    <w:sectPr w:rsidR="00F56E04" w:rsidRPr="0090650D" w:rsidSect="00AD309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133" w:bottom="1417" w:left="1417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92EB8" w14:textId="77777777" w:rsidR="00F83FA0" w:rsidRPr="00DB0227" w:rsidRDefault="00F83FA0" w:rsidP="003B17EE">
      <w:r w:rsidRPr="00DB0227">
        <w:separator/>
      </w:r>
    </w:p>
  </w:endnote>
  <w:endnote w:type="continuationSeparator" w:id="0">
    <w:p w14:paraId="1597FAAA" w14:textId="77777777" w:rsidR="00F83FA0" w:rsidRPr="00DB0227" w:rsidRDefault="00F83FA0" w:rsidP="003B17EE">
      <w:r w:rsidRPr="00DB0227">
        <w:continuationSeparator/>
      </w:r>
    </w:p>
  </w:endnote>
  <w:endnote w:type="continuationNotice" w:id="1">
    <w:p w14:paraId="530B5580" w14:textId="77777777" w:rsidR="00F83FA0" w:rsidRPr="00DB0227" w:rsidRDefault="00F83FA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S-brødtekst)">
    <w:altName w:val="Times New Roman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B6BA" w14:textId="1B2872E3" w:rsidR="003B17EE" w:rsidRPr="00DB0227" w:rsidRDefault="004555A1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9CC362B" wp14:editId="3612FDF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240" b="0"/>
              <wp:wrapNone/>
              <wp:docPr id="412098156" name="Tekstboks 5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3CCE94" w14:textId="71CDC40D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CC362B" id="_x0000_t202" coordsize="21600,21600" o:spt="202" path="m,l,21600r21600,l21600,xe">
              <v:stroke joinstyle="miter"/>
              <v:path gradientshapeok="t" o:connecttype="rect"/>
            </v:shapetype>
            <v:shape id="Tekstboks 5" o:spid="_x0000_s1028" type="#_x0000_t202" alt="Protected - Technical information" style="position:absolute;margin-left:0;margin-top:0;width:34.95pt;height:34.95pt;z-index:2516582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23CCE94" w14:textId="71CDC40D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46BB9" w14:textId="78842493" w:rsidR="003B17EE" w:rsidRPr="00DB0227" w:rsidRDefault="004555A1" w:rsidP="00756552">
    <w:pPr>
      <w:pStyle w:val="Bunntekst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07C0189" wp14:editId="253893B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240" b="0"/>
              <wp:wrapNone/>
              <wp:docPr id="2103123872" name="Tekstboks 6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97967F" w14:textId="45754C75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C0189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9" type="#_x0000_t202" alt="Protected - Technical information" style="position:absolute;left:0;text-align:left;margin-left:0;margin-top:0;width:34.95pt;height:34.95pt;z-index:25165824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textbox style="mso-fit-shape-to-text:t" inset="20pt,0,0,15pt">
                <w:txbxContent>
                  <w:p w14:paraId="0F97967F" w14:textId="45754C75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56552" w:rsidRPr="00DB0227">
      <w:tab/>
    </w:r>
    <w:r w:rsidR="003B17EE" w:rsidRPr="00DB0227">
      <w:t xml:space="preserve">Side </w:t>
    </w:r>
    <w:r w:rsidR="003B17EE" w:rsidRPr="00DB0227">
      <w:fldChar w:fldCharType="begin"/>
    </w:r>
    <w:r w:rsidR="003B17EE" w:rsidRPr="00DB0227">
      <w:instrText xml:space="preserve"> PAGE   \* MERGEFORMAT </w:instrText>
    </w:r>
    <w:r w:rsidR="003B17EE" w:rsidRPr="00DB0227">
      <w:fldChar w:fldCharType="separate"/>
    </w:r>
    <w:r w:rsidR="003B17EE" w:rsidRPr="00DB0227">
      <w:t>2</w:t>
    </w:r>
    <w:r w:rsidR="003B17EE" w:rsidRPr="00DB0227">
      <w:fldChar w:fldCharType="end"/>
    </w:r>
    <w:r w:rsidR="003B17EE" w:rsidRPr="00DB0227">
      <w:t xml:space="preserve"> av </w:t>
    </w:r>
    <w:fldSimple w:instr="NUMPAGES  \* Arabic  \* MERGEFORMAT">
      <w:r w:rsidR="003B17EE" w:rsidRPr="00DB0227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7CA9C" w14:textId="006D258D" w:rsidR="003B17EE" w:rsidRPr="00DB0227" w:rsidRDefault="004555A1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64650A3" wp14:editId="042B683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5240" b="0"/>
              <wp:wrapNone/>
              <wp:docPr id="1709387092" name="Tekstboks 4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BDCFD" w14:textId="45C9D9C9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650A3" id="_x0000_t202" coordsize="21600,21600" o:spt="202" path="m,l,21600r21600,l21600,xe">
              <v:stroke joinstyle="miter"/>
              <v:path gradientshapeok="t" o:connecttype="rect"/>
            </v:shapetype>
            <v:shape id="Tekstboks 4" o:spid="_x0000_s1031" type="#_x0000_t202" alt="Protected - Technical information" style="position:absolute;margin-left:0;margin-top:0;width:34.95pt;height:34.95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Xy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R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dAO18g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82BDCFD" w14:textId="45C9D9C9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A8850" w14:textId="77777777" w:rsidR="00F83FA0" w:rsidRPr="00DB0227" w:rsidRDefault="00F83FA0" w:rsidP="003B17EE">
      <w:r w:rsidRPr="00DB0227">
        <w:separator/>
      </w:r>
    </w:p>
  </w:footnote>
  <w:footnote w:type="continuationSeparator" w:id="0">
    <w:p w14:paraId="0137A6CB" w14:textId="77777777" w:rsidR="00F83FA0" w:rsidRPr="00DB0227" w:rsidRDefault="00F83FA0" w:rsidP="003B17EE">
      <w:r w:rsidRPr="00DB0227">
        <w:continuationSeparator/>
      </w:r>
    </w:p>
  </w:footnote>
  <w:footnote w:type="continuationNotice" w:id="1">
    <w:p w14:paraId="46312304" w14:textId="77777777" w:rsidR="00F83FA0" w:rsidRPr="00DB0227" w:rsidRDefault="00F83FA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59552" w14:textId="248EF924" w:rsidR="004555A1" w:rsidRDefault="004555A1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3EF22C6" wp14:editId="35358C3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5240" b="12700"/>
              <wp:wrapNone/>
              <wp:docPr id="1344821437" name="Tekstboks 2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1D9611" w14:textId="4D12C4C5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F22C6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Protected - Technical information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1F1D9611" w14:textId="4D12C4C5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0DAA8" w14:textId="7FC9F799" w:rsidR="00CB7AE4" w:rsidRDefault="00F02816" w:rsidP="003A03FA">
    <w:pPr>
      <w:spacing w:before="0" w:after="0"/>
    </w:pPr>
    <w:r>
      <w:rPr>
        <w:rFonts w:ascii="Calibri" w:hAnsi="Calibri" w:cs="Helvetica"/>
        <w:noProof/>
        <w:sz w:val="21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1DDF862" wp14:editId="5E706898">
              <wp:simplePos x="0" y="0"/>
              <wp:positionH relativeFrom="page">
                <wp:posOffset>806450</wp:posOffset>
              </wp:positionH>
              <wp:positionV relativeFrom="page">
                <wp:posOffset>50165</wp:posOffset>
              </wp:positionV>
              <wp:extent cx="443865" cy="443865"/>
              <wp:effectExtent l="0" t="0" r="15240" b="12700"/>
              <wp:wrapNone/>
              <wp:docPr id="970077468" name="Tekstboks 3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63D65D" w14:textId="03237964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DF862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alt="Protected - Technical information" style="position:absolute;margin-left:63.5pt;margin-top:3.95pt;width:34.95pt;height:34.95pt;z-index:25165824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" filled="f" stroked="f">
              <v:textbox style="mso-fit-shape-to-text:t" inset="20pt,15pt,0,0">
                <w:txbxContent>
                  <w:p w14:paraId="1A63D65D" w14:textId="03237964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Tabellrutenett2"/>
      <w:tblW w:w="9776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55"/>
      <w:gridCol w:w="1703"/>
      <w:gridCol w:w="1630"/>
      <w:gridCol w:w="1629"/>
      <w:gridCol w:w="1416"/>
      <w:gridCol w:w="1843"/>
    </w:tblGrid>
    <w:tr w:rsidR="00AE4C1A" w:rsidRPr="00AE4C1A" w14:paraId="053FC92A" w14:textId="77777777" w:rsidTr="00B438DB">
      <w:trPr>
        <w:trHeight w:val="567"/>
      </w:trPr>
      <w:tc>
        <w:tcPr>
          <w:tcW w:w="9776" w:type="dxa"/>
          <w:gridSpan w:val="6"/>
          <w:vAlign w:val="center"/>
        </w:tcPr>
        <w:p w14:paraId="3BBB2291" w14:textId="29135897" w:rsidR="00AE4C1A" w:rsidRPr="00AE4C1A" w:rsidRDefault="00AE4C1A" w:rsidP="00AE4C1A">
          <w:pPr>
            <w:spacing w:before="20" w:after="20"/>
            <w:rPr>
              <w:rFonts w:cs="Helvetica"/>
            </w:rPr>
          </w:pPr>
          <w:r w:rsidRPr="00AE4C1A">
            <w:rPr>
              <w:rFonts w:cs="Helvetica"/>
              <w:noProof/>
              <w:sz w:val="21"/>
            </w:rPr>
            <w:drawing>
              <wp:anchor distT="0" distB="0" distL="114300" distR="114300" simplePos="0" relativeHeight="251658246" behindDoc="0" locked="0" layoutInCell="1" allowOverlap="1" wp14:anchorId="5EE69A42" wp14:editId="4FB8CE16">
                <wp:simplePos x="0" y="0"/>
                <wp:positionH relativeFrom="column">
                  <wp:posOffset>4832350</wp:posOffset>
                </wp:positionH>
                <wp:positionV relativeFrom="paragraph">
                  <wp:posOffset>48260</wp:posOffset>
                </wp:positionV>
                <wp:extent cx="1228725" cy="281305"/>
                <wp:effectExtent l="0" t="0" r="9525" b="4445"/>
                <wp:wrapNone/>
                <wp:docPr id="2135676207" name="Bilde 2135676207" descr="Et bilde som inneholder logo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ilde 7" descr="Et bilde som inneholder logo&#10;&#10;Automatisk generer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28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E4C1A">
            <w:rPr>
              <w:rFonts w:cs="Helvetica"/>
              <w:b/>
              <w:bCs/>
            </w:rPr>
            <w:t>PROSEDYRE</w:t>
          </w:r>
        </w:p>
        <w:p w14:paraId="1529F244" w14:textId="292CFBB3" w:rsidR="00AE4C1A" w:rsidRPr="00AE4C1A" w:rsidRDefault="00AE4C1A" w:rsidP="00AE4C1A">
          <w:pPr>
            <w:spacing w:before="20" w:after="20"/>
            <w:rPr>
              <w:rFonts w:eastAsia="Times New Roman" w:cs="Helvetica"/>
              <w:szCs w:val="24"/>
              <w:lang w:eastAsia="nb-NO"/>
            </w:rPr>
          </w:pPr>
        </w:p>
      </w:tc>
    </w:tr>
    <w:tr w:rsidR="00AE4C1A" w:rsidRPr="00AE4C1A" w14:paraId="04713511" w14:textId="77777777" w:rsidTr="00B438DB">
      <w:tc>
        <w:tcPr>
          <w:tcW w:w="1555" w:type="dxa"/>
          <w:shd w:val="clear" w:color="auto" w:fill="FFFAF0"/>
        </w:tcPr>
        <w:p w14:paraId="7B14F50B" w14:textId="77777777" w:rsidR="00AE4C1A" w:rsidRPr="00AE4C1A" w:rsidRDefault="00AE4C1A" w:rsidP="00AE4C1A">
          <w:pPr>
            <w:spacing w:before="20" w:after="20"/>
            <w:rPr>
              <w:rFonts w:eastAsia="Times New Roman" w:cs="Helvetica"/>
              <w:sz w:val="16"/>
              <w:szCs w:val="16"/>
              <w:lang w:eastAsia="nb-NO"/>
            </w:rPr>
          </w:pPr>
          <w:r w:rsidRPr="00AE4C1A">
            <w:rPr>
              <w:rFonts w:eastAsia="Times New Roman" w:cs="Helvetica"/>
              <w:sz w:val="16"/>
              <w:szCs w:val="16"/>
              <w:lang w:eastAsia="nb-NO"/>
            </w:rPr>
            <w:t xml:space="preserve">Dokumentnavn </w:t>
          </w:r>
        </w:p>
      </w:tc>
      <w:tc>
        <w:tcPr>
          <w:tcW w:w="8221" w:type="dxa"/>
          <w:gridSpan w:val="5"/>
          <w:tcBorders>
            <w:right w:val="dotted" w:sz="4" w:space="0" w:color="auto"/>
          </w:tcBorders>
        </w:tcPr>
        <w:p w14:paraId="6E09AE50" w14:textId="405A899B" w:rsidR="00AE4C1A" w:rsidRPr="00AE4C1A" w:rsidRDefault="00F02816" w:rsidP="00AE4C1A">
          <w:pPr>
            <w:spacing w:before="20" w:after="20"/>
            <w:rPr>
              <w:rFonts w:eastAsia="Times New Roman" w:cs="Helvetica"/>
              <w:sz w:val="20"/>
              <w:lang w:eastAsia="nb-NO"/>
            </w:rPr>
          </w:pPr>
          <w:r w:rsidRPr="00211096">
            <w:rPr>
              <w:rFonts w:eastAsia="Times New Roman" w:cs="Helvetica"/>
              <w:sz w:val="20"/>
              <w:lang w:eastAsia="nb-NO"/>
            </w:rPr>
            <w:t>Tekniske krav til nye regionalnett linjeanlegg</w:t>
          </w:r>
        </w:p>
      </w:tc>
    </w:tr>
    <w:tr w:rsidR="00AE4C1A" w:rsidRPr="00AE4C1A" w14:paraId="3098544B" w14:textId="77777777" w:rsidTr="00B438DB">
      <w:tc>
        <w:tcPr>
          <w:tcW w:w="1555" w:type="dxa"/>
          <w:tcBorders>
            <w:right w:val="dotted" w:sz="4" w:space="0" w:color="auto"/>
          </w:tcBorders>
          <w:shd w:val="clear" w:color="auto" w:fill="FFFAF0"/>
        </w:tcPr>
        <w:p w14:paraId="060D865A" w14:textId="77777777" w:rsidR="00AE4C1A" w:rsidRPr="00AE4C1A" w:rsidRDefault="00AE4C1A" w:rsidP="00AE4C1A">
          <w:pPr>
            <w:spacing w:before="20" w:after="20"/>
            <w:rPr>
              <w:rFonts w:eastAsia="Times New Roman" w:cs="Helvetica"/>
              <w:sz w:val="16"/>
              <w:szCs w:val="16"/>
              <w:lang w:eastAsia="nb-NO"/>
            </w:rPr>
          </w:pPr>
          <w:r w:rsidRPr="00AE4C1A">
            <w:rPr>
              <w:rFonts w:eastAsia="Times New Roman" w:cs="Helvetica"/>
              <w:sz w:val="16"/>
              <w:szCs w:val="16"/>
              <w:lang w:eastAsia="nb-NO"/>
            </w:rPr>
            <w:t>Utgave/Versjon</w:t>
          </w:r>
        </w:p>
      </w:tc>
      <w:tc>
        <w:tcPr>
          <w:tcW w:w="1703" w:type="dxa"/>
          <w:tcBorders>
            <w:right w:val="dotted" w:sz="4" w:space="0" w:color="auto"/>
          </w:tcBorders>
        </w:tcPr>
        <w:p w14:paraId="4FE7CE83" w14:textId="4CF8B217" w:rsidR="00AE4C1A" w:rsidRPr="00AE4C1A" w:rsidRDefault="00106DD9" w:rsidP="00AE4C1A">
          <w:pPr>
            <w:spacing w:before="20" w:after="20"/>
            <w:rPr>
              <w:rFonts w:eastAsia="Times New Roman" w:cs="Helvetica"/>
              <w:sz w:val="20"/>
              <w:lang w:eastAsia="nb-NO"/>
            </w:rPr>
          </w:pPr>
          <w:r>
            <w:rPr>
              <w:rFonts w:eastAsia="Times New Roman" w:cs="Helvetica"/>
              <w:sz w:val="20"/>
              <w:szCs w:val="20"/>
              <w:lang w:eastAsia="nb-NO"/>
            </w:rPr>
            <w:t>2</w:t>
          </w:r>
          <w:r w:rsidR="00AE4C1A" w:rsidRPr="00AE4C1A">
            <w:rPr>
              <w:rFonts w:eastAsia="Times New Roman" w:cs="Helvetica"/>
              <w:sz w:val="20"/>
              <w:szCs w:val="20"/>
              <w:lang w:eastAsia="nb-NO"/>
            </w:rPr>
            <w:t>.0</w:t>
          </w:r>
        </w:p>
      </w:tc>
      <w:tc>
        <w:tcPr>
          <w:tcW w:w="1630" w:type="dxa"/>
          <w:tcBorders>
            <w:right w:val="dotted" w:sz="4" w:space="0" w:color="auto"/>
          </w:tcBorders>
          <w:shd w:val="clear" w:color="auto" w:fill="FFFAF0"/>
        </w:tcPr>
        <w:p w14:paraId="0AEA4AB0" w14:textId="77777777" w:rsidR="00AE4C1A" w:rsidRPr="00AE4C1A" w:rsidRDefault="00AE4C1A" w:rsidP="00AE4C1A">
          <w:pPr>
            <w:spacing w:before="20" w:after="20"/>
            <w:rPr>
              <w:rFonts w:eastAsia="Times New Roman" w:cs="Helvetica"/>
              <w:sz w:val="16"/>
              <w:szCs w:val="16"/>
              <w:lang w:eastAsia="nb-NO"/>
            </w:rPr>
          </w:pPr>
          <w:r w:rsidRPr="00AE4C1A">
            <w:rPr>
              <w:rFonts w:eastAsia="Times New Roman" w:cs="Helvetica"/>
              <w:sz w:val="16"/>
              <w:szCs w:val="16"/>
              <w:lang w:eastAsia="nb-NO"/>
            </w:rPr>
            <w:t>Gjelder fra:</w:t>
          </w:r>
        </w:p>
      </w:tc>
      <w:tc>
        <w:tcPr>
          <w:tcW w:w="1629" w:type="dxa"/>
          <w:tcBorders>
            <w:right w:val="dotted" w:sz="4" w:space="0" w:color="auto"/>
          </w:tcBorders>
        </w:tcPr>
        <w:p w14:paraId="59400645" w14:textId="19CD047A" w:rsidR="00AE4C1A" w:rsidRPr="00AE4C1A" w:rsidRDefault="00774B4A" w:rsidP="00AE4C1A">
          <w:pPr>
            <w:spacing w:before="20" w:after="20"/>
            <w:rPr>
              <w:rFonts w:eastAsia="Times New Roman" w:cs="Helvetica"/>
              <w:sz w:val="20"/>
              <w:lang w:eastAsia="nb-NO"/>
            </w:rPr>
          </w:pPr>
          <w:r w:rsidRPr="00211096">
            <w:rPr>
              <w:rFonts w:cs="Helvetica"/>
              <w:sz w:val="20"/>
              <w:szCs w:val="20"/>
            </w:rPr>
            <w:t>01</w:t>
          </w:r>
          <w:r w:rsidR="00F02816" w:rsidRPr="00211096">
            <w:rPr>
              <w:rFonts w:cs="Helvetica"/>
              <w:sz w:val="20"/>
              <w:szCs w:val="20"/>
            </w:rPr>
            <w:t>.</w:t>
          </w:r>
          <w:r w:rsidR="00C45739">
            <w:rPr>
              <w:rFonts w:cs="Helvetica"/>
              <w:sz w:val="20"/>
              <w:szCs w:val="20"/>
            </w:rPr>
            <w:t>0</w:t>
          </w:r>
          <w:r w:rsidR="00D746AE">
            <w:rPr>
              <w:rFonts w:cs="Helvetica"/>
              <w:sz w:val="20"/>
              <w:szCs w:val="20"/>
            </w:rPr>
            <w:t>9</w:t>
          </w:r>
          <w:r w:rsidR="00F02816" w:rsidRPr="00211096">
            <w:rPr>
              <w:rFonts w:cs="Helvetica"/>
              <w:sz w:val="20"/>
              <w:szCs w:val="20"/>
            </w:rPr>
            <w:t>.202</w:t>
          </w:r>
          <w:r w:rsidR="00D746AE">
            <w:rPr>
              <w:rFonts w:cs="Helvetica"/>
              <w:sz w:val="20"/>
              <w:szCs w:val="20"/>
            </w:rPr>
            <w:t>4</w:t>
          </w:r>
        </w:p>
      </w:tc>
      <w:tc>
        <w:tcPr>
          <w:tcW w:w="1416" w:type="dxa"/>
          <w:tcBorders>
            <w:right w:val="dotted" w:sz="4" w:space="0" w:color="auto"/>
          </w:tcBorders>
          <w:shd w:val="clear" w:color="auto" w:fill="FFFAF0"/>
        </w:tcPr>
        <w:p w14:paraId="083D7816" w14:textId="77777777" w:rsidR="00AE4C1A" w:rsidRPr="00AE4C1A" w:rsidRDefault="00AE4C1A" w:rsidP="00AE4C1A">
          <w:pPr>
            <w:spacing w:before="20" w:after="20"/>
            <w:rPr>
              <w:rFonts w:eastAsia="Times New Roman" w:cs="Helvetica"/>
              <w:sz w:val="16"/>
              <w:szCs w:val="16"/>
              <w:lang w:eastAsia="nb-NO"/>
            </w:rPr>
          </w:pPr>
          <w:proofErr w:type="spellStart"/>
          <w:r w:rsidRPr="00AE4C1A">
            <w:rPr>
              <w:rFonts w:eastAsia="Times New Roman" w:cs="Helvetica"/>
              <w:sz w:val="16"/>
              <w:szCs w:val="16"/>
              <w:lang w:eastAsia="nb-NO"/>
            </w:rPr>
            <w:t>Dok</w:t>
          </w:r>
          <w:proofErr w:type="spellEnd"/>
          <w:r w:rsidRPr="00AE4C1A">
            <w:rPr>
              <w:rFonts w:eastAsia="Times New Roman" w:cs="Helvetica"/>
              <w:sz w:val="16"/>
              <w:szCs w:val="16"/>
              <w:lang w:eastAsia="nb-NO"/>
            </w:rPr>
            <w:t>. nr. i Spor</w:t>
          </w:r>
        </w:p>
      </w:tc>
      <w:tc>
        <w:tcPr>
          <w:tcW w:w="1843" w:type="dxa"/>
          <w:tcBorders>
            <w:right w:val="dotted" w:sz="4" w:space="0" w:color="auto"/>
          </w:tcBorders>
        </w:tcPr>
        <w:p w14:paraId="39349080" w14:textId="6877FB27" w:rsidR="00AE4C1A" w:rsidRPr="00AE4C1A" w:rsidRDefault="00AE4C1A" w:rsidP="00AE4C1A">
          <w:pPr>
            <w:spacing w:before="20" w:after="20"/>
            <w:rPr>
              <w:rFonts w:eastAsia="Times New Roman" w:cs="Helvetica"/>
              <w:sz w:val="20"/>
              <w:lang w:eastAsia="nb-NO"/>
            </w:rPr>
          </w:pPr>
          <w:r w:rsidRPr="00AE4C1A">
            <w:rPr>
              <w:rFonts w:eastAsia="Times New Roman" w:cs="Helvetica"/>
              <w:sz w:val="20"/>
              <w:szCs w:val="20"/>
              <w:lang w:eastAsia="nb-NO"/>
            </w:rPr>
            <w:t>ListitemID:</w:t>
          </w:r>
          <w:r w:rsidR="00B97A66">
            <w:rPr>
              <w:rFonts w:eastAsia="Times New Roman" w:cs="Helvetica"/>
              <w:sz w:val="20"/>
              <w:szCs w:val="20"/>
              <w:lang w:eastAsia="nb-NO"/>
            </w:rPr>
            <w:t>3101</w:t>
          </w:r>
        </w:p>
      </w:tc>
    </w:tr>
  </w:tbl>
  <w:p w14:paraId="0FB71392" w14:textId="1AFD3AEB" w:rsidR="0034689A" w:rsidRPr="00DB0227" w:rsidRDefault="0034689A" w:rsidP="003A03FA">
    <w:pPr>
      <w:spacing w:before="0"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26B7" w14:textId="268DBEF0" w:rsidR="004555A1" w:rsidRDefault="004555A1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E2B649" wp14:editId="52909BEA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5240" b="12700"/>
              <wp:wrapNone/>
              <wp:docPr id="2066640024" name="Tekstboks 1" descr="Protected - Technic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18FE21" w14:textId="5FDA0829" w:rsidR="004555A1" w:rsidRPr="004555A1" w:rsidRDefault="004555A1" w:rsidP="004555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4555A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Protected - Technical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E2B649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30" type="#_x0000_t202" alt="Protected - Technical information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XODw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QVNh+n30N1xqUc9Hx7yzcNtt4yH16YQ4JxDxRteMZD&#10;KmhLCoNFSQ3ux9/8MR9xxyglLQqmpAYVTYn6ZpCP2WKe51Fg6Ta9yxfx5tINjf1omKN+ANTiFJ+F&#10;5cmMeUGNpnSg31DT69gNQ8xw7FnSMJoPoZcvvgku1uuUhFqyLGzNzvJYOmIWAX3t3pizA+oB6XqC&#10;UVKseAd+nxv/9HZ9DEhBYibi26M5wI46TNwObyYK/dd7yrq+7NVP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AaS2XO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3E18FE21" w14:textId="5FDA0829" w:rsidR="004555A1" w:rsidRPr="004555A1" w:rsidRDefault="004555A1" w:rsidP="004555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4555A1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Protected - Technical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KtCPKs1FC2KsM" int2:id="5GaqOUIK">
      <int2:state int2:value="Rejected" int2:type="AugLoop_Text_Critique"/>
    </int2:textHash>
    <int2:textHash int2:hashCode="esQ2ryPTxXvGGJ" int2:id="5HMvahD5">
      <int2:state int2:value="Rejected" int2:type="AugLoop_Text_Critique"/>
    </int2:textHash>
    <int2:textHash int2:hashCode="hkHLmQi3alVwXf" int2:id="GXHr1CSB">
      <int2:state int2:value="Rejected" int2:type="AugLoop_Text_Critique"/>
    </int2:textHash>
    <int2:textHash int2:hashCode="LUsXb2mwjUvnxV" int2:id="I20bPZz9">
      <int2:state int2:value="Rejected" int2:type="AugLoop_Text_Critique"/>
    </int2:textHash>
    <int2:textHash int2:hashCode="nxInkEEidNJmvP" int2:id="NKaKNy0M">
      <int2:state int2:value="Rejected" int2:type="AugLoop_Text_Critique"/>
    </int2:textHash>
    <int2:textHash int2:hashCode="hwp6j7YjuaH9dL" int2:id="Tsmx6pr4">
      <int2:state int2:value="Rejected" int2:type="AugLoop_Text_Critique"/>
    </int2:textHash>
    <int2:textHash int2:hashCode="cQow9516GznXla" int2:id="UloPDnU1">
      <int2:state int2:value="Rejected" int2:type="AugLoop_Text_Critique"/>
    </int2:textHash>
    <int2:textHash int2:hashCode="xqqKmrcfawu3fU" int2:id="YmQ5iONq">
      <int2:state int2:value="Rejected" int2:type="AugLoop_Text_Critique"/>
    </int2:textHash>
    <int2:textHash int2:hashCode="E8UGOfZrsIQPkH" int2:id="dIfMLf1f">
      <int2:state int2:value="Rejected" int2:type="AugLoop_Text_Critique"/>
    </int2:textHash>
    <int2:textHash int2:hashCode="HCPmEFGVkZ88FN" int2:id="gDJQ5Xaa">
      <int2:state int2:value="Rejected" int2:type="AugLoop_Text_Critique"/>
    </int2:textHash>
    <int2:textHash int2:hashCode="wHqqsEKDwzmBxS" int2:id="mjDk5fMz">
      <int2:state int2:value="Rejected" int2:type="AugLoop_Text_Critique"/>
    </int2:textHash>
    <int2:textHash int2:hashCode="qfj3AxmvOm75nR" int2:id="rdXDNVmA">
      <int2:state int2:value="Rejected" int2:type="AugLoop_Text_Critique"/>
    </int2:textHash>
    <int2:textHash int2:hashCode="IdV7GnZGAD6tur" int2:id="s5iAJvh4">
      <int2:state int2:value="Rejected" int2:type="AugLoop_Text_Critique"/>
    </int2:textHash>
    <int2:textHash int2:hashCode="+q3K9vjhmZfrTa" int2:id="sY7lgM6z">
      <int2:state int2:value="Rejected" int2:type="AugLoop_Text_Critique"/>
    </int2:textHash>
    <int2:textHash int2:hashCode="TIJlPDTB5JqEPu" int2:id="ttdn4Kv6">
      <int2:state int2:value="Rejected" int2:type="AugLoop_Text_Critique"/>
    </int2:textHash>
    <int2:textHash int2:hashCode="XrntIvGHw7RQEA" int2:id="zu1FmrI7">
      <int2:state int2:value="Rejected" int2:type="AugLoop_Text_Critique"/>
    </int2:textHash>
    <int2:bookmark int2:bookmarkName="_Int_OMaVfe3Z" int2:invalidationBookmarkName="" int2:hashCode="itAiudLKhKdN2N" int2:id="M0SZcsCE">
      <int2:state int2:value="Rejected" int2:type="AugLoop_Text_Critique"/>
    </int2:bookmark>
    <int2:bookmark int2:bookmarkName="_Int_NVdFp6NQ" int2:invalidationBookmarkName="" int2:hashCode="itAiudLKhKdN2N" int2:id="dcIcvsPq">
      <int2:state int2:value="Rejected" int2:type="AugLoop_Text_Critique"/>
    </int2:bookmark>
    <int2:bookmark int2:bookmarkName="_Int_PE8SkmYU" int2:invalidationBookmarkName="" int2:hashCode="itAiudLKhKdN2N" int2:id="vk6AZhES">
      <int2:state int2:value="Rejected" int2:type="AugLoop_Text_Critique"/>
    </int2:bookmark>
    <int2:bookmark int2:bookmarkName="_Int_Q1GryAxa" int2:invalidationBookmarkName="" int2:hashCode="itAiudLKhKdN2N" int2:id="wTgK8v8J">
      <int2:state int2:value="Rejected" int2:type="AugLoop_Text_Critique"/>
    </int2:bookmark>
    <int2:bookmark int2:bookmarkName="_Int_crMaT7gW" int2:invalidationBookmarkName="" int2:hashCode="itAiudLKhKdN2N" int2:id="zCmh5m7B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4CAE"/>
    <w:multiLevelType w:val="hybridMultilevel"/>
    <w:tmpl w:val="E2D6C356"/>
    <w:lvl w:ilvl="0" w:tplc="0414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34066D6"/>
    <w:multiLevelType w:val="multilevel"/>
    <w:tmpl w:val="9C503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9A57BB"/>
    <w:multiLevelType w:val="hybridMultilevel"/>
    <w:tmpl w:val="FFFFFFFF"/>
    <w:lvl w:ilvl="0" w:tplc="F4D2B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821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AAE3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0A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7E4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54E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B058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E2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AA0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64059"/>
    <w:multiLevelType w:val="hybridMultilevel"/>
    <w:tmpl w:val="8EBAF418"/>
    <w:lvl w:ilvl="0" w:tplc="041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0888014A"/>
    <w:multiLevelType w:val="hybridMultilevel"/>
    <w:tmpl w:val="3F5CF89C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112A5C"/>
    <w:multiLevelType w:val="hybridMultilevel"/>
    <w:tmpl w:val="2670F1C4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109564C7"/>
    <w:multiLevelType w:val="hybridMultilevel"/>
    <w:tmpl w:val="FCEA5B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D5C86"/>
    <w:multiLevelType w:val="hybridMultilevel"/>
    <w:tmpl w:val="B6987EB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B07B6B"/>
    <w:multiLevelType w:val="hybridMultilevel"/>
    <w:tmpl w:val="FEE4F944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0C07E57"/>
    <w:multiLevelType w:val="hybridMultilevel"/>
    <w:tmpl w:val="FB882286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30C82716"/>
    <w:multiLevelType w:val="hybridMultilevel"/>
    <w:tmpl w:val="72D83D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94567"/>
    <w:multiLevelType w:val="hybridMultilevel"/>
    <w:tmpl w:val="64AC82BA"/>
    <w:lvl w:ilvl="0" w:tplc="04140015">
      <w:start w:val="1"/>
      <w:numFmt w:val="upperLetter"/>
      <w:lvlText w:val="%1."/>
      <w:lvlJc w:val="left"/>
      <w:pPr>
        <w:ind w:left="1429" w:hanging="360"/>
      </w:pPr>
    </w:lvl>
    <w:lvl w:ilvl="1" w:tplc="04140019" w:tentative="1">
      <w:start w:val="1"/>
      <w:numFmt w:val="lowerLetter"/>
      <w:lvlText w:val="%2."/>
      <w:lvlJc w:val="left"/>
      <w:pPr>
        <w:ind w:left="2149" w:hanging="360"/>
      </w:pPr>
    </w:lvl>
    <w:lvl w:ilvl="2" w:tplc="0414001B" w:tentative="1">
      <w:start w:val="1"/>
      <w:numFmt w:val="lowerRoman"/>
      <w:lvlText w:val="%3."/>
      <w:lvlJc w:val="right"/>
      <w:pPr>
        <w:ind w:left="2869" w:hanging="180"/>
      </w:pPr>
    </w:lvl>
    <w:lvl w:ilvl="3" w:tplc="0414000F" w:tentative="1">
      <w:start w:val="1"/>
      <w:numFmt w:val="decimal"/>
      <w:lvlText w:val="%4."/>
      <w:lvlJc w:val="left"/>
      <w:pPr>
        <w:ind w:left="3589" w:hanging="360"/>
      </w:pPr>
    </w:lvl>
    <w:lvl w:ilvl="4" w:tplc="04140019" w:tentative="1">
      <w:start w:val="1"/>
      <w:numFmt w:val="lowerLetter"/>
      <w:lvlText w:val="%5."/>
      <w:lvlJc w:val="left"/>
      <w:pPr>
        <w:ind w:left="4309" w:hanging="360"/>
      </w:pPr>
    </w:lvl>
    <w:lvl w:ilvl="5" w:tplc="0414001B" w:tentative="1">
      <w:start w:val="1"/>
      <w:numFmt w:val="lowerRoman"/>
      <w:lvlText w:val="%6."/>
      <w:lvlJc w:val="right"/>
      <w:pPr>
        <w:ind w:left="5029" w:hanging="180"/>
      </w:pPr>
    </w:lvl>
    <w:lvl w:ilvl="6" w:tplc="0414000F" w:tentative="1">
      <w:start w:val="1"/>
      <w:numFmt w:val="decimal"/>
      <w:lvlText w:val="%7."/>
      <w:lvlJc w:val="left"/>
      <w:pPr>
        <w:ind w:left="5749" w:hanging="360"/>
      </w:pPr>
    </w:lvl>
    <w:lvl w:ilvl="7" w:tplc="04140019" w:tentative="1">
      <w:start w:val="1"/>
      <w:numFmt w:val="lowerLetter"/>
      <w:lvlText w:val="%8."/>
      <w:lvlJc w:val="left"/>
      <w:pPr>
        <w:ind w:left="6469" w:hanging="360"/>
      </w:pPr>
    </w:lvl>
    <w:lvl w:ilvl="8" w:tplc="0414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20B5570"/>
    <w:multiLevelType w:val="hybridMultilevel"/>
    <w:tmpl w:val="FEEEA4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A78FF"/>
    <w:multiLevelType w:val="hybridMultilevel"/>
    <w:tmpl w:val="48DA4F74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499D6283"/>
    <w:multiLevelType w:val="hybridMultilevel"/>
    <w:tmpl w:val="2E4214B6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9CF42E8"/>
    <w:multiLevelType w:val="multilevel"/>
    <w:tmpl w:val="59E64C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EFD07BC"/>
    <w:multiLevelType w:val="hybridMultilevel"/>
    <w:tmpl w:val="D784817C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F832085"/>
    <w:multiLevelType w:val="hybridMultilevel"/>
    <w:tmpl w:val="FA762650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2264B8A">
      <w:numFmt w:val="bullet"/>
      <w:lvlText w:val="•"/>
      <w:lvlJc w:val="left"/>
      <w:pPr>
        <w:ind w:left="2508" w:hanging="360"/>
      </w:pPr>
      <w:rPr>
        <w:rFonts w:ascii="Helvetica" w:eastAsiaTheme="minorHAnsi" w:hAnsi="Helvetica" w:cs="Helvetica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0D07D0B"/>
    <w:multiLevelType w:val="multilevel"/>
    <w:tmpl w:val="7E6A2FB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15E4127"/>
    <w:multiLevelType w:val="hybridMultilevel"/>
    <w:tmpl w:val="4AB0CAFC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A3C0232"/>
    <w:multiLevelType w:val="multilevel"/>
    <w:tmpl w:val="04D0D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5B3C63C1"/>
    <w:multiLevelType w:val="hybridMultilevel"/>
    <w:tmpl w:val="71F2B9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283461"/>
    <w:multiLevelType w:val="hybridMultilevel"/>
    <w:tmpl w:val="BFEA2A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D20998"/>
    <w:multiLevelType w:val="hybridMultilevel"/>
    <w:tmpl w:val="5C9C5BD2"/>
    <w:lvl w:ilvl="0" w:tplc="041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A15770C"/>
    <w:multiLevelType w:val="multilevel"/>
    <w:tmpl w:val="897CC5B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EF44D63"/>
    <w:multiLevelType w:val="multilevel"/>
    <w:tmpl w:val="57BE712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F22285"/>
    <w:multiLevelType w:val="hybridMultilevel"/>
    <w:tmpl w:val="7ECCC33A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D8C483B"/>
    <w:multiLevelType w:val="multilevel"/>
    <w:tmpl w:val="F1AA85A0"/>
    <w:lvl w:ilvl="0">
      <w:start w:val="1"/>
      <w:numFmt w:val="decimal"/>
      <w:pStyle w:val="Overskrift1"/>
      <w:lvlText w:val="%1."/>
      <w:lvlJc w:val="left"/>
      <w:pPr>
        <w:ind w:left="360" w:hanging="360"/>
      </w:pPr>
      <w:rPr>
        <w:rFonts w:ascii="Helvetica" w:hAnsi="Helvetica" w:cs="Helvetica"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F4D01E7"/>
    <w:multiLevelType w:val="multilevel"/>
    <w:tmpl w:val="748491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FE95373"/>
    <w:multiLevelType w:val="hybridMultilevel"/>
    <w:tmpl w:val="610A3AC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96929307">
    <w:abstractNumId w:val="22"/>
  </w:num>
  <w:num w:numId="2" w16cid:durableId="1627009251">
    <w:abstractNumId w:val="1"/>
  </w:num>
  <w:num w:numId="3" w16cid:durableId="562645856">
    <w:abstractNumId w:val="25"/>
  </w:num>
  <w:num w:numId="4" w16cid:durableId="97258938">
    <w:abstractNumId w:val="15"/>
  </w:num>
  <w:num w:numId="5" w16cid:durableId="1805587532">
    <w:abstractNumId w:val="20"/>
  </w:num>
  <w:num w:numId="6" w16cid:durableId="340670596">
    <w:abstractNumId w:val="18"/>
  </w:num>
  <w:num w:numId="7" w16cid:durableId="67653249">
    <w:abstractNumId w:val="28"/>
  </w:num>
  <w:num w:numId="8" w16cid:durableId="39519554">
    <w:abstractNumId w:val="24"/>
  </w:num>
  <w:num w:numId="9" w16cid:durableId="1818380248">
    <w:abstractNumId w:val="27"/>
  </w:num>
  <w:num w:numId="10" w16cid:durableId="1115368290">
    <w:abstractNumId w:val="27"/>
  </w:num>
  <w:num w:numId="11" w16cid:durableId="798183550">
    <w:abstractNumId w:val="27"/>
  </w:num>
  <w:num w:numId="12" w16cid:durableId="175659631">
    <w:abstractNumId w:val="27"/>
  </w:num>
  <w:num w:numId="13" w16cid:durableId="2030716442">
    <w:abstractNumId w:val="27"/>
  </w:num>
  <w:num w:numId="14" w16cid:durableId="608974241">
    <w:abstractNumId w:val="27"/>
  </w:num>
  <w:num w:numId="15" w16cid:durableId="540245012">
    <w:abstractNumId w:val="27"/>
  </w:num>
  <w:num w:numId="16" w16cid:durableId="1200704521">
    <w:abstractNumId w:val="27"/>
  </w:num>
  <w:num w:numId="17" w16cid:durableId="1440761900">
    <w:abstractNumId w:val="27"/>
  </w:num>
  <w:num w:numId="18" w16cid:durableId="188950990">
    <w:abstractNumId w:val="27"/>
  </w:num>
  <w:num w:numId="19" w16cid:durableId="757023136">
    <w:abstractNumId w:val="27"/>
  </w:num>
  <w:num w:numId="20" w16cid:durableId="1188954777">
    <w:abstractNumId w:val="27"/>
  </w:num>
  <w:num w:numId="21" w16cid:durableId="146088028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72014301">
    <w:abstractNumId w:val="27"/>
  </w:num>
  <w:num w:numId="23" w16cid:durableId="764837475">
    <w:abstractNumId w:val="27"/>
  </w:num>
  <w:num w:numId="24" w16cid:durableId="555703144">
    <w:abstractNumId w:val="14"/>
  </w:num>
  <w:num w:numId="25" w16cid:durableId="1996646196">
    <w:abstractNumId w:val="29"/>
  </w:num>
  <w:num w:numId="26" w16cid:durableId="1776635897">
    <w:abstractNumId w:val="17"/>
  </w:num>
  <w:num w:numId="27" w16cid:durableId="1989556397">
    <w:abstractNumId w:val="2"/>
  </w:num>
  <w:num w:numId="28" w16cid:durableId="865870903">
    <w:abstractNumId w:val="3"/>
  </w:num>
  <w:num w:numId="29" w16cid:durableId="1574856806">
    <w:abstractNumId w:val="21"/>
  </w:num>
  <w:num w:numId="30" w16cid:durableId="1575316650">
    <w:abstractNumId w:val="26"/>
  </w:num>
  <w:num w:numId="31" w16cid:durableId="708264305">
    <w:abstractNumId w:val="13"/>
  </w:num>
  <w:num w:numId="32" w16cid:durableId="1688756218">
    <w:abstractNumId w:val="19"/>
  </w:num>
  <w:num w:numId="33" w16cid:durableId="224489603">
    <w:abstractNumId w:val="8"/>
  </w:num>
  <w:num w:numId="34" w16cid:durableId="709577871">
    <w:abstractNumId w:val="10"/>
  </w:num>
  <w:num w:numId="35" w16cid:durableId="1640451320">
    <w:abstractNumId w:val="0"/>
  </w:num>
  <w:num w:numId="36" w16cid:durableId="488445108">
    <w:abstractNumId w:val="23"/>
  </w:num>
  <w:num w:numId="37" w16cid:durableId="1537504040">
    <w:abstractNumId w:val="4"/>
  </w:num>
  <w:num w:numId="38" w16cid:durableId="1166900571">
    <w:abstractNumId w:val="16"/>
  </w:num>
  <w:num w:numId="39" w16cid:durableId="375468251">
    <w:abstractNumId w:val="12"/>
  </w:num>
  <w:num w:numId="40" w16cid:durableId="1815758810">
    <w:abstractNumId w:val="7"/>
  </w:num>
  <w:num w:numId="41" w16cid:durableId="1578831576">
    <w:abstractNumId w:val="11"/>
  </w:num>
  <w:num w:numId="42" w16cid:durableId="1188565306">
    <w:abstractNumId w:val="6"/>
  </w:num>
  <w:num w:numId="43" w16cid:durableId="1391225612">
    <w:abstractNumId w:val="5"/>
  </w:num>
  <w:num w:numId="44" w16cid:durableId="17804175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EE"/>
    <w:rsid w:val="00004260"/>
    <w:rsid w:val="00004A0B"/>
    <w:rsid w:val="0000513E"/>
    <w:rsid w:val="00010BC7"/>
    <w:rsid w:val="00011669"/>
    <w:rsid w:val="00033E02"/>
    <w:rsid w:val="00034741"/>
    <w:rsid w:val="000348BC"/>
    <w:rsid w:val="00036EC8"/>
    <w:rsid w:val="000370BB"/>
    <w:rsid w:val="00040CFE"/>
    <w:rsid w:val="00041FF5"/>
    <w:rsid w:val="00043382"/>
    <w:rsid w:val="000444B6"/>
    <w:rsid w:val="00046A6E"/>
    <w:rsid w:val="000523B6"/>
    <w:rsid w:val="000551A1"/>
    <w:rsid w:val="0006197D"/>
    <w:rsid w:val="0006416C"/>
    <w:rsid w:val="00065884"/>
    <w:rsid w:val="00070266"/>
    <w:rsid w:val="00071353"/>
    <w:rsid w:val="00071CEF"/>
    <w:rsid w:val="0007359D"/>
    <w:rsid w:val="00073D7F"/>
    <w:rsid w:val="00074C50"/>
    <w:rsid w:val="00077825"/>
    <w:rsid w:val="00081DF7"/>
    <w:rsid w:val="00083E75"/>
    <w:rsid w:val="000900FF"/>
    <w:rsid w:val="00090838"/>
    <w:rsid w:val="000913D2"/>
    <w:rsid w:val="00093777"/>
    <w:rsid w:val="0009437A"/>
    <w:rsid w:val="000A2B0F"/>
    <w:rsid w:val="000A305B"/>
    <w:rsid w:val="000A4656"/>
    <w:rsid w:val="000A4F14"/>
    <w:rsid w:val="000A65C7"/>
    <w:rsid w:val="000A6614"/>
    <w:rsid w:val="000B1362"/>
    <w:rsid w:val="000B1EB8"/>
    <w:rsid w:val="000B6264"/>
    <w:rsid w:val="000B75B2"/>
    <w:rsid w:val="000B775B"/>
    <w:rsid w:val="000C1B1D"/>
    <w:rsid w:val="000C2A3D"/>
    <w:rsid w:val="000C7650"/>
    <w:rsid w:val="000D71F1"/>
    <w:rsid w:val="000E0C9D"/>
    <w:rsid w:val="000F54BF"/>
    <w:rsid w:val="000F5F8A"/>
    <w:rsid w:val="00105513"/>
    <w:rsid w:val="0010594F"/>
    <w:rsid w:val="00106DD9"/>
    <w:rsid w:val="00107721"/>
    <w:rsid w:val="00110894"/>
    <w:rsid w:val="00111FAA"/>
    <w:rsid w:val="00116F58"/>
    <w:rsid w:val="00120ACB"/>
    <w:rsid w:val="00121866"/>
    <w:rsid w:val="0012366D"/>
    <w:rsid w:val="001249F6"/>
    <w:rsid w:val="00131349"/>
    <w:rsid w:val="001345CB"/>
    <w:rsid w:val="00136353"/>
    <w:rsid w:val="00141EEA"/>
    <w:rsid w:val="00144203"/>
    <w:rsid w:val="00144B1E"/>
    <w:rsid w:val="001501A6"/>
    <w:rsid w:val="00150E34"/>
    <w:rsid w:val="0015223D"/>
    <w:rsid w:val="001525DA"/>
    <w:rsid w:val="001563A3"/>
    <w:rsid w:val="001601F3"/>
    <w:rsid w:val="001605C5"/>
    <w:rsid w:val="001633C4"/>
    <w:rsid w:val="001644A5"/>
    <w:rsid w:val="00164C1D"/>
    <w:rsid w:val="001713FD"/>
    <w:rsid w:val="001759A4"/>
    <w:rsid w:val="00185FE2"/>
    <w:rsid w:val="00192CA1"/>
    <w:rsid w:val="001A0062"/>
    <w:rsid w:val="001A1689"/>
    <w:rsid w:val="001B18D8"/>
    <w:rsid w:val="001B2895"/>
    <w:rsid w:val="001C0452"/>
    <w:rsid w:val="001C1B0D"/>
    <w:rsid w:val="001C3367"/>
    <w:rsid w:val="001C4A6B"/>
    <w:rsid w:val="001D027F"/>
    <w:rsid w:val="001E41C0"/>
    <w:rsid w:val="001E5AB7"/>
    <w:rsid w:val="001E61A2"/>
    <w:rsid w:val="001F0608"/>
    <w:rsid w:val="001F4442"/>
    <w:rsid w:val="001F5596"/>
    <w:rsid w:val="001F6C86"/>
    <w:rsid w:val="00201275"/>
    <w:rsid w:val="0020793C"/>
    <w:rsid w:val="00210289"/>
    <w:rsid w:val="00211096"/>
    <w:rsid w:val="00221909"/>
    <w:rsid w:val="00225D11"/>
    <w:rsid w:val="00227B92"/>
    <w:rsid w:val="00230221"/>
    <w:rsid w:val="0023082B"/>
    <w:rsid w:val="00230C21"/>
    <w:rsid w:val="0023136C"/>
    <w:rsid w:val="002371FC"/>
    <w:rsid w:val="00245799"/>
    <w:rsid w:val="00246DD2"/>
    <w:rsid w:val="00252744"/>
    <w:rsid w:val="00252DEF"/>
    <w:rsid w:val="00254992"/>
    <w:rsid w:val="00254D6D"/>
    <w:rsid w:val="00262BB7"/>
    <w:rsid w:val="00280CA8"/>
    <w:rsid w:val="00281A85"/>
    <w:rsid w:val="00286098"/>
    <w:rsid w:val="00290DD9"/>
    <w:rsid w:val="00292AC8"/>
    <w:rsid w:val="002937B3"/>
    <w:rsid w:val="002952A9"/>
    <w:rsid w:val="002960B2"/>
    <w:rsid w:val="00297DB9"/>
    <w:rsid w:val="002B1067"/>
    <w:rsid w:val="002B2D18"/>
    <w:rsid w:val="002B7E71"/>
    <w:rsid w:val="002C2FC9"/>
    <w:rsid w:val="002C674F"/>
    <w:rsid w:val="002D0667"/>
    <w:rsid w:val="002D2AE0"/>
    <w:rsid w:val="002D7D7B"/>
    <w:rsid w:val="002E1691"/>
    <w:rsid w:val="002E210B"/>
    <w:rsid w:val="002E4F8F"/>
    <w:rsid w:val="002E7089"/>
    <w:rsid w:val="002F4049"/>
    <w:rsid w:val="002F6A27"/>
    <w:rsid w:val="002F7561"/>
    <w:rsid w:val="002F7B26"/>
    <w:rsid w:val="00300840"/>
    <w:rsid w:val="00300A7C"/>
    <w:rsid w:val="003033C7"/>
    <w:rsid w:val="00305396"/>
    <w:rsid w:val="003106CE"/>
    <w:rsid w:val="003127BA"/>
    <w:rsid w:val="003137EF"/>
    <w:rsid w:val="003202E6"/>
    <w:rsid w:val="003207C1"/>
    <w:rsid w:val="00322AD2"/>
    <w:rsid w:val="00323681"/>
    <w:rsid w:val="00333073"/>
    <w:rsid w:val="00333B56"/>
    <w:rsid w:val="00341F42"/>
    <w:rsid w:val="00342E72"/>
    <w:rsid w:val="0034689A"/>
    <w:rsid w:val="003521D7"/>
    <w:rsid w:val="00360D9D"/>
    <w:rsid w:val="00366C88"/>
    <w:rsid w:val="003676AC"/>
    <w:rsid w:val="00371646"/>
    <w:rsid w:val="00376681"/>
    <w:rsid w:val="003804C7"/>
    <w:rsid w:val="00381092"/>
    <w:rsid w:val="003820BD"/>
    <w:rsid w:val="003825F9"/>
    <w:rsid w:val="003845E5"/>
    <w:rsid w:val="00384FF0"/>
    <w:rsid w:val="00392AD9"/>
    <w:rsid w:val="0039407F"/>
    <w:rsid w:val="00395608"/>
    <w:rsid w:val="003967FD"/>
    <w:rsid w:val="003978D0"/>
    <w:rsid w:val="003A03FA"/>
    <w:rsid w:val="003A048C"/>
    <w:rsid w:val="003A107A"/>
    <w:rsid w:val="003A3AC4"/>
    <w:rsid w:val="003A4743"/>
    <w:rsid w:val="003B17EE"/>
    <w:rsid w:val="003B3474"/>
    <w:rsid w:val="003B4623"/>
    <w:rsid w:val="003B485B"/>
    <w:rsid w:val="003B65B6"/>
    <w:rsid w:val="003C0713"/>
    <w:rsid w:val="003C270A"/>
    <w:rsid w:val="003C45EB"/>
    <w:rsid w:val="003C5FA5"/>
    <w:rsid w:val="003D65C6"/>
    <w:rsid w:val="003E3EB4"/>
    <w:rsid w:val="003E7D7D"/>
    <w:rsid w:val="003F0FCC"/>
    <w:rsid w:val="003F3D3D"/>
    <w:rsid w:val="003F44B5"/>
    <w:rsid w:val="003F52D0"/>
    <w:rsid w:val="0040094C"/>
    <w:rsid w:val="0040388A"/>
    <w:rsid w:val="004118BB"/>
    <w:rsid w:val="00415573"/>
    <w:rsid w:val="004208EE"/>
    <w:rsid w:val="00425EAD"/>
    <w:rsid w:val="0043008C"/>
    <w:rsid w:val="00430D41"/>
    <w:rsid w:val="004373FD"/>
    <w:rsid w:val="00437805"/>
    <w:rsid w:val="00446906"/>
    <w:rsid w:val="00446D56"/>
    <w:rsid w:val="004514DE"/>
    <w:rsid w:val="00454EA3"/>
    <w:rsid w:val="004555A1"/>
    <w:rsid w:val="004604FA"/>
    <w:rsid w:val="00461DA1"/>
    <w:rsid w:val="0046422E"/>
    <w:rsid w:val="004653CC"/>
    <w:rsid w:val="00474A57"/>
    <w:rsid w:val="00477127"/>
    <w:rsid w:val="00477EA3"/>
    <w:rsid w:val="00480AC1"/>
    <w:rsid w:val="0048356E"/>
    <w:rsid w:val="00493798"/>
    <w:rsid w:val="00495349"/>
    <w:rsid w:val="004A00C7"/>
    <w:rsid w:val="004A120E"/>
    <w:rsid w:val="004B4320"/>
    <w:rsid w:val="004B6F0A"/>
    <w:rsid w:val="004C2D52"/>
    <w:rsid w:val="004C3C22"/>
    <w:rsid w:val="004C3CD4"/>
    <w:rsid w:val="004C5B21"/>
    <w:rsid w:val="004E15DE"/>
    <w:rsid w:val="004E6028"/>
    <w:rsid w:val="004E7E30"/>
    <w:rsid w:val="004F2201"/>
    <w:rsid w:val="004F3F30"/>
    <w:rsid w:val="004F5441"/>
    <w:rsid w:val="004F5609"/>
    <w:rsid w:val="004F6585"/>
    <w:rsid w:val="004F7120"/>
    <w:rsid w:val="00504FF0"/>
    <w:rsid w:val="0051224A"/>
    <w:rsid w:val="0051232E"/>
    <w:rsid w:val="00513CED"/>
    <w:rsid w:val="00517D5C"/>
    <w:rsid w:val="00520CFF"/>
    <w:rsid w:val="005216B9"/>
    <w:rsid w:val="005368D1"/>
    <w:rsid w:val="005374D3"/>
    <w:rsid w:val="00550C90"/>
    <w:rsid w:val="0055157B"/>
    <w:rsid w:val="00552B34"/>
    <w:rsid w:val="00560510"/>
    <w:rsid w:val="00562154"/>
    <w:rsid w:val="00562CD3"/>
    <w:rsid w:val="00564009"/>
    <w:rsid w:val="00567F77"/>
    <w:rsid w:val="0057074F"/>
    <w:rsid w:val="00571964"/>
    <w:rsid w:val="00576E99"/>
    <w:rsid w:val="00585956"/>
    <w:rsid w:val="005912F1"/>
    <w:rsid w:val="00596557"/>
    <w:rsid w:val="005A0AA8"/>
    <w:rsid w:val="005A15AB"/>
    <w:rsid w:val="005B011B"/>
    <w:rsid w:val="005C161D"/>
    <w:rsid w:val="005C21BA"/>
    <w:rsid w:val="005C6703"/>
    <w:rsid w:val="005D15AA"/>
    <w:rsid w:val="005D2C45"/>
    <w:rsid w:val="005E1246"/>
    <w:rsid w:val="005E4B89"/>
    <w:rsid w:val="005E701A"/>
    <w:rsid w:val="005F3B40"/>
    <w:rsid w:val="006037EC"/>
    <w:rsid w:val="0060390A"/>
    <w:rsid w:val="00603E37"/>
    <w:rsid w:val="006041E3"/>
    <w:rsid w:val="0060580A"/>
    <w:rsid w:val="006120CB"/>
    <w:rsid w:val="00612BF8"/>
    <w:rsid w:val="00617521"/>
    <w:rsid w:val="00617B1B"/>
    <w:rsid w:val="00626E64"/>
    <w:rsid w:val="006338B4"/>
    <w:rsid w:val="006342D3"/>
    <w:rsid w:val="00634E2E"/>
    <w:rsid w:val="00640B8E"/>
    <w:rsid w:val="0064262B"/>
    <w:rsid w:val="00651AA6"/>
    <w:rsid w:val="00654767"/>
    <w:rsid w:val="00662ABF"/>
    <w:rsid w:val="00671399"/>
    <w:rsid w:val="00671895"/>
    <w:rsid w:val="00671B37"/>
    <w:rsid w:val="00672A68"/>
    <w:rsid w:val="006751F0"/>
    <w:rsid w:val="00677DB0"/>
    <w:rsid w:val="006834C8"/>
    <w:rsid w:val="00683DC6"/>
    <w:rsid w:val="0068407D"/>
    <w:rsid w:val="00687953"/>
    <w:rsid w:val="00687A85"/>
    <w:rsid w:val="00691C67"/>
    <w:rsid w:val="006978CE"/>
    <w:rsid w:val="006A23C9"/>
    <w:rsid w:val="006A4043"/>
    <w:rsid w:val="006A4DAD"/>
    <w:rsid w:val="006A61F8"/>
    <w:rsid w:val="006A72AB"/>
    <w:rsid w:val="006B43A9"/>
    <w:rsid w:val="006B6A87"/>
    <w:rsid w:val="006C3DB9"/>
    <w:rsid w:val="006C6883"/>
    <w:rsid w:val="006C6BA9"/>
    <w:rsid w:val="006C7E75"/>
    <w:rsid w:val="006D0834"/>
    <w:rsid w:val="006D34AD"/>
    <w:rsid w:val="006D4A39"/>
    <w:rsid w:val="006D6CD6"/>
    <w:rsid w:val="006D6DE9"/>
    <w:rsid w:val="006D6E77"/>
    <w:rsid w:val="006D7F05"/>
    <w:rsid w:val="006F00C3"/>
    <w:rsid w:val="006F1146"/>
    <w:rsid w:val="006F2BF3"/>
    <w:rsid w:val="006F7021"/>
    <w:rsid w:val="007040CA"/>
    <w:rsid w:val="007053EC"/>
    <w:rsid w:val="007109C2"/>
    <w:rsid w:val="00714317"/>
    <w:rsid w:val="00715EE9"/>
    <w:rsid w:val="0072204E"/>
    <w:rsid w:val="007264E0"/>
    <w:rsid w:val="0073634D"/>
    <w:rsid w:val="00740DE5"/>
    <w:rsid w:val="007415F0"/>
    <w:rsid w:val="00741666"/>
    <w:rsid w:val="00742C45"/>
    <w:rsid w:val="0074453E"/>
    <w:rsid w:val="007464F3"/>
    <w:rsid w:val="00751F3A"/>
    <w:rsid w:val="0075356B"/>
    <w:rsid w:val="00753F02"/>
    <w:rsid w:val="00754DCC"/>
    <w:rsid w:val="00756552"/>
    <w:rsid w:val="007642C8"/>
    <w:rsid w:val="00765545"/>
    <w:rsid w:val="0076616D"/>
    <w:rsid w:val="007668DF"/>
    <w:rsid w:val="0077134A"/>
    <w:rsid w:val="007715AB"/>
    <w:rsid w:val="00773335"/>
    <w:rsid w:val="00773392"/>
    <w:rsid w:val="00773D4D"/>
    <w:rsid w:val="00774405"/>
    <w:rsid w:val="00774A0F"/>
    <w:rsid w:val="00774B4A"/>
    <w:rsid w:val="00776276"/>
    <w:rsid w:val="0077733E"/>
    <w:rsid w:val="007837EA"/>
    <w:rsid w:val="007849BB"/>
    <w:rsid w:val="00785F51"/>
    <w:rsid w:val="00787895"/>
    <w:rsid w:val="00787A8D"/>
    <w:rsid w:val="00796163"/>
    <w:rsid w:val="00796711"/>
    <w:rsid w:val="007A03AA"/>
    <w:rsid w:val="007A465D"/>
    <w:rsid w:val="007A7D8E"/>
    <w:rsid w:val="007A7E99"/>
    <w:rsid w:val="007B1276"/>
    <w:rsid w:val="007B1643"/>
    <w:rsid w:val="007B4916"/>
    <w:rsid w:val="007B7C28"/>
    <w:rsid w:val="007BA1F0"/>
    <w:rsid w:val="007C2A93"/>
    <w:rsid w:val="007C5E08"/>
    <w:rsid w:val="007D5ADF"/>
    <w:rsid w:val="007E0B86"/>
    <w:rsid w:val="007E25AB"/>
    <w:rsid w:val="007E2AB2"/>
    <w:rsid w:val="007E6888"/>
    <w:rsid w:val="007E738B"/>
    <w:rsid w:val="007F3D5D"/>
    <w:rsid w:val="007F474F"/>
    <w:rsid w:val="007F7107"/>
    <w:rsid w:val="008009C4"/>
    <w:rsid w:val="00807FF1"/>
    <w:rsid w:val="008102B4"/>
    <w:rsid w:val="00817729"/>
    <w:rsid w:val="00821CA8"/>
    <w:rsid w:val="00822FE5"/>
    <w:rsid w:val="00824FBF"/>
    <w:rsid w:val="00825A61"/>
    <w:rsid w:val="008266F3"/>
    <w:rsid w:val="00834FCC"/>
    <w:rsid w:val="008411A1"/>
    <w:rsid w:val="008420BE"/>
    <w:rsid w:val="00843EC9"/>
    <w:rsid w:val="00845E16"/>
    <w:rsid w:val="00850A78"/>
    <w:rsid w:val="00853834"/>
    <w:rsid w:val="008630C5"/>
    <w:rsid w:val="0086334E"/>
    <w:rsid w:val="00871632"/>
    <w:rsid w:val="00873D87"/>
    <w:rsid w:val="0087554F"/>
    <w:rsid w:val="00883214"/>
    <w:rsid w:val="00884E20"/>
    <w:rsid w:val="00890D65"/>
    <w:rsid w:val="008A2560"/>
    <w:rsid w:val="008A29DD"/>
    <w:rsid w:val="008A7BF4"/>
    <w:rsid w:val="008B5555"/>
    <w:rsid w:val="008C23E2"/>
    <w:rsid w:val="008C367E"/>
    <w:rsid w:val="008C50E8"/>
    <w:rsid w:val="008D239E"/>
    <w:rsid w:val="008D29A9"/>
    <w:rsid w:val="008D65F7"/>
    <w:rsid w:val="008E184C"/>
    <w:rsid w:val="008E24CD"/>
    <w:rsid w:val="008F3635"/>
    <w:rsid w:val="008F490E"/>
    <w:rsid w:val="008F606E"/>
    <w:rsid w:val="008F72D8"/>
    <w:rsid w:val="008F7B33"/>
    <w:rsid w:val="00901609"/>
    <w:rsid w:val="009018FB"/>
    <w:rsid w:val="00904952"/>
    <w:rsid w:val="00904FF0"/>
    <w:rsid w:val="0090650D"/>
    <w:rsid w:val="00910BB5"/>
    <w:rsid w:val="00911B3F"/>
    <w:rsid w:val="00912F2B"/>
    <w:rsid w:val="00914CE3"/>
    <w:rsid w:val="00915768"/>
    <w:rsid w:val="00917D9A"/>
    <w:rsid w:val="00922255"/>
    <w:rsid w:val="00927C02"/>
    <w:rsid w:val="00930CF1"/>
    <w:rsid w:val="00931335"/>
    <w:rsid w:val="00932094"/>
    <w:rsid w:val="00935165"/>
    <w:rsid w:val="00935A06"/>
    <w:rsid w:val="00937635"/>
    <w:rsid w:val="00937FB1"/>
    <w:rsid w:val="0094074C"/>
    <w:rsid w:val="00942050"/>
    <w:rsid w:val="00942B26"/>
    <w:rsid w:val="00944E2E"/>
    <w:rsid w:val="00944E3E"/>
    <w:rsid w:val="0095434C"/>
    <w:rsid w:val="00955E17"/>
    <w:rsid w:val="009571F8"/>
    <w:rsid w:val="009612C3"/>
    <w:rsid w:val="00964A60"/>
    <w:rsid w:val="00965277"/>
    <w:rsid w:val="009700AB"/>
    <w:rsid w:val="00970D73"/>
    <w:rsid w:val="009739CF"/>
    <w:rsid w:val="00974D36"/>
    <w:rsid w:val="00974D92"/>
    <w:rsid w:val="0097713C"/>
    <w:rsid w:val="00980BD8"/>
    <w:rsid w:val="00992B73"/>
    <w:rsid w:val="00997201"/>
    <w:rsid w:val="009A002F"/>
    <w:rsid w:val="009A6316"/>
    <w:rsid w:val="009B3FC3"/>
    <w:rsid w:val="009B6B80"/>
    <w:rsid w:val="009B760C"/>
    <w:rsid w:val="009C22D8"/>
    <w:rsid w:val="009C2CBB"/>
    <w:rsid w:val="009D0D42"/>
    <w:rsid w:val="009D2395"/>
    <w:rsid w:val="009D3C5A"/>
    <w:rsid w:val="009D7032"/>
    <w:rsid w:val="009D77C7"/>
    <w:rsid w:val="009E1CB7"/>
    <w:rsid w:val="009E7970"/>
    <w:rsid w:val="009F02FA"/>
    <w:rsid w:val="009F2B14"/>
    <w:rsid w:val="009F4E2C"/>
    <w:rsid w:val="009F56BD"/>
    <w:rsid w:val="009F656E"/>
    <w:rsid w:val="009F740C"/>
    <w:rsid w:val="009F7B26"/>
    <w:rsid w:val="00A030EF"/>
    <w:rsid w:val="00A05BDA"/>
    <w:rsid w:val="00A06728"/>
    <w:rsid w:val="00A07FE1"/>
    <w:rsid w:val="00A11013"/>
    <w:rsid w:val="00A150B8"/>
    <w:rsid w:val="00A214E3"/>
    <w:rsid w:val="00A21709"/>
    <w:rsid w:val="00A26628"/>
    <w:rsid w:val="00A310A8"/>
    <w:rsid w:val="00A33DB5"/>
    <w:rsid w:val="00A371FC"/>
    <w:rsid w:val="00A406BA"/>
    <w:rsid w:val="00A524E5"/>
    <w:rsid w:val="00A550BB"/>
    <w:rsid w:val="00A56269"/>
    <w:rsid w:val="00A57B43"/>
    <w:rsid w:val="00A61A93"/>
    <w:rsid w:val="00A65C9F"/>
    <w:rsid w:val="00A76E3F"/>
    <w:rsid w:val="00A7706B"/>
    <w:rsid w:val="00A80C04"/>
    <w:rsid w:val="00A8453F"/>
    <w:rsid w:val="00A85B7C"/>
    <w:rsid w:val="00A904B8"/>
    <w:rsid w:val="00A94C2E"/>
    <w:rsid w:val="00A95912"/>
    <w:rsid w:val="00A97BA7"/>
    <w:rsid w:val="00AA10CA"/>
    <w:rsid w:val="00AA26B9"/>
    <w:rsid w:val="00AA31D5"/>
    <w:rsid w:val="00AA46F5"/>
    <w:rsid w:val="00AA6837"/>
    <w:rsid w:val="00AA7477"/>
    <w:rsid w:val="00AB1068"/>
    <w:rsid w:val="00AB238E"/>
    <w:rsid w:val="00AB2E55"/>
    <w:rsid w:val="00AB70AE"/>
    <w:rsid w:val="00AC02F6"/>
    <w:rsid w:val="00AC2A80"/>
    <w:rsid w:val="00AC4786"/>
    <w:rsid w:val="00AC63C2"/>
    <w:rsid w:val="00AC6BF0"/>
    <w:rsid w:val="00AC7552"/>
    <w:rsid w:val="00AD1127"/>
    <w:rsid w:val="00AD309D"/>
    <w:rsid w:val="00AD3F43"/>
    <w:rsid w:val="00AD6D5D"/>
    <w:rsid w:val="00AD7CED"/>
    <w:rsid w:val="00AE038F"/>
    <w:rsid w:val="00AE0E9E"/>
    <w:rsid w:val="00AE231D"/>
    <w:rsid w:val="00AE34FD"/>
    <w:rsid w:val="00AE4C1A"/>
    <w:rsid w:val="00AE5611"/>
    <w:rsid w:val="00AE5AFB"/>
    <w:rsid w:val="00AE78D2"/>
    <w:rsid w:val="00AF6C17"/>
    <w:rsid w:val="00B002A3"/>
    <w:rsid w:val="00B0217F"/>
    <w:rsid w:val="00B039B2"/>
    <w:rsid w:val="00B04F38"/>
    <w:rsid w:val="00B05235"/>
    <w:rsid w:val="00B0621C"/>
    <w:rsid w:val="00B06299"/>
    <w:rsid w:val="00B13E68"/>
    <w:rsid w:val="00B157C0"/>
    <w:rsid w:val="00B32349"/>
    <w:rsid w:val="00B40D5E"/>
    <w:rsid w:val="00B45FED"/>
    <w:rsid w:val="00B460C2"/>
    <w:rsid w:val="00B62DF5"/>
    <w:rsid w:val="00B67587"/>
    <w:rsid w:val="00B701E1"/>
    <w:rsid w:val="00B734B2"/>
    <w:rsid w:val="00B81766"/>
    <w:rsid w:val="00B81E74"/>
    <w:rsid w:val="00B8242B"/>
    <w:rsid w:val="00B87CD2"/>
    <w:rsid w:val="00B93763"/>
    <w:rsid w:val="00B97A66"/>
    <w:rsid w:val="00BA295B"/>
    <w:rsid w:val="00BA4D71"/>
    <w:rsid w:val="00BA54A4"/>
    <w:rsid w:val="00BA5DAD"/>
    <w:rsid w:val="00BA5F37"/>
    <w:rsid w:val="00BA6590"/>
    <w:rsid w:val="00BA6FA4"/>
    <w:rsid w:val="00BA7957"/>
    <w:rsid w:val="00BB0EA6"/>
    <w:rsid w:val="00BB1ED8"/>
    <w:rsid w:val="00BC0418"/>
    <w:rsid w:val="00BC14ED"/>
    <w:rsid w:val="00BC46A2"/>
    <w:rsid w:val="00BC5D10"/>
    <w:rsid w:val="00BD0A29"/>
    <w:rsid w:val="00BD0D6D"/>
    <w:rsid w:val="00BD0E84"/>
    <w:rsid w:val="00BD5028"/>
    <w:rsid w:val="00BD6B3F"/>
    <w:rsid w:val="00BE0CA0"/>
    <w:rsid w:val="00BE3800"/>
    <w:rsid w:val="00BE3D72"/>
    <w:rsid w:val="00BE55BB"/>
    <w:rsid w:val="00BE6F57"/>
    <w:rsid w:val="00BF2DF2"/>
    <w:rsid w:val="00C037AF"/>
    <w:rsid w:val="00C16A61"/>
    <w:rsid w:val="00C17F83"/>
    <w:rsid w:val="00C20234"/>
    <w:rsid w:val="00C23A95"/>
    <w:rsid w:val="00C265EE"/>
    <w:rsid w:val="00C358A9"/>
    <w:rsid w:val="00C40018"/>
    <w:rsid w:val="00C40795"/>
    <w:rsid w:val="00C4278E"/>
    <w:rsid w:val="00C43475"/>
    <w:rsid w:val="00C44786"/>
    <w:rsid w:val="00C45739"/>
    <w:rsid w:val="00C47629"/>
    <w:rsid w:val="00C54B1F"/>
    <w:rsid w:val="00C553EC"/>
    <w:rsid w:val="00C55FAF"/>
    <w:rsid w:val="00C563DA"/>
    <w:rsid w:val="00C57431"/>
    <w:rsid w:val="00C6227A"/>
    <w:rsid w:val="00C64EEF"/>
    <w:rsid w:val="00C6640C"/>
    <w:rsid w:val="00C70306"/>
    <w:rsid w:val="00C70AB7"/>
    <w:rsid w:val="00C71C6C"/>
    <w:rsid w:val="00C72F91"/>
    <w:rsid w:val="00C77723"/>
    <w:rsid w:val="00C8018E"/>
    <w:rsid w:val="00C810E4"/>
    <w:rsid w:val="00C82E3B"/>
    <w:rsid w:val="00C83D10"/>
    <w:rsid w:val="00C849FA"/>
    <w:rsid w:val="00C87E2F"/>
    <w:rsid w:val="00C933F4"/>
    <w:rsid w:val="00C979C3"/>
    <w:rsid w:val="00CA0957"/>
    <w:rsid w:val="00CA5A01"/>
    <w:rsid w:val="00CA5F84"/>
    <w:rsid w:val="00CB4BCD"/>
    <w:rsid w:val="00CB7816"/>
    <w:rsid w:val="00CB7AE4"/>
    <w:rsid w:val="00CC06A9"/>
    <w:rsid w:val="00CC07CD"/>
    <w:rsid w:val="00CC59C9"/>
    <w:rsid w:val="00CD07F2"/>
    <w:rsid w:val="00CD0D02"/>
    <w:rsid w:val="00CD14A3"/>
    <w:rsid w:val="00CD4BA5"/>
    <w:rsid w:val="00CD5CE7"/>
    <w:rsid w:val="00CD6C3E"/>
    <w:rsid w:val="00CE3D13"/>
    <w:rsid w:val="00CE69F2"/>
    <w:rsid w:val="00CE7BA3"/>
    <w:rsid w:val="00CF1CDA"/>
    <w:rsid w:val="00CF2422"/>
    <w:rsid w:val="00CF6DF0"/>
    <w:rsid w:val="00D00CEB"/>
    <w:rsid w:val="00D00E9F"/>
    <w:rsid w:val="00D00F4B"/>
    <w:rsid w:val="00D02D2B"/>
    <w:rsid w:val="00D02F7F"/>
    <w:rsid w:val="00D057BF"/>
    <w:rsid w:val="00D05D30"/>
    <w:rsid w:val="00D0622C"/>
    <w:rsid w:val="00D14830"/>
    <w:rsid w:val="00D14B78"/>
    <w:rsid w:val="00D166C7"/>
    <w:rsid w:val="00D201FA"/>
    <w:rsid w:val="00D25C25"/>
    <w:rsid w:val="00D319E1"/>
    <w:rsid w:val="00D36944"/>
    <w:rsid w:val="00D40E9C"/>
    <w:rsid w:val="00D41938"/>
    <w:rsid w:val="00D45D7F"/>
    <w:rsid w:val="00D46B4D"/>
    <w:rsid w:val="00D5070C"/>
    <w:rsid w:val="00D51707"/>
    <w:rsid w:val="00D540BE"/>
    <w:rsid w:val="00D54E12"/>
    <w:rsid w:val="00D5527A"/>
    <w:rsid w:val="00D56203"/>
    <w:rsid w:val="00D606FA"/>
    <w:rsid w:val="00D62F50"/>
    <w:rsid w:val="00D6301F"/>
    <w:rsid w:val="00D66FEF"/>
    <w:rsid w:val="00D673B2"/>
    <w:rsid w:val="00D70A16"/>
    <w:rsid w:val="00D737E7"/>
    <w:rsid w:val="00D746AE"/>
    <w:rsid w:val="00D755E3"/>
    <w:rsid w:val="00D80BD2"/>
    <w:rsid w:val="00D81505"/>
    <w:rsid w:val="00D83E76"/>
    <w:rsid w:val="00D87027"/>
    <w:rsid w:val="00D902E1"/>
    <w:rsid w:val="00D92CA7"/>
    <w:rsid w:val="00DA1F44"/>
    <w:rsid w:val="00DA370C"/>
    <w:rsid w:val="00DB014D"/>
    <w:rsid w:val="00DB0227"/>
    <w:rsid w:val="00DB4180"/>
    <w:rsid w:val="00DB52FF"/>
    <w:rsid w:val="00DC1239"/>
    <w:rsid w:val="00DC5F52"/>
    <w:rsid w:val="00DD0EC1"/>
    <w:rsid w:val="00DD0F2E"/>
    <w:rsid w:val="00DD1D83"/>
    <w:rsid w:val="00DD37FB"/>
    <w:rsid w:val="00DD4900"/>
    <w:rsid w:val="00DD549F"/>
    <w:rsid w:val="00DE5F5D"/>
    <w:rsid w:val="00DF38A9"/>
    <w:rsid w:val="00DF6A1B"/>
    <w:rsid w:val="00E00A67"/>
    <w:rsid w:val="00E05A58"/>
    <w:rsid w:val="00E10D76"/>
    <w:rsid w:val="00E145C9"/>
    <w:rsid w:val="00E22FD3"/>
    <w:rsid w:val="00E23785"/>
    <w:rsid w:val="00E237F5"/>
    <w:rsid w:val="00E349E2"/>
    <w:rsid w:val="00E421C4"/>
    <w:rsid w:val="00E42B1F"/>
    <w:rsid w:val="00E42D31"/>
    <w:rsid w:val="00E42ED5"/>
    <w:rsid w:val="00E44525"/>
    <w:rsid w:val="00E56417"/>
    <w:rsid w:val="00E57393"/>
    <w:rsid w:val="00E647CD"/>
    <w:rsid w:val="00E66C29"/>
    <w:rsid w:val="00E75988"/>
    <w:rsid w:val="00E77F87"/>
    <w:rsid w:val="00E820D9"/>
    <w:rsid w:val="00E82A6D"/>
    <w:rsid w:val="00E83129"/>
    <w:rsid w:val="00E87AED"/>
    <w:rsid w:val="00E932C3"/>
    <w:rsid w:val="00E9CF9D"/>
    <w:rsid w:val="00EA4230"/>
    <w:rsid w:val="00EA6945"/>
    <w:rsid w:val="00EB1C70"/>
    <w:rsid w:val="00EB5607"/>
    <w:rsid w:val="00EB6952"/>
    <w:rsid w:val="00EB7414"/>
    <w:rsid w:val="00EB7E33"/>
    <w:rsid w:val="00EC596C"/>
    <w:rsid w:val="00EC5B90"/>
    <w:rsid w:val="00ED5C42"/>
    <w:rsid w:val="00ED6C95"/>
    <w:rsid w:val="00ED7B50"/>
    <w:rsid w:val="00EE0734"/>
    <w:rsid w:val="00EE2D18"/>
    <w:rsid w:val="00EE42D0"/>
    <w:rsid w:val="00EE7775"/>
    <w:rsid w:val="00EE7B96"/>
    <w:rsid w:val="00EF2F65"/>
    <w:rsid w:val="00EF3877"/>
    <w:rsid w:val="00EF5975"/>
    <w:rsid w:val="00F02816"/>
    <w:rsid w:val="00F125A3"/>
    <w:rsid w:val="00F125C3"/>
    <w:rsid w:val="00F149BE"/>
    <w:rsid w:val="00F168F4"/>
    <w:rsid w:val="00F177FB"/>
    <w:rsid w:val="00F26B72"/>
    <w:rsid w:val="00F3039E"/>
    <w:rsid w:val="00F35E76"/>
    <w:rsid w:val="00F45223"/>
    <w:rsid w:val="00F51245"/>
    <w:rsid w:val="00F52735"/>
    <w:rsid w:val="00F527BE"/>
    <w:rsid w:val="00F56B03"/>
    <w:rsid w:val="00F56E04"/>
    <w:rsid w:val="00F646BE"/>
    <w:rsid w:val="00F64A62"/>
    <w:rsid w:val="00F71D16"/>
    <w:rsid w:val="00F71EFB"/>
    <w:rsid w:val="00F760ED"/>
    <w:rsid w:val="00F83FA0"/>
    <w:rsid w:val="00F8614C"/>
    <w:rsid w:val="00F9724E"/>
    <w:rsid w:val="00F97808"/>
    <w:rsid w:val="00FA325C"/>
    <w:rsid w:val="00FA4AC1"/>
    <w:rsid w:val="00FA61B9"/>
    <w:rsid w:val="00FB7D47"/>
    <w:rsid w:val="00FC0635"/>
    <w:rsid w:val="00FC292B"/>
    <w:rsid w:val="00FC3DE2"/>
    <w:rsid w:val="00FD04A2"/>
    <w:rsid w:val="00FD3A0E"/>
    <w:rsid w:val="00FD3E96"/>
    <w:rsid w:val="00FD4D88"/>
    <w:rsid w:val="00FD6E94"/>
    <w:rsid w:val="00FE244C"/>
    <w:rsid w:val="00FE39F1"/>
    <w:rsid w:val="00FF0719"/>
    <w:rsid w:val="00FF31E8"/>
    <w:rsid w:val="0128EF8D"/>
    <w:rsid w:val="01AE3A66"/>
    <w:rsid w:val="0290DA0D"/>
    <w:rsid w:val="02A88F3F"/>
    <w:rsid w:val="02E18D9F"/>
    <w:rsid w:val="03D2BAEC"/>
    <w:rsid w:val="04AB3D2B"/>
    <w:rsid w:val="0692548F"/>
    <w:rsid w:val="06B368B6"/>
    <w:rsid w:val="08B2A043"/>
    <w:rsid w:val="099D5156"/>
    <w:rsid w:val="0B9CDA0D"/>
    <w:rsid w:val="0C0FE4D7"/>
    <w:rsid w:val="0C327746"/>
    <w:rsid w:val="0CBFA279"/>
    <w:rsid w:val="0CF423DE"/>
    <w:rsid w:val="0E146C59"/>
    <w:rsid w:val="0E3CFD66"/>
    <w:rsid w:val="0EF9AB49"/>
    <w:rsid w:val="0FF96A24"/>
    <w:rsid w:val="1071904B"/>
    <w:rsid w:val="10F79CEE"/>
    <w:rsid w:val="120C1B91"/>
    <w:rsid w:val="12BD7FE1"/>
    <w:rsid w:val="14ECCDEB"/>
    <w:rsid w:val="15175649"/>
    <w:rsid w:val="152C7089"/>
    <w:rsid w:val="1766DE72"/>
    <w:rsid w:val="176AE27D"/>
    <w:rsid w:val="18EADEB9"/>
    <w:rsid w:val="1949BD5D"/>
    <w:rsid w:val="19823772"/>
    <w:rsid w:val="19B73702"/>
    <w:rsid w:val="19EAC76C"/>
    <w:rsid w:val="1AAFDCA0"/>
    <w:rsid w:val="1B1E07D3"/>
    <w:rsid w:val="1CBEC4CF"/>
    <w:rsid w:val="1D22682E"/>
    <w:rsid w:val="1D2AC986"/>
    <w:rsid w:val="1DF79A1F"/>
    <w:rsid w:val="1ED5B577"/>
    <w:rsid w:val="1EF28C1F"/>
    <w:rsid w:val="222A2CE1"/>
    <w:rsid w:val="226F576D"/>
    <w:rsid w:val="246413EE"/>
    <w:rsid w:val="2495B8F3"/>
    <w:rsid w:val="2561CDA3"/>
    <w:rsid w:val="262B8AE6"/>
    <w:rsid w:val="26BBCC71"/>
    <w:rsid w:val="27A5A44F"/>
    <w:rsid w:val="27F99448"/>
    <w:rsid w:val="2813D4D3"/>
    <w:rsid w:val="28D877CE"/>
    <w:rsid w:val="295DE08E"/>
    <w:rsid w:val="2A5190CB"/>
    <w:rsid w:val="2A62AC95"/>
    <w:rsid w:val="2BA4A91D"/>
    <w:rsid w:val="2C77AF95"/>
    <w:rsid w:val="2D40797E"/>
    <w:rsid w:val="2D653F0D"/>
    <w:rsid w:val="2DFF7077"/>
    <w:rsid w:val="2EAA5898"/>
    <w:rsid w:val="2F5F0929"/>
    <w:rsid w:val="2F942E91"/>
    <w:rsid w:val="310E5C72"/>
    <w:rsid w:val="320FDC84"/>
    <w:rsid w:val="326FBDD5"/>
    <w:rsid w:val="32B7C01E"/>
    <w:rsid w:val="3304EB0D"/>
    <w:rsid w:val="33D62CBF"/>
    <w:rsid w:val="349333CD"/>
    <w:rsid w:val="37647837"/>
    <w:rsid w:val="380173CE"/>
    <w:rsid w:val="3AE2E8F8"/>
    <w:rsid w:val="3D673D80"/>
    <w:rsid w:val="40507DD5"/>
    <w:rsid w:val="40CB7DB9"/>
    <w:rsid w:val="410D9CDC"/>
    <w:rsid w:val="432D75D1"/>
    <w:rsid w:val="44DD48DA"/>
    <w:rsid w:val="4606B7F2"/>
    <w:rsid w:val="47E991C0"/>
    <w:rsid w:val="487AE29E"/>
    <w:rsid w:val="48B6643C"/>
    <w:rsid w:val="48E82B0B"/>
    <w:rsid w:val="4A528B3F"/>
    <w:rsid w:val="4B362CA3"/>
    <w:rsid w:val="4EDF25D1"/>
    <w:rsid w:val="4EEB78E1"/>
    <w:rsid w:val="508EC6C0"/>
    <w:rsid w:val="5258B8DC"/>
    <w:rsid w:val="53C5E05D"/>
    <w:rsid w:val="5545BC35"/>
    <w:rsid w:val="56B25D69"/>
    <w:rsid w:val="5864C5E6"/>
    <w:rsid w:val="5897DB39"/>
    <w:rsid w:val="5A4044F7"/>
    <w:rsid w:val="5A64A8E5"/>
    <w:rsid w:val="5BE5B0E8"/>
    <w:rsid w:val="5CDCDA44"/>
    <w:rsid w:val="5EB6E2FE"/>
    <w:rsid w:val="5ED6F496"/>
    <w:rsid w:val="5EEE4F50"/>
    <w:rsid w:val="5FCA667E"/>
    <w:rsid w:val="600E6F7F"/>
    <w:rsid w:val="60459A03"/>
    <w:rsid w:val="626FBACA"/>
    <w:rsid w:val="63DB9FE2"/>
    <w:rsid w:val="64108DF1"/>
    <w:rsid w:val="64A61A96"/>
    <w:rsid w:val="6515ABD6"/>
    <w:rsid w:val="65BBDE54"/>
    <w:rsid w:val="6609B355"/>
    <w:rsid w:val="675D4E56"/>
    <w:rsid w:val="677D5CFF"/>
    <w:rsid w:val="67AC7E3A"/>
    <w:rsid w:val="69C51428"/>
    <w:rsid w:val="6AE59574"/>
    <w:rsid w:val="6B10FD0E"/>
    <w:rsid w:val="6B3F4A6B"/>
    <w:rsid w:val="6B8D7529"/>
    <w:rsid w:val="6E0C6BDC"/>
    <w:rsid w:val="6F9660A7"/>
    <w:rsid w:val="6FD12CFA"/>
    <w:rsid w:val="6FD40C03"/>
    <w:rsid w:val="70CB1747"/>
    <w:rsid w:val="71C08649"/>
    <w:rsid w:val="720C9510"/>
    <w:rsid w:val="72B698EA"/>
    <w:rsid w:val="72DED23C"/>
    <w:rsid w:val="7345B0CC"/>
    <w:rsid w:val="7424F05D"/>
    <w:rsid w:val="75ABE2D6"/>
    <w:rsid w:val="76516DFA"/>
    <w:rsid w:val="77680397"/>
    <w:rsid w:val="7A534926"/>
    <w:rsid w:val="7A6A4A19"/>
    <w:rsid w:val="7AEDD25E"/>
    <w:rsid w:val="7B7E9C79"/>
    <w:rsid w:val="7BD5AF7C"/>
    <w:rsid w:val="7C8E05DB"/>
    <w:rsid w:val="7D15340C"/>
    <w:rsid w:val="7D6C2487"/>
    <w:rsid w:val="7F2377B4"/>
    <w:rsid w:val="7F8D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1B415"/>
  <w15:chartTrackingRefBased/>
  <w15:docId w15:val="{5C1D5F5B-3357-404D-A6FA-081E2A196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53E"/>
    <w:pPr>
      <w:spacing w:before="120" w:after="120"/>
    </w:pPr>
    <w:rPr>
      <w:rFonts w:ascii="Helvetica" w:hAnsi="Helvetica" w:cs="Times New Roman (CS-brødtekst)"/>
      <w:sz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0594F"/>
    <w:pPr>
      <w:keepNext/>
      <w:keepLines/>
      <w:numPr>
        <w:numId w:val="9"/>
      </w:numPr>
      <w:spacing w:before="360"/>
      <w:ind w:left="709" w:hanging="709"/>
      <w:jc w:val="both"/>
      <w:outlineLvl w:val="0"/>
    </w:pPr>
    <w:rPr>
      <w:rFonts w:eastAsiaTheme="majorEastAsia" w:cstheme="majorBidi"/>
      <w:b/>
      <w:caps/>
      <w:sz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0594F"/>
    <w:pPr>
      <w:keepNext/>
      <w:keepLines/>
      <w:numPr>
        <w:ilvl w:val="1"/>
        <w:numId w:val="9"/>
      </w:numPr>
      <w:spacing w:before="240"/>
      <w:ind w:left="709" w:hanging="709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0594F"/>
    <w:pPr>
      <w:keepNext/>
      <w:keepLines/>
      <w:numPr>
        <w:ilvl w:val="2"/>
        <w:numId w:val="9"/>
      </w:numPr>
      <w:spacing w:before="240"/>
      <w:ind w:left="709" w:hanging="709"/>
      <w:outlineLvl w:val="2"/>
    </w:pPr>
    <w:rPr>
      <w:rFonts w:eastAsiaTheme="majorEastAsia" w:cstheme="majorBidi"/>
      <w:sz w:val="24"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11B3F"/>
    <w:pPr>
      <w:keepNext/>
      <w:keepLines/>
      <w:numPr>
        <w:ilvl w:val="3"/>
        <w:numId w:val="9"/>
      </w:numPr>
      <w:spacing w:before="240" w:after="0"/>
      <w:ind w:left="851" w:hanging="851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7E6888"/>
    <w:pPr>
      <w:keepNext/>
      <w:keepLines/>
      <w:numPr>
        <w:ilvl w:val="4"/>
        <w:numId w:val="9"/>
      </w:numPr>
      <w:spacing w:before="40" w:after="0"/>
      <w:outlineLvl w:val="4"/>
    </w:pPr>
    <w:rPr>
      <w:rFonts w:eastAsiaTheme="majorEastAsia" w:cstheme="majorBidi"/>
      <w:color w:val="000000" w:themeColor="text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52DEF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2DEF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2DEF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2DEF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2"/>
    <w:unhideWhenUsed/>
    <w:qFormat/>
    <w:rsid w:val="00BC5D1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2"/>
    <w:rsid w:val="00BC5D10"/>
    <w:rPr>
      <w:rFonts w:ascii="Helvetica" w:hAnsi="Helvetica" w:cs="Times New Roman (CS-brødtekst)"/>
      <w:sz w:val="22"/>
    </w:rPr>
  </w:style>
  <w:style w:type="paragraph" w:styleId="Bunntekst">
    <w:name w:val="footer"/>
    <w:basedOn w:val="Normal"/>
    <w:link w:val="BunntekstTegn"/>
    <w:uiPriority w:val="99"/>
    <w:unhideWhenUsed/>
    <w:rsid w:val="003B17E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B17EE"/>
    <w:rPr>
      <w:rFonts w:ascii="Helvetica" w:hAnsi="Helvetica"/>
      <w:sz w:val="22"/>
    </w:rPr>
  </w:style>
  <w:style w:type="character" w:styleId="Sidetall">
    <w:name w:val="page number"/>
    <w:basedOn w:val="Standardskriftforavsnitt"/>
    <w:uiPriority w:val="99"/>
    <w:semiHidden/>
    <w:unhideWhenUsed/>
    <w:rsid w:val="003B17EE"/>
  </w:style>
  <w:style w:type="character" w:customStyle="1" w:styleId="Overskrift1Tegn">
    <w:name w:val="Overskrift 1 Tegn"/>
    <w:basedOn w:val="Standardskriftforavsnitt"/>
    <w:link w:val="Overskrift1"/>
    <w:uiPriority w:val="9"/>
    <w:rsid w:val="0010594F"/>
    <w:rPr>
      <w:rFonts w:ascii="Helvetica" w:eastAsiaTheme="majorEastAsia" w:hAnsi="Helvetica" w:cstheme="majorBidi"/>
      <w:b/>
      <w:caps/>
    </w:rPr>
  </w:style>
  <w:style w:type="paragraph" w:styleId="Tittel">
    <w:name w:val="Title"/>
    <w:aliases w:val="Tittel 1"/>
    <w:basedOn w:val="Normal"/>
    <w:next w:val="Normal"/>
    <w:link w:val="TittelTegn"/>
    <w:qFormat/>
    <w:rsid w:val="00BC5D10"/>
    <w:pPr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telTegn">
    <w:name w:val="Tittel Tegn"/>
    <w:aliases w:val="Tittel 1 Tegn"/>
    <w:basedOn w:val="Standardskriftforavsnitt"/>
    <w:link w:val="Tittel"/>
    <w:rsid w:val="00BC5D10"/>
    <w:rPr>
      <w:rFonts w:ascii="Helvetica" w:eastAsiaTheme="majorEastAsia" w:hAnsi="Helvetica" w:cstheme="majorBidi"/>
      <w:spacing w:val="-10"/>
      <w:kern w:val="28"/>
      <w:sz w:val="44"/>
      <w:szCs w:val="56"/>
    </w:rPr>
  </w:style>
  <w:style w:type="paragraph" w:styleId="Listeavsnitt">
    <w:name w:val="List Paragraph"/>
    <w:basedOn w:val="Normal"/>
    <w:uiPriority w:val="34"/>
    <w:qFormat/>
    <w:rsid w:val="00BC5D10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10594F"/>
    <w:rPr>
      <w:rFonts w:ascii="Helvetica" w:eastAsiaTheme="majorEastAsia" w:hAnsi="Helvetica" w:cstheme="majorBidi"/>
      <w:b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0594F"/>
    <w:rPr>
      <w:rFonts w:ascii="Helvetica" w:eastAsiaTheme="majorEastAsia" w:hAnsi="Helvetica" w:cstheme="majorBidi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05BD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1345CB"/>
    <w:pPr>
      <w:tabs>
        <w:tab w:val="left" w:pos="440"/>
        <w:tab w:val="right" w:leader="dot" w:pos="9346"/>
      </w:tabs>
      <w:spacing w:before="60" w:after="60"/>
    </w:pPr>
    <w:rPr>
      <w:rFonts w:cstheme="minorHAnsi"/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1633C4"/>
    <w:pPr>
      <w:tabs>
        <w:tab w:val="left" w:pos="880"/>
        <w:tab w:val="right" w:leader="dot" w:pos="9346"/>
      </w:tabs>
      <w:spacing w:before="60" w:after="60"/>
      <w:ind w:left="221"/>
    </w:pPr>
    <w:rPr>
      <w:rFonts w:cstheme="minorHAnsi"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E237F5"/>
    <w:pPr>
      <w:spacing w:before="60" w:after="60"/>
      <w:ind w:left="442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7B1276"/>
    <w:rPr>
      <w:rFonts w:ascii="Helvetica" w:hAnsi="Helvetica"/>
      <w:color w:val="0563C1" w:themeColor="hyperlink"/>
      <w:u w:val="single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5BDA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5BDA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5BDA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5BDA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5BDA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5BDA"/>
    <w:pPr>
      <w:ind w:left="1760"/>
    </w:pPr>
    <w:rPr>
      <w:rFonts w:asciiTheme="minorHAnsi" w:hAnsiTheme="minorHAnsi" w:cstheme="minorHAnsi"/>
      <w:sz w:val="20"/>
      <w:szCs w:val="20"/>
    </w:rPr>
  </w:style>
  <w:style w:type="table" w:customStyle="1" w:styleId="Tabellrutenett2">
    <w:name w:val="Tabellrutenett2"/>
    <w:basedOn w:val="Vanligtabell"/>
    <w:next w:val="Tabellrutenett"/>
    <w:uiPriority w:val="39"/>
    <w:rsid w:val="00DB418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DB4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Bunntekst"/>
    <w:link w:val="TabelltekstTegn"/>
    <w:uiPriority w:val="10"/>
    <w:qFormat/>
    <w:rsid w:val="002960B2"/>
    <w:pPr>
      <w:tabs>
        <w:tab w:val="clear" w:pos="4536"/>
        <w:tab w:val="clear" w:pos="9072"/>
        <w:tab w:val="left" w:pos="567"/>
        <w:tab w:val="left" w:pos="1134"/>
        <w:tab w:val="left" w:pos="1701"/>
        <w:tab w:val="left" w:pos="2268"/>
        <w:tab w:val="left" w:pos="2835"/>
        <w:tab w:val="center" w:pos="4706"/>
        <w:tab w:val="right" w:pos="8675"/>
        <w:tab w:val="right" w:pos="9412"/>
      </w:tabs>
      <w:spacing w:before="40" w:after="40"/>
      <w:contextualSpacing/>
    </w:pPr>
    <w:rPr>
      <w:rFonts w:ascii="Arial" w:eastAsia="Calibri" w:hAnsi="Arial" w:cs="Times New Roman"/>
      <w:bCs/>
      <w:sz w:val="20"/>
      <w:szCs w:val="20"/>
      <w:lang w:val="x-none" w:eastAsia="en-GB"/>
    </w:rPr>
  </w:style>
  <w:style w:type="character" w:customStyle="1" w:styleId="TabelltekstTegn">
    <w:name w:val="Tabelltekst Tegn"/>
    <w:link w:val="Tabelltekst"/>
    <w:uiPriority w:val="10"/>
    <w:rsid w:val="002960B2"/>
    <w:rPr>
      <w:rFonts w:ascii="Arial" w:eastAsia="Calibri" w:hAnsi="Arial" w:cs="Times New Roman"/>
      <w:bCs/>
      <w:sz w:val="20"/>
      <w:szCs w:val="20"/>
      <w:lang w:val="x-none" w:eastAsia="en-GB"/>
    </w:rPr>
  </w:style>
  <w:style w:type="paragraph" w:customStyle="1" w:styleId="Tabelloverskrift">
    <w:name w:val="Tabelloverskrift"/>
    <w:basedOn w:val="Tabelltekst"/>
    <w:link w:val="TabelloverskriftTegn"/>
    <w:uiPriority w:val="10"/>
    <w:qFormat/>
    <w:rsid w:val="002960B2"/>
    <w:pPr>
      <w:keepNext/>
      <w:spacing w:before="60" w:after="60"/>
    </w:pPr>
    <w:rPr>
      <w:b/>
      <w:caps/>
      <w:color w:val="006699"/>
      <w:lang w:val="en-GB"/>
    </w:rPr>
  </w:style>
  <w:style w:type="character" w:customStyle="1" w:styleId="TabelloverskriftTegn">
    <w:name w:val="Tabelloverskrift Tegn"/>
    <w:link w:val="Tabelloverskrift"/>
    <w:uiPriority w:val="10"/>
    <w:rsid w:val="002960B2"/>
    <w:rPr>
      <w:rFonts w:ascii="Arial" w:eastAsia="Calibri" w:hAnsi="Arial" w:cs="Times New Roman"/>
      <w:b/>
      <w:bCs/>
      <w:caps/>
      <w:color w:val="006699"/>
      <w:sz w:val="20"/>
      <w:szCs w:val="20"/>
      <w:lang w:val="en-GB" w:eastAsia="en-GB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911B3F"/>
    <w:rPr>
      <w:rFonts w:ascii="Helvetica" w:eastAsiaTheme="majorEastAsia" w:hAnsi="Helvetica" w:cstheme="majorBidi"/>
      <w:i/>
      <w:iCs/>
      <w:color w:val="000000" w:themeColor="text1"/>
      <w:sz w:val="22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7E6888"/>
    <w:rPr>
      <w:rFonts w:ascii="Helvetica" w:eastAsiaTheme="majorEastAsia" w:hAnsi="Helvetica" w:cstheme="majorBidi"/>
      <w:color w:val="000000" w:themeColor="text1"/>
      <w:sz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52DE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52DEF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52DE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52DE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lstomtale">
    <w:name w:val="Unresolved Mention"/>
    <w:basedOn w:val="Standardskriftforavsnitt"/>
    <w:uiPriority w:val="99"/>
    <w:semiHidden/>
    <w:unhideWhenUsed/>
    <w:rsid w:val="00A26628"/>
    <w:rPr>
      <w:color w:val="605E5C"/>
      <w:shd w:val="clear" w:color="auto" w:fill="E1DFDD"/>
    </w:rPr>
  </w:style>
  <w:style w:type="paragraph" w:customStyle="1" w:styleId="Dokumentstil">
    <w:name w:val="Dokumentstil"/>
    <w:basedOn w:val="Normal"/>
    <w:link w:val="DokumentstilTegn"/>
    <w:uiPriority w:val="5"/>
    <w:qFormat/>
    <w:rsid w:val="00C64EEF"/>
    <w:pPr>
      <w:ind w:left="709"/>
      <w:jc w:val="both"/>
    </w:pPr>
    <w:rPr>
      <w:rFonts w:ascii="Arial" w:eastAsia="Calibri" w:hAnsi="Arial" w:cs="Times New Roman"/>
      <w:szCs w:val="20"/>
      <w:lang w:val="x-none" w:eastAsia="en-GB"/>
    </w:rPr>
  </w:style>
  <w:style w:type="character" w:customStyle="1" w:styleId="DokumentstilTegn">
    <w:name w:val="Dokumentstil Tegn"/>
    <w:link w:val="Dokumentstil"/>
    <w:uiPriority w:val="5"/>
    <w:rsid w:val="00C64EEF"/>
    <w:rPr>
      <w:rFonts w:ascii="Arial" w:eastAsia="Calibri" w:hAnsi="Arial" w:cs="Times New Roman"/>
      <w:sz w:val="22"/>
      <w:szCs w:val="20"/>
      <w:lang w:val="x-none" w:eastAsia="en-GB"/>
    </w:rPr>
  </w:style>
  <w:style w:type="paragraph" w:styleId="Bildetekst">
    <w:name w:val="caption"/>
    <w:basedOn w:val="Normal"/>
    <w:next w:val="Normal"/>
    <w:uiPriority w:val="35"/>
    <w:unhideWhenUsed/>
    <w:qFormat/>
    <w:rsid w:val="00297DB9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unhideWhenUsed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rFonts w:ascii="Helvetica" w:hAnsi="Helvetica" w:cs="Times New Roman (CS-brødtekst)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Revisjon">
    <w:name w:val="Revision"/>
    <w:hidden/>
    <w:uiPriority w:val="99"/>
    <w:semiHidden/>
    <w:rsid w:val="00BD6B3F"/>
    <w:rPr>
      <w:rFonts w:ascii="Helvetica" w:hAnsi="Helvetica" w:cs="Times New Roman (CS-brødtekst)"/>
      <w:sz w:val="22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978D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978D0"/>
    <w:rPr>
      <w:rFonts w:ascii="Helvetica" w:hAnsi="Helvetica" w:cs="Times New Roman (CS-brødtekst)"/>
      <w:b/>
      <w:bCs/>
      <w:sz w:val="20"/>
      <w:szCs w:val="20"/>
    </w:rPr>
  </w:style>
  <w:style w:type="character" w:styleId="Omtale">
    <w:name w:val="Mention"/>
    <w:basedOn w:val="Standardskriftforavsnitt"/>
    <w:uiPriority w:val="99"/>
    <w:unhideWhenUsed/>
    <w:rsid w:val="00AD6D5D"/>
    <w:rPr>
      <w:color w:val="2B579A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303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kraftsenter.sharepoint.com/sites/SPORGlitreNettAS/_layouts/15/DocIdRedir.aspx?ID=SPOR-1928203874-2905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kraftsenter.sharepoint.com/sites/SPORGlitreNettAS/_layouts/15/DocIdRedir.aspx?ID=SPOR-1928203874-2953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kraftsenter.sharepoint.com/sites/SPORGlitreNettAS/_layouts/15/DocIdRedir.aspx?ID=SPOR-1928203874-1506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yperlink" Target="https://kraftsenter.sharepoint.com/sites/SPORGlitreNettAS/_layouts/15/DocIdRedir.aspx?ID=SPOR-1928203874-1499" TargetMode="External"/><Relationship Id="rId23" Type="http://schemas.openxmlformats.org/officeDocument/2006/relationships/footer" Target="footer2.xml"/><Relationship Id="rId28" Type="http://schemas.microsoft.com/office/2020/10/relationships/intelligence" Target="intelligence2.xml"/><Relationship Id="rId10" Type="http://schemas.openxmlformats.org/officeDocument/2006/relationships/footnotes" Target="footnotes.xml"/><Relationship Id="rId19" Type="http://schemas.openxmlformats.org/officeDocument/2006/relationships/hyperlink" Target="https://kraftsenter.sharepoint.com/sites/SPORGlitreNettAS/_layouts/15/DocIdRedir.aspx?ID=SPOR-115377378-962623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publikasjoner.nve.no/eksternrapport/2019/eksternrapport2019_60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DC5010F69310244BCB0745605A52285" ma:contentTypeVersion="86" ma:contentTypeDescription="Opprett et nytt dokument." ma:contentTypeScope="" ma:versionID="4632990e9278d13294e30f591cba4b20">
  <xsd:schema xmlns:xsd="http://www.w3.org/2001/XMLSchema" xmlns:xs="http://www.w3.org/2001/XMLSchema" xmlns:p="http://schemas.microsoft.com/office/2006/metadata/properties" xmlns:ns2="89cfb339-5cc1-4c77-b799-f47f9adb1135" xmlns:ns3="245b179a-833a-4022-a2a6-9dadb696e06f" xmlns:ns4="45420099-420e-4f6e-959d-dc58f9d8772e" targetNamespace="http://schemas.microsoft.com/office/2006/metadata/properties" ma:root="true" ma:fieldsID="59d041c25c701664991f5eddb3e6c10d" ns2:_="" ns3:_="" ns4:_="">
    <xsd:import namespace="89cfb339-5cc1-4c77-b799-f47f9adb1135"/>
    <xsd:import namespace="245b179a-833a-4022-a2a6-9dadb696e06f"/>
    <xsd:import namespace="45420099-420e-4f6e-959d-dc58f9d8772e"/>
    <xsd:element name="properties">
      <xsd:complexType>
        <xsd:sequence>
          <xsd:element name="documentManagement">
            <xsd:complexType>
              <xsd:all>
                <xsd:element ref="ns2:AENQChapter" minOccurs="0"/>
                <xsd:element ref="ns3:SPORResponsible" minOccurs="0"/>
                <xsd:element ref="ns2:Godkjenner"/>
                <xsd:element ref="ns2:AENQValidVersion" minOccurs="0"/>
                <xsd:element ref="ns2:Dok_x0020_publisert_x0020_dato" minOccurs="0"/>
                <xsd:element ref="ns2:AENQValidityVersion" minOccurs="0"/>
                <xsd:element ref="ns2:AENQNettbibliotek" minOccurs="0"/>
                <xsd:element ref="ns2:AENQPubDateNettbibliotek" minOccurs="0"/>
                <xsd:element ref="ns2:AENQDescription" minOccurs="0"/>
                <xsd:element ref="ns2:Motpart" minOccurs="0"/>
                <xsd:element ref="ns3:SPORPursuant" minOccurs="0"/>
                <xsd:element ref="ns3:_dlc_DocIdUrl" minOccurs="0"/>
                <xsd:element ref="ns2:Endringshistorikk" minOccurs="0"/>
                <xsd:element ref="ns2:Nyversjon_x002f_nyttdokumentpubliseresinnen" minOccurs="0"/>
                <xsd:element ref="ns3:eVersjon" minOccurs="0"/>
                <xsd:element ref="ns3:da846fc6912d46bfb7c77675ca4f8e36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2:MediaServiceMetadata" minOccurs="0"/>
                <xsd:element ref="ns2:MediaServiceFastMetadata" minOccurs="0"/>
                <xsd:element ref="ns2:_Flow_SignoffStatus" minOccurs="0"/>
                <xsd:element ref="ns3:_dlc_DocId" minOccurs="0"/>
                <xsd:element ref="ns3:_dlc_DocIdPersistId" minOccurs="0"/>
                <xsd:element ref="ns3:eDocsNr" minOccurs="0"/>
                <xsd:element ref="ns3:eDocsDokumentnavn" minOccurs="0"/>
                <xsd:element ref="ns2:SPORResponsibleRetired" minOccurs="0"/>
                <xsd:element ref="ns2:MediaServiceSearchProperties" minOccurs="0"/>
                <xsd:element ref="ns2:MediaServiceObjectDetectorVersions" minOccurs="0"/>
                <xsd:element ref="ns3:TaxCatchAll" minOccurs="0"/>
                <xsd:element ref="ns2:Omr_x00e5_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fb339-5cc1-4c77-b799-f47f9adb1135" elementFormDefault="qualified">
    <xsd:import namespace="http://schemas.microsoft.com/office/2006/documentManagement/types"/>
    <xsd:import namespace="http://schemas.microsoft.com/office/infopath/2007/PartnerControls"/>
    <xsd:element name="AENQChapter" ma:index="1" nillable="true" ma:displayName="Kapittel" ma:format="Dropdown" ma:internalName="AENQChapter">
      <xsd:simpleType>
        <xsd:restriction base="dms:Choice">
          <xsd:enumeration value="Administrativt"/>
          <xsd:enumeration value="Anleggsbidrag, tilknytningsvilkår og tjenester"/>
          <xsd:enumeration value="Anleggsforvaltning"/>
          <xsd:enumeration value="Anskaffelse og kontraktsoppfølging"/>
          <xsd:enumeration value="AMS"/>
          <xsd:enumeration value="Avtaler om grunnrettigheter / Grunnervervelse"/>
          <xsd:enumeration value="Avtaler om grunnrettigheter / Grunnervervelse - engelske oversettelser"/>
          <xsd:enumeration value="Beredskap"/>
          <xsd:enumeration value="Bærekraft og Rammevilkår"/>
          <xsd:enumeration value="DLE"/>
          <xsd:enumeration value="Driftsleders AUS-instrukser"/>
          <xsd:enumeration value="Driftsleders instrukser og prosedyrer"/>
          <xsd:enumeration value="Driftsleders koblingsavtaler"/>
          <xsd:enumeration value="Driftsleders sikkerhetsinstrukser"/>
          <xsd:enumeration value="Erstatning/ skade på vårt anlegg"/>
          <xsd:enumeration value="Feilretting"/>
          <xsd:enumeration value="Fellesføring"/>
          <xsd:enumeration value="HMS - brannvern"/>
          <xsd:enumeration value="HMS - byggherreforskriften"/>
          <xsd:enumeration value="HMS - generelt"/>
          <xsd:enumeration value="HMS - engelske oversettelser"/>
          <xsd:enumeration value="Kommunikasjon"/>
          <xsd:enumeration value="Kunde og balanseavregning"/>
          <xsd:enumeration value="Kunde og balanseavregning - Installasjon- og anleggshåndtering"/>
          <xsd:enumeration value="Kundeoppfølging"/>
          <xsd:enumeration value="Kvalitetssystemet"/>
          <xsd:enumeration value="Materiell"/>
          <xsd:enumeration value="Måling"/>
          <xsd:enumeration value="Nettinformasjon"/>
          <xsd:enumeration value="Nettsentral"/>
          <xsd:enumeration value="Nettstrategi og analyse"/>
          <xsd:enumeration value="Nettutbygging Distribusjonsnett"/>
          <xsd:enumeration value="Nettutbygging felles"/>
          <xsd:enumeration value="Nettutbygging Regionalnett"/>
          <xsd:enumeration value="Nærføring"/>
          <xsd:enumeration value="Nøytralitet"/>
          <xsd:enumeration value="Overordnede føringer og krav"/>
          <xsd:enumeration value="P0 avtale"/>
          <xsd:enumeration value="Personvern (Prosjekt GDPR)"/>
          <xsd:enumeration value="Prosedyrer og sjekklister – Trafostasjoner"/>
          <xsd:enumeration value="Prosess: Anskaffelse"/>
          <xsd:enumeration value="Prosess: DLE"/>
          <xsd:enumeration value="Prosess: Drift av nettet"/>
          <xsd:enumeration value="Prosess: IKT"/>
          <xsd:enumeration value="Prosess: Kundehenvendelser"/>
          <xsd:enumeration value="Prosess: Langsiktig planlegging av nett"/>
          <xsd:enumeration value="Prosess: MAFI"/>
          <xsd:enumeration value="Prosess: Porteføljestyring"/>
          <xsd:enumeration value="Prosess: Utbygging - Små prosjekter/Nettmelding"/>
          <xsd:enumeration value="Prosess: Utbygging - Mellomstore prosjekter"/>
          <xsd:enumeration value="Prosess: Utbygging - Store prosjekter"/>
          <xsd:enumeration value="Prosess: Vedlikehold"/>
          <xsd:enumeration value="Sikkerhet"/>
          <xsd:enumeration value="Tekniske anleggsløsninger: Distribusjonsnett"/>
          <xsd:enumeration value="Tekniske anleggsløsninger: Felles"/>
          <xsd:enumeration value="Tekniske anleggsløsninger: Måling"/>
          <xsd:enumeration value="Tekniske anleggsløsninger: Regionalnett"/>
          <xsd:enumeration value="Tekniske anleggsløsninger: Vedlikehold"/>
          <xsd:enumeration value="Tekniske anleggsløsninger: Vern og kontrollanlegg"/>
          <xsd:enumeration value="Tekniske krav til utførelse - generelt"/>
          <xsd:enumeration value="Tekniske krav til utførelse - HSP-Luftnett"/>
          <xsd:enumeration value="Tekniske krav til utførelse - LSP-Kabelnett"/>
          <xsd:enumeration value="Tekniske krav til utførelse - trafostasjon"/>
          <xsd:enumeration value="Tilknytnings og nettleieavtaler"/>
          <xsd:enumeration value="Tjenester"/>
          <xsd:enumeration value="Transportplaner – Transformator"/>
          <xsd:enumeration value="Vedlikehold - nett generelt"/>
          <xsd:enumeration value="Vedlikehold – transformatorstasjoner"/>
          <xsd:enumeration value="Vedlikehold - Skogrydding"/>
          <xsd:enumeration value="Vedlikeholdsinstrukser"/>
          <xsd:enumeration value="Økonomi"/>
        </xsd:restriction>
      </xsd:simpleType>
    </xsd:element>
    <xsd:element name="Godkjenner" ma:index="4" ma:displayName="Godkjenner" ma:default="" ma:list="UserInfo" ma:SharePointGroup="0" ma:internalName="Godkjen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NQValidVersion" ma:index="5" nillable="true" ma:displayName="Gyldig versjon" ma:default="" ma:internalName="AENQValidVersion" ma:readOnly="false">
      <xsd:simpleType>
        <xsd:restriction base="dms:Text">
          <xsd:maxLength value="255"/>
        </xsd:restriction>
      </xsd:simpleType>
    </xsd:element>
    <xsd:element name="Dok_x0020_publisert_x0020_dato" ma:index="6" nillable="true" ma:displayName="Dok sist publisert i SPOR dato" ma:default="" ma:format="DateOnly" ma:internalName="Dok_x0020_publisert_x0020_dato">
      <xsd:simpleType>
        <xsd:restriction base="dms:DateTime"/>
      </xsd:simpleType>
    </xsd:element>
    <xsd:element name="AENQValidityVersion" ma:index="7" nillable="true" ma:displayName="Gyldighetsstatus" ma:default="" ma:format="Dropdown" ma:indexed="true" ma:internalName="AENQValidityVersion" ma:readOnly="false">
      <xsd:simpleType>
        <xsd:restriction base="dms:Choice">
          <xsd:enumeration value="Gyldig"/>
          <xsd:enumeration value="Gyldig (Må vurderes)"/>
          <xsd:enumeration value="Ikke gyldig"/>
        </xsd:restriction>
      </xsd:simpleType>
    </xsd:element>
    <xsd:element name="AENQNettbibliotek" ma:index="8" nillable="true" ma:displayName="Nettbibliotek" ma:internalName="AENQNettbibliotek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reprenører"/>
                    <xsd:enumeration value="Entreprenører SNS 2.0"/>
                    <xsd:enumeration value="Installatører"/>
                    <xsd:enumeration value="Konsulenter"/>
                    <xsd:enumeration value="Linjeryddere"/>
                    <xsd:enumeration value="Øst"/>
                  </xsd:restriction>
                </xsd:simpleType>
              </xsd:element>
            </xsd:sequence>
          </xsd:extension>
        </xsd:complexContent>
      </xsd:complexType>
    </xsd:element>
    <xsd:element name="AENQPubDateNettbibliotek" ma:index="9" nillable="true" ma:displayName="Dok sist publisert i Nettbibliotek dato" ma:default="" ma:format="DateOnly" ma:internalName="AENQPubDateNettbibliotek" ma:readOnly="false">
      <xsd:simpleType>
        <xsd:restriction base="dms:DateTime"/>
      </xsd:simpleType>
    </xsd:element>
    <xsd:element name="AENQDescription" ma:index="10" nillable="true" ma:displayName="Beskrivelse" ma:default="" ma:internalName="AENQDescription" ma:readOnly="false">
      <xsd:simpleType>
        <xsd:restriction base="dms:Text">
          <xsd:maxLength value="255"/>
        </xsd:restriction>
      </xsd:simpleType>
    </xsd:element>
    <xsd:element name="Motpart" ma:index="11" nillable="true" ma:displayName="Motpart" ma:default="" ma:internalName="Motpart" ma:readOnly="false">
      <xsd:simpleType>
        <xsd:restriction base="dms:Text">
          <xsd:maxLength value="255"/>
        </xsd:restriction>
      </xsd:simpleType>
    </xsd:element>
    <xsd:element name="Endringshistorikk" ma:index="15" nillable="true" ma:displayName="Endringshistorikk" ma:default="" ma:internalName="Endringshistorikk" ma:readOnly="false">
      <xsd:simpleType>
        <xsd:restriction base="dms:Note"/>
      </xsd:simpleType>
    </xsd:element>
    <xsd:element name="Nyversjon_x002f_nyttdokumentpubliseresinnen" ma:index="16" nillable="true" ma:displayName="Ny versjon / nytt dokument publiseres innen" ma:default="" ma:format="DateOnly" ma:internalName="Nyversjon_x002f_nyttdokumentpubliseresinnen">
      <xsd:simpleType>
        <xsd:restriction base="dms:DateTime"/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9" nillable="true" ma:displayName="Godkjenningsstatus" ma:default="" ma:hidden="true" ma:internalName="Godkjenningsstatus" ma:readOnly="false">
      <xsd:simpleType>
        <xsd:restriction base="dms:Text"/>
      </xsd:simpleType>
    </xsd:element>
    <xsd:element name="SPORResponsibleRetired" ma:index="36" nillable="true" ma:displayName="Tidligere saksbehandler" ma:default="" ma:hidden="true" ma:internalName="SPORResponsibleRetired" ma:readOnly="false">
      <xsd:simpleType>
        <xsd:restriction base="dms:Text">
          <xsd:maxLength value="255"/>
        </xsd:restriction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Omr_x00e5_de" ma:index="40" nillable="true" ma:displayName="Område" ma:format="Dropdown" ma:internalName="Omr_x00e5_de">
      <xsd:simpleType>
        <xsd:restriction base="dms:Choice">
          <xsd:enumeration value="Sør"/>
          <xsd:enumeration value="Øst"/>
          <xsd:enumeration value="Fell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b179a-833a-4022-a2a6-9dadb696e06f" elementFormDefault="qualified">
    <xsd:import namespace="http://schemas.microsoft.com/office/2006/documentManagement/types"/>
    <xsd:import namespace="http://schemas.microsoft.com/office/infopath/2007/PartnerControls"/>
    <xsd:element name="SPORResponsible" ma:index="2" nillable="true" ma:displayName="Revisjonsansvarlig" ma:format="Dropdown" ma:list="UserInfo" ma:SharePointGroup="0" ma:internalName="SPORResponsibl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RPursuant" ma:index="12" nillable="true" ma:displayName="Hjemmelshenvisning" ma:default="" ma:format="Dropdown" ma:internalName="SPORPursuant" ma:readOnly="false">
      <xsd:simpleType>
        <xsd:restriction base="dms:Choice">
          <xsd:enumeration value="Ingen"/>
          <xsd:enumeration value="§ 13.Opplysningar som er underlagde teieplikt"/>
          <xsd:enumeration value="§ 13, første og Taushetsplikt etter Energiloven § 9-3, KBF § 6-2"/>
          <xsd:enumeration value="§ 14.Dokument utarbeidde for eiga saksførebuing (organinterne dokument)"/>
          <xsd:enumeration value="§ 15.Dokument innhenta utanfrå for den interne saksførebuinga"/>
          <xsd:enumeration value="§ 18.Unntak for rettssaksdokument"/>
          <xsd:enumeration value="§ 21.Unntak av omsyn til nasjonale forsvars- og tryggingsinteresser"/>
          <xsd:enumeration value="§ 22.Unntak i visse budsjettsaker"/>
          <xsd:enumeration value="§ 23.Unntak av omsyn til det offentlege sin forhandlingsposisjon m.m."/>
          <xsd:enumeration value="§ 24.Unntak for kontroll- og reguleringstiltak, dokument om lovbrot og opplysningar som kan lette gjennomføringa av lovbrot m.m."/>
          <xsd:enumeration value="§ 25.Unntak for tilsetjingssaker, lønnsoppgåver m.m."/>
        </xsd:restriction>
      </xsd:simpleType>
    </xsd:element>
    <xsd:element name="_dlc_DocIdUrl" ma:index="13" nillable="true" ma:displayName="Dokument-ID" ma:description="Fast kobling til dokumente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Versjon" ma:index="17" nillable="true" ma:displayName="eVersjon" ma:default="" ma:hidden="true" ma:internalName="eVersjon" ma:readOnly="false">
      <xsd:simpleType>
        <xsd:restriction base="dms:Text">
          <xsd:maxLength value="255"/>
        </xsd:restriction>
      </xsd:simpleType>
    </xsd:element>
    <xsd:element name="da846fc6912d46bfb7c77675ca4f8e36" ma:index="19" nillable="true" ma:taxonomy="true" ma:internalName="da846fc6912d46bfb7c77675ca4f8e36" ma:taxonomyFieldName="SPORDocTypes" ma:displayName="Dokumenttyper" ma:readOnly="false" ma:default="" ma:fieldId="{da846fc6-912d-46bf-b7c7-7675ca4f8e36}" ma:sspId="141d3a64-ad0d-4e83-9581-ae055ffd7eca" ma:termSetId="14dcee1a-da4e-4b19-92c5-5384afbed5d2" ma:anchorId="6854e34a-4045-49c1-9a5d-0302fbf08a6a" ma:open="fals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hidden="true" ma:internalName="SharedWithDetails" ma:readOnly="true">
      <xsd:simpleType>
        <xsd:restriction base="dms:Note"/>
      </xsd:simpleType>
    </xsd:element>
    <xsd:element name="_dlc_DocId" ma:index="31" nillable="true" ma:displayName="Dokument-ID-verdi" ma:description="Verdien for dokument-IDen som er tilordnet elementet." ma:hidden="true" ma:indexed="true" ma:internalName="_dlc_DocId" ma:readOnly="true">
      <xsd:simpleType>
        <xsd:restriction base="dms:Text"/>
      </xsd:simpleType>
    </xsd:element>
    <xsd:element name="_dlc_DocIdPersistId" ma:index="33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eDocsNr" ma:index="34" nillable="true" ma:displayName="eDocsNr" ma:default="" ma:hidden="true" ma:internalName="eDocsNr" ma:readOnly="false">
      <xsd:simpleType>
        <xsd:restriction base="dms:Text">
          <xsd:maxLength value="255"/>
        </xsd:restriction>
      </xsd:simpleType>
    </xsd:element>
    <xsd:element name="eDocsDokumentnavn" ma:index="35" nillable="true" ma:displayName="eDokumentnavn" ma:default="" ma:hidden="true" ma:indexed="true" ma:internalName="eDocsDokumentnavn" ma:readOnly="false">
      <xsd:simpleType>
        <xsd:restriction base="dms:Text">
          <xsd:maxLength value="255"/>
        </xsd:restriction>
      </xsd:simpleType>
    </xsd:element>
    <xsd:element name="TaxCatchAll" ma:index="39" nillable="true" ma:displayName="Taxonomy Catch All Column" ma:hidden="true" ma:list="{cf7b9e90-1dbd-4da3-8cf8-9549f620316a}" ma:internalName="TaxCatchAll" ma:showField="CatchAllData" ma:web="245b179a-833a-4022-a2a6-9dadb696e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20099-420e-4f6e-959d-dc58f9d8772e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hidden="true" ma:internalName="MediaServiceKeyPoint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index="1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45b179a-833a-4022-a2a6-9dadb696e06f">
      <UserInfo>
        <DisplayName>Gunnar Lohne</DisplayName>
        <AccountId>46</AccountId>
        <AccountType/>
      </UserInfo>
      <UserInfo>
        <DisplayName>Harald Olav Nes</DisplayName>
        <AccountId>69</AccountId>
        <AccountType/>
      </UserInfo>
      <UserInfo>
        <DisplayName>Ronald Bernhard Storenes</DisplayName>
        <AccountId>101</AccountId>
        <AccountType/>
      </UserInfo>
      <UserInfo>
        <DisplayName>Ole Kristian Oftebro</DisplayName>
        <AccountId>64</AccountId>
        <AccountType/>
      </UserInfo>
      <UserInfo>
        <DisplayName>Indre Astrauskiene</DisplayName>
        <AccountId>104</AccountId>
        <AccountType/>
      </UserInfo>
    </SharedWithUsers>
    <Endringshistorikk xmlns="89cfb339-5cc1-4c77-b799-f47f9adb1135">V. 1: Gjennomgang med GN Øst. Felles dokument etter fusjon. Nytt dokument erstatter ListitemID:2658 (tdl versjon i Sør) som utgår (p. 21.05.2024, gyldig fra 01.12.2024).</Endringshistorikk>
    <TaxCatchAll xmlns="245b179a-833a-4022-a2a6-9dadb696e06f">
      <Value>85</Value>
    </TaxCatchAll>
    <Nyversjon_x002f_nyttdokumentpubliseresinnen xmlns="89cfb339-5cc1-4c77-b799-f47f9adb1135" xsi:nil="true"/>
    <AENQChapter xmlns="89cfb339-5cc1-4c77-b799-f47f9adb1135">Tekniske anleggsløsninger: Regionalnett</AENQChapter>
    <eDocsDokumentnavn xmlns="245b179a-833a-4022-a2a6-9dadb696e06f" xsi:nil="true"/>
    <SPORResponsibleRetired xmlns="89cfb339-5cc1-4c77-b799-f47f9adb1135" xsi:nil="true"/>
    <eVersjon xmlns="245b179a-833a-4022-a2a6-9dadb696e06f" xsi:nil="true"/>
    <Omr_x00e5_de xmlns="89cfb339-5cc1-4c77-b799-f47f9adb1135">Felles</Omr_x00e5_de>
    <_dlc_DocIdPersistId xmlns="245b179a-833a-4022-a2a6-9dadb696e06f" xsi:nil="true"/>
    <_Flow_SignoffStatus xmlns="89cfb339-5cc1-4c77-b799-f47f9adb1135" xsi:nil="true"/>
    <SPORResponsible xmlns="245b179a-833a-4022-a2a6-9dadb696e06f">
      <UserInfo>
        <DisplayName>Gunnar Lohne</DisplayName>
        <AccountId>1528</AccountId>
        <AccountType/>
      </UserInfo>
    </SPORResponsible>
    <Motpart xmlns="89cfb339-5cc1-4c77-b799-f47f9adb1135" xsi:nil="true"/>
    <AENQPubDateNettbibliotek xmlns="89cfb339-5cc1-4c77-b799-f47f9adb1135">2024-11-27T23:00:00+00:00</AENQPubDateNettbibliotek>
    <_dlc_DocIdUrl xmlns="245b179a-833a-4022-a2a6-9dadb696e06f">
      <Url>https://kraftsenter.sharepoint.com/sites/SPORGlitreNettAS/_layouts/15/DocIdRedir.aspx?ID=SPOR-102567809-3101</Url>
      <Description>SPOR-102567809-3101</Description>
    </_dlc_DocIdUrl>
    <da846fc6912d46bfb7c77675ca4f8e36 xmlns="245b179a-833a-4022-a2a6-9dadb696e06f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Prosedyre</TermName>
          <TermId xmlns="http://schemas.microsoft.com/office/infopath/2007/PartnerControls">11cb799b-5a40-4eea-9279-9002855b9dc5</TermId>
        </TermInfo>
      </Terms>
    </da846fc6912d46bfb7c77675ca4f8e36>
    <Godkjenner xmlns="89cfb339-5cc1-4c77-b799-f47f9adb1135">
      <UserInfo>
        <DisplayName>Olav Stensli</DisplayName>
        <AccountId>14892</AccountId>
        <AccountType/>
      </UserInfo>
    </Godkjenner>
    <AENQValidityVersion xmlns="89cfb339-5cc1-4c77-b799-f47f9adb1135">Gyldig</AENQValidityVersion>
    <Dok_x0020_publisert_x0020_dato xmlns="89cfb339-5cc1-4c77-b799-f47f9adb1135">2024-11-07T23:00:00+00:00</Dok_x0020_publisert_x0020_dato>
    <AENQDescription xmlns="89cfb339-5cc1-4c77-b799-f47f9adb1135" xsi:nil="true"/>
    <eDocsNr xmlns="245b179a-833a-4022-a2a6-9dadb696e06f" xsi:nil="true"/>
    <AENQValidVersion xmlns="89cfb339-5cc1-4c77-b799-f47f9adb1135">1.0</AENQValidVersion>
    <AENQNettbibliotek xmlns="89cfb339-5cc1-4c77-b799-f47f9adb1135">
      <Value>Entreprenører SNS 2.0</Value>
      <Value>Øst</Value>
    </AENQNettbibliotek>
    <SPORPursuant xmlns="245b179a-833a-4022-a2a6-9dadb696e06f">§ 14.Dokument utarbeidde for eiga saksførebuing (organinterne dokument)</SPORPursuant>
    <_dlc_DocId xmlns="245b179a-833a-4022-a2a6-9dadb696e06f">SPOR-102567809-3101</_dlc_DocId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8058E00-C2C1-43D6-A769-A928D75DA5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278010-46A3-A941-8AC2-E7C87A39A2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BB02A9-B6AE-4E81-AB6A-F9E633624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fb339-5cc1-4c77-b799-f47f9adb1135"/>
    <ds:schemaRef ds:uri="245b179a-833a-4022-a2a6-9dadb696e06f"/>
    <ds:schemaRef ds:uri="45420099-420e-4f6e-959d-dc58f9d87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CEB662-DEC5-444D-B20D-DD4083CB9C43}">
  <ds:schemaRefs>
    <ds:schemaRef ds:uri="http://schemas.microsoft.com/office/2006/metadata/properties"/>
    <ds:schemaRef ds:uri="http://schemas.microsoft.com/office/infopath/2007/PartnerControls"/>
    <ds:schemaRef ds:uri="245b179a-833a-4022-a2a6-9dadb696e06f"/>
    <ds:schemaRef ds:uri="89cfb339-5cc1-4c77-b799-f47f9adb1135"/>
  </ds:schemaRefs>
</ds:datastoreItem>
</file>

<file path=customXml/itemProps5.xml><?xml version="1.0" encoding="utf-8"?>
<ds:datastoreItem xmlns:ds="http://schemas.openxmlformats.org/officeDocument/2006/customXml" ds:itemID="{A5EBA3CB-F220-42DC-84DB-D236F403687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3191</Words>
  <Characters>20224</Characters>
  <Application>Microsoft Office Word</Application>
  <DocSecurity>0</DocSecurity>
  <Lines>482</Lines>
  <Paragraphs>320</Paragraphs>
  <ScaleCrop>false</ScaleCrop>
  <Company/>
  <LinksUpToDate>false</LinksUpToDate>
  <CharactersWithSpaces>23299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 Gabrielsen</dc:creator>
  <cp:keywords/>
  <dc:description/>
  <cp:lastModifiedBy>Indre Astrauskiene</cp:lastModifiedBy>
  <cp:revision>143</cp:revision>
  <cp:lastPrinted>2025-11-27T13:52:00Z</cp:lastPrinted>
  <dcterms:created xsi:type="dcterms:W3CDTF">2025-11-27T13:51:00Z</dcterms:created>
  <dcterms:modified xsi:type="dcterms:W3CDTF">2025-12-29T08:42:00Z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6f665a5d,65e32d54,18901e6c,7d5b1fa0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Protected - Technical information</vt:lpwstr>
  </property>
  <property fmtid="{D5CDD505-2E9C-101B-9397-08002B2CF9AE}" pid="5" name="ContentTypeId">
    <vt:lpwstr>0x010100EDC5010F69310244BCB0745605A52285</vt:lpwstr>
  </property>
  <property fmtid="{D5CDD505-2E9C-101B-9397-08002B2CF9AE}" pid="6" name="MediaServiceImageTags">
    <vt:lpwstr/>
  </property>
  <property fmtid="{D5CDD505-2E9C-101B-9397-08002B2CF9AE}" pid="7" name="MSIP_Label_0b9f4afd-f22f-4e0c-9866-08e785c7ee22_Enabled">
    <vt:lpwstr>true</vt:lpwstr>
  </property>
  <property fmtid="{D5CDD505-2E9C-101B-9397-08002B2CF9AE}" pid="8" name="MSIP_Label_0b9f4afd-f22f-4e0c-9866-08e785c7ee22_SetDate">
    <vt:lpwstr>2023-06-01T07:41:53Z</vt:lpwstr>
  </property>
  <property fmtid="{D5CDD505-2E9C-101B-9397-08002B2CF9AE}" pid="9" name="MSIP_Label_0b9f4afd-f22f-4e0c-9866-08e785c7ee22_Method">
    <vt:lpwstr>Privileged</vt:lpwstr>
  </property>
  <property fmtid="{D5CDD505-2E9C-101B-9397-08002B2CF9AE}" pid="10" name="MSIP_Label_0b9f4afd-f22f-4e0c-9866-08e785c7ee22_Name">
    <vt:lpwstr>Internal</vt:lpwstr>
  </property>
  <property fmtid="{D5CDD505-2E9C-101B-9397-08002B2CF9AE}" pid="11" name="MSIP_Label_0b9f4afd-f22f-4e0c-9866-08e785c7ee22_SiteId">
    <vt:lpwstr>35de1f6f-7463-4230-b310-c6161e75518a</vt:lpwstr>
  </property>
  <property fmtid="{D5CDD505-2E9C-101B-9397-08002B2CF9AE}" pid="12" name="MSIP_Label_0b9f4afd-f22f-4e0c-9866-08e785c7ee22_ActionId">
    <vt:lpwstr>6c37eb12-09f3-43d2-8e0d-46f857d5afa5</vt:lpwstr>
  </property>
  <property fmtid="{D5CDD505-2E9C-101B-9397-08002B2CF9AE}" pid="13" name="MSIP_Label_0b9f4afd-f22f-4e0c-9866-08e785c7ee22_ContentBits">
    <vt:lpwstr>2</vt:lpwstr>
  </property>
  <property fmtid="{D5CDD505-2E9C-101B-9397-08002B2CF9AE}" pid="14" name="SPORDocTypes">
    <vt:lpwstr>85;#Prosedyre|11cb799b-5a40-4eea-9279-9002855b9dc5</vt:lpwstr>
  </property>
  <property fmtid="{D5CDD505-2E9C-101B-9397-08002B2CF9AE}" pid="15" name="_dlc_DocIdItemGuid">
    <vt:lpwstr>4c4bfb46-b007-49ea-a447-f58d221ceeba</vt:lpwstr>
  </property>
  <property fmtid="{D5CDD505-2E9C-101B-9397-08002B2CF9AE}" pid="16" name="_NewReviewCycle">
    <vt:lpwstr/>
  </property>
  <property fmtid="{D5CDD505-2E9C-101B-9397-08002B2CF9AE}" pid="17" name="ClassificationContentMarkingHeaderShapeIds">
    <vt:lpwstr>7b2e6c98,502858bd,39d2351c</vt:lpwstr>
  </property>
  <property fmtid="{D5CDD505-2E9C-101B-9397-08002B2CF9AE}" pid="18" name="ClassificationContentMarkingHeaderFontProps">
    <vt:lpwstr>#000000,9,Calibri</vt:lpwstr>
  </property>
  <property fmtid="{D5CDD505-2E9C-101B-9397-08002B2CF9AE}" pid="19" name="ClassificationContentMarkingHeaderText">
    <vt:lpwstr>Protected - Technical information</vt:lpwstr>
  </property>
  <property fmtid="{D5CDD505-2E9C-101B-9397-08002B2CF9AE}" pid="20" name="MSIP_Label_df92aae7-f136-40b8-9c7f-b4825f89cad5_Enabled">
    <vt:lpwstr>true</vt:lpwstr>
  </property>
  <property fmtid="{D5CDD505-2E9C-101B-9397-08002B2CF9AE}" pid="21" name="MSIP_Label_df92aae7-f136-40b8-9c7f-b4825f89cad5_SetDate">
    <vt:lpwstr>2023-12-15T12:46:05Z</vt:lpwstr>
  </property>
  <property fmtid="{D5CDD505-2E9C-101B-9397-08002B2CF9AE}" pid="22" name="MSIP_Label_df92aae7-f136-40b8-9c7f-b4825f89cad5_Method">
    <vt:lpwstr>Privileged</vt:lpwstr>
  </property>
  <property fmtid="{D5CDD505-2E9C-101B-9397-08002B2CF9AE}" pid="23" name="MSIP_Label_df92aae7-f136-40b8-9c7f-b4825f89cad5_Name">
    <vt:lpwstr>Techincal information</vt:lpwstr>
  </property>
  <property fmtid="{D5CDD505-2E9C-101B-9397-08002B2CF9AE}" pid="24" name="MSIP_Label_df92aae7-f136-40b8-9c7f-b4825f89cad5_SiteId">
    <vt:lpwstr>35971640-5c41-4de2-9579-823a95d4291e</vt:lpwstr>
  </property>
  <property fmtid="{D5CDD505-2E9C-101B-9397-08002B2CF9AE}" pid="25" name="MSIP_Label_df92aae7-f136-40b8-9c7f-b4825f89cad5_ActionId">
    <vt:lpwstr>6dfd18ab-6a1c-483d-ae5f-a4e47900afff</vt:lpwstr>
  </property>
  <property fmtid="{D5CDD505-2E9C-101B-9397-08002B2CF9AE}" pid="26" name="MSIP_Label_df92aae7-f136-40b8-9c7f-b4825f89cad5_ContentBits">
    <vt:lpwstr>3</vt:lpwstr>
  </property>
</Properties>
</file>