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51EE" w14:textId="267C6C91" w:rsidR="00756552" w:rsidRPr="00001935" w:rsidRDefault="06BF48DE" w:rsidP="00A90D72">
      <w:pPr>
        <w:pStyle w:val="Tittel"/>
      </w:pPr>
      <w:r>
        <w:t>Tekniske krav til nye regionalnett</w:t>
      </w:r>
      <w:r w:rsidR="3835122C">
        <w:t xml:space="preserve"> </w:t>
      </w:r>
      <w:r>
        <w:t>kab</w:t>
      </w:r>
      <w:r w:rsidR="3835122C">
        <w:t>elanlegg</w:t>
      </w:r>
    </w:p>
    <w:p w14:paraId="576B4546" w14:textId="5FD00EFA" w:rsidR="00581353" w:rsidRDefault="7D5781FE" w:rsidP="6912187C">
      <w:pPr>
        <w:rPr>
          <w:b/>
          <w:bCs/>
        </w:rPr>
      </w:pPr>
      <w:bookmarkStart w:id="0" w:name="_Hlk148684319"/>
      <w:r w:rsidRPr="6912187C">
        <w:rPr>
          <w:b/>
          <w:bCs/>
        </w:rPr>
        <w:t>Informasjon om dokument</w:t>
      </w:r>
      <w:r w:rsidR="3B2D36AA" w:rsidRPr="6912187C">
        <w:rPr>
          <w:b/>
          <w:bCs/>
        </w:rPr>
        <w:t xml:space="preserve"> og endringshistorikk</w:t>
      </w:r>
      <w:bookmarkEnd w:id="0"/>
      <w:r w:rsidR="3B2D36AA" w:rsidRPr="6912187C">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D61A7E" w:rsidRPr="00D61A7E" w14:paraId="0F0F442E" w14:textId="77777777" w:rsidTr="00B438DB">
        <w:tc>
          <w:tcPr>
            <w:tcW w:w="2126" w:type="dxa"/>
            <w:gridSpan w:val="2"/>
            <w:shd w:val="clear" w:color="auto" w:fill="FFFAF0"/>
          </w:tcPr>
          <w:p w14:paraId="02383341" w14:textId="77777777" w:rsidR="00D61A7E" w:rsidRPr="00D61A7E" w:rsidRDefault="00D61A7E" w:rsidP="00D61A7E">
            <w:pPr>
              <w:spacing w:before="20" w:after="20"/>
              <w:rPr>
                <w:rFonts w:ascii="Helvetica" w:eastAsia="Times New Roman" w:hAnsi="Helvetica" w:cs="Helvetica"/>
                <w:sz w:val="16"/>
                <w:szCs w:val="16"/>
                <w:lang w:eastAsia="nb-NO"/>
              </w:rPr>
            </w:pPr>
            <w:r w:rsidRPr="00D61A7E">
              <w:rPr>
                <w:rFonts w:ascii="Helvetica" w:eastAsia="Times New Roman" w:hAnsi="Helvetica" w:cs="Helvetica"/>
                <w:sz w:val="16"/>
                <w:szCs w:val="16"/>
                <w:lang w:eastAsia="nb-NO"/>
              </w:rPr>
              <w:t>Prosess/delprosess eller kategori i KS/ NB</w:t>
            </w:r>
          </w:p>
        </w:tc>
        <w:tc>
          <w:tcPr>
            <w:tcW w:w="7513" w:type="dxa"/>
            <w:gridSpan w:val="3"/>
          </w:tcPr>
          <w:p w14:paraId="4112F35E" w14:textId="693AB3CA" w:rsidR="00D61A7E" w:rsidRPr="00D61A7E" w:rsidRDefault="00B56255" w:rsidP="00D61A7E">
            <w:pPr>
              <w:spacing w:before="20" w:after="20"/>
              <w:rPr>
                <w:rFonts w:ascii="Helvetica" w:eastAsia="Times New Roman" w:hAnsi="Helvetica" w:cs="Helvetica"/>
                <w:sz w:val="20"/>
                <w:szCs w:val="20"/>
                <w:lang w:eastAsia="nb-NO"/>
              </w:rPr>
            </w:pPr>
            <w:r w:rsidRPr="00B56255">
              <w:rPr>
                <w:rFonts w:ascii="Helvetica" w:eastAsia="Times New Roman" w:hAnsi="Helvetica" w:cs="Helvetica"/>
                <w:sz w:val="20"/>
                <w:szCs w:val="20"/>
                <w:lang w:eastAsia="nb-NO"/>
              </w:rPr>
              <w:t>Tekniske Anleggsløsninger: Regionalnett</w:t>
            </w:r>
          </w:p>
        </w:tc>
      </w:tr>
      <w:tr w:rsidR="00D61A7E" w:rsidRPr="00D61A7E" w14:paraId="50F9EF0B" w14:textId="77777777" w:rsidTr="00B438DB">
        <w:trPr>
          <w:trHeight w:val="236"/>
        </w:trPr>
        <w:tc>
          <w:tcPr>
            <w:tcW w:w="2126" w:type="dxa"/>
            <w:gridSpan w:val="2"/>
            <w:shd w:val="clear" w:color="auto" w:fill="FFFAF0"/>
          </w:tcPr>
          <w:p w14:paraId="57B759D3" w14:textId="77777777" w:rsidR="00D61A7E" w:rsidRPr="00D61A7E" w:rsidRDefault="00D61A7E" w:rsidP="00D61A7E">
            <w:pPr>
              <w:spacing w:before="20" w:after="20"/>
              <w:rPr>
                <w:rFonts w:ascii="Helvetica" w:eastAsia="Times New Roman" w:hAnsi="Helvetica" w:cs="Helvetica"/>
                <w:sz w:val="16"/>
                <w:szCs w:val="16"/>
                <w:lang w:eastAsia="nb-NO"/>
              </w:rPr>
            </w:pPr>
            <w:r w:rsidRPr="00D61A7E">
              <w:rPr>
                <w:rFonts w:ascii="Helvetica" w:eastAsia="Times New Roman" w:hAnsi="Helvetica" w:cs="Helvetica"/>
                <w:sz w:val="16"/>
                <w:szCs w:val="16"/>
                <w:lang w:eastAsia="nb-NO"/>
              </w:rPr>
              <w:t>Revisjonsansvarlig</w:t>
            </w:r>
          </w:p>
        </w:tc>
        <w:tc>
          <w:tcPr>
            <w:tcW w:w="2552" w:type="dxa"/>
          </w:tcPr>
          <w:p w14:paraId="2FFDC793" w14:textId="59FC480C" w:rsidR="00D61A7E" w:rsidRPr="00D61A7E" w:rsidRDefault="0012533A" w:rsidP="00D61A7E">
            <w:pPr>
              <w:spacing w:before="20" w:after="20"/>
              <w:rPr>
                <w:rFonts w:ascii="Helvetica" w:hAnsi="Helvetica" w:cs="Helvetica"/>
                <w:sz w:val="16"/>
                <w:szCs w:val="16"/>
              </w:rPr>
            </w:pPr>
            <w:r w:rsidRPr="0012533A">
              <w:rPr>
                <w:rFonts w:ascii="Helvetica" w:hAnsi="Helvetica" w:cs="Helvetica"/>
                <w:sz w:val="16"/>
                <w:szCs w:val="16"/>
              </w:rPr>
              <w:t>Leder faggruppe RN linje/kabel</w:t>
            </w:r>
          </w:p>
        </w:tc>
        <w:tc>
          <w:tcPr>
            <w:tcW w:w="2410" w:type="dxa"/>
            <w:shd w:val="clear" w:color="auto" w:fill="FFFAF0"/>
          </w:tcPr>
          <w:p w14:paraId="35DE16AA" w14:textId="77777777" w:rsidR="00D61A7E" w:rsidRPr="00D61A7E" w:rsidRDefault="00D61A7E" w:rsidP="00D61A7E">
            <w:pPr>
              <w:spacing w:before="20" w:after="20"/>
              <w:rPr>
                <w:rFonts w:ascii="Helvetica" w:eastAsia="Times New Roman" w:hAnsi="Helvetica" w:cs="Helvetica"/>
                <w:sz w:val="16"/>
                <w:szCs w:val="16"/>
                <w:lang w:eastAsia="nb-NO"/>
              </w:rPr>
            </w:pPr>
            <w:r w:rsidRPr="00D61A7E">
              <w:rPr>
                <w:rFonts w:ascii="Helvetica" w:eastAsia="Times New Roman" w:hAnsi="Helvetica" w:cs="Helvetica"/>
                <w:sz w:val="16"/>
                <w:szCs w:val="16"/>
                <w:lang w:eastAsia="nb-NO"/>
              </w:rPr>
              <w:t>Felles dokument i Sør og Øst</w:t>
            </w:r>
          </w:p>
        </w:tc>
        <w:tc>
          <w:tcPr>
            <w:tcW w:w="2551" w:type="dxa"/>
          </w:tcPr>
          <w:p w14:paraId="24183D71" w14:textId="0BD2D30E" w:rsidR="00D61A7E" w:rsidRPr="00D61A7E" w:rsidRDefault="00D61A7E" w:rsidP="00D61A7E">
            <w:pPr>
              <w:spacing w:before="20" w:after="20"/>
              <w:rPr>
                <w:rFonts w:ascii="Helvetica" w:eastAsia="Times New Roman" w:hAnsi="Helvetica" w:cs="Helvetica"/>
                <w:sz w:val="16"/>
                <w:szCs w:val="16"/>
                <w:lang w:eastAsia="nb-NO"/>
              </w:rPr>
            </w:pPr>
            <w:r w:rsidRPr="00D61A7E">
              <w:rPr>
                <w:rFonts w:ascii="Helvetica" w:eastAsia="Times New Roman" w:hAnsi="Helvetica" w:cs="Helvetica"/>
                <w:sz w:val="16"/>
                <w:szCs w:val="16"/>
                <w:lang w:eastAsia="nb-NO"/>
              </w:rPr>
              <w:t>Felles</w:t>
            </w:r>
          </w:p>
        </w:tc>
      </w:tr>
      <w:tr w:rsidR="00D61A7E" w:rsidRPr="00D61A7E" w14:paraId="702E7506" w14:textId="77777777" w:rsidTr="00B438DB">
        <w:trPr>
          <w:trHeight w:val="236"/>
        </w:trPr>
        <w:tc>
          <w:tcPr>
            <w:tcW w:w="2126" w:type="dxa"/>
            <w:gridSpan w:val="2"/>
            <w:shd w:val="clear" w:color="auto" w:fill="FFFAF0"/>
          </w:tcPr>
          <w:p w14:paraId="1F544E6B" w14:textId="77777777" w:rsidR="00D61A7E" w:rsidRPr="00D61A7E" w:rsidRDefault="00D61A7E" w:rsidP="00D61A7E">
            <w:pPr>
              <w:spacing w:before="20" w:after="20"/>
              <w:rPr>
                <w:rFonts w:ascii="Helvetica" w:eastAsia="Times New Roman" w:hAnsi="Helvetica" w:cs="Helvetica"/>
                <w:sz w:val="16"/>
                <w:szCs w:val="16"/>
                <w:lang w:eastAsia="nb-NO"/>
              </w:rPr>
            </w:pPr>
            <w:r w:rsidRPr="00D61A7E">
              <w:rPr>
                <w:rFonts w:ascii="Helvetica" w:eastAsia="Times New Roman" w:hAnsi="Helvetica" w:cs="Helvetica"/>
                <w:sz w:val="16"/>
                <w:szCs w:val="16"/>
                <w:lang w:eastAsia="nb-NO"/>
              </w:rPr>
              <w:t>Godkjenningsansvar</w:t>
            </w:r>
          </w:p>
        </w:tc>
        <w:tc>
          <w:tcPr>
            <w:tcW w:w="2552" w:type="dxa"/>
          </w:tcPr>
          <w:p w14:paraId="0051150C" w14:textId="254A8CB3" w:rsidR="00D61A7E" w:rsidRPr="00D61A7E" w:rsidRDefault="00B56255" w:rsidP="00D61A7E">
            <w:pPr>
              <w:spacing w:before="20" w:after="20"/>
              <w:rPr>
                <w:rFonts w:ascii="Helvetica" w:hAnsi="Helvetica" w:cs="Helvetica"/>
                <w:sz w:val="16"/>
                <w:szCs w:val="16"/>
              </w:rPr>
            </w:pPr>
            <w:r w:rsidRPr="00B56255">
              <w:rPr>
                <w:rFonts w:ascii="Helvetica" w:hAnsi="Helvetica" w:cs="Helvetica"/>
                <w:sz w:val="16"/>
                <w:szCs w:val="16"/>
              </w:rPr>
              <w:t>Teamleder anleggsløsninger</w:t>
            </w:r>
          </w:p>
        </w:tc>
        <w:tc>
          <w:tcPr>
            <w:tcW w:w="2410" w:type="dxa"/>
            <w:shd w:val="clear" w:color="auto" w:fill="FFFAF0"/>
          </w:tcPr>
          <w:p w14:paraId="41A12D59" w14:textId="77777777" w:rsidR="00D61A7E" w:rsidRPr="00D61A7E" w:rsidRDefault="00D61A7E" w:rsidP="00D61A7E">
            <w:pPr>
              <w:spacing w:before="20" w:after="20"/>
              <w:rPr>
                <w:rFonts w:ascii="Helvetica" w:eastAsia="Times New Roman" w:hAnsi="Helvetica" w:cs="Helvetica"/>
                <w:sz w:val="16"/>
                <w:szCs w:val="16"/>
                <w:lang w:eastAsia="nb-NO"/>
              </w:rPr>
            </w:pPr>
            <w:r w:rsidRPr="00D61A7E">
              <w:rPr>
                <w:rFonts w:ascii="Helvetica" w:eastAsia="Times New Roman" w:hAnsi="Helvetica" w:cs="Helvetica"/>
                <w:sz w:val="16"/>
                <w:szCs w:val="16"/>
                <w:lang w:eastAsia="nb-NO"/>
              </w:rPr>
              <w:t xml:space="preserve">Publiseres i Nettbiblioteket       </w:t>
            </w:r>
          </w:p>
        </w:tc>
        <w:tc>
          <w:tcPr>
            <w:tcW w:w="2551" w:type="dxa"/>
          </w:tcPr>
          <w:p w14:paraId="5F558DD1" w14:textId="0B2F98DE" w:rsidR="00D61A7E" w:rsidRPr="00D61A7E" w:rsidRDefault="00B51CD2" w:rsidP="00D61A7E">
            <w:pPr>
              <w:spacing w:before="20" w:after="20"/>
              <w:rPr>
                <w:rFonts w:ascii="Helvetica" w:eastAsia="Times New Roman" w:hAnsi="Helvetica" w:cs="Helvetica"/>
                <w:sz w:val="16"/>
                <w:szCs w:val="16"/>
                <w:lang w:eastAsia="nb-NO"/>
              </w:rPr>
            </w:pPr>
            <w:r>
              <w:rPr>
                <w:rFonts w:ascii="Helvetica" w:eastAsia="Times New Roman" w:hAnsi="Helvetica" w:cs="Helvetica"/>
                <w:sz w:val="16"/>
                <w:szCs w:val="16"/>
                <w:lang w:eastAsia="nb-NO"/>
              </w:rPr>
              <w:t>ØST, ENTR</w:t>
            </w:r>
          </w:p>
        </w:tc>
      </w:tr>
      <w:tr w:rsidR="00D61A7E" w:rsidRPr="00D61A7E" w14:paraId="6D82355B" w14:textId="77777777" w:rsidTr="00B438DB">
        <w:trPr>
          <w:trHeight w:val="236"/>
        </w:trPr>
        <w:tc>
          <w:tcPr>
            <w:tcW w:w="709" w:type="dxa"/>
            <w:shd w:val="clear" w:color="auto" w:fill="FFFAF0"/>
          </w:tcPr>
          <w:p w14:paraId="414C48D0" w14:textId="77777777" w:rsidR="00D61A7E" w:rsidRPr="00D61A7E" w:rsidRDefault="00D61A7E" w:rsidP="00D61A7E">
            <w:pPr>
              <w:spacing w:before="20" w:after="20"/>
              <w:rPr>
                <w:rFonts w:ascii="Helvetica" w:eastAsia="Times New Roman" w:hAnsi="Helvetica" w:cs="Helvetica"/>
                <w:b/>
                <w:bCs/>
                <w:sz w:val="20"/>
                <w:szCs w:val="20"/>
                <w:lang w:eastAsia="nb-NO"/>
              </w:rPr>
            </w:pPr>
            <w:proofErr w:type="spellStart"/>
            <w:r w:rsidRPr="00D61A7E">
              <w:rPr>
                <w:rFonts w:ascii="Helvetica" w:eastAsia="Times New Roman" w:hAnsi="Helvetica" w:cs="Helvetica"/>
                <w:b/>
                <w:bCs/>
                <w:sz w:val="20"/>
                <w:szCs w:val="20"/>
                <w:lang w:eastAsia="nb-NO"/>
              </w:rPr>
              <w:t>Ver</w:t>
            </w:r>
            <w:proofErr w:type="spellEnd"/>
            <w:r w:rsidRPr="00D61A7E">
              <w:rPr>
                <w:rFonts w:ascii="Helvetica" w:eastAsia="Times New Roman" w:hAnsi="Helvetica" w:cs="Helvetica"/>
                <w:b/>
                <w:bCs/>
                <w:sz w:val="20"/>
                <w:szCs w:val="20"/>
                <w:lang w:eastAsia="nb-NO"/>
              </w:rPr>
              <w:t>.</w:t>
            </w:r>
          </w:p>
        </w:tc>
        <w:tc>
          <w:tcPr>
            <w:tcW w:w="1417" w:type="dxa"/>
            <w:shd w:val="clear" w:color="auto" w:fill="FFFAF0"/>
          </w:tcPr>
          <w:p w14:paraId="2692211D" w14:textId="77777777" w:rsidR="00D61A7E" w:rsidRPr="00D61A7E" w:rsidRDefault="00D61A7E" w:rsidP="00D61A7E">
            <w:pPr>
              <w:spacing w:before="20" w:after="20"/>
              <w:jc w:val="center"/>
              <w:rPr>
                <w:rFonts w:ascii="Helvetica" w:eastAsia="Times New Roman" w:hAnsi="Helvetica" w:cs="Helvetica"/>
                <w:b/>
                <w:bCs/>
                <w:sz w:val="20"/>
                <w:szCs w:val="20"/>
                <w:lang w:eastAsia="nb-NO"/>
              </w:rPr>
            </w:pPr>
            <w:r w:rsidRPr="00D61A7E">
              <w:rPr>
                <w:rFonts w:ascii="Helvetica" w:eastAsia="Times New Roman" w:hAnsi="Helvetica" w:cs="Helvetica"/>
                <w:b/>
                <w:bCs/>
                <w:sz w:val="20"/>
                <w:szCs w:val="20"/>
                <w:lang w:eastAsia="nb-NO"/>
              </w:rPr>
              <w:t>Dato</w:t>
            </w:r>
          </w:p>
        </w:tc>
        <w:tc>
          <w:tcPr>
            <w:tcW w:w="2552" w:type="dxa"/>
            <w:shd w:val="clear" w:color="auto" w:fill="FFFAF0"/>
          </w:tcPr>
          <w:p w14:paraId="4F0D2F4C" w14:textId="77777777" w:rsidR="00D61A7E" w:rsidRPr="00D61A7E" w:rsidRDefault="00D61A7E" w:rsidP="00D61A7E">
            <w:pPr>
              <w:spacing w:before="20" w:after="20"/>
              <w:jc w:val="center"/>
              <w:rPr>
                <w:rFonts w:ascii="Helvetica" w:eastAsia="Times New Roman" w:hAnsi="Helvetica" w:cs="Helvetica"/>
                <w:b/>
                <w:bCs/>
                <w:sz w:val="20"/>
                <w:szCs w:val="20"/>
                <w:lang w:eastAsia="nb-NO"/>
              </w:rPr>
            </w:pPr>
            <w:r w:rsidRPr="00D61A7E">
              <w:rPr>
                <w:rFonts w:ascii="Helvetica" w:eastAsia="Times New Roman" w:hAnsi="Helvetica" w:cs="Helvetica"/>
                <w:b/>
                <w:bCs/>
                <w:sz w:val="20"/>
                <w:szCs w:val="20"/>
                <w:lang w:eastAsia="nb-NO"/>
              </w:rPr>
              <w:t>Utført av</w:t>
            </w:r>
          </w:p>
        </w:tc>
        <w:tc>
          <w:tcPr>
            <w:tcW w:w="4961" w:type="dxa"/>
            <w:gridSpan w:val="2"/>
            <w:shd w:val="clear" w:color="auto" w:fill="FFFAF0"/>
          </w:tcPr>
          <w:p w14:paraId="47DC67AD" w14:textId="77777777" w:rsidR="00D61A7E" w:rsidRPr="00D61A7E" w:rsidRDefault="00D61A7E" w:rsidP="00D61A7E">
            <w:pPr>
              <w:spacing w:before="20" w:after="20"/>
              <w:jc w:val="center"/>
              <w:rPr>
                <w:rFonts w:ascii="Helvetica" w:eastAsia="Times New Roman" w:hAnsi="Helvetica" w:cs="Helvetica"/>
                <w:b/>
                <w:bCs/>
                <w:sz w:val="20"/>
                <w:szCs w:val="20"/>
                <w:lang w:eastAsia="nb-NO"/>
              </w:rPr>
            </w:pPr>
            <w:r w:rsidRPr="00D61A7E">
              <w:rPr>
                <w:rFonts w:ascii="Helvetica" w:eastAsia="Times New Roman" w:hAnsi="Helvetica" w:cs="Helvetica"/>
                <w:b/>
                <w:bCs/>
                <w:sz w:val="20"/>
                <w:szCs w:val="20"/>
                <w:lang w:eastAsia="nb-NO"/>
              </w:rPr>
              <w:t>Kort beskrivelse av endringen:</w:t>
            </w:r>
          </w:p>
        </w:tc>
      </w:tr>
      <w:tr w:rsidR="00D61A7E" w:rsidRPr="00D61A7E" w14:paraId="2FE05390" w14:textId="77777777" w:rsidTr="00CD56B9">
        <w:trPr>
          <w:trHeight w:val="70"/>
        </w:trPr>
        <w:tc>
          <w:tcPr>
            <w:tcW w:w="709" w:type="dxa"/>
          </w:tcPr>
          <w:p w14:paraId="3745D846" w14:textId="77777777" w:rsidR="00D61A7E" w:rsidRPr="00D61A7E" w:rsidRDefault="00D61A7E" w:rsidP="00D61A7E">
            <w:pPr>
              <w:spacing w:before="20" w:after="20"/>
              <w:rPr>
                <w:rFonts w:ascii="Helvetica" w:eastAsia="Times New Roman" w:hAnsi="Helvetica" w:cs="Helvetica"/>
                <w:sz w:val="20"/>
                <w:szCs w:val="20"/>
                <w:lang w:eastAsia="nb-NO"/>
              </w:rPr>
            </w:pPr>
            <w:r w:rsidRPr="00D61A7E">
              <w:rPr>
                <w:rFonts w:ascii="Helvetica" w:hAnsi="Helvetica" w:cs="Helvetica"/>
                <w:sz w:val="20"/>
                <w:szCs w:val="20"/>
              </w:rPr>
              <w:t>1.0</w:t>
            </w:r>
          </w:p>
        </w:tc>
        <w:tc>
          <w:tcPr>
            <w:tcW w:w="1417" w:type="dxa"/>
          </w:tcPr>
          <w:p w14:paraId="0D86C4C8" w14:textId="34DB3BA2" w:rsidR="00D61A7E" w:rsidRPr="00D61A7E" w:rsidRDefault="00465FFF" w:rsidP="00D61A7E">
            <w:pPr>
              <w:spacing w:before="20" w:after="20"/>
              <w:rPr>
                <w:rFonts w:ascii="Helvetica" w:hAnsi="Helvetica" w:cs="Helvetica"/>
                <w:sz w:val="20"/>
                <w:szCs w:val="20"/>
              </w:rPr>
            </w:pPr>
            <w:r w:rsidRPr="00CD56B9">
              <w:rPr>
                <w:rFonts w:ascii="Helvetica" w:hAnsi="Helvetica" w:cs="Helvetica"/>
                <w:sz w:val="20"/>
                <w:szCs w:val="20"/>
              </w:rPr>
              <w:t>01.0</w:t>
            </w:r>
            <w:r w:rsidR="0012533A">
              <w:rPr>
                <w:rFonts w:ascii="Helvetica" w:hAnsi="Helvetica" w:cs="Helvetica"/>
                <w:sz w:val="20"/>
                <w:szCs w:val="20"/>
              </w:rPr>
              <w:t>9</w:t>
            </w:r>
            <w:r w:rsidRPr="00CD56B9">
              <w:rPr>
                <w:rFonts w:ascii="Helvetica" w:hAnsi="Helvetica" w:cs="Helvetica"/>
                <w:sz w:val="20"/>
                <w:szCs w:val="20"/>
              </w:rPr>
              <w:t>.2024</w:t>
            </w:r>
          </w:p>
        </w:tc>
        <w:tc>
          <w:tcPr>
            <w:tcW w:w="2552" w:type="dxa"/>
          </w:tcPr>
          <w:p w14:paraId="0637EDD9" w14:textId="5FC26857" w:rsidR="00D61A7E" w:rsidRPr="00D61A7E" w:rsidRDefault="00465FFF" w:rsidP="00D61A7E">
            <w:pPr>
              <w:spacing w:before="20" w:after="20"/>
              <w:rPr>
                <w:rFonts w:ascii="Helvetica" w:hAnsi="Helvetica" w:cs="Helvetica"/>
                <w:sz w:val="20"/>
                <w:szCs w:val="20"/>
              </w:rPr>
            </w:pPr>
            <w:r w:rsidRPr="00CD56B9">
              <w:rPr>
                <w:rFonts w:ascii="Helvetica" w:hAnsi="Helvetica" w:cs="Helvetica"/>
                <w:sz w:val="20"/>
                <w:szCs w:val="20"/>
              </w:rPr>
              <w:t>Arbeidsgruppe</w:t>
            </w:r>
          </w:p>
        </w:tc>
        <w:tc>
          <w:tcPr>
            <w:tcW w:w="4961" w:type="dxa"/>
            <w:gridSpan w:val="2"/>
          </w:tcPr>
          <w:p w14:paraId="2AAC525C" w14:textId="69D59A9D" w:rsidR="00D61A7E" w:rsidRPr="00D61A7E" w:rsidRDefault="00465FFF" w:rsidP="00D61A7E">
            <w:pPr>
              <w:spacing w:before="20" w:after="20"/>
              <w:rPr>
                <w:rFonts w:ascii="Helvetica" w:hAnsi="Helvetica" w:cs="Helvetica"/>
                <w:sz w:val="20"/>
                <w:szCs w:val="20"/>
              </w:rPr>
            </w:pPr>
            <w:r w:rsidRPr="00CD56B9">
              <w:rPr>
                <w:rFonts w:ascii="Helvetica" w:hAnsi="Helvetica" w:cs="Helvetica"/>
                <w:sz w:val="20"/>
                <w:szCs w:val="20"/>
              </w:rPr>
              <w:t>Gjennomgang med GN Øst. Felles dokument etter fusjon.</w:t>
            </w:r>
            <w:r w:rsidR="00CD56B9" w:rsidRPr="00CD56B9">
              <w:rPr>
                <w:rFonts w:ascii="Helvetica" w:hAnsi="Helvetica" w:cs="Helvetica"/>
                <w:sz w:val="20"/>
                <w:szCs w:val="20"/>
              </w:rPr>
              <w:t xml:space="preserve"> </w:t>
            </w:r>
            <w:r w:rsidR="00DD1E33">
              <w:rPr>
                <w:rFonts w:ascii="Helvetica" w:hAnsi="Helvetica" w:cs="Helvetica"/>
                <w:sz w:val="20"/>
                <w:szCs w:val="20"/>
              </w:rPr>
              <w:t xml:space="preserve">Nytt dokument erstatter </w:t>
            </w:r>
            <w:r w:rsidR="00CD56B9" w:rsidRPr="00CD56B9">
              <w:rPr>
                <w:rFonts w:ascii="Helvetica" w:hAnsi="Helvetica" w:cs="Helvetica"/>
                <w:sz w:val="20"/>
                <w:szCs w:val="20"/>
              </w:rPr>
              <w:t>ListitemID:2902</w:t>
            </w:r>
            <w:r w:rsidR="00DD1E33">
              <w:rPr>
                <w:rFonts w:ascii="Helvetica" w:hAnsi="Helvetica" w:cs="Helvetica"/>
                <w:sz w:val="20"/>
                <w:szCs w:val="20"/>
              </w:rPr>
              <w:t xml:space="preserve"> (</w:t>
            </w:r>
            <w:proofErr w:type="spellStart"/>
            <w:r w:rsidR="00B843AF">
              <w:rPr>
                <w:rFonts w:ascii="Helvetica" w:hAnsi="Helvetica" w:cs="Helvetica"/>
                <w:sz w:val="20"/>
                <w:szCs w:val="20"/>
              </w:rPr>
              <w:t>tdl</w:t>
            </w:r>
            <w:proofErr w:type="spellEnd"/>
            <w:r w:rsidR="00B843AF">
              <w:rPr>
                <w:rFonts w:ascii="Helvetica" w:hAnsi="Helvetica" w:cs="Helvetica"/>
                <w:sz w:val="20"/>
                <w:szCs w:val="20"/>
              </w:rPr>
              <w:t xml:space="preserve"> versjon i Sør</w:t>
            </w:r>
            <w:r w:rsidR="00DD1E33">
              <w:rPr>
                <w:rFonts w:ascii="Helvetica" w:hAnsi="Helvetica" w:cs="Helvetica"/>
                <w:sz w:val="20"/>
                <w:szCs w:val="20"/>
              </w:rPr>
              <w:t>) som</w:t>
            </w:r>
            <w:r w:rsidR="00CD56B9" w:rsidRPr="00CD56B9">
              <w:rPr>
                <w:rFonts w:ascii="Helvetica" w:hAnsi="Helvetica" w:cs="Helvetica"/>
                <w:sz w:val="20"/>
                <w:szCs w:val="20"/>
              </w:rPr>
              <w:t xml:space="preserve"> utgår. </w:t>
            </w:r>
          </w:p>
        </w:tc>
      </w:tr>
      <w:tr w:rsidR="00D61A7E" w:rsidRPr="00D61A7E" w14:paraId="34A8DD1A" w14:textId="77777777" w:rsidTr="00B438DB">
        <w:trPr>
          <w:trHeight w:val="236"/>
        </w:trPr>
        <w:tc>
          <w:tcPr>
            <w:tcW w:w="709" w:type="dxa"/>
          </w:tcPr>
          <w:p w14:paraId="7085AECF" w14:textId="7D0C064E" w:rsidR="00D61A7E" w:rsidRPr="00D61A7E" w:rsidRDefault="004D1EF8" w:rsidP="00D61A7E">
            <w:pPr>
              <w:spacing w:before="20" w:after="20"/>
              <w:rPr>
                <w:rFonts w:ascii="Helvetica" w:eastAsia="Times New Roman" w:hAnsi="Helvetica" w:cs="Helvetica"/>
                <w:sz w:val="20"/>
                <w:szCs w:val="20"/>
                <w:lang w:eastAsia="nb-NO"/>
              </w:rPr>
            </w:pPr>
            <w:r>
              <w:rPr>
                <w:rFonts w:ascii="Helvetica" w:eastAsia="Times New Roman" w:hAnsi="Helvetica" w:cs="Helvetica"/>
                <w:sz w:val="20"/>
                <w:szCs w:val="20"/>
                <w:lang w:eastAsia="nb-NO"/>
              </w:rPr>
              <w:t>2.0</w:t>
            </w:r>
          </w:p>
        </w:tc>
        <w:tc>
          <w:tcPr>
            <w:tcW w:w="1417" w:type="dxa"/>
          </w:tcPr>
          <w:p w14:paraId="53902047" w14:textId="75D6842C" w:rsidR="00D61A7E" w:rsidRPr="00D61A7E" w:rsidRDefault="004D1EF8" w:rsidP="00D61A7E">
            <w:pPr>
              <w:spacing w:before="20" w:after="20"/>
              <w:rPr>
                <w:rFonts w:ascii="Helvetica" w:eastAsia="Times New Roman" w:hAnsi="Helvetica" w:cs="Helvetica"/>
                <w:sz w:val="20"/>
                <w:szCs w:val="20"/>
                <w:lang w:eastAsia="nb-NO"/>
              </w:rPr>
            </w:pPr>
            <w:r>
              <w:rPr>
                <w:rFonts w:ascii="Helvetica" w:eastAsia="Times New Roman" w:hAnsi="Helvetica" w:cs="Helvetica"/>
                <w:sz w:val="20"/>
                <w:szCs w:val="20"/>
                <w:lang w:eastAsia="nb-NO"/>
              </w:rPr>
              <w:t>22.12.2025</w:t>
            </w:r>
          </w:p>
        </w:tc>
        <w:tc>
          <w:tcPr>
            <w:tcW w:w="2552" w:type="dxa"/>
          </w:tcPr>
          <w:p w14:paraId="5B331EFB" w14:textId="3D210EA6" w:rsidR="00D61A7E" w:rsidRPr="00D61A7E" w:rsidRDefault="0089331F" w:rsidP="00D61A7E">
            <w:pPr>
              <w:spacing w:before="20" w:after="20"/>
              <w:rPr>
                <w:rFonts w:ascii="Helvetica" w:eastAsia="Times New Roman" w:hAnsi="Helvetica" w:cs="Helvetica"/>
                <w:sz w:val="20"/>
                <w:szCs w:val="20"/>
                <w:lang w:eastAsia="nb-NO"/>
              </w:rPr>
            </w:pPr>
            <w:r>
              <w:rPr>
                <w:rFonts w:ascii="Helvetica" w:eastAsia="Times New Roman" w:hAnsi="Helvetica" w:cs="Helvetica"/>
                <w:sz w:val="20"/>
                <w:szCs w:val="20"/>
                <w:lang w:eastAsia="nb-NO"/>
              </w:rPr>
              <w:t>Arbeidsgruppe</w:t>
            </w:r>
          </w:p>
        </w:tc>
        <w:tc>
          <w:tcPr>
            <w:tcW w:w="4961" w:type="dxa"/>
            <w:gridSpan w:val="2"/>
          </w:tcPr>
          <w:p w14:paraId="53385F32" w14:textId="7C6C5603" w:rsidR="00D61A7E" w:rsidRPr="00D61A7E" w:rsidRDefault="0089331F" w:rsidP="00D61A7E">
            <w:pPr>
              <w:spacing w:before="20" w:after="20"/>
              <w:rPr>
                <w:rFonts w:ascii="Helvetica" w:eastAsia="Times New Roman" w:hAnsi="Helvetica" w:cs="Helvetica"/>
                <w:sz w:val="20"/>
                <w:szCs w:val="20"/>
                <w:highlight w:val="cyan"/>
                <w:lang w:eastAsia="nb-NO"/>
              </w:rPr>
            </w:pPr>
            <w:r w:rsidRPr="002C0504">
              <w:rPr>
                <w:rFonts w:ascii="Helvetica" w:eastAsia="Times New Roman" w:hAnsi="Helvetica" w:cs="Helvetica"/>
                <w:sz w:val="20"/>
                <w:szCs w:val="20"/>
                <w:lang w:eastAsia="nb-NO"/>
              </w:rPr>
              <w:t>Gjennomgang</w:t>
            </w:r>
            <w:r w:rsidR="00985F4D" w:rsidRPr="002C0504">
              <w:rPr>
                <w:rFonts w:ascii="Helvetica" w:eastAsia="Times New Roman" w:hAnsi="Helvetica" w:cs="Helvetica"/>
                <w:sz w:val="20"/>
                <w:szCs w:val="20"/>
                <w:lang w:eastAsia="nb-NO"/>
              </w:rPr>
              <w:t xml:space="preserve"> og behandling</w:t>
            </w:r>
            <w:r w:rsidRPr="002C0504">
              <w:rPr>
                <w:rFonts w:ascii="Helvetica" w:eastAsia="Times New Roman" w:hAnsi="Helvetica" w:cs="Helvetica"/>
                <w:sz w:val="20"/>
                <w:szCs w:val="20"/>
                <w:lang w:eastAsia="nb-NO"/>
              </w:rPr>
              <w:t xml:space="preserve"> av </w:t>
            </w:r>
            <w:r w:rsidR="00985F4D" w:rsidRPr="002C0504">
              <w:rPr>
                <w:rFonts w:ascii="Helvetica" w:eastAsia="Times New Roman" w:hAnsi="Helvetica" w:cs="Helvetica"/>
                <w:sz w:val="20"/>
                <w:szCs w:val="20"/>
                <w:lang w:eastAsia="nb-NO"/>
              </w:rPr>
              <w:t xml:space="preserve">diverse </w:t>
            </w:r>
            <w:r w:rsidRPr="002C0504">
              <w:rPr>
                <w:rFonts w:ascii="Helvetica" w:eastAsia="Times New Roman" w:hAnsi="Helvetica" w:cs="Helvetica"/>
                <w:sz w:val="20"/>
                <w:szCs w:val="20"/>
                <w:lang w:eastAsia="nb-NO"/>
              </w:rPr>
              <w:t xml:space="preserve">innspill siden </w:t>
            </w:r>
            <w:r w:rsidR="00985F4D" w:rsidRPr="002C0504">
              <w:rPr>
                <w:rFonts w:ascii="Helvetica" w:eastAsia="Times New Roman" w:hAnsi="Helvetica" w:cs="Helvetica"/>
                <w:sz w:val="20"/>
                <w:szCs w:val="20"/>
                <w:lang w:eastAsia="nb-NO"/>
              </w:rPr>
              <w:t>versjon 1.0 ble lansert</w:t>
            </w:r>
            <w:r w:rsidR="002C0504" w:rsidRPr="002C0504">
              <w:rPr>
                <w:rFonts w:ascii="Helvetica" w:eastAsia="Times New Roman" w:hAnsi="Helvetica" w:cs="Helvetica"/>
                <w:sz w:val="20"/>
                <w:szCs w:val="20"/>
                <w:lang w:eastAsia="nb-NO"/>
              </w:rPr>
              <w:t>.</w:t>
            </w:r>
            <w:r w:rsidR="00EF208F">
              <w:rPr>
                <w:rFonts w:ascii="Helvetica" w:eastAsia="Times New Roman" w:hAnsi="Helvetica" w:cs="Helvetica"/>
                <w:sz w:val="20"/>
                <w:szCs w:val="20"/>
                <w:lang w:eastAsia="nb-NO"/>
              </w:rPr>
              <w:t xml:space="preserve"> Endringene gjelder fra 01.01.2026. </w:t>
            </w:r>
          </w:p>
        </w:tc>
      </w:tr>
    </w:tbl>
    <w:p w14:paraId="35C59FF1" w14:textId="77777777" w:rsidR="00756552" w:rsidRPr="00001935" w:rsidRDefault="00756552" w:rsidP="6912187C"/>
    <w:bookmarkStart w:id="1" w:name="_Toc167178567" w:displacedByCustomXml="next"/>
    <w:sdt>
      <w:sdtPr>
        <w:rPr>
          <w:rFonts w:eastAsiaTheme="minorEastAsia" w:cs="Times New Roman (CS-brødtekst)"/>
          <w:b w:val="0"/>
          <w:caps w:val="0"/>
          <w:sz w:val="22"/>
          <w:szCs w:val="22"/>
        </w:rPr>
        <w:id w:val="-572499985"/>
        <w:docPartObj>
          <w:docPartGallery w:val="Table of Contents"/>
          <w:docPartUnique/>
        </w:docPartObj>
      </w:sdtPr>
      <w:sdtEndPr>
        <w:rPr>
          <w:rFonts w:cstheme="minorBidi"/>
          <w:sz w:val="24"/>
          <w:szCs w:val="24"/>
        </w:rPr>
      </w:sdtEndPr>
      <w:sdtContent>
        <w:p w14:paraId="6BF2463C" w14:textId="1F788E1F" w:rsidR="00A05BDA" w:rsidRPr="00001935" w:rsidRDefault="7F84B19E" w:rsidP="6912187C">
          <w:pPr>
            <w:pStyle w:val="Overskrift1"/>
            <w:numPr>
              <w:ilvl w:val="0"/>
              <w:numId w:val="0"/>
            </w:numPr>
            <w:ind w:left="432"/>
          </w:pPr>
          <w:r w:rsidRPr="6912187C">
            <w:t>Innholdsfortegnelse</w:t>
          </w:r>
          <w:bookmarkEnd w:id="1"/>
        </w:p>
        <w:p w14:paraId="2F87D004" w14:textId="1B526F4E" w:rsidR="00D23530"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6912187C">
            <w:fldChar w:fldCharType="begin"/>
          </w:r>
          <w:r w:rsidRPr="00001935">
            <w:instrText>TOC \o "1-3" \h \z \u</w:instrText>
          </w:r>
          <w:r w:rsidRPr="6912187C">
            <w:fldChar w:fldCharType="separate"/>
          </w:r>
          <w:hyperlink w:anchor="_Toc167178567" w:history="1">
            <w:r w:rsidR="00D23530" w:rsidRPr="00C778CA">
              <w:rPr>
                <w:rStyle w:val="Hyperkobling"/>
              </w:rPr>
              <w:t>Innholdsfortegnelse</w:t>
            </w:r>
            <w:r w:rsidR="00D23530">
              <w:rPr>
                <w:noProof/>
                <w:webHidden/>
              </w:rPr>
              <w:tab/>
            </w:r>
            <w:r w:rsidR="00D23530">
              <w:rPr>
                <w:noProof/>
                <w:webHidden/>
              </w:rPr>
              <w:fldChar w:fldCharType="begin"/>
            </w:r>
            <w:r w:rsidR="00D23530">
              <w:rPr>
                <w:noProof/>
                <w:webHidden/>
              </w:rPr>
              <w:instrText xml:space="preserve"> PAGEREF _Toc167178567 \h </w:instrText>
            </w:r>
            <w:r w:rsidR="00D23530">
              <w:rPr>
                <w:noProof/>
                <w:webHidden/>
              </w:rPr>
            </w:r>
            <w:r w:rsidR="00D23530">
              <w:rPr>
                <w:noProof/>
                <w:webHidden/>
              </w:rPr>
              <w:fldChar w:fldCharType="separate"/>
            </w:r>
            <w:r w:rsidR="00D23530">
              <w:rPr>
                <w:noProof/>
                <w:webHidden/>
              </w:rPr>
              <w:t>1</w:t>
            </w:r>
            <w:r w:rsidR="00D23530">
              <w:rPr>
                <w:noProof/>
                <w:webHidden/>
              </w:rPr>
              <w:fldChar w:fldCharType="end"/>
            </w:r>
          </w:hyperlink>
        </w:p>
        <w:p w14:paraId="0843FE5A" w14:textId="29217410" w:rsidR="00D23530" w:rsidRDefault="00D2353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7178568" w:history="1">
            <w:r w:rsidRPr="00C778CA">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C778CA">
              <w:rPr>
                <w:rStyle w:val="Hyperkobling"/>
              </w:rPr>
              <w:t>FORORD, FORMÅL OG MÅL</w:t>
            </w:r>
            <w:r>
              <w:rPr>
                <w:noProof/>
                <w:webHidden/>
              </w:rPr>
              <w:tab/>
            </w:r>
            <w:r>
              <w:rPr>
                <w:noProof/>
                <w:webHidden/>
              </w:rPr>
              <w:fldChar w:fldCharType="begin"/>
            </w:r>
            <w:r>
              <w:rPr>
                <w:noProof/>
                <w:webHidden/>
              </w:rPr>
              <w:instrText xml:space="preserve"> PAGEREF _Toc167178568 \h </w:instrText>
            </w:r>
            <w:r>
              <w:rPr>
                <w:noProof/>
                <w:webHidden/>
              </w:rPr>
            </w:r>
            <w:r>
              <w:rPr>
                <w:noProof/>
                <w:webHidden/>
              </w:rPr>
              <w:fldChar w:fldCharType="separate"/>
            </w:r>
            <w:r>
              <w:rPr>
                <w:noProof/>
                <w:webHidden/>
              </w:rPr>
              <w:t>3</w:t>
            </w:r>
            <w:r>
              <w:rPr>
                <w:noProof/>
                <w:webHidden/>
              </w:rPr>
              <w:fldChar w:fldCharType="end"/>
            </w:r>
          </w:hyperlink>
        </w:p>
        <w:p w14:paraId="33816E74" w14:textId="1E73DE3C"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69" w:history="1">
            <w:r w:rsidRPr="00C778CA">
              <w:rPr>
                <w:rStyle w:val="Hyperkobling"/>
              </w:rPr>
              <w:t>1.1</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Forord</w:t>
            </w:r>
            <w:r>
              <w:rPr>
                <w:noProof/>
                <w:webHidden/>
              </w:rPr>
              <w:tab/>
            </w:r>
            <w:r>
              <w:rPr>
                <w:noProof/>
                <w:webHidden/>
              </w:rPr>
              <w:fldChar w:fldCharType="begin"/>
            </w:r>
            <w:r>
              <w:rPr>
                <w:noProof/>
                <w:webHidden/>
              </w:rPr>
              <w:instrText xml:space="preserve"> PAGEREF _Toc167178569 \h </w:instrText>
            </w:r>
            <w:r>
              <w:rPr>
                <w:noProof/>
                <w:webHidden/>
              </w:rPr>
            </w:r>
            <w:r>
              <w:rPr>
                <w:noProof/>
                <w:webHidden/>
              </w:rPr>
              <w:fldChar w:fldCharType="separate"/>
            </w:r>
            <w:r>
              <w:rPr>
                <w:noProof/>
                <w:webHidden/>
              </w:rPr>
              <w:t>3</w:t>
            </w:r>
            <w:r>
              <w:rPr>
                <w:noProof/>
                <w:webHidden/>
              </w:rPr>
              <w:fldChar w:fldCharType="end"/>
            </w:r>
          </w:hyperlink>
        </w:p>
        <w:p w14:paraId="077734FB" w14:textId="2B3EAD0B"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70" w:history="1">
            <w:r w:rsidRPr="00C778CA">
              <w:rPr>
                <w:rStyle w:val="Hyperkobling"/>
              </w:rPr>
              <w:t>1.2</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Mål</w:t>
            </w:r>
            <w:r>
              <w:rPr>
                <w:noProof/>
                <w:webHidden/>
              </w:rPr>
              <w:tab/>
            </w:r>
            <w:r>
              <w:rPr>
                <w:noProof/>
                <w:webHidden/>
              </w:rPr>
              <w:fldChar w:fldCharType="begin"/>
            </w:r>
            <w:r>
              <w:rPr>
                <w:noProof/>
                <w:webHidden/>
              </w:rPr>
              <w:instrText xml:space="preserve"> PAGEREF _Toc167178570 \h </w:instrText>
            </w:r>
            <w:r>
              <w:rPr>
                <w:noProof/>
                <w:webHidden/>
              </w:rPr>
            </w:r>
            <w:r>
              <w:rPr>
                <w:noProof/>
                <w:webHidden/>
              </w:rPr>
              <w:fldChar w:fldCharType="separate"/>
            </w:r>
            <w:r>
              <w:rPr>
                <w:noProof/>
                <w:webHidden/>
              </w:rPr>
              <w:t>3</w:t>
            </w:r>
            <w:r>
              <w:rPr>
                <w:noProof/>
                <w:webHidden/>
              </w:rPr>
              <w:fldChar w:fldCharType="end"/>
            </w:r>
          </w:hyperlink>
        </w:p>
        <w:p w14:paraId="033836B0" w14:textId="131102DB"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71" w:history="1">
            <w:r w:rsidRPr="00C778CA">
              <w:rPr>
                <w:rStyle w:val="Hyperkobling"/>
              </w:rPr>
              <w:t>1.3</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Avgrensing</w:t>
            </w:r>
            <w:r>
              <w:rPr>
                <w:noProof/>
                <w:webHidden/>
              </w:rPr>
              <w:tab/>
            </w:r>
            <w:r>
              <w:rPr>
                <w:noProof/>
                <w:webHidden/>
              </w:rPr>
              <w:fldChar w:fldCharType="begin"/>
            </w:r>
            <w:r>
              <w:rPr>
                <w:noProof/>
                <w:webHidden/>
              </w:rPr>
              <w:instrText xml:space="preserve"> PAGEREF _Toc167178571 \h </w:instrText>
            </w:r>
            <w:r>
              <w:rPr>
                <w:noProof/>
                <w:webHidden/>
              </w:rPr>
            </w:r>
            <w:r>
              <w:rPr>
                <w:noProof/>
                <w:webHidden/>
              </w:rPr>
              <w:fldChar w:fldCharType="separate"/>
            </w:r>
            <w:r>
              <w:rPr>
                <w:noProof/>
                <w:webHidden/>
              </w:rPr>
              <w:t>3</w:t>
            </w:r>
            <w:r>
              <w:rPr>
                <w:noProof/>
                <w:webHidden/>
              </w:rPr>
              <w:fldChar w:fldCharType="end"/>
            </w:r>
          </w:hyperlink>
        </w:p>
        <w:p w14:paraId="1E96A594" w14:textId="1F374ABC" w:rsidR="00D23530" w:rsidRDefault="00D2353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7178572" w:history="1">
            <w:r w:rsidRPr="00C778CA">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C778CA">
              <w:rPr>
                <w:rStyle w:val="Hyperkobling"/>
              </w:rPr>
              <w:t>OVERORDNEDE KRAV</w:t>
            </w:r>
            <w:r>
              <w:rPr>
                <w:noProof/>
                <w:webHidden/>
              </w:rPr>
              <w:tab/>
            </w:r>
            <w:r>
              <w:rPr>
                <w:noProof/>
                <w:webHidden/>
              </w:rPr>
              <w:fldChar w:fldCharType="begin"/>
            </w:r>
            <w:r>
              <w:rPr>
                <w:noProof/>
                <w:webHidden/>
              </w:rPr>
              <w:instrText xml:space="preserve"> PAGEREF _Toc167178572 \h </w:instrText>
            </w:r>
            <w:r>
              <w:rPr>
                <w:noProof/>
                <w:webHidden/>
              </w:rPr>
            </w:r>
            <w:r>
              <w:rPr>
                <w:noProof/>
                <w:webHidden/>
              </w:rPr>
              <w:fldChar w:fldCharType="separate"/>
            </w:r>
            <w:r>
              <w:rPr>
                <w:noProof/>
                <w:webHidden/>
              </w:rPr>
              <w:t>4</w:t>
            </w:r>
            <w:r>
              <w:rPr>
                <w:noProof/>
                <w:webHidden/>
              </w:rPr>
              <w:fldChar w:fldCharType="end"/>
            </w:r>
          </w:hyperlink>
        </w:p>
        <w:p w14:paraId="145AD59E" w14:textId="4ADD5848"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73" w:history="1">
            <w:r w:rsidRPr="00C778CA">
              <w:rPr>
                <w:rStyle w:val="Hyperkobling"/>
              </w:rPr>
              <w:t>2.1</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Forskrift, norm og retningslinjer.</w:t>
            </w:r>
            <w:r>
              <w:rPr>
                <w:noProof/>
                <w:webHidden/>
              </w:rPr>
              <w:tab/>
            </w:r>
            <w:r>
              <w:rPr>
                <w:noProof/>
                <w:webHidden/>
              </w:rPr>
              <w:fldChar w:fldCharType="begin"/>
            </w:r>
            <w:r>
              <w:rPr>
                <w:noProof/>
                <w:webHidden/>
              </w:rPr>
              <w:instrText xml:space="preserve"> PAGEREF _Toc167178573 \h </w:instrText>
            </w:r>
            <w:r>
              <w:rPr>
                <w:noProof/>
                <w:webHidden/>
              </w:rPr>
            </w:r>
            <w:r>
              <w:rPr>
                <w:noProof/>
                <w:webHidden/>
              </w:rPr>
              <w:fldChar w:fldCharType="separate"/>
            </w:r>
            <w:r>
              <w:rPr>
                <w:noProof/>
                <w:webHidden/>
              </w:rPr>
              <w:t>4</w:t>
            </w:r>
            <w:r>
              <w:rPr>
                <w:noProof/>
                <w:webHidden/>
              </w:rPr>
              <w:fldChar w:fldCharType="end"/>
            </w:r>
          </w:hyperlink>
        </w:p>
        <w:p w14:paraId="7BC1D760" w14:textId="2114FABE"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74" w:history="1">
            <w:r w:rsidRPr="00C778CA">
              <w:rPr>
                <w:rStyle w:val="Hyperkobling"/>
              </w:rPr>
              <w:t>2.2</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Systemspenning</w:t>
            </w:r>
            <w:r>
              <w:rPr>
                <w:noProof/>
                <w:webHidden/>
              </w:rPr>
              <w:tab/>
            </w:r>
            <w:r>
              <w:rPr>
                <w:noProof/>
                <w:webHidden/>
              </w:rPr>
              <w:fldChar w:fldCharType="begin"/>
            </w:r>
            <w:r>
              <w:rPr>
                <w:noProof/>
                <w:webHidden/>
              </w:rPr>
              <w:instrText xml:space="preserve"> PAGEREF _Toc167178574 \h </w:instrText>
            </w:r>
            <w:r>
              <w:rPr>
                <w:noProof/>
                <w:webHidden/>
              </w:rPr>
            </w:r>
            <w:r>
              <w:rPr>
                <w:noProof/>
                <w:webHidden/>
              </w:rPr>
              <w:fldChar w:fldCharType="separate"/>
            </w:r>
            <w:r>
              <w:rPr>
                <w:noProof/>
                <w:webHidden/>
              </w:rPr>
              <w:t>4</w:t>
            </w:r>
            <w:r>
              <w:rPr>
                <w:noProof/>
                <w:webHidden/>
              </w:rPr>
              <w:fldChar w:fldCharType="end"/>
            </w:r>
          </w:hyperlink>
        </w:p>
        <w:p w14:paraId="56707AEE" w14:textId="0C62A089"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75" w:history="1">
            <w:r w:rsidRPr="00C778CA">
              <w:rPr>
                <w:rStyle w:val="Hyperkobling"/>
              </w:rPr>
              <w:t>2.3</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Systemjording</w:t>
            </w:r>
            <w:r>
              <w:rPr>
                <w:noProof/>
                <w:webHidden/>
              </w:rPr>
              <w:tab/>
            </w:r>
            <w:r>
              <w:rPr>
                <w:noProof/>
                <w:webHidden/>
              </w:rPr>
              <w:fldChar w:fldCharType="begin"/>
            </w:r>
            <w:r>
              <w:rPr>
                <w:noProof/>
                <w:webHidden/>
              </w:rPr>
              <w:instrText xml:space="preserve"> PAGEREF _Toc167178575 \h </w:instrText>
            </w:r>
            <w:r>
              <w:rPr>
                <w:noProof/>
                <w:webHidden/>
              </w:rPr>
            </w:r>
            <w:r>
              <w:rPr>
                <w:noProof/>
                <w:webHidden/>
              </w:rPr>
              <w:fldChar w:fldCharType="separate"/>
            </w:r>
            <w:r>
              <w:rPr>
                <w:noProof/>
                <w:webHidden/>
              </w:rPr>
              <w:t>4</w:t>
            </w:r>
            <w:r>
              <w:rPr>
                <w:noProof/>
                <w:webHidden/>
              </w:rPr>
              <w:fldChar w:fldCharType="end"/>
            </w:r>
          </w:hyperlink>
        </w:p>
        <w:p w14:paraId="3428DC72" w14:textId="00B75D14" w:rsidR="00D23530" w:rsidRDefault="00D2353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7178576" w:history="1">
            <w:r w:rsidRPr="00C778CA">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C778CA">
              <w:rPr>
                <w:rStyle w:val="Hyperkobling"/>
              </w:rPr>
              <w:t>TEKNISKE KRAV</w:t>
            </w:r>
            <w:r>
              <w:rPr>
                <w:noProof/>
                <w:webHidden/>
              </w:rPr>
              <w:tab/>
            </w:r>
            <w:r>
              <w:rPr>
                <w:noProof/>
                <w:webHidden/>
              </w:rPr>
              <w:fldChar w:fldCharType="begin"/>
            </w:r>
            <w:r>
              <w:rPr>
                <w:noProof/>
                <w:webHidden/>
              </w:rPr>
              <w:instrText xml:space="preserve"> PAGEREF _Toc167178576 \h </w:instrText>
            </w:r>
            <w:r>
              <w:rPr>
                <w:noProof/>
                <w:webHidden/>
              </w:rPr>
            </w:r>
            <w:r>
              <w:rPr>
                <w:noProof/>
                <w:webHidden/>
              </w:rPr>
              <w:fldChar w:fldCharType="separate"/>
            </w:r>
            <w:r>
              <w:rPr>
                <w:noProof/>
                <w:webHidden/>
              </w:rPr>
              <w:t>5</w:t>
            </w:r>
            <w:r>
              <w:rPr>
                <w:noProof/>
                <w:webHidden/>
              </w:rPr>
              <w:fldChar w:fldCharType="end"/>
            </w:r>
          </w:hyperlink>
        </w:p>
        <w:p w14:paraId="1E9DCF0B" w14:textId="0C19352C"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77" w:history="1">
            <w:r w:rsidRPr="00C778CA">
              <w:rPr>
                <w:rStyle w:val="Hyperkobling"/>
              </w:rPr>
              <w:t>3.1</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Kabel</w:t>
            </w:r>
            <w:r>
              <w:rPr>
                <w:noProof/>
                <w:webHidden/>
              </w:rPr>
              <w:tab/>
            </w:r>
            <w:r>
              <w:rPr>
                <w:noProof/>
                <w:webHidden/>
              </w:rPr>
              <w:fldChar w:fldCharType="begin"/>
            </w:r>
            <w:r>
              <w:rPr>
                <w:noProof/>
                <w:webHidden/>
              </w:rPr>
              <w:instrText xml:space="preserve"> PAGEREF _Toc167178577 \h </w:instrText>
            </w:r>
            <w:r>
              <w:rPr>
                <w:noProof/>
                <w:webHidden/>
              </w:rPr>
            </w:r>
            <w:r>
              <w:rPr>
                <w:noProof/>
                <w:webHidden/>
              </w:rPr>
              <w:fldChar w:fldCharType="separate"/>
            </w:r>
            <w:r>
              <w:rPr>
                <w:noProof/>
                <w:webHidden/>
              </w:rPr>
              <w:t>5</w:t>
            </w:r>
            <w:r>
              <w:rPr>
                <w:noProof/>
                <w:webHidden/>
              </w:rPr>
              <w:fldChar w:fldCharType="end"/>
            </w:r>
          </w:hyperlink>
        </w:p>
        <w:p w14:paraId="271C935E" w14:textId="162CF544"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578" w:history="1">
            <w:r w:rsidRPr="00C778CA">
              <w:rPr>
                <w:rStyle w:val="Hyperkobling"/>
              </w:rPr>
              <w:t>3.1.1</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Dimensjonering av kabelskjerm</w:t>
            </w:r>
            <w:r>
              <w:rPr>
                <w:noProof/>
                <w:webHidden/>
              </w:rPr>
              <w:tab/>
            </w:r>
            <w:r>
              <w:rPr>
                <w:noProof/>
                <w:webHidden/>
              </w:rPr>
              <w:fldChar w:fldCharType="begin"/>
            </w:r>
            <w:r>
              <w:rPr>
                <w:noProof/>
                <w:webHidden/>
              </w:rPr>
              <w:instrText xml:space="preserve"> PAGEREF _Toc167178578 \h </w:instrText>
            </w:r>
            <w:r>
              <w:rPr>
                <w:noProof/>
                <w:webHidden/>
              </w:rPr>
            </w:r>
            <w:r>
              <w:rPr>
                <w:noProof/>
                <w:webHidden/>
              </w:rPr>
              <w:fldChar w:fldCharType="separate"/>
            </w:r>
            <w:r>
              <w:rPr>
                <w:noProof/>
                <w:webHidden/>
              </w:rPr>
              <w:t>5</w:t>
            </w:r>
            <w:r>
              <w:rPr>
                <w:noProof/>
                <w:webHidden/>
              </w:rPr>
              <w:fldChar w:fldCharType="end"/>
            </w:r>
          </w:hyperlink>
        </w:p>
        <w:p w14:paraId="0E4E43BC" w14:textId="1511C31F"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579" w:history="1">
            <w:r w:rsidRPr="00C778CA">
              <w:rPr>
                <w:rStyle w:val="Hyperkobling"/>
              </w:rPr>
              <w:t>3.1.2</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Distributed Temperature Sensing (DTS) fiber</w:t>
            </w:r>
            <w:r>
              <w:rPr>
                <w:noProof/>
                <w:webHidden/>
              </w:rPr>
              <w:tab/>
            </w:r>
            <w:r>
              <w:rPr>
                <w:noProof/>
                <w:webHidden/>
              </w:rPr>
              <w:fldChar w:fldCharType="begin"/>
            </w:r>
            <w:r>
              <w:rPr>
                <w:noProof/>
                <w:webHidden/>
              </w:rPr>
              <w:instrText xml:space="preserve"> PAGEREF _Toc167178579 \h </w:instrText>
            </w:r>
            <w:r>
              <w:rPr>
                <w:noProof/>
                <w:webHidden/>
              </w:rPr>
            </w:r>
            <w:r>
              <w:rPr>
                <w:noProof/>
                <w:webHidden/>
              </w:rPr>
              <w:fldChar w:fldCharType="separate"/>
            </w:r>
            <w:r>
              <w:rPr>
                <w:noProof/>
                <w:webHidden/>
              </w:rPr>
              <w:t>6</w:t>
            </w:r>
            <w:r>
              <w:rPr>
                <w:noProof/>
                <w:webHidden/>
              </w:rPr>
              <w:fldChar w:fldCharType="end"/>
            </w:r>
          </w:hyperlink>
        </w:p>
        <w:p w14:paraId="6B893AD1" w14:textId="4408FFD8"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580" w:history="1">
            <w:r w:rsidRPr="00C778CA">
              <w:rPr>
                <w:rStyle w:val="Hyperkobling"/>
              </w:rPr>
              <w:t>3.1.3</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Materiale ytterkappe</w:t>
            </w:r>
            <w:r>
              <w:rPr>
                <w:noProof/>
                <w:webHidden/>
              </w:rPr>
              <w:tab/>
            </w:r>
            <w:r>
              <w:rPr>
                <w:noProof/>
                <w:webHidden/>
              </w:rPr>
              <w:fldChar w:fldCharType="begin"/>
            </w:r>
            <w:r>
              <w:rPr>
                <w:noProof/>
                <w:webHidden/>
              </w:rPr>
              <w:instrText xml:space="preserve"> PAGEREF _Toc167178580 \h </w:instrText>
            </w:r>
            <w:r>
              <w:rPr>
                <w:noProof/>
                <w:webHidden/>
              </w:rPr>
            </w:r>
            <w:r>
              <w:rPr>
                <w:noProof/>
                <w:webHidden/>
              </w:rPr>
              <w:fldChar w:fldCharType="separate"/>
            </w:r>
            <w:r>
              <w:rPr>
                <w:noProof/>
                <w:webHidden/>
              </w:rPr>
              <w:t>6</w:t>
            </w:r>
            <w:r>
              <w:rPr>
                <w:noProof/>
                <w:webHidden/>
              </w:rPr>
              <w:fldChar w:fldCharType="end"/>
            </w:r>
          </w:hyperlink>
        </w:p>
        <w:p w14:paraId="0AA2549F" w14:textId="3D47E4BD"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581" w:history="1">
            <w:r w:rsidRPr="00C778CA">
              <w:rPr>
                <w:rStyle w:val="Hyperkobling"/>
              </w:rPr>
              <w:t>3.1.4</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Krav til trekkeøye</w:t>
            </w:r>
            <w:r>
              <w:rPr>
                <w:noProof/>
                <w:webHidden/>
              </w:rPr>
              <w:tab/>
            </w:r>
            <w:r>
              <w:rPr>
                <w:noProof/>
                <w:webHidden/>
              </w:rPr>
              <w:fldChar w:fldCharType="begin"/>
            </w:r>
            <w:r>
              <w:rPr>
                <w:noProof/>
                <w:webHidden/>
              </w:rPr>
              <w:instrText xml:space="preserve"> PAGEREF _Toc167178581 \h </w:instrText>
            </w:r>
            <w:r>
              <w:rPr>
                <w:noProof/>
                <w:webHidden/>
              </w:rPr>
            </w:r>
            <w:r>
              <w:rPr>
                <w:noProof/>
                <w:webHidden/>
              </w:rPr>
              <w:fldChar w:fldCharType="separate"/>
            </w:r>
            <w:r>
              <w:rPr>
                <w:noProof/>
                <w:webHidden/>
              </w:rPr>
              <w:t>6</w:t>
            </w:r>
            <w:r>
              <w:rPr>
                <w:noProof/>
                <w:webHidden/>
              </w:rPr>
              <w:fldChar w:fldCharType="end"/>
            </w:r>
          </w:hyperlink>
        </w:p>
        <w:p w14:paraId="1095126F" w14:textId="4687716E"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582" w:history="1">
            <w:r w:rsidRPr="00C778CA">
              <w:rPr>
                <w:rStyle w:val="Hyperkobling"/>
              </w:rPr>
              <w:t>3.1.5</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Krav til merking av ytterkappe</w:t>
            </w:r>
            <w:r>
              <w:rPr>
                <w:noProof/>
                <w:webHidden/>
              </w:rPr>
              <w:tab/>
            </w:r>
            <w:r>
              <w:rPr>
                <w:noProof/>
                <w:webHidden/>
              </w:rPr>
              <w:fldChar w:fldCharType="begin"/>
            </w:r>
            <w:r>
              <w:rPr>
                <w:noProof/>
                <w:webHidden/>
              </w:rPr>
              <w:instrText xml:space="preserve"> PAGEREF _Toc167178582 \h </w:instrText>
            </w:r>
            <w:r>
              <w:rPr>
                <w:noProof/>
                <w:webHidden/>
              </w:rPr>
            </w:r>
            <w:r>
              <w:rPr>
                <w:noProof/>
                <w:webHidden/>
              </w:rPr>
              <w:fldChar w:fldCharType="separate"/>
            </w:r>
            <w:r>
              <w:rPr>
                <w:noProof/>
                <w:webHidden/>
              </w:rPr>
              <w:t>6</w:t>
            </w:r>
            <w:r>
              <w:rPr>
                <w:noProof/>
                <w:webHidden/>
              </w:rPr>
              <w:fldChar w:fldCharType="end"/>
            </w:r>
          </w:hyperlink>
        </w:p>
        <w:p w14:paraId="41F0E86B" w14:textId="1F8BEC17"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83" w:history="1">
            <w:r w:rsidRPr="00C778CA">
              <w:rPr>
                <w:rStyle w:val="Hyperkobling"/>
              </w:rPr>
              <w:t>3.2</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Endeavslutning (endemuffer), skjøter og annet utstyr</w:t>
            </w:r>
            <w:r>
              <w:rPr>
                <w:noProof/>
                <w:webHidden/>
              </w:rPr>
              <w:tab/>
            </w:r>
            <w:r>
              <w:rPr>
                <w:noProof/>
                <w:webHidden/>
              </w:rPr>
              <w:fldChar w:fldCharType="begin"/>
            </w:r>
            <w:r>
              <w:rPr>
                <w:noProof/>
                <w:webHidden/>
              </w:rPr>
              <w:instrText xml:space="preserve"> PAGEREF _Toc167178583 \h </w:instrText>
            </w:r>
            <w:r>
              <w:rPr>
                <w:noProof/>
                <w:webHidden/>
              </w:rPr>
            </w:r>
            <w:r>
              <w:rPr>
                <w:noProof/>
                <w:webHidden/>
              </w:rPr>
              <w:fldChar w:fldCharType="separate"/>
            </w:r>
            <w:r>
              <w:rPr>
                <w:noProof/>
                <w:webHidden/>
              </w:rPr>
              <w:t>7</w:t>
            </w:r>
            <w:r>
              <w:rPr>
                <w:noProof/>
                <w:webHidden/>
              </w:rPr>
              <w:fldChar w:fldCharType="end"/>
            </w:r>
          </w:hyperlink>
        </w:p>
        <w:p w14:paraId="52111E45" w14:textId="0D2D6D30"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584" w:history="1">
            <w:r w:rsidRPr="00C778CA">
              <w:rPr>
                <w:rStyle w:val="Hyperkobling"/>
              </w:rPr>
              <w:t>3.2.1</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Endemuffer</w:t>
            </w:r>
            <w:r>
              <w:rPr>
                <w:noProof/>
                <w:webHidden/>
              </w:rPr>
              <w:tab/>
            </w:r>
            <w:r>
              <w:rPr>
                <w:noProof/>
                <w:webHidden/>
              </w:rPr>
              <w:fldChar w:fldCharType="begin"/>
            </w:r>
            <w:r>
              <w:rPr>
                <w:noProof/>
                <w:webHidden/>
              </w:rPr>
              <w:instrText xml:space="preserve"> PAGEREF _Toc167178584 \h </w:instrText>
            </w:r>
            <w:r>
              <w:rPr>
                <w:noProof/>
                <w:webHidden/>
              </w:rPr>
            </w:r>
            <w:r>
              <w:rPr>
                <w:noProof/>
                <w:webHidden/>
              </w:rPr>
              <w:fldChar w:fldCharType="separate"/>
            </w:r>
            <w:r>
              <w:rPr>
                <w:noProof/>
                <w:webHidden/>
              </w:rPr>
              <w:t>7</w:t>
            </w:r>
            <w:r>
              <w:rPr>
                <w:noProof/>
                <w:webHidden/>
              </w:rPr>
              <w:fldChar w:fldCharType="end"/>
            </w:r>
          </w:hyperlink>
        </w:p>
        <w:p w14:paraId="75C32F41" w14:textId="5CA173C1"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585" w:history="1">
            <w:r w:rsidRPr="00C778CA">
              <w:rPr>
                <w:rStyle w:val="Hyperkobling"/>
              </w:rPr>
              <w:t>3.2.2</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Skjøter</w:t>
            </w:r>
            <w:r>
              <w:rPr>
                <w:noProof/>
                <w:webHidden/>
              </w:rPr>
              <w:tab/>
            </w:r>
            <w:r>
              <w:rPr>
                <w:noProof/>
                <w:webHidden/>
              </w:rPr>
              <w:fldChar w:fldCharType="begin"/>
            </w:r>
            <w:r>
              <w:rPr>
                <w:noProof/>
                <w:webHidden/>
              </w:rPr>
              <w:instrText xml:space="preserve"> PAGEREF _Toc167178585 \h </w:instrText>
            </w:r>
            <w:r>
              <w:rPr>
                <w:noProof/>
                <w:webHidden/>
              </w:rPr>
            </w:r>
            <w:r>
              <w:rPr>
                <w:noProof/>
                <w:webHidden/>
              </w:rPr>
              <w:fldChar w:fldCharType="separate"/>
            </w:r>
            <w:r>
              <w:rPr>
                <w:noProof/>
                <w:webHidden/>
              </w:rPr>
              <w:t>7</w:t>
            </w:r>
            <w:r>
              <w:rPr>
                <w:noProof/>
                <w:webHidden/>
              </w:rPr>
              <w:fldChar w:fldCharType="end"/>
            </w:r>
          </w:hyperlink>
        </w:p>
        <w:p w14:paraId="5BF8C9EC" w14:textId="1FC07032"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586" w:history="1">
            <w:r w:rsidRPr="00C778CA">
              <w:rPr>
                <w:rStyle w:val="Hyperkobling"/>
              </w:rPr>
              <w:t>3.2.3</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Overspenningsavleder</w:t>
            </w:r>
            <w:r>
              <w:rPr>
                <w:noProof/>
                <w:webHidden/>
              </w:rPr>
              <w:tab/>
            </w:r>
            <w:r>
              <w:rPr>
                <w:noProof/>
                <w:webHidden/>
              </w:rPr>
              <w:fldChar w:fldCharType="begin"/>
            </w:r>
            <w:r>
              <w:rPr>
                <w:noProof/>
                <w:webHidden/>
              </w:rPr>
              <w:instrText xml:space="preserve"> PAGEREF _Toc167178586 \h </w:instrText>
            </w:r>
            <w:r>
              <w:rPr>
                <w:noProof/>
                <w:webHidden/>
              </w:rPr>
            </w:r>
            <w:r>
              <w:rPr>
                <w:noProof/>
                <w:webHidden/>
              </w:rPr>
              <w:fldChar w:fldCharType="separate"/>
            </w:r>
            <w:r>
              <w:rPr>
                <w:noProof/>
                <w:webHidden/>
              </w:rPr>
              <w:t>7</w:t>
            </w:r>
            <w:r>
              <w:rPr>
                <w:noProof/>
                <w:webHidden/>
              </w:rPr>
              <w:fldChar w:fldCharType="end"/>
            </w:r>
          </w:hyperlink>
        </w:p>
        <w:p w14:paraId="72673F91" w14:textId="63294845"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587" w:history="1">
            <w:r w:rsidRPr="00C778CA">
              <w:rPr>
                <w:rStyle w:val="Hyperkobling"/>
              </w:rPr>
              <w:t>3.2.4</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SVL og Linkbokser</w:t>
            </w:r>
            <w:r>
              <w:rPr>
                <w:noProof/>
                <w:webHidden/>
              </w:rPr>
              <w:tab/>
            </w:r>
            <w:r>
              <w:rPr>
                <w:noProof/>
                <w:webHidden/>
              </w:rPr>
              <w:fldChar w:fldCharType="begin"/>
            </w:r>
            <w:r>
              <w:rPr>
                <w:noProof/>
                <w:webHidden/>
              </w:rPr>
              <w:instrText xml:space="preserve"> PAGEREF _Toc167178587 \h </w:instrText>
            </w:r>
            <w:r>
              <w:rPr>
                <w:noProof/>
                <w:webHidden/>
              </w:rPr>
            </w:r>
            <w:r>
              <w:rPr>
                <w:noProof/>
                <w:webHidden/>
              </w:rPr>
              <w:fldChar w:fldCharType="separate"/>
            </w:r>
            <w:r>
              <w:rPr>
                <w:noProof/>
                <w:webHidden/>
              </w:rPr>
              <w:t>8</w:t>
            </w:r>
            <w:r>
              <w:rPr>
                <w:noProof/>
                <w:webHidden/>
              </w:rPr>
              <w:fldChar w:fldCharType="end"/>
            </w:r>
          </w:hyperlink>
        </w:p>
        <w:p w14:paraId="7DFE9FE6" w14:textId="4CE1321D"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88" w:history="1">
            <w:r w:rsidRPr="00C778CA">
              <w:rPr>
                <w:rStyle w:val="Hyperkobling"/>
              </w:rPr>
              <w:t>3.3</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Krav til jordleder i grøft</w:t>
            </w:r>
            <w:r>
              <w:rPr>
                <w:noProof/>
                <w:webHidden/>
              </w:rPr>
              <w:tab/>
            </w:r>
            <w:r>
              <w:rPr>
                <w:noProof/>
                <w:webHidden/>
              </w:rPr>
              <w:fldChar w:fldCharType="begin"/>
            </w:r>
            <w:r>
              <w:rPr>
                <w:noProof/>
                <w:webHidden/>
              </w:rPr>
              <w:instrText xml:space="preserve"> PAGEREF _Toc167178588 \h </w:instrText>
            </w:r>
            <w:r>
              <w:rPr>
                <w:noProof/>
                <w:webHidden/>
              </w:rPr>
            </w:r>
            <w:r>
              <w:rPr>
                <w:noProof/>
                <w:webHidden/>
              </w:rPr>
              <w:fldChar w:fldCharType="separate"/>
            </w:r>
            <w:r>
              <w:rPr>
                <w:noProof/>
                <w:webHidden/>
              </w:rPr>
              <w:t>8</w:t>
            </w:r>
            <w:r>
              <w:rPr>
                <w:noProof/>
                <w:webHidden/>
              </w:rPr>
              <w:fldChar w:fldCharType="end"/>
            </w:r>
          </w:hyperlink>
        </w:p>
        <w:p w14:paraId="2C492F12" w14:textId="0A9EAE89"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89" w:history="1">
            <w:r w:rsidRPr="00C778CA">
              <w:rPr>
                <w:rStyle w:val="Hyperkobling"/>
              </w:rPr>
              <w:t>3.4</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Krav til innfestning</w:t>
            </w:r>
            <w:r>
              <w:rPr>
                <w:noProof/>
                <w:webHidden/>
              </w:rPr>
              <w:tab/>
            </w:r>
            <w:r>
              <w:rPr>
                <w:noProof/>
                <w:webHidden/>
              </w:rPr>
              <w:fldChar w:fldCharType="begin"/>
            </w:r>
            <w:r>
              <w:rPr>
                <w:noProof/>
                <w:webHidden/>
              </w:rPr>
              <w:instrText xml:space="preserve"> PAGEREF _Toc167178589 \h </w:instrText>
            </w:r>
            <w:r>
              <w:rPr>
                <w:noProof/>
                <w:webHidden/>
              </w:rPr>
            </w:r>
            <w:r>
              <w:rPr>
                <w:noProof/>
                <w:webHidden/>
              </w:rPr>
              <w:fldChar w:fldCharType="separate"/>
            </w:r>
            <w:r>
              <w:rPr>
                <w:noProof/>
                <w:webHidden/>
              </w:rPr>
              <w:t>8</w:t>
            </w:r>
            <w:r>
              <w:rPr>
                <w:noProof/>
                <w:webHidden/>
              </w:rPr>
              <w:fldChar w:fldCharType="end"/>
            </w:r>
          </w:hyperlink>
        </w:p>
        <w:p w14:paraId="0E9F8A67" w14:textId="23E74977"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90" w:history="1">
            <w:r w:rsidRPr="00C778CA">
              <w:rPr>
                <w:rStyle w:val="Hyperkobling"/>
              </w:rPr>
              <w:t>3.5</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Krav til kabelendemaster og stativ for endemuffer</w:t>
            </w:r>
            <w:r>
              <w:rPr>
                <w:noProof/>
                <w:webHidden/>
              </w:rPr>
              <w:tab/>
            </w:r>
            <w:r>
              <w:rPr>
                <w:noProof/>
                <w:webHidden/>
              </w:rPr>
              <w:fldChar w:fldCharType="begin"/>
            </w:r>
            <w:r>
              <w:rPr>
                <w:noProof/>
                <w:webHidden/>
              </w:rPr>
              <w:instrText xml:space="preserve"> PAGEREF _Toc167178590 \h </w:instrText>
            </w:r>
            <w:r>
              <w:rPr>
                <w:noProof/>
                <w:webHidden/>
              </w:rPr>
            </w:r>
            <w:r>
              <w:rPr>
                <w:noProof/>
                <w:webHidden/>
              </w:rPr>
              <w:fldChar w:fldCharType="separate"/>
            </w:r>
            <w:r>
              <w:rPr>
                <w:noProof/>
                <w:webHidden/>
              </w:rPr>
              <w:t>9</w:t>
            </w:r>
            <w:r>
              <w:rPr>
                <w:noProof/>
                <w:webHidden/>
              </w:rPr>
              <w:fldChar w:fldCharType="end"/>
            </w:r>
          </w:hyperlink>
        </w:p>
        <w:p w14:paraId="198D4220" w14:textId="468527A8"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91" w:history="1">
            <w:r w:rsidRPr="00C778CA">
              <w:rPr>
                <w:rStyle w:val="Hyperkobling"/>
              </w:rPr>
              <w:t>3.6</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Termisk overføringsevne</w:t>
            </w:r>
            <w:r>
              <w:rPr>
                <w:noProof/>
                <w:webHidden/>
              </w:rPr>
              <w:tab/>
            </w:r>
            <w:r>
              <w:rPr>
                <w:noProof/>
                <w:webHidden/>
              </w:rPr>
              <w:fldChar w:fldCharType="begin"/>
            </w:r>
            <w:r>
              <w:rPr>
                <w:noProof/>
                <w:webHidden/>
              </w:rPr>
              <w:instrText xml:space="preserve"> PAGEREF _Toc167178591 \h </w:instrText>
            </w:r>
            <w:r>
              <w:rPr>
                <w:noProof/>
                <w:webHidden/>
              </w:rPr>
            </w:r>
            <w:r>
              <w:rPr>
                <w:noProof/>
                <w:webHidden/>
              </w:rPr>
              <w:fldChar w:fldCharType="separate"/>
            </w:r>
            <w:r>
              <w:rPr>
                <w:noProof/>
                <w:webHidden/>
              </w:rPr>
              <w:t>9</w:t>
            </w:r>
            <w:r>
              <w:rPr>
                <w:noProof/>
                <w:webHidden/>
              </w:rPr>
              <w:fldChar w:fldCharType="end"/>
            </w:r>
          </w:hyperlink>
        </w:p>
        <w:p w14:paraId="5B2E7BA6" w14:textId="68D3A3B4"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592" w:history="1">
            <w:r w:rsidRPr="00C778CA">
              <w:rPr>
                <w:rStyle w:val="Hyperkobling"/>
              </w:rPr>
              <w:t>3.6.1</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Antall kabelsett og tiltak for å øke overføringsevne</w:t>
            </w:r>
            <w:r>
              <w:rPr>
                <w:noProof/>
                <w:webHidden/>
              </w:rPr>
              <w:tab/>
            </w:r>
            <w:r>
              <w:rPr>
                <w:noProof/>
                <w:webHidden/>
              </w:rPr>
              <w:fldChar w:fldCharType="begin"/>
            </w:r>
            <w:r>
              <w:rPr>
                <w:noProof/>
                <w:webHidden/>
              </w:rPr>
              <w:instrText xml:space="preserve"> PAGEREF _Toc167178592 \h </w:instrText>
            </w:r>
            <w:r>
              <w:rPr>
                <w:noProof/>
                <w:webHidden/>
              </w:rPr>
            </w:r>
            <w:r>
              <w:rPr>
                <w:noProof/>
                <w:webHidden/>
              </w:rPr>
              <w:fldChar w:fldCharType="separate"/>
            </w:r>
            <w:r>
              <w:rPr>
                <w:noProof/>
                <w:webHidden/>
              </w:rPr>
              <w:t>10</w:t>
            </w:r>
            <w:r>
              <w:rPr>
                <w:noProof/>
                <w:webHidden/>
              </w:rPr>
              <w:fldChar w:fldCharType="end"/>
            </w:r>
          </w:hyperlink>
        </w:p>
        <w:p w14:paraId="214A67B9" w14:textId="363C895A"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593" w:history="1">
            <w:r w:rsidRPr="00C778CA">
              <w:rPr>
                <w:rStyle w:val="Hyperkobling"/>
              </w:rPr>
              <w:t>3.6.2</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Skjermstrømmer i REN grøft</w:t>
            </w:r>
            <w:r>
              <w:rPr>
                <w:noProof/>
                <w:webHidden/>
              </w:rPr>
              <w:tab/>
            </w:r>
            <w:r>
              <w:rPr>
                <w:noProof/>
                <w:webHidden/>
              </w:rPr>
              <w:fldChar w:fldCharType="begin"/>
            </w:r>
            <w:r>
              <w:rPr>
                <w:noProof/>
                <w:webHidden/>
              </w:rPr>
              <w:instrText xml:space="preserve"> PAGEREF _Toc167178593 \h </w:instrText>
            </w:r>
            <w:r>
              <w:rPr>
                <w:noProof/>
                <w:webHidden/>
              </w:rPr>
            </w:r>
            <w:r>
              <w:rPr>
                <w:noProof/>
                <w:webHidden/>
              </w:rPr>
              <w:fldChar w:fldCharType="separate"/>
            </w:r>
            <w:r>
              <w:rPr>
                <w:noProof/>
                <w:webHidden/>
              </w:rPr>
              <w:t>10</w:t>
            </w:r>
            <w:r>
              <w:rPr>
                <w:noProof/>
                <w:webHidden/>
              </w:rPr>
              <w:fldChar w:fldCharType="end"/>
            </w:r>
          </w:hyperlink>
        </w:p>
        <w:p w14:paraId="3E79E492" w14:textId="7C2CD518"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94" w:history="1">
            <w:r w:rsidRPr="00C778CA">
              <w:rPr>
                <w:rStyle w:val="Hyperkobling"/>
              </w:rPr>
              <w:t>3.7</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Trekkekrefter i OPI-kanal</w:t>
            </w:r>
            <w:r>
              <w:rPr>
                <w:noProof/>
                <w:webHidden/>
              </w:rPr>
              <w:tab/>
            </w:r>
            <w:r>
              <w:rPr>
                <w:noProof/>
                <w:webHidden/>
              </w:rPr>
              <w:fldChar w:fldCharType="begin"/>
            </w:r>
            <w:r>
              <w:rPr>
                <w:noProof/>
                <w:webHidden/>
              </w:rPr>
              <w:instrText xml:space="preserve"> PAGEREF _Toc167178594 \h </w:instrText>
            </w:r>
            <w:r>
              <w:rPr>
                <w:noProof/>
                <w:webHidden/>
              </w:rPr>
            </w:r>
            <w:r>
              <w:rPr>
                <w:noProof/>
                <w:webHidden/>
              </w:rPr>
              <w:fldChar w:fldCharType="separate"/>
            </w:r>
            <w:r>
              <w:rPr>
                <w:noProof/>
                <w:webHidden/>
              </w:rPr>
              <w:t>10</w:t>
            </w:r>
            <w:r>
              <w:rPr>
                <w:noProof/>
                <w:webHidden/>
              </w:rPr>
              <w:fldChar w:fldCharType="end"/>
            </w:r>
          </w:hyperlink>
        </w:p>
        <w:p w14:paraId="65429000" w14:textId="5C423D23"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95" w:history="1">
            <w:r w:rsidRPr="00C778CA">
              <w:rPr>
                <w:rStyle w:val="Hyperkobling"/>
              </w:rPr>
              <w:t>3.8</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Magnetfelt</w:t>
            </w:r>
            <w:r>
              <w:rPr>
                <w:noProof/>
                <w:webHidden/>
              </w:rPr>
              <w:tab/>
            </w:r>
            <w:r>
              <w:rPr>
                <w:noProof/>
                <w:webHidden/>
              </w:rPr>
              <w:fldChar w:fldCharType="begin"/>
            </w:r>
            <w:r>
              <w:rPr>
                <w:noProof/>
                <w:webHidden/>
              </w:rPr>
              <w:instrText xml:space="preserve"> PAGEREF _Toc167178595 \h </w:instrText>
            </w:r>
            <w:r>
              <w:rPr>
                <w:noProof/>
                <w:webHidden/>
              </w:rPr>
            </w:r>
            <w:r>
              <w:rPr>
                <w:noProof/>
                <w:webHidden/>
              </w:rPr>
              <w:fldChar w:fldCharType="separate"/>
            </w:r>
            <w:r>
              <w:rPr>
                <w:noProof/>
                <w:webHidden/>
              </w:rPr>
              <w:t>11</w:t>
            </w:r>
            <w:r>
              <w:rPr>
                <w:noProof/>
                <w:webHidden/>
              </w:rPr>
              <w:fldChar w:fldCharType="end"/>
            </w:r>
          </w:hyperlink>
        </w:p>
        <w:p w14:paraId="459B3D78" w14:textId="6A3AF989"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96" w:history="1">
            <w:r w:rsidRPr="00C778CA">
              <w:rPr>
                <w:rStyle w:val="Hyperkobling"/>
              </w:rPr>
              <w:t>3.9</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Kortslutningskrefter</w:t>
            </w:r>
            <w:r>
              <w:rPr>
                <w:noProof/>
                <w:webHidden/>
              </w:rPr>
              <w:tab/>
            </w:r>
            <w:r>
              <w:rPr>
                <w:noProof/>
                <w:webHidden/>
              </w:rPr>
              <w:fldChar w:fldCharType="begin"/>
            </w:r>
            <w:r>
              <w:rPr>
                <w:noProof/>
                <w:webHidden/>
              </w:rPr>
              <w:instrText xml:space="preserve"> PAGEREF _Toc167178596 \h </w:instrText>
            </w:r>
            <w:r>
              <w:rPr>
                <w:noProof/>
                <w:webHidden/>
              </w:rPr>
            </w:r>
            <w:r>
              <w:rPr>
                <w:noProof/>
                <w:webHidden/>
              </w:rPr>
              <w:fldChar w:fldCharType="separate"/>
            </w:r>
            <w:r>
              <w:rPr>
                <w:noProof/>
                <w:webHidden/>
              </w:rPr>
              <w:t>11</w:t>
            </w:r>
            <w:r>
              <w:rPr>
                <w:noProof/>
                <w:webHidden/>
              </w:rPr>
              <w:fldChar w:fldCharType="end"/>
            </w:r>
          </w:hyperlink>
        </w:p>
        <w:p w14:paraId="6F920CE4" w14:textId="432DC522"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97" w:history="1">
            <w:r w:rsidRPr="00C778CA">
              <w:rPr>
                <w:rStyle w:val="Hyperkobling"/>
              </w:rPr>
              <w:t>3.10</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Ensidig jording / revolvering av skjermer (krysskobling)</w:t>
            </w:r>
            <w:r>
              <w:rPr>
                <w:noProof/>
                <w:webHidden/>
              </w:rPr>
              <w:tab/>
            </w:r>
            <w:r>
              <w:rPr>
                <w:noProof/>
                <w:webHidden/>
              </w:rPr>
              <w:fldChar w:fldCharType="begin"/>
            </w:r>
            <w:r>
              <w:rPr>
                <w:noProof/>
                <w:webHidden/>
              </w:rPr>
              <w:instrText xml:space="preserve"> PAGEREF _Toc167178597 \h </w:instrText>
            </w:r>
            <w:r>
              <w:rPr>
                <w:noProof/>
                <w:webHidden/>
              </w:rPr>
            </w:r>
            <w:r>
              <w:rPr>
                <w:noProof/>
                <w:webHidden/>
              </w:rPr>
              <w:fldChar w:fldCharType="separate"/>
            </w:r>
            <w:r>
              <w:rPr>
                <w:noProof/>
                <w:webHidden/>
              </w:rPr>
              <w:t>11</w:t>
            </w:r>
            <w:r>
              <w:rPr>
                <w:noProof/>
                <w:webHidden/>
              </w:rPr>
              <w:fldChar w:fldCharType="end"/>
            </w:r>
          </w:hyperlink>
        </w:p>
        <w:p w14:paraId="51058109" w14:textId="709F4816" w:rsidR="00D23530" w:rsidRDefault="00D2353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7178598" w:history="1">
            <w:r w:rsidRPr="00C778CA">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C778CA">
              <w:rPr>
                <w:rStyle w:val="Hyperkobling"/>
              </w:rPr>
              <w:t>TRASE OG FORLEGNING</w:t>
            </w:r>
            <w:r>
              <w:rPr>
                <w:noProof/>
                <w:webHidden/>
              </w:rPr>
              <w:tab/>
            </w:r>
            <w:r>
              <w:rPr>
                <w:noProof/>
                <w:webHidden/>
              </w:rPr>
              <w:fldChar w:fldCharType="begin"/>
            </w:r>
            <w:r>
              <w:rPr>
                <w:noProof/>
                <w:webHidden/>
              </w:rPr>
              <w:instrText xml:space="preserve"> PAGEREF _Toc167178598 \h </w:instrText>
            </w:r>
            <w:r>
              <w:rPr>
                <w:noProof/>
                <w:webHidden/>
              </w:rPr>
            </w:r>
            <w:r>
              <w:rPr>
                <w:noProof/>
                <w:webHidden/>
              </w:rPr>
              <w:fldChar w:fldCharType="separate"/>
            </w:r>
            <w:r>
              <w:rPr>
                <w:noProof/>
                <w:webHidden/>
              </w:rPr>
              <w:t>11</w:t>
            </w:r>
            <w:r>
              <w:rPr>
                <w:noProof/>
                <w:webHidden/>
              </w:rPr>
              <w:fldChar w:fldCharType="end"/>
            </w:r>
          </w:hyperlink>
        </w:p>
        <w:p w14:paraId="5B3419FF" w14:textId="15F4A4A1"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599" w:history="1">
            <w:r w:rsidRPr="00C778CA">
              <w:rPr>
                <w:rStyle w:val="Hyperkobling"/>
              </w:rPr>
              <w:t>4.1</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Kabeltrase</w:t>
            </w:r>
            <w:r>
              <w:rPr>
                <w:noProof/>
                <w:webHidden/>
              </w:rPr>
              <w:tab/>
            </w:r>
            <w:r>
              <w:rPr>
                <w:noProof/>
                <w:webHidden/>
              </w:rPr>
              <w:fldChar w:fldCharType="begin"/>
            </w:r>
            <w:r>
              <w:rPr>
                <w:noProof/>
                <w:webHidden/>
              </w:rPr>
              <w:instrText xml:space="preserve"> PAGEREF _Toc167178599 \h </w:instrText>
            </w:r>
            <w:r>
              <w:rPr>
                <w:noProof/>
                <w:webHidden/>
              </w:rPr>
            </w:r>
            <w:r>
              <w:rPr>
                <w:noProof/>
                <w:webHidden/>
              </w:rPr>
              <w:fldChar w:fldCharType="separate"/>
            </w:r>
            <w:r>
              <w:rPr>
                <w:noProof/>
                <w:webHidden/>
              </w:rPr>
              <w:t>11</w:t>
            </w:r>
            <w:r>
              <w:rPr>
                <w:noProof/>
                <w:webHidden/>
              </w:rPr>
              <w:fldChar w:fldCharType="end"/>
            </w:r>
          </w:hyperlink>
        </w:p>
        <w:p w14:paraId="78D642C5" w14:textId="6E7BD0E8"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00" w:history="1">
            <w:r w:rsidRPr="00C778CA">
              <w:rPr>
                <w:rStyle w:val="Hyperkobling"/>
              </w:rPr>
              <w:t>4.2</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Forlegning</w:t>
            </w:r>
            <w:r>
              <w:rPr>
                <w:noProof/>
                <w:webHidden/>
              </w:rPr>
              <w:tab/>
            </w:r>
            <w:r>
              <w:rPr>
                <w:noProof/>
                <w:webHidden/>
              </w:rPr>
              <w:fldChar w:fldCharType="begin"/>
            </w:r>
            <w:r>
              <w:rPr>
                <w:noProof/>
                <w:webHidden/>
              </w:rPr>
              <w:instrText xml:space="preserve"> PAGEREF _Toc167178600 \h </w:instrText>
            </w:r>
            <w:r>
              <w:rPr>
                <w:noProof/>
                <w:webHidden/>
              </w:rPr>
            </w:r>
            <w:r>
              <w:rPr>
                <w:noProof/>
                <w:webHidden/>
              </w:rPr>
              <w:fldChar w:fldCharType="separate"/>
            </w:r>
            <w:r>
              <w:rPr>
                <w:noProof/>
                <w:webHidden/>
              </w:rPr>
              <w:t>12</w:t>
            </w:r>
            <w:r>
              <w:rPr>
                <w:noProof/>
                <w:webHidden/>
              </w:rPr>
              <w:fldChar w:fldCharType="end"/>
            </w:r>
          </w:hyperlink>
        </w:p>
        <w:p w14:paraId="4ECC786D" w14:textId="69DCE962"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01" w:history="1">
            <w:r w:rsidRPr="00C778CA">
              <w:rPr>
                <w:rStyle w:val="Hyperkobling"/>
              </w:rPr>
              <w:t>4.2.1</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OPI-kanal</w:t>
            </w:r>
            <w:r>
              <w:rPr>
                <w:noProof/>
                <w:webHidden/>
              </w:rPr>
              <w:tab/>
            </w:r>
            <w:r>
              <w:rPr>
                <w:noProof/>
                <w:webHidden/>
              </w:rPr>
              <w:fldChar w:fldCharType="begin"/>
            </w:r>
            <w:r>
              <w:rPr>
                <w:noProof/>
                <w:webHidden/>
              </w:rPr>
              <w:instrText xml:space="preserve"> PAGEREF _Toc167178601 \h </w:instrText>
            </w:r>
            <w:r>
              <w:rPr>
                <w:noProof/>
                <w:webHidden/>
              </w:rPr>
            </w:r>
            <w:r>
              <w:rPr>
                <w:noProof/>
                <w:webHidden/>
              </w:rPr>
              <w:fldChar w:fldCharType="separate"/>
            </w:r>
            <w:r>
              <w:rPr>
                <w:noProof/>
                <w:webHidden/>
              </w:rPr>
              <w:t>12</w:t>
            </w:r>
            <w:r>
              <w:rPr>
                <w:noProof/>
                <w:webHidden/>
              </w:rPr>
              <w:fldChar w:fldCharType="end"/>
            </w:r>
          </w:hyperlink>
        </w:p>
        <w:p w14:paraId="1534C6FD" w14:textId="120C9CB6"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02" w:history="1">
            <w:r w:rsidRPr="00C778CA">
              <w:rPr>
                <w:rStyle w:val="Hyperkobling"/>
              </w:rPr>
              <w:t>4.2.2</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Direkte nedgravd i grøft</w:t>
            </w:r>
            <w:r>
              <w:rPr>
                <w:noProof/>
                <w:webHidden/>
              </w:rPr>
              <w:tab/>
            </w:r>
            <w:r>
              <w:rPr>
                <w:noProof/>
                <w:webHidden/>
              </w:rPr>
              <w:fldChar w:fldCharType="begin"/>
            </w:r>
            <w:r>
              <w:rPr>
                <w:noProof/>
                <w:webHidden/>
              </w:rPr>
              <w:instrText xml:space="preserve"> PAGEREF _Toc167178602 \h </w:instrText>
            </w:r>
            <w:r>
              <w:rPr>
                <w:noProof/>
                <w:webHidden/>
              </w:rPr>
            </w:r>
            <w:r>
              <w:rPr>
                <w:noProof/>
                <w:webHidden/>
              </w:rPr>
              <w:fldChar w:fldCharType="separate"/>
            </w:r>
            <w:r>
              <w:rPr>
                <w:noProof/>
                <w:webHidden/>
              </w:rPr>
              <w:t>12</w:t>
            </w:r>
            <w:r>
              <w:rPr>
                <w:noProof/>
                <w:webHidden/>
              </w:rPr>
              <w:fldChar w:fldCharType="end"/>
            </w:r>
          </w:hyperlink>
        </w:p>
        <w:p w14:paraId="24C2A623" w14:textId="0A7068A4"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03" w:history="1">
            <w:r w:rsidRPr="00C778CA">
              <w:rPr>
                <w:rStyle w:val="Hyperkobling"/>
              </w:rPr>
              <w:t>4.2.3</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Rør</w:t>
            </w:r>
            <w:r>
              <w:rPr>
                <w:noProof/>
                <w:webHidden/>
              </w:rPr>
              <w:tab/>
            </w:r>
            <w:r>
              <w:rPr>
                <w:noProof/>
                <w:webHidden/>
              </w:rPr>
              <w:fldChar w:fldCharType="begin"/>
            </w:r>
            <w:r>
              <w:rPr>
                <w:noProof/>
                <w:webHidden/>
              </w:rPr>
              <w:instrText xml:space="preserve"> PAGEREF _Toc167178603 \h </w:instrText>
            </w:r>
            <w:r>
              <w:rPr>
                <w:noProof/>
                <w:webHidden/>
              </w:rPr>
            </w:r>
            <w:r>
              <w:rPr>
                <w:noProof/>
                <w:webHidden/>
              </w:rPr>
              <w:fldChar w:fldCharType="separate"/>
            </w:r>
            <w:r>
              <w:rPr>
                <w:noProof/>
                <w:webHidden/>
              </w:rPr>
              <w:t>12</w:t>
            </w:r>
            <w:r>
              <w:rPr>
                <w:noProof/>
                <w:webHidden/>
              </w:rPr>
              <w:fldChar w:fldCharType="end"/>
            </w:r>
          </w:hyperlink>
        </w:p>
        <w:p w14:paraId="5A6C5877" w14:textId="7AC37CF0"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04" w:history="1">
            <w:r w:rsidRPr="00C778CA">
              <w:rPr>
                <w:rStyle w:val="Hyperkobling"/>
              </w:rPr>
              <w:t>4.2.4</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Betongkanal</w:t>
            </w:r>
            <w:r>
              <w:rPr>
                <w:noProof/>
                <w:webHidden/>
              </w:rPr>
              <w:tab/>
            </w:r>
            <w:r>
              <w:rPr>
                <w:noProof/>
                <w:webHidden/>
              </w:rPr>
              <w:fldChar w:fldCharType="begin"/>
            </w:r>
            <w:r>
              <w:rPr>
                <w:noProof/>
                <w:webHidden/>
              </w:rPr>
              <w:instrText xml:space="preserve"> PAGEREF _Toc167178604 \h </w:instrText>
            </w:r>
            <w:r>
              <w:rPr>
                <w:noProof/>
                <w:webHidden/>
              </w:rPr>
            </w:r>
            <w:r>
              <w:rPr>
                <w:noProof/>
                <w:webHidden/>
              </w:rPr>
              <w:fldChar w:fldCharType="separate"/>
            </w:r>
            <w:r>
              <w:rPr>
                <w:noProof/>
                <w:webHidden/>
              </w:rPr>
              <w:t>13</w:t>
            </w:r>
            <w:r>
              <w:rPr>
                <w:noProof/>
                <w:webHidden/>
              </w:rPr>
              <w:fldChar w:fldCharType="end"/>
            </w:r>
          </w:hyperlink>
        </w:p>
        <w:p w14:paraId="098ABF93" w14:textId="2EAF7DA6"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05" w:history="1">
            <w:r w:rsidRPr="00C778CA">
              <w:rPr>
                <w:rStyle w:val="Hyperkobling"/>
              </w:rPr>
              <w:t>4.2.5</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Veikryssinger og kabelanlegg langs vei</w:t>
            </w:r>
            <w:r>
              <w:rPr>
                <w:noProof/>
                <w:webHidden/>
              </w:rPr>
              <w:tab/>
            </w:r>
            <w:r>
              <w:rPr>
                <w:noProof/>
                <w:webHidden/>
              </w:rPr>
              <w:fldChar w:fldCharType="begin"/>
            </w:r>
            <w:r>
              <w:rPr>
                <w:noProof/>
                <w:webHidden/>
              </w:rPr>
              <w:instrText xml:space="preserve"> PAGEREF _Toc167178605 \h </w:instrText>
            </w:r>
            <w:r>
              <w:rPr>
                <w:noProof/>
                <w:webHidden/>
              </w:rPr>
            </w:r>
            <w:r>
              <w:rPr>
                <w:noProof/>
                <w:webHidden/>
              </w:rPr>
              <w:fldChar w:fldCharType="separate"/>
            </w:r>
            <w:r>
              <w:rPr>
                <w:noProof/>
                <w:webHidden/>
              </w:rPr>
              <w:t>13</w:t>
            </w:r>
            <w:r>
              <w:rPr>
                <w:noProof/>
                <w:webHidden/>
              </w:rPr>
              <w:fldChar w:fldCharType="end"/>
            </w:r>
          </w:hyperlink>
        </w:p>
        <w:p w14:paraId="2AE424EC" w14:textId="4F73FCFA"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06" w:history="1">
            <w:r w:rsidRPr="00C778CA">
              <w:rPr>
                <w:rStyle w:val="Hyperkobling"/>
              </w:rPr>
              <w:t>4.2.6</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Boring</w:t>
            </w:r>
            <w:r>
              <w:rPr>
                <w:noProof/>
                <w:webHidden/>
              </w:rPr>
              <w:tab/>
            </w:r>
            <w:r>
              <w:rPr>
                <w:noProof/>
                <w:webHidden/>
              </w:rPr>
              <w:fldChar w:fldCharType="begin"/>
            </w:r>
            <w:r>
              <w:rPr>
                <w:noProof/>
                <w:webHidden/>
              </w:rPr>
              <w:instrText xml:space="preserve"> PAGEREF _Toc167178606 \h </w:instrText>
            </w:r>
            <w:r>
              <w:rPr>
                <w:noProof/>
                <w:webHidden/>
              </w:rPr>
            </w:r>
            <w:r>
              <w:rPr>
                <w:noProof/>
                <w:webHidden/>
              </w:rPr>
              <w:fldChar w:fldCharType="separate"/>
            </w:r>
            <w:r>
              <w:rPr>
                <w:noProof/>
                <w:webHidden/>
              </w:rPr>
              <w:t>13</w:t>
            </w:r>
            <w:r>
              <w:rPr>
                <w:noProof/>
                <w:webHidden/>
              </w:rPr>
              <w:fldChar w:fldCharType="end"/>
            </w:r>
          </w:hyperlink>
        </w:p>
        <w:p w14:paraId="0D694642" w14:textId="626370D4"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07" w:history="1">
            <w:r w:rsidRPr="00C778CA">
              <w:rPr>
                <w:rStyle w:val="Hyperkobling"/>
              </w:rPr>
              <w:t>4.2.7</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Fiber</w:t>
            </w:r>
            <w:r>
              <w:rPr>
                <w:noProof/>
                <w:webHidden/>
              </w:rPr>
              <w:tab/>
            </w:r>
            <w:r>
              <w:rPr>
                <w:noProof/>
                <w:webHidden/>
              </w:rPr>
              <w:fldChar w:fldCharType="begin"/>
            </w:r>
            <w:r>
              <w:rPr>
                <w:noProof/>
                <w:webHidden/>
              </w:rPr>
              <w:instrText xml:space="preserve"> PAGEREF _Toc167178607 \h </w:instrText>
            </w:r>
            <w:r>
              <w:rPr>
                <w:noProof/>
                <w:webHidden/>
              </w:rPr>
            </w:r>
            <w:r>
              <w:rPr>
                <w:noProof/>
                <w:webHidden/>
              </w:rPr>
              <w:fldChar w:fldCharType="separate"/>
            </w:r>
            <w:r>
              <w:rPr>
                <w:noProof/>
                <w:webHidden/>
              </w:rPr>
              <w:t>13</w:t>
            </w:r>
            <w:r>
              <w:rPr>
                <w:noProof/>
                <w:webHidden/>
              </w:rPr>
              <w:fldChar w:fldCharType="end"/>
            </w:r>
          </w:hyperlink>
        </w:p>
        <w:p w14:paraId="1AB90142" w14:textId="7A16FBE3"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08" w:history="1">
            <w:r w:rsidRPr="00C778CA">
              <w:rPr>
                <w:rStyle w:val="Hyperkobling"/>
              </w:rPr>
              <w:t>4.2.8</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Jording</w:t>
            </w:r>
            <w:r>
              <w:rPr>
                <w:noProof/>
                <w:webHidden/>
              </w:rPr>
              <w:tab/>
            </w:r>
            <w:r>
              <w:rPr>
                <w:noProof/>
                <w:webHidden/>
              </w:rPr>
              <w:fldChar w:fldCharType="begin"/>
            </w:r>
            <w:r>
              <w:rPr>
                <w:noProof/>
                <w:webHidden/>
              </w:rPr>
              <w:instrText xml:space="preserve"> PAGEREF _Toc167178608 \h </w:instrText>
            </w:r>
            <w:r>
              <w:rPr>
                <w:noProof/>
                <w:webHidden/>
              </w:rPr>
            </w:r>
            <w:r>
              <w:rPr>
                <w:noProof/>
                <w:webHidden/>
              </w:rPr>
              <w:fldChar w:fldCharType="separate"/>
            </w:r>
            <w:r>
              <w:rPr>
                <w:noProof/>
                <w:webHidden/>
              </w:rPr>
              <w:t>13</w:t>
            </w:r>
            <w:r>
              <w:rPr>
                <w:noProof/>
                <w:webHidden/>
              </w:rPr>
              <w:fldChar w:fldCharType="end"/>
            </w:r>
          </w:hyperlink>
        </w:p>
        <w:p w14:paraId="46720C0E" w14:textId="5666A668"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09" w:history="1">
            <w:r w:rsidRPr="00C778CA">
              <w:rPr>
                <w:rStyle w:val="Hyperkobling"/>
              </w:rPr>
              <w:t>4.2.9</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Fellesføringer og kryssinger</w:t>
            </w:r>
            <w:r>
              <w:rPr>
                <w:noProof/>
                <w:webHidden/>
              </w:rPr>
              <w:tab/>
            </w:r>
            <w:r>
              <w:rPr>
                <w:noProof/>
                <w:webHidden/>
              </w:rPr>
              <w:fldChar w:fldCharType="begin"/>
            </w:r>
            <w:r>
              <w:rPr>
                <w:noProof/>
                <w:webHidden/>
              </w:rPr>
              <w:instrText xml:space="preserve"> PAGEREF _Toc167178609 \h </w:instrText>
            </w:r>
            <w:r>
              <w:rPr>
                <w:noProof/>
                <w:webHidden/>
              </w:rPr>
            </w:r>
            <w:r>
              <w:rPr>
                <w:noProof/>
                <w:webHidden/>
              </w:rPr>
              <w:fldChar w:fldCharType="separate"/>
            </w:r>
            <w:r>
              <w:rPr>
                <w:noProof/>
                <w:webHidden/>
              </w:rPr>
              <w:t>14</w:t>
            </w:r>
            <w:r>
              <w:rPr>
                <w:noProof/>
                <w:webHidden/>
              </w:rPr>
              <w:fldChar w:fldCharType="end"/>
            </w:r>
          </w:hyperlink>
        </w:p>
        <w:p w14:paraId="20454F14" w14:textId="6AD75AFF"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10" w:history="1">
            <w:r w:rsidRPr="00C778CA">
              <w:rPr>
                <w:rStyle w:val="Hyperkobling"/>
              </w:rPr>
              <w:t>4.2.10</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Føringsveier inn til og ut av trafo/kobling/kraftstasjoner</w:t>
            </w:r>
            <w:r>
              <w:rPr>
                <w:noProof/>
                <w:webHidden/>
              </w:rPr>
              <w:tab/>
            </w:r>
            <w:r>
              <w:rPr>
                <w:noProof/>
                <w:webHidden/>
              </w:rPr>
              <w:fldChar w:fldCharType="begin"/>
            </w:r>
            <w:r>
              <w:rPr>
                <w:noProof/>
                <w:webHidden/>
              </w:rPr>
              <w:instrText xml:space="preserve"> PAGEREF _Toc167178610 \h </w:instrText>
            </w:r>
            <w:r>
              <w:rPr>
                <w:noProof/>
                <w:webHidden/>
              </w:rPr>
            </w:r>
            <w:r>
              <w:rPr>
                <w:noProof/>
                <w:webHidden/>
              </w:rPr>
              <w:fldChar w:fldCharType="separate"/>
            </w:r>
            <w:r>
              <w:rPr>
                <w:noProof/>
                <w:webHidden/>
              </w:rPr>
              <w:t>14</w:t>
            </w:r>
            <w:r>
              <w:rPr>
                <w:noProof/>
                <w:webHidden/>
              </w:rPr>
              <w:fldChar w:fldCharType="end"/>
            </w:r>
          </w:hyperlink>
        </w:p>
        <w:p w14:paraId="1DF76B83" w14:textId="61CBA1C6"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11" w:history="1">
            <w:r w:rsidRPr="00C778CA">
              <w:rPr>
                <w:rStyle w:val="Hyperkobling"/>
              </w:rPr>
              <w:t>4.2.11</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Avstandskrav ved parallelle RN-kabler</w:t>
            </w:r>
            <w:r>
              <w:rPr>
                <w:noProof/>
                <w:webHidden/>
              </w:rPr>
              <w:tab/>
            </w:r>
            <w:r>
              <w:rPr>
                <w:noProof/>
                <w:webHidden/>
              </w:rPr>
              <w:fldChar w:fldCharType="begin"/>
            </w:r>
            <w:r>
              <w:rPr>
                <w:noProof/>
                <w:webHidden/>
              </w:rPr>
              <w:instrText xml:space="preserve"> PAGEREF _Toc167178611 \h </w:instrText>
            </w:r>
            <w:r>
              <w:rPr>
                <w:noProof/>
                <w:webHidden/>
              </w:rPr>
            </w:r>
            <w:r>
              <w:rPr>
                <w:noProof/>
                <w:webHidden/>
              </w:rPr>
              <w:fldChar w:fldCharType="separate"/>
            </w:r>
            <w:r>
              <w:rPr>
                <w:noProof/>
                <w:webHidden/>
              </w:rPr>
              <w:t>14</w:t>
            </w:r>
            <w:r>
              <w:rPr>
                <w:noProof/>
                <w:webHidden/>
              </w:rPr>
              <w:fldChar w:fldCharType="end"/>
            </w:r>
          </w:hyperlink>
        </w:p>
        <w:p w14:paraId="37E451BD" w14:textId="2DE2D459"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12" w:history="1">
            <w:r w:rsidRPr="00C778CA">
              <w:rPr>
                <w:rStyle w:val="Hyperkobling"/>
              </w:rPr>
              <w:t>4.3</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Krav til masser i gjenfyllingssonen (kabelsand)</w:t>
            </w:r>
            <w:r>
              <w:rPr>
                <w:noProof/>
                <w:webHidden/>
              </w:rPr>
              <w:tab/>
            </w:r>
            <w:r>
              <w:rPr>
                <w:noProof/>
                <w:webHidden/>
              </w:rPr>
              <w:fldChar w:fldCharType="begin"/>
            </w:r>
            <w:r>
              <w:rPr>
                <w:noProof/>
                <w:webHidden/>
              </w:rPr>
              <w:instrText xml:space="preserve"> PAGEREF _Toc167178612 \h </w:instrText>
            </w:r>
            <w:r>
              <w:rPr>
                <w:noProof/>
                <w:webHidden/>
              </w:rPr>
            </w:r>
            <w:r>
              <w:rPr>
                <w:noProof/>
                <w:webHidden/>
              </w:rPr>
              <w:fldChar w:fldCharType="separate"/>
            </w:r>
            <w:r>
              <w:rPr>
                <w:noProof/>
                <w:webHidden/>
              </w:rPr>
              <w:t>14</w:t>
            </w:r>
            <w:r>
              <w:rPr>
                <w:noProof/>
                <w:webHidden/>
              </w:rPr>
              <w:fldChar w:fldCharType="end"/>
            </w:r>
          </w:hyperlink>
        </w:p>
        <w:p w14:paraId="4D208EA2" w14:textId="7DC01357"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13" w:history="1">
            <w:r w:rsidRPr="00C778CA">
              <w:rPr>
                <w:rStyle w:val="Hyperkobling"/>
              </w:rPr>
              <w:t>4.4</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Skjøteplasser</w:t>
            </w:r>
            <w:r>
              <w:rPr>
                <w:noProof/>
                <w:webHidden/>
              </w:rPr>
              <w:tab/>
            </w:r>
            <w:r>
              <w:rPr>
                <w:noProof/>
                <w:webHidden/>
              </w:rPr>
              <w:fldChar w:fldCharType="begin"/>
            </w:r>
            <w:r>
              <w:rPr>
                <w:noProof/>
                <w:webHidden/>
              </w:rPr>
              <w:instrText xml:space="preserve"> PAGEREF _Toc167178613 \h </w:instrText>
            </w:r>
            <w:r>
              <w:rPr>
                <w:noProof/>
                <w:webHidden/>
              </w:rPr>
            </w:r>
            <w:r>
              <w:rPr>
                <w:noProof/>
                <w:webHidden/>
              </w:rPr>
              <w:fldChar w:fldCharType="separate"/>
            </w:r>
            <w:r>
              <w:rPr>
                <w:noProof/>
                <w:webHidden/>
              </w:rPr>
              <w:t>14</w:t>
            </w:r>
            <w:r>
              <w:rPr>
                <w:noProof/>
                <w:webHidden/>
              </w:rPr>
              <w:fldChar w:fldCharType="end"/>
            </w:r>
          </w:hyperlink>
        </w:p>
        <w:p w14:paraId="750CC7EC" w14:textId="41D1D23F"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14" w:history="1">
            <w:r w:rsidRPr="00C778CA">
              <w:rPr>
                <w:rStyle w:val="Hyperkobling"/>
              </w:rPr>
              <w:t>4.5</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Håndtering av kabler</w:t>
            </w:r>
            <w:r>
              <w:rPr>
                <w:noProof/>
                <w:webHidden/>
              </w:rPr>
              <w:tab/>
            </w:r>
            <w:r>
              <w:rPr>
                <w:noProof/>
                <w:webHidden/>
              </w:rPr>
              <w:fldChar w:fldCharType="begin"/>
            </w:r>
            <w:r>
              <w:rPr>
                <w:noProof/>
                <w:webHidden/>
              </w:rPr>
              <w:instrText xml:space="preserve"> PAGEREF _Toc167178614 \h </w:instrText>
            </w:r>
            <w:r>
              <w:rPr>
                <w:noProof/>
                <w:webHidden/>
              </w:rPr>
            </w:r>
            <w:r>
              <w:rPr>
                <w:noProof/>
                <w:webHidden/>
              </w:rPr>
              <w:fldChar w:fldCharType="separate"/>
            </w:r>
            <w:r>
              <w:rPr>
                <w:noProof/>
                <w:webHidden/>
              </w:rPr>
              <w:t>14</w:t>
            </w:r>
            <w:r>
              <w:rPr>
                <w:noProof/>
                <w:webHidden/>
              </w:rPr>
              <w:fldChar w:fldCharType="end"/>
            </w:r>
          </w:hyperlink>
        </w:p>
        <w:p w14:paraId="065E983B" w14:textId="26207FB9" w:rsidR="00D23530" w:rsidRDefault="00D2353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7178615" w:history="1">
            <w:r w:rsidRPr="00C778CA">
              <w:rPr>
                <w:rStyle w:val="Hyperkobling"/>
              </w:rPr>
              <w:t>5.</w:t>
            </w:r>
            <w:r>
              <w:rPr>
                <w:rFonts w:asciiTheme="minorHAnsi" w:eastAsiaTheme="minorEastAsia" w:hAnsiTheme="minorHAnsi" w:cstheme="minorBidi"/>
                <w:b w:val="0"/>
                <w:bCs w:val="0"/>
                <w:noProof/>
                <w:kern w:val="2"/>
                <w:sz w:val="24"/>
                <w:szCs w:val="24"/>
                <w:lang w:eastAsia="nb-NO"/>
                <w14:ligatures w14:val="standardContextual"/>
              </w:rPr>
              <w:tab/>
            </w:r>
            <w:r w:rsidRPr="00C778CA">
              <w:rPr>
                <w:rStyle w:val="Hyperkobling"/>
              </w:rPr>
              <w:t>TESTING OG DOKUMENTASJON</w:t>
            </w:r>
            <w:r>
              <w:rPr>
                <w:noProof/>
                <w:webHidden/>
              </w:rPr>
              <w:tab/>
            </w:r>
            <w:r>
              <w:rPr>
                <w:noProof/>
                <w:webHidden/>
              </w:rPr>
              <w:fldChar w:fldCharType="begin"/>
            </w:r>
            <w:r>
              <w:rPr>
                <w:noProof/>
                <w:webHidden/>
              </w:rPr>
              <w:instrText xml:space="preserve"> PAGEREF _Toc167178615 \h </w:instrText>
            </w:r>
            <w:r>
              <w:rPr>
                <w:noProof/>
                <w:webHidden/>
              </w:rPr>
            </w:r>
            <w:r>
              <w:rPr>
                <w:noProof/>
                <w:webHidden/>
              </w:rPr>
              <w:fldChar w:fldCharType="separate"/>
            </w:r>
            <w:r>
              <w:rPr>
                <w:noProof/>
                <w:webHidden/>
              </w:rPr>
              <w:t>14</w:t>
            </w:r>
            <w:r>
              <w:rPr>
                <w:noProof/>
                <w:webHidden/>
              </w:rPr>
              <w:fldChar w:fldCharType="end"/>
            </w:r>
          </w:hyperlink>
        </w:p>
        <w:p w14:paraId="7602CDB2" w14:textId="3526C197"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16" w:history="1">
            <w:r w:rsidRPr="00C778CA">
              <w:rPr>
                <w:rStyle w:val="Hyperkobling"/>
              </w:rPr>
              <w:t>5.1</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Factory acceptance test (FAT)</w:t>
            </w:r>
            <w:r>
              <w:rPr>
                <w:noProof/>
                <w:webHidden/>
              </w:rPr>
              <w:tab/>
            </w:r>
            <w:r>
              <w:rPr>
                <w:noProof/>
                <w:webHidden/>
              </w:rPr>
              <w:fldChar w:fldCharType="begin"/>
            </w:r>
            <w:r>
              <w:rPr>
                <w:noProof/>
                <w:webHidden/>
              </w:rPr>
              <w:instrText xml:space="preserve"> PAGEREF _Toc167178616 \h </w:instrText>
            </w:r>
            <w:r>
              <w:rPr>
                <w:noProof/>
                <w:webHidden/>
              </w:rPr>
            </w:r>
            <w:r>
              <w:rPr>
                <w:noProof/>
                <w:webHidden/>
              </w:rPr>
              <w:fldChar w:fldCharType="separate"/>
            </w:r>
            <w:r>
              <w:rPr>
                <w:noProof/>
                <w:webHidden/>
              </w:rPr>
              <w:t>14</w:t>
            </w:r>
            <w:r>
              <w:rPr>
                <w:noProof/>
                <w:webHidden/>
              </w:rPr>
              <w:fldChar w:fldCharType="end"/>
            </w:r>
          </w:hyperlink>
        </w:p>
        <w:p w14:paraId="649A23B1" w14:textId="19621E75"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17" w:history="1">
            <w:r w:rsidRPr="00C778CA">
              <w:rPr>
                <w:rStyle w:val="Hyperkobling"/>
              </w:rPr>
              <w:t>5.2</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Site acceptance test (SAT)</w:t>
            </w:r>
            <w:r>
              <w:rPr>
                <w:noProof/>
                <w:webHidden/>
              </w:rPr>
              <w:tab/>
            </w:r>
            <w:r>
              <w:rPr>
                <w:noProof/>
                <w:webHidden/>
              </w:rPr>
              <w:fldChar w:fldCharType="begin"/>
            </w:r>
            <w:r>
              <w:rPr>
                <w:noProof/>
                <w:webHidden/>
              </w:rPr>
              <w:instrText xml:space="preserve"> PAGEREF _Toc167178617 \h </w:instrText>
            </w:r>
            <w:r>
              <w:rPr>
                <w:noProof/>
                <w:webHidden/>
              </w:rPr>
            </w:r>
            <w:r>
              <w:rPr>
                <w:noProof/>
                <w:webHidden/>
              </w:rPr>
              <w:fldChar w:fldCharType="separate"/>
            </w:r>
            <w:r>
              <w:rPr>
                <w:noProof/>
                <w:webHidden/>
              </w:rPr>
              <w:t>14</w:t>
            </w:r>
            <w:r>
              <w:rPr>
                <w:noProof/>
                <w:webHidden/>
              </w:rPr>
              <w:fldChar w:fldCharType="end"/>
            </w:r>
          </w:hyperlink>
        </w:p>
        <w:p w14:paraId="08582B39" w14:textId="15583D0F"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18" w:history="1">
            <w:r w:rsidRPr="00C778CA">
              <w:rPr>
                <w:rStyle w:val="Hyperkobling"/>
              </w:rPr>
              <w:t>5.2.1</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Skjermtest</w:t>
            </w:r>
            <w:r>
              <w:rPr>
                <w:noProof/>
                <w:webHidden/>
              </w:rPr>
              <w:tab/>
            </w:r>
            <w:r>
              <w:rPr>
                <w:noProof/>
                <w:webHidden/>
              </w:rPr>
              <w:fldChar w:fldCharType="begin"/>
            </w:r>
            <w:r>
              <w:rPr>
                <w:noProof/>
                <w:webHidden/>
              </w:rPr>
              <w:instrText xml:space="preserve"> PAGEREF _Toc167178618 \h </w:instrText>
            </w:r>
            <w:r>
              <w:rPr>
                <w:noProof/>
                <w:webHidden/>
              </w:rPr>
            </w:r>
            <w:r>
              <w:rPr>
                <w:noProof/>
                <w:webHidden/>
              </w:rPr>
              <w:fldChar w:fldCharType="separate"/>
            </w:r>
            <w:r>
              <w:rPr>
                <w:noProof/>
                <w:webHidden/>
              </w:rPr>
              <w:t>14</w:t>
            </w:r>
            <w:r>
              <w:rPr>
                <w:noProof/>
                <w:webHidden/>
              </w:rPr>
              <w:fldChar w:fldCharType="end"/>
            </w:r>
          </w:hyperlink>
        </w:p>
        <w:p w14:paraId="397EEF17" w14:textId="3A5A7D76"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19" w:history="1">
            <w:r w:rsidRPr="00C778CA">
              <w:rPr>
                <w:rStyle w:val="Hyperkobling"/>
              </w:rPr>
              <w:t>5.2.2</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Spenningstest/prøvedrift</w:t>
            </w:r>
            <w:r>
              <w:rPr>
                <w:noProof/>
                <w:webHidden/>
              </w:rPr>
              <w:tab/>
            </w:r>
            <w:r>
              <w:rPr>
                <w:noProof/>
                <w:webHidden/>
              </w:rPr>
              <w:fldChar w:fldCharType="begin"/>
            </w:r>
            <w:r>
              <w:rPr>
                <w:noProof/>
                <w:webHidden/>
              </w:rPr>
              <w:instrText xml:space="preserve"> PAGEREF _Toc167178619 \h </w:instrText>
            </w:r>
            <w:r>
              <w:rPr>
                <w:noProof/>
                <w:webHidden/>
              </w:rPr>
            </w:r>
            <w:r>
              <w:rPr>
                <w:noProof/>
                <w:webHidden/>
              </w:rPr>
              <w:fldChar w:fldCharType="separate"/>
            </w:r>
            <w:r>
              <w:rPr>
                <w:noProof/>
                <w:webHidden/>
              </w:rPr>
              <w:t>15</w:t>
            </w:r>
            <w:r>
              <w:rPr>
                <w:noProof/>
                <w:webHidden/>
              </w:rPr>
              <w:fldChar w:fldCharType="end"/>
            </w:r>
          </w:hyperlink>
        </w:p>
        <w:p w14:paraId="55A726D6" w14:textId="49A9F3DF"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20" w:history="1">
            <w:r w:rsidRPr="00C778CA">
              <w:rPr>
                <w:rStyle w:val="Hyperkobling"/>
              </w:rPr>
              <w:t>5.2.3</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Impedansmåling</w:t>
            </w:r>
            <w:r>
              <w:rPr>
                <w:noProof/>
                <w:webHidden/>
              </w:rPr>
              <w:tab/>
            </w:r>
            <w:r>
              <w:rPr>
                <w:noProof/>
                <w:webHidden/>
              </w:rPr>
              <w:fldChar w:fldCharType="begin"/>
            </w:r>
            <w:r>
              <w:rPr>
                <w:noProof/>
                <w:webHidden/>
              </w:rPr>
              <w:instrText xml:space="preserve"> PAGEREF _Toc167178620 \h </w:instrText>
            </w:r>
            <w:r>
              <w:rPr>
                <w:noProof/>
                <w:webHidden/>
              </w:rPr>
            </w:r>
            <w:r>
              <w:rPr>
                <w:noProof/>
                <w:webHidden/>
              </w:rPr>
              <w:fldChar w:fldCharType="separate"/>
            </w:r>
            <w:r>
              <w:rPr>
                <w:noProof/>
                <w:webHidden/>
              </w:rPr>
              <w:t>15</w:t>
            </w:r>
            <w:r>
              <w:rPr>
                <w:noProof/>
                <w:webHidden/>
              </w:rPr>
              <w:fldChar w:fldCharType="end"/>
            </w:r>
          </w:hyperlink>
        </w:p>
        <w:p w14:paraId="0889C5A6" w14:textId="6A25BA70"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21" w:history="1">
            <w:r w:rsidRPr="00C778CA">
              <w:rPr>
                <w:rStyle w:val="Hyperkobling"/>
              </w:rPr>
              <w:t>5.2.4</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Måling av skjermstrøm</w:t>
            </w:r>
            <w:r>
              <w:rPr>
                <w:noProof/>
                <w:webHidden/>
              </w:rPr>
              <w:tab/>
            </w:r>
            <w:r>
              <w:rPr>
                <w:noProof/>
                <w:webHidden/>
              </w:rPr>
              <w:fldChar w:fldCharType="begin"/>
            </w:r>
            <w:r>
              <w:rPr>
                <w:noProof/>
                <w:webHidden/>
              </w:rPr>
              <w:instrText xml:space="preserve"> PAGEREF _Toc167178621 \h </w:instrText>
            </w:r>
            <w:r>
              <w:rPr>
                <w:noProof/>
                <w:webHidden/>
              </w:rPr>
            </w:r>
            <w:r>
              <w:rPr>
                <w:noProof/>
                <w:webHidden/>
              </w:rPr>
              <w:fldChar w:fldCharType="separate"/>
            </w:r>
            <w:r>
              <w:rPr>
                <w:noProof/>
                <w:webHidden/>
              </w:rPr>
              <w:t>15</w:t>
            </w:r>
            <w:r>
              <w:rPr>
                <w:noProof/>
                <w:webHidden/>
              </w:rPr>
              <w:fldChar w:fldCharType="end"/>
            </w:r>
          </w:hyperlink>
        </w:p>
        <w:p w14:paraId="287025FB" w14:textId="49E275C3" w:rsidR="00D23530" w:rsidRDefault="00D23530">
          <w:pPr>
            <w:pStyle w:val="INNH3"/>
            <w:rPr>
              <w:rFonts w:asciiTheme="minorHAnsi" w:eastAsiaTheme="minorEastAsia" w:hAnsiTheme="minorHAnsi" w:cstheme="minorBidi"/>
              <w:noProof/>
              <w:kern w:val="2"/>
              <w:sz w:val="24"/>
              <w:szCs w:val="24"/>
              <w:lang w:eastAsia="nb-NO"/>
              <w14:ligatures w14:val="standardContextual"/>
            </w:rPr>
          </w:pPr>
          <w:hyperlink w:anchor="_Toc167178622" w:history="1">
            <w:r w:rsidRPr="00C778CA">
              <w:rPr>
                <w:rStyle w:val="Hyperkobling"/>
              </w:rPr>
              <w:t>5.2.5</w:t>
            </w:r>
            <w:r>
              <w:rPr>
                <w:rFonts w:asciiTheme="minorHAnsi" w:eastAsiaTheme="minorEastAsia" w:hAnsiTheme="minorHAnsi" w:cstheme="minorBidi"/>
                <w:noProof/>
                <w:kern w:val="2"/>
                <w:sz w:val="24"/>
                <w:szCs w:val="24"/>
                <w:lang w:eastAsia="nb-NO"/>
                <w14:ligatures w14:val="standardContextual"/>
              </w:rPr>
              <w:tab/>
            </w:r>
            <w:r w:rsidRPr="00C778CA">
              <w:rPr>
                <w:rStyle w:val="Hyperkobling"/>
              </w:rPr>
              <w:t>PD-Test</w:t>
            </w:r>
            <w:r>
              <w:rPr>
                <w:noProof/>
                <w:webHidden/>
              </w:rPr>
              <w:tab/>
            </w:r>
            <w:r>
              <w:rPr>
                <w:noProof/>
                <w:webHidden/>
              </w:rPr>
              <w:fldChar w:fldCharType="begin"/>
            </w:r>
            <w:r>
              <w:rPr>
                <w:noProof/>
                <w:webHidden/>
              </w:rPr>
              <w:instrText xml:space="preserve"> PAGEREF _Toc167178622 \h </w:instrText>
            </w:r>
            <w:r>
              <w:rPr>
                <w:noProof/>
                <w:webHidden/>
              </w:rPr>
            </w:r>
            <w:r>
              <w:rPr>
                <w:noProof/>
                <w:webHidden/>
              </w:rPr>
              <w:fldChar w:fldCharType="separate"/>
            </w:r>
            <w:r>
              <w:rPr>
                <w:noProof/>
                <w:webHidden/>
              </w:rPr>
              <w:t>15</w:t>
            </w:r>
            <w:r>
              <w:rPr>
                <w:noProof/>
                <w:webHidden/>
              </w:rPr>
              <w:fldChar w:fldCharType="end"/>
            </w:r>
          </w:hyperlink>
        </w:p>
        <w:p w14:paraId="716DDC42" w14:textId="107AB8D2"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23" w:history="1">
            <w:r w:rsidRPr="00C778CA">
              <w:rPr>
                <w:rStyle w:val="Hyperkobling"/>
              </w:rPr>
              <w:t>5.3</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Krav til dokumentasjon</w:t>
            </w:r>
            <w:r>
              <w:rPr>
                <w:noProof/>
                <w:webHidden/>
              </w:rPr>
              <w:tab/>
            </w:r>
            <w:r>
              <w:rPr>
                <w:noProof/>
                <w:webHidden/>
              </w:rPr>
              <w:fldChar w:fldCharType="begin"/>
            </w:r>
            <w:r>
              <w:rPr>
                <w:noProof/>
                <w:webHidden/>
              </w:rPr>
              <w:instrText xml:space="preserve"> PAGEREF _Toc167178623 \h </w:instrText>
            </w:r>
            <w:r>
              <w:rPr>
                <w:noProof/>
                <w:webHidden/>
              </w:rPr>
            </w:r>
            <w:r>
              <w:rPr>
                <w:noProof/>
                <w:webHidden/>
              </w:rPr>
              <w:fldChar w:fldCharType="separate"/>
            </w:r>
            <w:r>
              <w:rPr>
                <w:noProof/>
                <w:webHidden/>
              </w:rPr>
              <w:t>15</w:t>
            </w:r>
            <w:r>
              <w:rPr>
                <w:noProof/>
                <w:webHidden/>
              </w:rPr>
              <w:fldChar w:fldCharType="end"/>
            </w:r>
          </w:hyperlink>
        </w:p>
        <w:p w14:paraId="1EA7B428" w14:textId="6F45AC5E"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24" w:history="1">
            <w:r w:rsidRPr="00C778CA">
              <w:rPr>
                <w:rStyle w:val="Hyperkobling"/>
              </w:rPr>
              <w:t>5.4</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Krav til innmåling</w:t>
            </w:r>
            <w:r>
              <w:rPr>
                <w:noProof/>
                <w:webHidden/>
              </w:rPr>
              <w:tab/>
            </w:r>
            <w:r>
              <w:rPr>
                <w:noProof/>
                <w:webHidden/>
              </w:rPr>
              <w:fldChar w:fldCharType="begin"/>
            </w:r>
            <w:r>
              <w:rPr>
                <w:noProof/>
                <w:webHidden/>
              </w:rPr>
              <w:instrText xml:space="preserve"> PAGEREF _Toc167178624 \h </w:instrText>
            </w:r>
            <w:r>
              <w:rPr>
                <w:noProof/>
                <w:webHidden/>
              </w:rPr>
            </w:r>
            <w:r>
              <w:rPr>
                <w:noProof/>
                <w:webHidden/>
              </w:rPr>
              <w:fldChar w:fldCharType="separate"/>
            </w:r>
            <w:r>
              <w:rPr>
                <w:noProof/>
                <w:webHidden/>
              </w:rPr>
              <w:t>16</w:t>
            </w:r>
            <w:r>
              <w:rPr>
                <w:noProof/>
                <w:webHidden/>
              </w:rPr>
              <w:fldChar w:fldCharType="end"/>
            </w:r>
          </w:hyperlink>
        </w:p>
        <w:p w14:paraId="22B736D4" w14:textId="1ABB8334" w:rsidR="00D23530" w:rsidRDefault="00D2353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7178625" w:history="1">
            <w:r w:rsidRPr="00C778CA">
              <w:rPr>
                <w:rStyle w:val="Hyperkobling"/>
              </w:rPr>
              <w:t>6.</w:t>
            </w:r>
            <w:r>
              <w:rPr>
                <w:rFonts w:asciiTheme="minorHAnsi" w:eastAsiaTheme="minorEastAsia" w:hAnsiTheme="minorHAnsi" w:cstheme="minorBidi"/>
                <w:b w:val="0"/>
                <w:bCs w:val="0"/>
                <w:noProof/>
                <w:kern w:val="2"/>
                <w:sz w:val="24"/>
                <w:szCs w:val="24"/>
                <w:lang w:eastAsia="nb-NO"/>
                <w14:ligatures w14:val="standardContextual"/>
              </w:rPr>
              <w:tab/>
            </w:r>
            <w:r w:rsidRPr="00C778CA">
              <w:rPr>
                <w:rStyle w:val="Hyperkobling"/>
              </w:rPr>
              <w:t>VEDLEGG 1 - BAKGRUNNSNOTAT</w:t>
            </w:r>
            <w:r>
              <w:rPr>
                <w:noProof/>
                <w:webHidden/>
              </w:rPr>
              <w:tab/>
            </w:r>
            <w:r>
              <w:rPr>
                <w:noProof/>
                <w:webHidden/>
              </w:rPr>
              <w:fldChar w:fldCharType="begin"/>
            </w:r>
            <w:r>
              <w:rPr>
                <w:noProof/>
                <w:webHidden/>
              </w:rPr>
              <w:instrText xml:space="preserve"> PAGEREF _Toc167178625 \h </w:instrText>
            </w:r>
            <w:r>
              <w:rPr>
                <w:noProof/>
                <w:webHidden/>
              </w:rPr>
            </w:r>
            <w:r>
              <w:rPr>
                <w:noProof/>
                <w:webHidden/>
              </w:rPr>
              <w:fldChar w:fldCharType="separate"/>
            </w:r>
            <w:r>
              <w:rPr>
                <w:noProof/>
                <w:webHidden/>
              </w:rPr>
              <w:t>16</w:t>
            </w:r>
            <w:r>
              <w:rPr>
                <w:noProof/>
                <w:webHidden/>
              </w:rPr>
              <w:fldChar w:fldCharType="end"/>
            </w:r>
          </w:hyperlink>
        </w:p>
        <w:p w14:paraId="69BF23C0" w14:textId="276C304A"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26" w:history="1">
            <w:r w:rsidRPr="00C778CA">
              <w:rPr>
                <w:rStyle w:val="Hyperkobling"/>
              </w:rPr>
              <w:t>6.1</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Systemspenning</w:t>
            </w:r>
            <w:r>
              <w:rPr>
                <w:noProof/>
                <w:webHidden/>
              </w:rPr>
              <w:tab/>
            </w:r>
            <w:r>
              <w:rPr>
                <w:noProof/>
                <w:webHidden/>
              </w:rPr>
              <w:fldChar w:fldCharType="begin"/>
            </w:r>
            <w:r>
              <w:rPr>
                <w:noProof/>
                <w:webHidden/>
              </w:rPr>
              <w:instrText xml:space="preserve"> PAGEREF _Toc167178626 \h </w:instrText>
            </w:r>
            <w:r>
              <w:rPr>
                <w:noProof/>
                <w:webHidden/>
              </w:rPr>
            </w:r>
            <w:r>
              <w:rPr>
                <w:noProof/>
                <w:webHidden/>
              </w:rPr>
              <w:fldChar w:fldCharType="separate"/>
            </w:r>
            <w:r>
              <w:rPr>
                <w:noProof/>
                <w:webHidden/>
              </w:rPr>
              <w:t>16</w:t>
            </w:r>
            <w:r>
              <w:rPr>
                <w:noProof/>
                <w:webHidden/>
              </w:rPr>
              <w:fldChar w:fldCharType="end"/>
            </w:r>
          </w:hyperlink>
        </w:p>
        <w:p w14:paraId="64CB7A8D" w14:textId="7C63271A"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27" w:history="1">
            <w:r w:rsidRPr="00C778CA">
              <w:rPr>
                <w:rStyle w:val="Hyperkobling"/>
              </w:rPr>
              <w:t>6.2</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Dimensjonering av kabelskjerm</w:t>
            </w:r>
            <w:r>
              <w:rPr>
                <w:noProof/>
                <w:webHidden/>
              </w:rPr>
              <w:tab/>
            </w:r>
            <w:r>
              <w:rPr>
                <w:noProof/>
                <w:webHidden/>
              </w:rPr>
              <w:fldChar w:fldCharType="begin"/>
            </w:r>
            <w:r>
              <w:rPr>
                <w:noProof/>
                <w:webHidden/>
              </w:rPr>
              <w:instrText xml:space="preserve"> PAGEREF _Toc167178627 \h </w:instrText>
            </w:r>
            <w:r>
              <w:rPr>
                <w:noProof/>
                <w:webHidden/>
              </w:rPr>
            </w:r>
            <w:r>
              <w:rPr>
                <w:noProof/>
                <w:webHidden/>
              </w:rPr>
              <w:fldChar w:fldCharType="separate"/>
            </w:r>
            <w:r>
              <w:rPr>
                <w:noProof/>
                <w:webHidden/>
              </w:rPr>
              <w:t>16</w:t>
            </w:r>
            <w:r>
              <w:rPr>
                <w:noProof/>
                <w:webHidden/>
              </w:rPr>
              <w:fldChar w:fldCharType="end"/>
            </w:r>
          </w:hyperlink>
        </w:p>
        <w:p w14:paraId="6D297273" w14:textId="64F9D39A"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28" w:history="1">
            <w:r w:rsidRPr="00C778CA">
              <w:rPr>
                <w:rStyle w:val="Hyperkobling"/>
              </w:rPr>
              <w:t>6.3</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Ytterkappe</w:t>
            </w:r>
            <w:r>
              <w:rPr>
                <w:noProof/>
                <w:webHidden/>
              </w:rPr>
              <w:tab/>
            </w:r>
            <w:r>
              <w:rPr>
                <w:noProof/>
                <w:webHidden/>
              </w:rPr>
              <w:fldChar w:fldCharType="begin"/>
            </w:r>
            <w:r>
              <w:rPr>
                <w:noProof/>
                <w:webHidden/>
              </w:rPr>
              <w:instrText xml:space="preserve"> PAGEREF _Toc167178628 \h </w:instrText>
            </w:r>
            <w:r>
              <w:rPr>
                <w:noProof/>
                <w:webHidden/>
              </w:rPr>
            </w:r>
            <w:r>
              <w:rPr>
                <w:noProof/>
                <w:webHidden/>
              </w:rPr>
              <w:fldChar w:fldCharType="separate"/>
            </w:r>
            <w:r>
              <w:rPr>
                <w:noProof/>
                <w:webHidden/>
              </w:rPr>
              <w:t>16</w:t>
            </w:r>
            <w:r>
              <w:rPr>
                <w:noProof/>
                <w:webHidden/>
              </w:rPr>
              <w:fldChar w:fldCharType="end"/>
            </w:r>
          </w:hyperlink>
        </w:p>
        <w:p w14:paraId="6A188FF3" w14:textId="1D78E308"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29" w:history="1">
            <w:r w:rsidRPr="00C778CA">
              <w:rPr>
                <w:rStyle w:val="Hyperkobling"/>
              </w:rPr>
              <w:t>6.4</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SVL og Linkbokser</w:t>
            </w:r>
            <w:r>
              <w:rPr>
                <w:noProof/>
                <w:webHidden/>
              </w:rPr>
              <w:tab/>
            </w:r>
            <w:r>
              <w:rPr>
                <w:noProof/>
                <w:webHidden/>
              </w:rPr>
              <w:fldChar w:fldCharType="begin"/>
            </w:r>
            <w:r>
              <w:rPr>
                <w:noProof/>
                <w:webHidden/>
              </w:rPr>
              <w:instrText xml:space="preserve"> PAGEREF _Toc167178629 \h </w:instrText>
            </w:r>
            <w:r>
              <w:rPr>
                <w:noProof/>
                <w:webHidden/>
              </w:rPr>
            </w:r>
            <w:r>
              <w:rPr>
                <w:noProof/>
                <w:webHidden/>
              </w:rPr>
              <w:fldChar w:fldCharType="separate"/>
            </w:r>
            <w:r>
              <w:rPr>
                <w:noProof/>
                <w:webHidden/>
              </w:rPr>
              <w:t>17</w:t>
            </w:r>
            <w:r>
              <w:rPr>
                <w:noProof/>
                <w:webHidden/>
              </w:rPr>
              <w:fldChar w:fldCharType="end"/>
            </w:r>
          </w:hyperlink>
        </w:p>
        <w:p w14:paraId="4B5745F4" w14:textId="01DFFC37"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30" w:history="1">
            <w:r w:rsidRPr="00C778CA">
              <w:rPr>
                <w:rStyle w:val="Hyperkobling"/>
              </w:rPr>
              <w:t>6.5</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Krav til jordleder i grøft</w:t>
            </w:r>
            <w:r>
              <w:rPr>
                <w:noProof/>
                <w:webHidden/>
              </w:rPr>
              <w:tab/>
            </w:r>
            <w:r>
              <w:rPr>
                <w:noProof/>
                <w:webHidden/>
              </w:rPr>
              <w:fldChar w:fldCharType="begin"/>
            </w:r>
            <w:r>
              <w:rPr>
                <w:noProof/>
                <w:webHidden/>
              </w:rPr>
              <w:instrText xml:space="preserve"> PAGEREF _Toc167178630 \h </w:instrText>
            </w:r>
            <w:r>
              <w:rPr>
                <w:noProof/>
                <w:webHidden/>
              </w:rPr>
            </w:r>
            <w:r>
              <w:rPr>
                <w:noProof/>
                <w:webHidden/>
              </w:rPr>
              <w:fldChar w:fldCharType="separate"/>
            </w:r>
            <w:r>
              <w:rPr>
                <w:noProof/>
                <w:webHidden/>
              </w:rPr>
              <w:t>17</w:t>
            </w:r>
            <w:r>
              <w:rPr>
                <w:noProof/>
                <w:webHidden/>
              </w:rPr>
              <w:fldChar w:fldCharType="end"/>
            </w:r>
          </w:hyperlink>
        </w:p>
        <w:p w14:paraId="6E2371F6" w14:textId="023F198F" w:rsidR="00D23530" w:rsidRDefault="00D23530">
          <w:pPr>
            <w:pStyle w:val="INNH2"/>
            <w:rPr>
              <w:rFonts w:asciiTheme="minorHAnsi" w:eastAsiaTheme="minorEastAsia" w:hAnsiTheme="minorHAnsi" w:cstheme="minorBidi"/>
              <w:iCs w:val="0"/>
              <w:noProof/>
              <w:kern w:val="2"/>
              <w:sz w:val="24"/>
              <w:szCs w:val="24"/>
              <w:lang w:eastAsia="nb-NO"/>
              <w14:ligatures w14:val="standardContextual"/>
            </w:rPr>
          </w:pPr>
          <w:hyperlink w:anchor="_Toc167178631" w:history="1">
            <w:r w:rsidRPr="00C778CA">
              <w:rPr>
                <w:rStyle w:val="Hyperkobling"/>
              </w:rPr>
              <w:t>6.6</w:t>
            </w:r>
            <w:r>
              <w:rPr>
                <w:rFonts w:asciiTheme="minorHAnsi" w:eastAsiaTheme="minorEastAsia" w:hAnsiTheme="minorHAnsi" w:cstheme="minorBidi"/>
                <w:iCs w:val="0"/>
                <w:noProof/>
                <w:kern w:val="2"/>
                <w:sz w:val="24"/>
                <w:szCs w:val="24"/>
                <w:lang w:eastAsia="nb-NO"/>
                <w14:ligatures w14:val="standardContextual"/>
              </w:rPr>
              <w:tab/>
            </w:r>
            <w:r w:rsidRPr="00C778CA">
              <w:rPr>
                <w:rStyle w:val="Hyperkobling"/>
              </w:rPr>
              <w:t>Kortslutningskrefter</w:t>
            </w:r>
            <w:r>
              <w:rPr>
                <w:noProof/>
                <w:webHidden/>
              </w:rPr>
              <w:tab/>
            </w:r>
            <w:r>
              <w:rPr>
                <w:noProof/>
                <w:webHidden/>
              </w:rPr>
              <w:fldChar w:fldCharType="begin"/>
            </w:r>
            <w:r>
              <w:rPr>
                <w:noProof/>
                <w:webHidden/>
              </w:rPr>
              <w:instrText xml:space="preserve"> PAGEREF _Toc167178631 \h </w:instrText>
            </w:r>
            <w:r>
              <w:rPr>
                <w:noProof/>
                <w:webHidden/>
              </w:rPr>
            </w:r>
            <w:r>
              <w:rPr>
                <w:noProof/>
                <w:webHidden/>
              </w:rPr>
              <w:fldChar w:fldCharType="separate"/>
            </w:r>
            <w:r>
              <w:rPr>
                <w:noProof/>
                <w:webHidden/>
              </w:rPr>
              <w:t>19</w:t>
            </w:r>
            <w:r>
              <w:rPr>
                <w:noProof/>
                <w:webHidden/>
              </w:rPr>
              <w:fldChar w:fldCharType="end"/>
            </w:r>
          </w:hyperlink>
        </w:p>
        <w:p w14:paraId="2B466E96" w14:textId="60D7DFC7" w:rsidR="00480AC1" w:rsidRPr="00001935" w:rsidRDefault="00A05BDA" w:rsidP="6912187C">
          <w:r w:rsidRPr="6912187C">
            <w:rPr>
              <w:b/>
              <w:bCs/>
            </w:rPr>
            <w:fldChar w:fldCharType="end"/>
          </w:r>
        </w:p>
      </w:sdtContent>
    </w:sdt>
    <w:p w14:paraId="0F938420" w14:textId="77777777" w:rsidR="00F10D30" w:rsidRDefault="00F10D30" w:rsidP="6912187C">
      <w:pPr>
        <w:jc w:val="both"/>
      </w:pPr>
    </w:p>
    <w:p w14:paraId="545FBB19" w14:textId="1928A82B" w:rsidR="00147AFE" w:rsidRDefault="005A1F16" w:rsidP="00F15A74">
      <w:pPr>
        <w:pStyle w:val="Overskrift1"/>
        <w:ind w:left="709" w:hanging="709"/>
      </w:pPr>
      <w:r>
        <w:lastRenderedPageBreak/>
        <w:t>Innledning</w:t>
      </w:r>
    </w:p>
    <w:p w14:paraId="7BA6BEB0" w14:textId="77777777" w:rsidR="00165544" w:rsidRDefault="3BAA5D84" w:rsidP="6912187C">
      <w:pPr>
        <w:ind w:left="708"/>
        <w:rPr>
          <w:sz w:val="22"/>
          <w:szCs w:val="22"/>
        </w:rPr>
      </w:pPr>
      <w:r w:rsidRPr="00CD56B9">
        <w:rPr>
          <w:sz w:val="22"/>
          <w:szCs w:val="22"/>
        </w:rPr>
        <w:t>Dette dokumentet setter krav til prosjektering og utførelse av nye jordkabelanlegg i Glitre Nett (GN) sitt regionalnett.</w:t>
      </w:r>
    </w:p>
    <w:p w14:paraId="429D8727" w14:textId="0F9E607B" w:rsidR="00165544" w:rsidRDefault="005235B9" w:rsidP="6912187C">
      <w:pPr>
        <w:ind w:left="708"/>
        <w:rPr>
          <w:sz w:val="22"/>
          <w:szCs w:val="22"/>
        </w:rPr>
      </w:pPr>
      <w:r>
        <w:rPr>
          <w:sz w:val="22"/>
          <w:szCs w:val="22"/>
        </w:rPr>
        <w:t xml:space="preserve">Avvik fra dette tekniske kravet skal behandles av </w:t>
      </w:r>
      <w:proofErr w:type="spellStart"/>
      <w:r>
        <w:rPr>
          <w:sz w:val="22"/>
          <w:szCs w:val="22"/>
        </w:rPr>
        <w:t>målentt</w:t>
      </w:r>
      <w:proofErr w:type="spellEnd"/>
      <w:r w:rsidR="000D31F7">
        <w:rPr>
          <w:sz w:val="22"/>
          <w:szCs w:val="22"/>
        </w:rPr>
        <w:t xml:space="preserve"> - </w:t>
      </w:r>
      <w:r>
        <w:rPr>
          <w:sz w:val="22"/>
          <w:szCs w:val="22"/>
        </w:rPr>
        <w:t xml:space="preserve">gruppen. </w:t>
      </w:r>
    </w:p>
    <w:p w14:paraId="7799A3B7" w14:textId="46EE64CA" w:rsidR="00147AFE" w:rsidRPr="00CD56B9" w:rsidRDefault="3BAA5D84" w:rsidP="6912187C">
      <w:pPr>
        <w:ind w:left="708"/>
        <w:rPr>
          <w:sz w:val="22"/>
          <w:szCs w:val="22"/>
        </w:rPr>
      </w:pPr>
      <w:r w:rsidRPr="00CD56B9">
        <w:rPr>
          <w:sz w:val="22"/>
          <w:szCs w:val="22"/>
        </w:rPr>
        <w:t xml:space="preserve"> Før prosjekteringen starter skal det være innhentet følgende forutsetninger:</w:t>
      </w:r>
    </w:p>
    <w:p w14:paraId="5C2AAA6D" w14:textId="72F9E5B3" w:rsidR="00147AFE" w:rsidRPr="00CD56B9" w:rsidRDefault="3BAA5D84" w:rsidP="6912187C">
      <w:pPr>
        <w:ind w:left="1055" w:hanging="346"/>
        <w:rPr>
          <w:sz w:val="22"/>
          <w:szCs w:val="22"/>
        </w:rPr>
      </w:pPr>
      <w:r w:rsidRPr="00CD56B9">
        <w:rPr>
          <w:sz w:val="22"/>
          <w:szCs w:val="22"/>
        </w:rPr>
        <w:t>•</w:t>
      </w:r>
      <w:r w:rsidR="00147AFE" w:rsidRPr="00CD56B9">
        <w:rPr>
          <w:sz w:val="22"/>
          <w:szCs w:val="22"/>
        </w:rPr>
        <w:tab/>
      </w:r>
      <w:r w:rsidRPr="00CD56B9">
        <w:rPr>
          <w:sz w:val="22"/>
          <w:szCs w:val="22"/>
        </w:rPr>
        <w:t>KVU (Konsept Valg Utredning) som inneholder elektriske analyser og kunnskap om bestående og framtidig nett.</w:t>
      </w:r>
    </w:p>
    <w:p w14:paraId="6BD8F6AE" w14:textId="4F587798" w:rsidR="00147AFE" w:rsidRPr="00CD56B9" w:rsidRDefault="3BAA5D84" w:rsidP="6912187C">
      <w:pPr>
        <w:ind w:left="723" w:firstLine="693"/>
        <w:rPr>
          <w:sz w:val="22"/>
          <w:szCs w:val="22"/>
        </w:rPr>
      </w:pPr>
      <w:r w:rsidRPr="00CD56B9">
        <w:rPr>
          <w:sz w:val="22"/>
          <w:szCs w:val="22"/>
        </w:rPr>
        <w:t>o</w:t>
      </w:r>
      <w:r w:rsidR="00147AFE" w:rsidRPr="00CD56B9">
        <w:rPr>
          <w:sz w:val="22"/>
          <w:szCs w:val="22"/>
        </w:rPr>
        <w:tab/>
      </w:r>
      <w:r w:rsidRPr="00CD56B9">
        <w:rPr>
          <w:sz w:val="22"/>
          <w:szCs w:val="22"/>
        </w:rPr>
        <w:t xml:space="preserve">Kortslutningsstrømmer </w:t>
      </w:r>
    </w:p>
    <w:p w14:paraId="7D7C5E4E" w14:textId="77777777" w:rsidR="00147AFE" w:rsidRPr="00CD56B9" w:rsidRDefault="3BAA5D84" w:rsidP="6912187C">
      <w:pPr>
        <w:ind w:left="1068" w:firstLine="348"/>
        <w:rPr>
          <w:sz w:val="22"/>
          <w:szCs w:val="22"/>
        </w:rPr>
      </w:pPr>
      <w:r w:rsidRPr="00CD56B9">
        <w:rPr>
          <w:sz w:val="22"/>
          <w:szCs w:val="22"/>
        </w:rPr>
        <w:t>o</w:t>
      </w:r>
      <w:r w:rsidR="00147AFE" w:rsidRPr="00CD56B9">
        <w:rPr>
          <w:sz w:val="22"/>
          <w:szCs w:val="22"/>
        </w:rPr>
        <w:tab/>
      </w:r>
      <w:r w:rsidRPr="00CD56B9">
        <w:rPr>
          <w:sz w:val="22"/>
          <w:szCs w:val="22"/>
        </w:rPr>
        <w:t>Krav til strømføringsevne</w:t>
      </w:r>
    </w:p>
    <w:p w14:paraId="273AC229" w14:textId="77777777" w:rsidR="00147AFE" w:rsidRPr="00CD56B9" w:rsidRDefault="3BAA5D84" w:rsidP="6912187C">
      <w:pPr>
        <w:ind w:left="720" w:firstLine="696"/>
        <w:rPr>
          <w:sz w:val="22"/>
          <w:szCs w:val="22"/>
        </w:rPr>
      </w:pPr>
      <w:r w:rsidRPr="00CD56B9">
        <w:rPr>
          <w:sz w:val="22"/>
          <w:szCs w:val="22"/>
        </w:rPr>
        <w:t>o</w:t>
      </w:r>
      <w:r w:rsidR="00147AFE" w:rsidRPr="00CD56B9">
        <w:rPr>
          <w:sz w:val="22"/>
          <w:szCs w:val="22"/>
        </w:rPr>
        <w:tab/>
      </w:r>
      <w:r w:rsidRPr="00CD56B9">
        <w:rPr>
          <w:sz w:val="22"/>
          <w:szCs w:val="22"/>
        </w:rPr>
        <w:t>Jordingsform (direkte jordet / spolejordet)</w:t>
      </w:r>
    </w:p>
    <w:p w14:paraId="2B933ED6" w14:textId="694B1762" w:rsidR="00147AFE" w:rsidRPr="00CD56B9" w:rsidRDefault="3BAA5D84" w:rsidP="009B5D20">
      <w:pPr>
        <w:ind w:left="1055" w:hanging="346"/>
        <w:rPr>
          <w:sz w:val="22"/>
          <w:szCs w:val="22"/>
        </w:rPr>
      </w:pPr>
      <w:r w:rsidRPr="00CD56B9">
        <w:rPr>
          <w:sz w:val="22"/>
          <w:szCs w:val="22"/>
        </w:rPr>
        <w:t>•</w:t>
      </w:r>
      <w:r w:rsidR="00147AFE" w:rsidRPr="00CD56B9">
        <w:rPr>
          <w:sz w:val="22"/>
          <w:szCs w:val="22"/>
        </w:rPr>
        <w:tab/>
      </w:r>
      <w:r w:rsidRPr="00CD56B9">
        <w:rPr>
          <w:sz w:val="22"/>
          <w:szCs w:val="22"/>
        </w:rPr>
        <w:t>Faserekkefølge/Faseplan på relevante ledninger</w:t>
      </w:r>
    </w:p>
    <w:p w14:paraId="4ADE6F09" w14:textId="77777777" w:rsidR="00147AFE" w:rsidRPr="00CD56B9" w:rsidRDefault="3BAA5D84" w:rsidP="6912187C">
      <w:pPr>
        <w:ind w:left="1055" w:hanging="346"/>
        <w:rPr>
          <w:sz w:val="22"/>
          <w:szCs w:val="22"/>
        </w:rPr>
      </w:pPr>
      <w:r w:rsidRPr="00CD56B9">
        <w:rPr>
          <w:sz w:val="22"/>
          <w:szCs w:val="22"/>
        </w:rPr>
        <w:t>•</w:t>
      </w:r>
      <w:r w:rsidR="00147AFE" w:rsidRPr="00CD56B9">
        <w:rPr>
          <w:sz w:val="22"/>
          <w:szCs w:val="22"/>
        </w:rPr>
        <w:tab/>
      </w:r>
      <w:r w:rsidRPr="00CD56B9">
        <w:rPr>
          <w:sz w:val="22"/>
          <w:szCs w:val="22"/>
        </w:rPr>
        <w:t xml:space="preserve">Eventuelle traseforslag </w:t>
      </w:r>
    </w:p>
    <w:p w14:paraId="38D09F9A" w14:textId="6EDF2A35" w:rsidR="009A3ADB" w:rsidRPr="00CD56B9" w:rsidRDefault="3BAA5D84" w:rsidP="007C186A">
      <w:pPr>
        <w:ind w:left="1055" w:hanging="346"/>
        <w:rPr>
          <w:sz w:val="22"/>
          <w:szCs w:val="22"/>
        </w:rPr>
      </w:pPr>
      <w:r w:rsidRPr="00CD56B9">
        <w:rPr>
          <w:sz w:val="22"/>
          <w:szCs w:val="22"/>
        </w:rPr>
        <w:t>•</w:t>
      </w:r>
      <w:r w:rsidR="00147AFE" w:rsidRPr="00CD56B9">
        <w:rPr>
          <w:sz w:val="22"/>
          <w:szCs w:val="22"/>
        </w:rPr>
        <w:tab/>
      </w:r>
      <w:r w:rsidRPr="00CD56B9">
        <w:rPr>
          <w:sz w:val="22"/>
          <w:szCs w:val="22"/>
        </w:rPr>
        <w:t>Data om eksisterende kabelanlegg hvis det er en fornyelse</w:t>
      </w:r>
    </w:p>
    <w:p w14:paraId="5A27AB94" w14:textId="15FA64CF" w:rsidR="00147AFE" w:rsidRDefault="3BAA5D84" w:rsidP="6912187C">
      <w:pPr>
        <w:pStyle w:val="Overskrift2"/>
        <w:ind w:left="709" w:hanging="709"/>
      </w:pPr>
      <w:bookmarkStart w:id="2" w:name="_Toc167178570"/>
      <w:r w:rsidRPr="6912187C">
        <w:t>Mål</w:t>
      </w:r>
      <w:bookmarkEnd w:id="2"/>
    </w:p>
    <w:p w14:paraId="3EEE349E" w14:textId="77777777" w:rsidR="00147AFE" w:rsidRPr="00CD56B9" w:rsidRDefault="3BAA5D84" w:rsidP="6912187C">
      <w:pPr>
        <w:ind w:left="360" w:firstLine="348"/>
        <w:rPr>
          <w:sz w:val="22"/>
          <w:szCs w:val="22"/>
        </w:rPr>
      </w:pPr>
      <w:r w:rsidRPr="00CD56B9">
        <w:rPr>
          <w:sz w:val="22"/>
          <w:szCs w:val="22"/>
        </w:rPr>
        <w:t xml:space="preserve">Målet med dokumentet er: </w:t>
      </w:r>
    </w:p>
    <w:p w14:paraId="536561CC" w14:textId="77777777" w:rsidR="00147AFE" w:rsidRPr="00CD56B9" w:rsidRDefault="3BAA5D84" w:rsidP="6912187C">
      <w:pPr>
        <w:ind w:left="1056" w:hanging="348"/>
        <w:rPr>
          <w:sz w:val="22"/>
          <w:szCs w:val="22"/>
        </w:rPr>
      </w:pPr>
      <w:r w:rsidRPr="00CD56B9">
        <w:rPr>
          <w:sz w:val="22"/>
          <w:szCs w:val="22"/>
        </w:rPr>
        <w:t>•</w:t>
      </w:r>
      <w:r w:rsidR="00147AFE" w:rsidRPr="00CD56B9">
        <w:rPr>
          <w:sz w:val="22"/>
          <w:szCs w:val="22"/>
        </w:rPr>
        <w:tab/>
      </w:r>
      <w:r w:rsidRPr="00CD56B9">
        <w:rPr>
          <w:sz w:val="22"/>
          <w:szCs w:val="22"/>
        </w:rPr>
        <w:t>Spesifisere tekniske krav til RN-kabler som ikke kommer frem av normer, standarder og forskrifter, eller angi tekniske krav som skal være strengere enn disse.</w:t>
      </w:r>
    </w:p>
    <w:p w14:paraId="7365A520" w14:textId="77777777" w:rsidR="00147AFE" w:rsidRPr="00CD56B9" w:rsidRDefault="3BAA5D84" w:rsidP="6912187C">
      <w:pPr>
        <w:ind w:left="1056" w:hanging="348"/>
        <w:rPr>
          <w:sz w:val="22"/>
          <w:szCs w:val="22"/>
        </w:rPr>
      </w:pPr>
      <w:r w:rsidRPr="00CD56B9">
        <w:rPr>
          <w:sz w:val="22"/>
          <w:szCs w:val="22"/>
        </w:rPr>
        <w:t>•</w:t>
      </w:r>
      <w:r w:rsidR="00147AFE" w:rsidRPr="00CD56B9">
        <w:rPr>
          <w:sz w:val="22"/>
          <w:szCs w:val="22"/>
        </w:rPr>
        <w:tab/>
      </w:r>
      <w:r w:rsidRPr="00CD56B9">
        <w:rPr>
          <w:sz w:val="22"/>
          <w:szCs w:val="22"/>
        </w:rPr>
        <w:t>Angi hovedprinsipper og metoder for hvordan RN-kabler skal prosjekteres og bygges i GN sitt regionalnett.</w:t>
      </w:r>
    </w:p>
    <w:p w14:paraId="1D7CAA8C" w14:textId="4A426F6B" w:rsidR="00147AFE" w:rsidRPr="00CD56B9" w:rsidRDefault="3BAA5D84" w:rsidP="6912187C">
      <w:pPr>
        <w:pStyle w:val="Listeavsnitt"/>
        <w:numPr>
          <w:ilvl w:val="0"/>
          <w:numId w:val="2"/>
        </w:numPr>
        <w:rPr>
          <w:sz w:val="22"/>
          <w:szCs w:val="22"/>
        </w:rPr>
      </w:pPr>
      <w:r w:rsidRPr="00CD56B9">
        <w:rPr>
          <w:sz w:val="22"/>
          <w:szCs w:val="22"/>
        </w:rPr>
        <w:t>Sikre at kvaliteten på nye RN-kabler blir slik at det oppnås lang levetid kombinert med lav levetidskostnad.</w:t>
      </w:r>
    </w:p>
    <w:p w14:paraId="52A78251" w14:textId="423B65AF" w:rsidR="00147AFE" w:rsidRPr="00CD56B9" w:rsidRDefault="3BAA5D84" w:rsidP="6912187C">
      <w:pPr>
        <w:pStyle w:val="Listeavsnitt"/>
        <w:numPr>
          <w:ilvl w:val="0"/>
          <w:numId w:val="2"/>
        </w:numPr>
        <w:rPr>
          <w:sz w:val="22"/>
          <w:szCs w:val="22"/>
        </w:rPr>
      </w:pPr>
      <w:r w:rsidRPr="00CD56B9">
        <w:rPr>
          <w:sz w:val="22"/>
          <w:szCs w:val="22"/>
        </w:rPr>
        <w:t>Minimere behovet for vedlikehold og</w:t>
      </w:r>
      <w:r w:rsidR="00F4089B">
        <w:rPr>
          <w:sz w:val="22"/>
          <w:szCs w:val="22"/>
        </w:rPr>
        <w:t xml:space="preserve"> velge løsninger som</w:t>
      </w:r>
      <w:r w:rsidRPr="00CD56B9">
        <w:rPr>
          <w:sz w:val="22"/>
          <w:szCs w:val="22"/>
        </w:rPr>
        <w:t xml:space="preserve"> sikre</w:t>
      </w:r>
      <w:r w:rsidR="00F4089B">
        <w:rPr>
          <w:sz w:val="22"/>
          <w:szCs w:val="22"/>
        </w:rPr>
        <w:t>r</w:t>
      </w:r>
      <w:r w:rsidRPr="00CD56B9">
        <w:rPr>
          <w:sz w:val="22"/>
          <w:szCs w:val="22"/>
        </w:rPr>
        <w:t xml:space="preserve"> at kablene i minst mulig grad skades av ytre årsaker som for eksempel graving.  </w:t>
      </w:r>
    </w:p>
    <w:p w14:paraId="7F3F45DF" w14:textId="2850EBDE" w:rsidR="00147AFE" w:rsidRPr="00CD56B9" w:rsidRDefault="3BAA5D84" w:rsidP="6912187C">
      <w:pPr>
        <w:pStyle w:val="Listeavsnitt"/>
        <w:numPr>
          <w:ilvl w:val="0"/>
          <w:numId w:val="2"/>
        </w:numPr>
        <w:rPr>
          <w:sz w:val="22"/>
          <w:szCs w:val="22"/>
        </w:rPr>
      </w:pPr>
      <w:r w:rsidRPr="00CD56B9">
        <w:rPr>
          <w:sz w:val="22"/>
          <w:szCs w:val="22"/>
        </w:rPr>
        <w:t xml:space="preserve">Sikre at kablene bygges med en kvalitet som opprettholder forsyningssikkerheten. </w:t>
      </w:r>
    </w:p>
    <w:p w14:paraId="39688428" w14:textId="15E66FC5" w:rsidR="00147AFE" w:rsidRPr="00CD56B9" w:rsidRDefault="3BAA5D84" w:rsidP="6912187C">
      <w:pPr>
        <w:pStyle w:val="Listeavsnitt"/>
        <w:numPr>
          <w:ilvl w:val="0"/>
          <w:numId w:val="2"/>
        </w:numPr>
        <w:rPr>
          <w:sz w:val="22"/>
          <w:szCs w:val="22"/>
        </w:rPr>
      </w:pPr>
      <w:r w:rsidRPr="00CD56B9">
        <w:rPr>
          <w:sz w:val="22"/>
          <w:szCs w:val="22"/>
        </w:rPr>
        <w:t>S</w:t>
      </w:r>
      <w:r w:rsidR="00972ECA">
        <w:rPr>
          <w:sz w:val="22"/>
          <w:szCs w:val="22"/>
        </w:rPr>
        <w:t>ørge for</w:t>
      </w:r>
      <w:r w:rsidRPr="00CD56B9">
        <w:rPr>
          <w:sz w:val="22"/>
          <w:szCs w:val="22"/>
        </w:rPr>
        <w:t xml:space="preserve"> effektive byggeprosesser med lav HMS-risiko og minst mulig ulempe for rettighetshavere og tredjepart.</w:t>
      </w:r>
    </w:p>
    <w:p w14:paraId="79A2CE04" w14:textId="1A62ED2E" w:rsidR="00147AFE" w:rsidRDefault="3BAA5D84" w:rsidP="6912187C">
      <w:pPr>
        <w:pStyle w:val="Overskrift2"/>
        <w:ind w:left="709" w:hanging="709"/>
      </w:pPr>
      <w:bookmarkStart w:id="3" w:name="_Toc167178571"/>
      <w:r w:rsidRPr="6912187C">
        <w:t>Avgrensing</w:t>
      </w:r>
      <w:bookmarkEnd w:id="3"/>
    </w:p>
    <w:p w14:paraId="5777400F" w14:textId="6D758DEE" w:rsidR="00147AFE" w:rsidRPr="00CD56B9" w:rsidRDefault="3BAA5D84" w:rsidP="00CD56B9">
      <w:pPr>
        <w:ind w:left="708" w:firstLine="1"/>
        <w:rPr>
          <w:sz w:val="22"/>
          <w:szCs w:val="22"/>
        </w:rPr>
      </w:pPr>
      <w:r w:rsidRPr="00CD56B9">
        <w:rPr>
          <w:sz w:val="22"/>
          <w:szCs w:val="22"/>
        </w:rPr>
        <w:t xml:space="preserve">Dokumentet handler om jordkabler med en merkespenning fra 72,5-170 kV. Dersom sjøkabler skal vurderes i regionalnettet må dette prosjekteres spesielt i hvert enkelt tilfelle. </w:t>
      </w:r>
    </w:p>
    <w:p w14:paraId="14E155FF" w14:textId="3AC356D7" w:rsidR="00147AFE" w:rsidRDefault="3BAA5D84" w:rsidP="6912187C">
      <w:pPr>
        <w:pStyle w:val="Overskrift1"/>
        <w:ind w:left="709" w:hanging="709"/>
      </w:pPr>
      <w:bookmarkStart w:id="4" w:name="_Toc167178572"/>
      <w:r w:rsidRPr="6912187C">
        <w:t>OVERORDNEDE KRAV</w:t>
      </w:r>
      <w:bookmarkEnd w:id="4"/>
    </w:p>
    <w:p w14:paraId="23ACC33F" w14:textId="5EF9A17B" w:rsidR="00147AFE" w:rsidRDefault="3BAA5D84" w:rsidP="6912187C">
      <w:pPr>
        <w:pStyle w:val="Overskrift2"/>
        <w:ind w:left="709" w:hanging="709"/>
      </w:pPr>
      <w:bookmarkStart w:id="5" w:name="_Toc167178573"/>
      <w:r w:rsidRPr="6912187C">
        <w:t>Forskrift, norm og retningslinjer.</w:t>
      </w:r>
      <w:bookmarkEnd w:id="5"/>
    </w:p>
    <w:p w14:paraId="35CB16CA" w14:textId="79617FF0" w:rsidR="00147AFE" w:rsidRPr="00CD56B9" w:rsidRDefault="3BAA5D84" w:rsidP="6912187C">
      <w:pPr>
        <w:ind w:left="708"/>
        <w:rPr>
          <w:sz w:val="22"/>
          <w:szCs w:val="22"/>
        </w:rPr>
      </w:pPr>
      <w:r w:rsidRPr="00CD56B9">
        <w:rPr>
          <w:sz w:val="22"/>
          <w:szCs w:val="22"/>
        </w:rPr>
        <w:t xml:space="preserve">Alle nye </w:t>
      </w:r>
      <w:r w:rsidR="009B5D20">
        <w:rPr>
          <w:sz w:val="22"/>
          <w:szCs w:val="22"/>
        </w:rPr>
        <w:t>kabelanlegg</w:t>
      </w:r>
      <w:r w:rsidRPr="00CD56B9">
        <w:rPr>
          <w:sz w:val="22"/>
          <w:szCs w:val="22"/>
        </w:rPr>
        <w:t xml:space="preserve"> skal planlegges, prosjekteres og bygges etter følgende forskrifter, normer og standarder:</w:t>
      </w:r>
    </w:p>
    <w:p w14:paraId="4B360120" w14:textId="77777777" w:rsidR="00147AFE" w:rsidRPr="00CD56B9" w:rsidRDefault="3BAA5D84" w:rsidP="6912187C">
      <w:pPr>
        <w:ind w:left="1055" w:hanging="346"/>
        <w:rPr>
          <w:sz w:val="22"/>
          <w:szCs w:val="22"/>
        </w:rPr>
      </w:pPr>
      <w:r w:rsidRPr="00CD56B9">
        <w:rPr>
          <w:sz w:val="22"/>
          <w:szCs w:val="22"/>
        </w:rPr>
        <w:t>•</w:t>
      </w:r>
      <w:r w:rsidR="00147AFE" w:rsidRPr="00CD56B9">
        <w:rPr>
          <w:sz w:val="22"/>
          <w:szCs w:val="22"/>
        </w:rPr>
        <w:tab/>
      </w:r>
      <w:r w:rsidRPr="00CD56B9">
        <w:rPr>
          <w:sz w:val="22"/>
          <w:szCs w:val="22"/>
        </w:rPr>
        <w:t>Forskrift FEF 2006 med veiledning</w:t>
      </w:r>
    </w:p>
    <w:p w14:paraId="71D5F5E0" w14:textId="77777777" w:rsidR="00147AFE" w:rsidRPr="00CD56B9" w:rsidRDefault="3BAA5D84" w:rsidP="6912187C">
      <w:pPr>
        <w:ind w:left="1055" w:hanging="346"/>
        <w:rPr>
          <w:sz w:val="22"/>
          <w:szCs w:val="22"/>
        </w:rPr>
      </w:pPr>
      <w:r w:rsidRPr="00CD56B9">
        <w:rPr>
          <w:sz w:val="22"/>
          <w:szCs w:val="22"/>
        </w:rPr>
        <w:t>•</w:t>
      </w:r>
      <w:r w:rsidR="00147AFE" w:rsidRPr="00CD56B9">
        <w:rPr>
          <w:sz w:val="22"/>
          <w:szCs w:val="22"/>
        </w:rPr>
        <w:tab/>
      </w:r>
      <w:r w:rsidRPr="00CD56B9">
        <w:rPr>
          <w:sz w:val="22"/>
          <w:szCs w:val="22"/>
        </w:rPr>
        <w:t>NEK 440:2015 Stasjonsanlegg over 1 kV for kabelanlegg inne på stasjonsområder</w:t>
      </w:r>
    </w:p>
    <w:p w14:paraId="384676A1" w14:textId="0BEF92D4" w:rsidR="00147AFE" w:rsidRPr="00CD56B9" w:rsidRDefault="3BAA5D84" w:rsidP="6912187C">
      <w:pPr>
        <w:ind w:left="1055" w:hanging="346"/>
        <w:rPr>
          <w:sz w:val="22"/>
          <w:szCs w:val="22"/>
          <w:lang w:val="en-GB"/>
        </w:rPr>
      </w:pPr>
      <w:r w:rsidRPr="00CD56B9">
        <w:rPr>
          <w:sz w:val="22"/>
          <w:szCs w:val="22"/>
          <w:lang w:val="en-GB"/>
        </w:rPr>
        <w:t>•</w:t>
      </w:r>
      <w:r w:rsidR="00147AFE" w:rsidRPr="00CD56B9">
        <w:rPr>
          <w:sz w:val="22"/>
          <w:szCs w:val="22"/>
          <w:lang w:val="en-GB"/>
        </w:rPr>
        <w:tab/>
      </w:r>
      <w:r w:rsidRPr="00CD56B9">
        <w:rPr>
          <w:sz w:val="22"/>
          <w:szCs w:val="22"/>
          <w:lang w:val="en-GB"/>
        </w:rPr>
        <w:t xml:space="preserve">GNs interne </w:t>
      </w:r>
      <w:proofErr w:type="spellStart"/>
      <w:r w:rsidRPr="00CD56B9">
        <w:rPr>
          <w:sz w:val="22"/>
          <w:szCs w:val="22"/>
          <w:lang w:val="en-GB"/>
        </w:rPr>
        <w:t>b</w:t>
      </w:r>
      <w:r w:rsidR="2FCCEA78" w:rsidRPr="00CD56B9">
        <w:rPr>
          <w:sz w:val="22"/>
          <w:szCs w:val="22"/>
          <w:lang w:val="en-GB"/>
        </w:rPr>
        <w:t>ib</w:t>
      </w:r>
      <w:r w:rsidRPr="00CD56B9">
        <w:rPr>
          <w:sz w:val="22"/>
          <w:szCs w:val="22"/>
          <w:lang w:val="en-GB"/>
        </w:rPr>
        <w:t>liotek</w:t>
      </w:r>
      <w:proofErr w:type="spellEnd"/>
      <w:r w:rsidRPr="00CD56B9">
        <w:rPr>
          <w:sz w:val="22"/>
          <w:szCs w:val="22"/>
          <w:lang w:val="en-GB"/>
        </w:rPr>
        <w:t xml:space="preserve"> (</w:t>
      </w:r>
      <w:hyperlink r:id="rId12">
        <w:r w:rsidR="7185296E" w:rsidRPr="00CD56B9">
          <w:rPr>
            <w:rStyle w:val="Hyperkobling"/>
            <w:rFonts w:cstheme="minorBidi"/>
            <w:noProof w:val="0"/>
            <w:sz w:val="22"/>
            <w:szCs w:val="22"/>
            <w:lang w:val="en-GB"/>
          </w:rPr>
          <w:t>https://www.glitrenett.no/proff/nettbibliotek</w:t>
        </w:r>
      </w:hyperlink>
      <w:r w:rsidR="7185296E" w:rsidRPr="00CD56B9">
        <w:rPr>
          <w:sz w:val="22"/>
          <w:szCs w:val="22"/>
          <w:lang w:val="en-GB"/>
        </w:rPr>
        <w:t xml:space="preserve">) </w:t>
      </w:r>
    </w:p>
    <w:p w14:paraId="0241D9D4" w14:textId="77777777" w:rsidR="00147AFE" w:rsidRPr="00CD56B9" w:rsidRDefault="3BAA5D84" w:rsidP="6912187C">
      <w:pPr>
        <w:ind w:left="1055" w:hanging="346"/>
        <w:rPr>
          <w:sz w:val="22"/>
          <w:szCs w:val="22"/>
          <w:lang w:val="en-GB"/>
        </w:rPr>
      </w:pPr>
      <w:r w:rsidRPr="00CD56B9">
        <w:rPr>
          <w:sz w:val="22"/>
          <w:szCs w:val="22"/>
          <w:lang w:val="en-GB"/>
        </w:rPr>
        <w:lastRenderedPageBreak/>
        <w:t>•</w:t>
      </w:r>
      <w:r w:rsidR="00147AFE" w:rsidRPr="00CD56B9">
        <w:rPr>
          <w:sz w:val="22"/>
          <w:szCs w:val="22"/>
          <w:lang w:val="en-GB"/>
        </w:rPr>
        <w:tab/>
      </w:r>
      <w:r w:rsidRPr="00CD56B9">
        <w:rPr>
          <w:sz w:val="22"/>
          <w:szCs w:val="22"/>
          <w:lang w:val="en-GB"/>
        </w:rPr>
        <w:t>NEK HD 632 S3 Power cables with extruded insulation and their accessories for rated voltages above 36 kV (Um = 42 kV) up to 150 kV (Um = 170 kV)</w:t>
      </w:r>
    </w:p>
    <w:p w14:paraId="334E5D9A" w14:textId="77777777" w:rsidR="00147AFE" w:rsidRPr="00CD56B9" w:rsidRDefault="3BAA5D84" w:rsidP="6912187C">
      <w:pPr>
        <w:ind w:left="1055" w:hanging="346"/>
        <w:rPr>
          <w:sz w:val="22"/>
          <w:szCs w:val="22"/>
          <w:lang w:val="en-GB"/>
        </w:rPr>
      </w:pPr>
      <w:r w:rsidRPr="00CD56B9">
        <w:rPr>
          <w:sz w:val="22"/>
          <w:szCs w:val="22"/>
          <w:lang w:val="en-GB"/>
        </w:rPr>
        <w:t>•</w:t>
      </w:r>
      <w:r w:rsidR="00147AFE" w:rsidRPr="00CD56B9">
        <w:rPr>
          <w:sz w:val="22"/>
          <w:szCs w:val="22"/>
          <w:lang w:val="en-GB"/>
        </w:rPr>
        <w:tab/>
      </w:r>
      <w:r w:rsidRPr="00CD56B9">
        <w:rPr>
          <w:sz w:val="22"/>
          <w:szCs w:val="22"/>
          <w:lang w:val="en-GB"/>
        </w:rPr>
        <w:t>IEC 60840 Power cables with extruded insulation and their accessories for rated voltages above 30 kV (U = 36 kV) up to 150 kV (U = 170 kV) - Test methods and requirements</w:t>
      </w:r>
    </w:p>
    <w:p w14:paraId="6069B0A4" w14:textId="77777777" w:rsidR="00147AFE" w:rsidRPr="00CD56B9" w:rsidRDefault="3BAA5D84" w:rsidP="6912187C">
      <w:pPr>
        <w:ind w:left="1055" w:hanging="346"/>
        <w:rPr>
          <w:sz w:val="22"/>
          <w:szCs w:val="22"/>
          <w:lang w:val="en-GB"/>
        </w:rPr>
      </w:pPr>
      <w:r w:rsidRPr="00CD56B9">
        <w:rPr>
          <w:sz w:val="22"/>
          <w:szCs w:val="22"/>
          <w:lang w:val="en-GB"/>
        </w:rPr>
        <w:t>•</w:t>
      </w:r>
      <w:r w:rsidR="00147AFE" w:rsidRPr="00CD56B9">
        <w:rPr>
          <w:sz w:val="22"/>
          <w:szCs w:val="22"/>
          <w:lang w:val="en-GB"/>
        </w:rPr>
        <w:tab/>
      </w:r>
      <w:r w:rsidRPr="00CD56B9">
        <w:rPr>
          <w:sz w:val="22"/>
          <w:szCs w:val="22"/>
          <w:lang w:val="en-GB"/>
        </w:rPr>
        <w:t>IEC 60287 Calculation of current rating</w:t>
      </w:r>
    </w:p>
    <w:p w14:paraId="51AA704C" w14:textId="77777777" w:rsidR="00147AFE" w:rsidRPr="00CD56B9" w:rsidRDefault="3BAA5D84" w:rsidP="6912187C">
      <w:pPr>
        <w:ind w:left="1055" w:hanging="346"/>
        <w:rPr>
          <w:sz w:val="22"/>
          <w:szCs w:val="22"/>
          <w:lang w:val="en-GB"/>
        </w:rPr>
      </w:pPr>
      <w:r w:rsidRPr="00CD56B9">
        <w:rPr>
          <w:sz w:val="22"/>
          <w:szCs w:val="22"/>
          <w:lang w:val="en-GB"/>
        </w:rPr>
        <w:t>•</w:t>
      </w:r>
      <w:r w:rsidR="00147AFE" w:rsidRPr="00CD56B9">
        <w:rPr>
          <w:sz w:val="22"/>
          <w:szCs w:val="22"/>
          <w:lang w:val="en-GB"/>
        </w:rPr>
        <w:tab/>
      </w:r>
      <w:r w:rsidRPr="00CD56B9">
        <w:rPr>
          <w:sz w:val="22"/>
          <w:szCs w:val="22"/>
          <w:lang w:val="en-GB"/>
        </w:rPr>
        <w:t>IEC 60071 Insulation co-ordination</w:t>
      </w:r>
    </w:p>
    <w:p w14:paraId="12A302F5" w14:textId="77777777" w:rsidR="00147AFE" w:rsidRPr="00CD56B9" w:rsidRDefault="3BAA5D84" w:rsidP="6912187C">
      <w:pPr>
        <w:ind w:left="1055" w:hanging="346"/>
        <w:rPr>
          <w:sz w:val="22"/>
          <w:szCs w:val="22"/>
        </w:rPr>
      </w:pPr>
      <w:r w:rsidRPr="00CD56B9">
        <w:rPr>
          <w:sz w:val="22"/>
          <w:szCs w:val="22"/>
        </w:rPr>
        <w:t>•</w:t>
      </w:r>
      <w:r w:rsidR="00147AFE" w:rsidRPr="00CD56B9">
        <w:rPr>
          <w:sz w:val="22"/>
          <w:szCs w:val="22"/>
        </w:rPr>
        <w:tab/>
      </w:r>
      <w:proofErr w:type="spellStart"/>
      <w:r w:rsidRPr="00CD56B9">
        <w:rPr>
          <w:sz w:val="22"/>
          <w:szCs w:val="22"/>
        </w:rPr>
        <w:t>RENblad</w:t>
      </w:r>
      <w:proofErr w:type="spellEnd"/>
      <w:r w:rsidRPr="00CD56B9">
        <w:rPr>
          <w:sz w:val="22"/>
          <w:szCs w:val="22"/>
        </w:rPr>
        <w:t xml:space="preserve"> 9000-serien som omhandler kabel</w:t>
      </w:r>
    </w:p>
    <w:p w14:paraId="12B52156" w14:textId="77777777" w:rsidR="00147AFE" w:rsidRPr="00CD56B9" w:rsidRDefault="3BAA5D84" w:rsidP="6912187C">
      <w:pPr>
        <w:ind w:left="1055" w:hanging="346"/>
        <w:rPr>
          <w:sz w:val="22"/>
          <w:szCs w:val="22"/>
        </w:rPr>
      </w:pPr>
      <w:r w:rsidRPr="00CD56B9">
        <w:rPr>
          <w:sz w:val="22"/>
          <w:szCs w:val="22"/>
        </w:rPr>
        <w:t>•</w:t>
      </w:r>
      <w:r w:rsidR="00147AFE" w:rsidRPr="00CD56B9">
        <w:rPr>
          <w:sz w:val="22"/>
          <w:szCs w:val="22"/>
        </w:rPr>
        <w:tab/>
      </w:r>
      <w:proofErr w:type="spellStart"/>
      <w:r w:rsidRPr="00CD56B9">
        <w:rPr>
          <w:sz w:val="22"/>
          <w:szCs w:val="22"/>
        </w:rPr>
        <w:t>RENblad</w:t>
      </w:r>
      <w:proofErr w:type="spellEnd"/>
      <w:r w:rsidRPr="00CD56B9">
        <w:rPr>
          <w:sz w:val="22"/>
          <w:szCs w:val="22"/>
        </w:rPr>
        <w:t xml:space="preserve"> 8010 prosjektering av jordingsanlegg</w:t>
      </w:r>
    </w:p>
    <w:p w14:paraId="49CC99C9" w14:textId="77777777" w:rsidR="00147AFE" w:rsidRPr="00CD56B9" w:rsidRDefault="3BAA5D84" w:rsidP="6912187C">
      <w:pPr>
        <w:ind w:left="1055" w:hanging="346"/>
        <w:rPr>
          <w:sz w:val="22"/>
          <w:szCs w:val="22"/>
        </w:rPr>
      </w:pPr>
      <w:r w:rsidRPr="00CD56B9">
        <w:rPr>
          <w:sz w:val="22"/>
          <w:szCs w:val="22"/>
        </w:rPr>
        <w:t>•</w:t>
      </w:r>
      <w:r w:rsidR="00147AFE" w:rsidRPr="00CD56B9">
        <w:rPr>
          <w:sz w:val="22"/>
          <w:szCs w:val="22"/>
        </w:rPr>
        <w:tab/>
      </w:r>
      <w:proofErr w:type="spellStart"/>
      <w:r w:rsidRPr="00CD56B9">
        <w:rPr>
          <w:sz w:val="22"/>
          <w:szCs w:val="22"/>
        </w:rPr>
        <w:t>RENblad</w:t>
      </w:r>
      <w:proofErr w:type="spellEnd"/>
      <w:r w:rsidRPr="00CD56B9">
        <w:rPr>
          <w:sz w:val="22"/>
          <w:szCs w:val="22"/>
        </w:rPr>
        <w:t xml:space="preserve"> 8045 innmåling av nettanlegg.</w:t>
      </w:r>
    </w:p>
    <w:p w14:paraId="4934A10A" w14:textId="77777777" w:rsidR="00147AFE" w:rsidRPr="00CD56B9" w:rsidRDefault="3BAA5D84" w:rsidP="6912187C">
      <w:pPr>
        <w:ind w:left="1055" w:hanging="346"/>
        <w:rPr>
          <w:sz w:val="22"/>
          <w:szCs w:val="22"/>
        </w:rPr>
      </w:pPr>
      <w:r w:rsidRPr="00CD56B9">
        <w:rPr>
          <w:sz w:val="22"/>
          <w:szCs w:val="22"/>
        </w:rPr>
        <w:t>•</w:t>
      </w:r>
      <w:r w:rsidR="00147AFE" w:rsidRPr="00CD56B9">
        <w:rPr>
          <w:sz w:val="22"/>
          <w:szCs w:val="22"/>
        </w:rPr>
        <w:tab/>
      </w:r>
      <w:r w:rsidRPr="00CD56B9">
        <w:rPr>
          <w:sz w:val="22"/>
          <w:szCs w:val="22"/>
        </w:rPr>
        <w:t>Nasjonal veileder for funksjonskrav i kraftsystemet (NVF) fra Statnett</w:t>
      </w:r>
    </w:p>
    <w:p w14:paraId="06613E9F" w14:textId="07572875" w:rsidR="00147AFE" w:rsidRPr="00CD56B9" w:rsidRDefault="3BAA5D84" w:rsidP="6912187C">
      <w:pPr>
        <w:ind w:left="1055" w:hanging="346"/>
        <w:rPr>
          <w:sz w:val="22"/>
          <w:szCs w:val="22"/>
        </w:rPr>
      </w:pPr>
      <w:r w:rsidRPr="00CD56B9">
        <w:rPr>
          <w:sz w:val="22"/>
          <w:szCs w:val="22"/>
        </w:rPr>
        <w:t>•</w:t>
      </w:r>
      <w:r w:rsidR="00147AFE" w:rsidRPr="00CD56B9">
        <w:rPr>
          <w:sz w:val="22"/>
          <w:szCs w:val="22"/>
        </w:rPr>
        <w:tab/>
      </w:r>
      <w:r w:rsidRPr="00CD56B9">
        <w:rPr>
          <w:sz w:val="22"/>
          <w:szCs w:val="22"/>
        </w:rPr>
        <w:t>Ledningsregistreringsforskriften</w:t>
      </w:r>
    </w:p>
    <w:p w14:paraId="5BAC14CE" w14:textId="77777777" w:rsidR="00147AFE" w:rsidRPr="00CD56B9" w:rsidRDefault="3BAA5D84" w:rsidP="6912187C">
      <w:pPr>
        <w:ind w:left="708"/>
        <w:rPr>
          <w:sz w:val="22"/>
          <w:szCs w:val="22"/>
        </w:rPr>
      </w:pPr>
      <w:r w:rsidRPr="00CD56B9">
        <w:rPr>
          <w:sz w:val="22"/>
          <w:szCs w:val="22"/>
        </w:rPr>
        <w:t xml:space="preserve">REN-blad 7645 (145 kV-jordkabel spesifikasjon for leverandør) kan benyttes som supplement til dette dokumentet. Der dette dokumentet avviker fra REN-blad 7645 skal strengeste krav benyttes. </w:t>
      </w:r>
    </w:p>
    <w:p w14:paraId="73A718C3" w14:textId="6187BA1A" w:rsidR="00147AFE" w:rsidRDefault="3BAA5D84" w:rsidP="6912187C">
      <w:pPr>
        <w:pStyle w:val="Overskrift2"/>
        <w:ind w:left="709" w:hanging="709"/>
      </w:pPr>
      <w:bookmarkStart w:id="6" w:name="_Toc167178574"/>
      <w:r w:rsidRPr="6912187C">
        <w:t>Systemspenning</w:t>
      </w:r>
      <w:bookmarkEnd w:id="6"/>
    </w:p>
    <w:p w14:paraId="6C6DDE02" w14:textId="7B17940A" w:rsidR="00147AFE" w:rsidRPr="00B42534" w:rsidRDefault="3BAA5D84" w:rsidP="6912187C">
      <w:pPr>
        <w:ind w:left="708"/>
        <w:rPr>
          <w:sz w:val="22"/>
          <w:szCs w:val="22"/>
        </w:rPr>
      </w:pPr>
      <w:r w:rsidRPr="00B42534">
        <w:rPr>
          <w:sz w:val="22"/>
          <w:szCs w:val="22"/>
        </w:rPr>
        <w:t xml:space="preserve">Alle nye 110 kV og 132 kV kabelanlegg (kabel, skjøter og endeavslutninger) skal bygges med en merkespenning på 170 kV. Dette grunnet at jordfeilfaktoren som legges til grunn er 2,2. </w:t>
      </w:r>
    </w:p>
    <w:p w14:paraId="4DEAE597" w14:textId="17812060" w:rsidR="00147AFE" w:rsidRPr="00B42534" w:rsidRDefault="3BAA5D84" w:rsidP="6912187C">
      <w:pPr>
        <w:ind w:left="708"/>
        <w:rPr>
          <w:sz w:val="22"/>
          <w:szCs w:val="22"/>
        </w:rPr>
      </w:pPr>
      <w:r w:rsidRPr="00B42534">
        <w:rPr>
          <w:sz w:val="22"/>
          <w:szCs w:val="22"/>
        </w:rPr>
        <w:t>I anlegg med 50 kV og 66 kV skal det fortrinnsvis bygges kabelanlegg med en merkespenning på 170 kV, men i enkelte tilfeller kan man vurdere en merkespenning på 72,5 kV.</w:t>
      </w:r>
      <w:r w:rsidRPr="00B42534">
        <w:rPr>
          <w:color w:val="FF0000"/>
          <w:sz w:val="22"/>
          <w:szCs w:val="22"/>
        </w:rPr>
        <w:t xml:space="preserve"> </w:t>
      </w:r>
      <w:r w:rsidR="00A47292" w:rsidRPr="00B42534">
        <w:rPr>
          <w:sz w:val="22"/>
          <w:szCs w:val="22"/>
        </w:rPr>
        <w:t xml:space="preserve">Dette med bakgrunn i bla. </w:t>
      </w:r>
      <w:r w:rsidR="00F2613D" w:rsidRPr="00B42534">
        <w:rPr>
          <w:sz w:val="22"/>
          <w:szCs w:val="22"/>
        </w:rPr>
        <w:t>s</w:t>
      </w:r>
      <w:r w:rsidR="00A47292" w:rsidRPr="00B42534">
        <w:rPr>
          <w:sz w:val="22"/>
          <w:szCs w:val="22"/>
        </w:rPr>
        <w:t>kjøteproblematikk</w:t>
      </w:r>
      <w:r w:rsidR="00F40D52" w:rsidRPr="00B42534">
        <w:rPr>
          <w:sz w:val="22"/>
          <w:szCs w:val="22"/>
        </w:rPr>
        <w:t xml:space="preserve"> ved fornyelse av delstrekninger</w:t>
      </w:r>
      <w:r w:rsidR="00A47292" w:rsidRPr="00B42534">
        <w:rPr>
          <w:sz w:val="22"/>
          <w:szCs w:val="22"/>
        </w:rPr>
        <w:t>.</w:t>
      </w:r>
    </w:p>
    <w:p w14:paraId="4776BD3A" w14:textId="241CC426" w:rsidR="00147AFE" w:rsidRDefault="3BAA5D84" w:rsidP="6912187C">
      <w:pPr>
        <w:pStyle w:val="Overskrift2"/>
        <w:ind w:left="709" w:hanging="709"/>
      </w:pPr>
      <w:bookmarkStart w:id="7" w:name="_Toc167178575"/>
      <w:r w:rsidRPr="6912187C">
        <w:t>Systemjording</w:t>
      </w:r>
      <w:bookmarkEnd w:id="7"/>
    </w:p>
    <w:p w14:paraId="31463F13" w14:textId="77777777" w:rsidR="00147AFE" w:rsidRPr="00B42534" w:rsidRDefault="3BAA5D84" w:rsidP="6912187C">
      <w:pPr>
        <w:ind w:left="708"/>
        <w:rPr>
          <w:sz w:val="22"/>
          <w:szCs w:val="22"/>
        </w:rPr>
      </w:pPr>
      <w:r w:rsidRPr="00B42534">
        <w:rPr>
          <w:sz w:val="22"/>
          <w:szCs w:val="22"/>
        </w:rPr>
        <w:t>Det skal tas hensyn til jordingsformen i regionalnettet der nytt kabelanlegg planlegges.</w:t>
      </w:r>
    </w:p>
    <w:p w14:paraId="3EB6D657" w14:textId="07F198BA" w:rsidR="00B42534" w:rsidRPr="00B42534" w:rsidRDefault="3BAA5D84" w:rsidP="00300C62">
      <w:pPr>
        <w:ind w:left="708"/>
        <w:rPr>
          <w:sz w:val="22"/>
          <w:szCs w:val="22"/>
        </w:rPr>
      </w:pPr>
      <w:r w:rsidRPr="00B42534">
        <w:rPr>
          <w:sz w:val="22"/>
          <w:szCs w:val="22"/>
        </w:rPr>
        <w:t xml:space="preserve">I spolejordet nett må ladestrømmen [A/km] ved nominell spenning beregnes for kabelanlegg. </w:t>
      </w:r>
      <w:r w:rsidR="0057191D" w:rsidRPr="00B42534">
        <w:rPr>
          <w:sz w:val="22"/>
          <w:szCs w:val="22"/>
        </w:rPr>
        <w:t>Deretter må det vurderes om det er tilstrekkelig jordstrømkompensering tilgjengelig for å kompensere jordfeilstrømbidraget fra nytt kabelanlegg.</w:t>
      </w:r>
    </w:p>
    <w:p w14:paraId="5118F586" w14:textId="69FC83F8" w:rsidR="00147AFE" w:rsidRDefault="3BAA5D84" w:rsidP="6912187C">
      <w:pPr>
        <w:pStyle w:val="Overskrift1"/>
        <w:ind w:left="709" w:hanging="709"/>
      </w:pPr>
      <w:bookmarkStart w:id="8" w:name="_Toc167178576"/>
      <w:r w:rsidRPr="6912187C">
        <w:t>TEKNISKE KRAV</w:t>
      </w:r>
      <w:bookmarkEnd w:id="8"/>
    </w:p>
    <w:p w14:paraId="458FF583" w14:textId="201CF83E" w:rsidR="00147AFE" w:rsidRDefault="3BAA5D84" w:rsidP="6912187C">
      <w:pPr>
        <w:pStyle w:val="Overskrift2"/>
        <w:ind w:left="709" w:hanging="709"/>
      </w:pPr>
      <w:bookmarkStart w:id="9" w:name="_Toc167178577"/>
      <w:r w:rsidRPr="6912187C">
        <w:t>Kabel</w:t>
      </w:r>
      <w:bookmarkEnd w:id="9"/>
    </w:p>
    <w:p w14:paraId="3ECA88A4" w14:textId="77777777" w:rsidR="00147AFE" w:rsidRPr="00B42534" w:rsidRDefault="3BAA5D84" w:rsidP="6912187C">
      <w:pPr>
        <w:ind w:left="360" w:firstLine="348"/>
        <w:rPr>
          <w:sz w:val="22"/>
          <w:szCs w:val="22"/>
        </w:rPr>
      </w:pPr>
      <w:r w:rsidRPr="00B42534">
        <w:rPr>
          <w:sz w:val="22"/>
          <w:szCs w:val="22"/>
        </w:rPr>
        <w:t xml:space="preserve">Levetid på nye RN-kabler skal være minimum 40 år. </w:t>
      </w:r>
    </w:p>
    <w:p w14:paraId="7AE8E48D" w14:textId="77777777" w:rsidR="00147AFE" w:rsidRPr="00B42534" w:rsidRDefault="3BAA5D84" w:rsidP="6912187C">
      <w:pPr>
        <w:ind w:left="360" w:firstLine="348"/>
        <w:rPr>
          <w:sz w:val="22"/>
          <w:szCs w:val="22"/>
        </w:rPr>
      </w:pPr>
      <w:r w:rsidRPr="00B42534">
        <w:rPr>
          <w:sz w:val="22"/>
          <w:szCs w:val="22"/>
        </w:rPr>
        <w:t>Tabell 1 angir krav til oppbygging av kabel.</w:t>
      </w:r>
    </w:p>
    <w:p w14:paraId="4E889971" w14:textId="2300C0EA" w:rsidR="00147AFE" w:rsidRPr="003E5D60" w:rsidRDefault="3BAA5D84" w:rsidP="6912187C">
      <w:pPr>
        <w:ind w:left="360" w:firstLine="348"/>
        <w:jc w:val="center"/>
        <w:rPr>
          <w:i/>
          <w:iCs/>
          <w:sz w:val="20"/>
          <w:szCs w:val="20"/>
        </w:rPr>
      </w:pPr>
      <w:r w:rsidRPr="6912187C">
        <w:rPr>
          <w:i/>
          <w:iCs/>
          <w:sz w:val="20"/>
          <w:szCs w:val="20"/>
        </w:rPr>
        <w:t>Tabell 1: Krav til oppbygging av kabel</w:t>
      </w:r>
    </w:p>
    <w:tbl>
      <w:tblPr>
        <w:tblStyle w:val="Tabellrutenett1"/>
        <w:tblW w:w="9776" w:type="dxa"/>
        <w:tblLook w:val="04A0" w:firstRow="1" w:lastRow="0" w:firstColumn="1" w:lastColumn="0" w:noHBand="0" w:noVBand="1"/>
      </w:tblPr>
      <w:tblGrid>
        <w:gridCol w:w="1928"/>
        <w:gridCol w:w="3212"/>
        <w:gridCol w:w="4636"/>
      </w:tblGrid>
      <w:tr w:rsidR="005E0ABA" w:rsidRPr="005E0ABA" w14:paraId="516AE4BF" w14:textId="77777777" w:rsidTr="6912187C">
        <w:tc>
          <w:tcPr>
            <w:tcW w:w="1928" w:type="dxa"/>
            <w:shd w:val="clear" w:color="auto" w:fill="E7E6E6" w:themeFill="background2"/>
          </w:tcPr>
          <w:p w14:paraId="3AB653BB" w14:textId="77777777" w:rsidR="005E0ABA" w:rsidRPr="00546DA6" w:rsidRDefault="199FEA5B" w:rsidP="6912187C">
            <w:pPr>
              <w:spacing w:before="60" w:after="60"/>
              <w:jc w:val="both"/>
              <w:rPr>
                <w:rFonts w:ascii="Helvetica" w:hAnsi="Helvetica" w:cs="Helvetica"/>
                <w:b/>
                <w:bCs/>
                <w:lang w:eastAsia="en-GB"/>
              </w:rPr>
            </w:pPr>
            <w:r w:rsidRPr="6912187C">
              <w:rPr>
                <w:rFonts w:ascii="Helvetica" w:hAnsi="Helvetica" w:cs="Helvetica"/>
                <w:b/>
                <w:bCs/>
                <w:lang w:eastAsia="en-GB"/>
              </w:rPr>
              <w:t>Kabeldata</w:t>
            </w:r>
          </w:p>
        </w:tc>
        <w:tc>
          <w:tcPr>
            <w:tcW w:w="3212" w:type="dxa"/>
            <w:shd w:val="clear" w:color="auto" w:fill="E7E6E6" w:themeFill="background2"/>
          </w:tcPr>
          <w:p w14:paraId="7FB70EB6" w14:textId="77777777" w:rsidR="005E0ABA" w:rsidRPr="00546DA6" w:rsidRDefault="199FEA5B" w:rsidP="6912187C">
            <w:pPr>
              <w:spacing w:before="60" w:after="60"/>
              <w:jc w:val="both"/>
              <w:rPr>
                <w:rFonts w:ascii="Helvetica" w:hAnsi="Helvetica" w:cs="Helvetica"/>
                <w:b/>
                <w:bCs/>
                <w:lang w:eastAsia="en-GB"/>
              </w:rPr>
            </w:pPr>
            <w:r w:rsidRPr="6912187C">
              <w:rPr>
                <w:rFonts w:ascii="Helvetica" w:hAnsi="Helvetica" w:cs="Helvetica"/>
                <w:b/>
                <w:bCs/>
                <w:lang w:eastAsia="en-GB"/>
              </w:rPr>
              <w:t>Verdi</w:t>
            </w:r>
          </w:p>
        </w:tc>
        <w:tc>
          <w:tcPr>
            <w:tcW w:w="4636" w:type="dxa"/>
            <w:shd w:val="clear" w:color="auto" w:fill="E7E6E6" w:themeFill="background2"/>
          </w:tcPr>
          <w:p w14:paraId="2CBC5DE5" w14:textId="77777777" w:rsidR="005E0ABA" w:rsidRPr="00546DA6" w:rsidRDefault="199FEA5B" w:rsidP="6912187C">
            <w:pPr>
              <w:spacing w:before="60" w:after="60"/>
              <w:jc w:val="both"/>
              <w:rPr>
                <w:rFonts w:ascii="Helvetica" w:hAnsi="Helvetica" w:cs="Helvetica"/>
                <w:b/>
                <w:bCs/>
                <w:lang w:eastAsia="en-GB"/>
              </w:rPr>
            </w:pPr>
            <w:r w:rsidRPr="6912187C">
              <w:rPr>
                <w:rFonts w:ascii="Helvetica" w:hAnsi="Helvetica" w:cs="Helvetica"/>
                <w:b/>
                <w:bCs/>
                <w:lang w:eastAsia="en-GB"/>
              </w:rPr>
              <w:t>Kommentar</w:t>
            </w:r>
          </w:p>
        </w:tc>
      </w:tr>
      <w:tr w:rsidR="005E0ABA" w:rsidRPr="005E0ABA" w14:paraId="1DA921F5" w14:textId="77777777" w:rsidTr="6912187C">
        <w:tc>
          <w:tcPr>
            <w:tcW w:w="1928" w:type="dxa"/>
          </w:tcPr>
          <w:p w14:paraId="0CD642F7"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Ledemateriale</w:t>
            </w:r>
          </w:p>
        </w:tc>
        <w:tc>
          <w:tcPr>
            <w:tcW w:w="3212" w:type="dxa"/>
          </w:tcPr>
          <w:p w14:paraId="12D3AD76"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Aluminium</w:t>
            </w:r>
          </w:p>
        </w:tc>
        <w:tc>
          <w:tcPr>
            <w:tcW w:w="4636" w:type="dxa"/>
          </w:tcPr>
          <w:p w14:paraId="5DB25664"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Kobber kan vurderes der det er høye krav til overføringsevne</w:t>
            </w:r>
          </w:p>
        </w:tc>
      </w:tr>
      <w:tr w:rsidR="005E0ABA" w:rsidRPr="005E0ABA" w14:paraId="44F8BE92" w14:textId="77777777" w:rsidTr="6912187C">
        <w:tc>
          <w:tcPr>
            <w:tcW w:w="1928" w:type="dxa"/>
          </w:tcPr>
          <w:p w14:paraId="7C886F7E"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Ledertverrsnitt</w:t>
            </w:r>
          </w:p>
        </w:tc>
        <w:tc>
          <w:tcPr>
            <w:tcW w:w="3212" w:type="dxa"/>
          </w:tcPr>
          <w:p w14:paraId="192A3D85"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630, 800, 1200,1600 eller 2000 mm</w:t>
            </w:r>
            <w:r w:rsidRPr="6912187C">
              <w:rPr>
                <w:rFonts w:ascii="Helvetica" w:hAnsi="Helvetica" w:cs="Helvetica"/>
                <w:vertAlign w:val="superscript"/>
                <w:lang w:eastAsia="en-GB"/>
              </w:rPr>
              <w:t>2</w:t>
            </w:r>
          </w:p>
        </w:tc>
        <w:tc>
          <w:tcPr>
            <w:tcW w:w="4636" w:type="dxa"/>
          </w:tcPr>
          <w:p w14:paraId="0486DDD4"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Det må utføres termiske beregninger for å bestemme ledertverrsnitt, se avsnitt 4.1</w:t>
            </w:r>
          </w:p>
        </w:tc>
      </w:tr>
      <w:tr w:rsidR="005E0ABA" w:rsidRPr="005E0ABA" w14:paraId="4183292D" w14:textId="77777777" w:rsidTr="6912187C">
        <w:trPr>
          <w:trHeight w:val="531"/>
        </w:trPr>
        <w:tc>
          <w:tcPr>
            <w:tcW w:w="1928" w:type="dxa"/>
          </w:tcPr>
          <w:p w14:paraId="15B3B57E"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lastRenderedPageBreak/>
              <w:t>Lederutforming</w:t>
            </w:r>
          </w:p>
        </w:tc>
        <w:tc>
          <w:tcPr>
            <w:tcW w:w="3212" w:type="dxa"/>
          </w:tcPr>
          <w:p w14:paraId="2A465D12" w14:textId="77777777" w:rsidR="005E0ABA" w:rsidRPr="00546DA6" w:rsidRDefault="199FEA5B" w:rsidP="6912187C">
            <w:pPr>
              <w:spacing w:before="60" w:after="60"/>
              <w:rPr>
                <w:rFonts w:ascii="Helvetica" w:hAnsi="Helvetica" w:cs="Helvetica"/>
                <w:lang w:eastAsia="en-GB"/>
              </w:rPr>
            </w:pPr>
            <w:bookmarkStart w:id="10" w:name="_Hlk85105099"/>
            <w:r w:rsidRPr="6912187C">
              <w:rPr>
                <w:rFonts w:ascii="Helvetica" w:hAnsi="Helvetica" w:cs="Helvetica"/>
                <w:lang w:eastAsia="en-GB"/>
              </w:rPr>
              <w:t>Flertrådet, komprimert leder fylt med svellepulver for vanntetting (Rund form)</w:t>
            </w:r>
            <w:bookmarkEnd w:id="10"/>
          </w:p>
        </w:tc>
        <w:tc>
          <w:tcPr>
            <w:tcW w:w="4636" w:type="dxa"/>
          </w:tcPr>
          <w:p w14:paraId="686D3B27"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 xml:space="preserve">I tilfeller der det er høye krav til overføringsevne kan segmentert leder eller </w:t>
            </w:r>
            <w:proofErr w:type="spellStart"/>
            <w:r w:rsidRPr="6912187C">
              <w:rPr>
                <w:rFonts w:ascii="Helvetica" w:hAnsi="Helvetica" w:cs="Helvetica"/>
                <w:lang w:eastAsia="en-GB"/>
              </w:rPr>
              <w:t>milliken</w:t>
            </w:r>
            <w:proofErr w:type="spellEnd"/>
            <w:r w:rsidRPr="6912187C">
              <w:rPr>
                <w:rFonts w:ascii="Helvetica" w:hAnsi="Helvetica" w:cs="Helvetica"/>
                <w:lang w:eastAsia="en-GB"/>
              </w:rPr>
              <w:t xml:space="preserve"> leder vurderes. </w:t>
            </w:r>
          </w:p>
        </w:tc>
      </w:tr>
      <w:tr w:rsidR="005E0ABA" w:rsidRPr="005E0ABA" w14:paraId="0265C28E" w14:textId="77777777" w:rsidTr="6912187C">
        <w:tc>
          <w:tcPr>
            <w:tcW w:w="1928" w:type="dxa"/>
          </w:tcPr>
          <w:p w14:paraId="5FCF6D4D"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Isolasjonsmateriale</w:t>
            </w:r>
          </w:p>
        </w:tc>
        <w:tc>
          <w:tcPr>
            <w:tcW w:w="3212" w:type="dxa"/>
          </w:tcPr>
          <w:p w14:paraId="33A10787"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PEX</w:t>
            </w:r>
          </w:p>
        </w:tc>
        <w:tc>
          <w:tcPr>
            <w:tcW w:w="4636" w:type="dxa"/>
          </w:tcPr>
          <w:p w14:paraId="43AA96BE" w14:textId="77777777" w:rsidR="005E0ABA" w:rsidRPr="00546DA6" w:rsidRDefault="005E0ABA" w:rsidP="6912187C">
            <w:pPr>
              <w:spacing w:before="60" w:after="60"/>
              <w:rPr>
                <w:rFonts w:ascii="Helvetica" w:hAnsi="Helvetica" w:cs="Helvetica"/>
                <w:lang w:eastAsia="en-GB"/>
              </w:rPr>
            </w:pPr>
          </w:p>
        </w:tc>
      </w:tr>
      <w:tr w:rsidR="005E0ABA" w:rsidRPr="005E0ABA" w14:paraId="285BAEFB" w14:textId="77777777" w:rsidTr="6912187C">
        <w:tc>
          <w:tcPr>
            <w:tcW w:w="1928" w:type="dxa"/>
          </w:tcPr>
          <w:p w14:paraId="14E578A9"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Minimum isolasjonstykkelse</w:t>
            </w:r>
          </w:p>
        </w:tc>
        <w:tc>
          <w:tcPr>
            <w:tcW w:w="3212" w:type="dxa"/>
          </w:tcPr>
          <w:p w14:paraId="4252B247"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170 kV: 18 mm</w:t>
            </w:r>
          </w:p>
          <w:p w14:paraId="798E3830"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72.5 kV: 14 mm</w:t>
            </w:r>
          </w:p>
        </w:tc>
        <w:tc>
          <w:tcPr>
            <w:tcW w:w="4636" w:type="dxa"/>
          </w:tcPr>
          <w:p w14:paraId="600E86F1" w14:textId="77777777" w:rsidR="005E0ABA" w:rsidRPr="00546DA6" w:rsidRDefault="005E0ABA" w:rsidP="6912187C">
            <w:pPr>
              <w:spacing w:before="60" w:after="60"/>
              <w:rPr>
                <w:rFonts w:ascii="Helvetica" w:hAnsi="Helvetica" w:cs="Helvetica"/>
                <w:lang w:eastAsia="en-GB"/>
              </w:rPr>
            </w:pPr>
          </w:p>
        </w:tc>
      </w:tr>
      <w:tr w:rsidR="005E0ABA" w:rsidRPr="005E0ABA" w14:paraId="019D4093" w14:textId="77777777" w:rsidTr="6912187C">
        <w:tc>
          <w:tcPr>
            <w:tcW w:w="1928" w:type="dxa"/>
          </w:tcPr>
          <w:p w14:paraId="6054AE72"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Kabelskjerm materiale</w:t>
            </w:r>
          </w:p>
        </w:tc>
        <w:tc>
          <w:tcPr>
            <w:tcW w:w="3212" w:type="dxa"/>
          </w:tcPr>
          <w:p w14:paraId="2BB52E65"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 xml:space="preserve">Runde kobbertråder og </w:t>
            </w:r>
            <w:proofErr w:type="spellStart"/>
            <w:r w:rsidRPr="6912187C">
              <w:rPr>
                <w:rFonts w:ascii="Helvetica" w:hAnsi="Helvetica" w:cs="Helvetica"/>
                <w:lang w:eastAsia="en-GB"/>
              </w:rPr>
              <w:t>aluminiumslaminat</w:t>
            </w:r>
            <w:proofErr w:type="spellEnd"/>
          </w:p>
        </w:tc>
        <w:tc>
          <w:tcPr>
            <w:tcW w:w="4636" w:type="dxa"/>
          </w:tcPr>
          <w:p w14:paraId="60C1B081"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 xml:space="preserve">Kabelskjerm dimensjoneres i henhold til avsnitt 3.1.1. </w:t>
            </w:r>
          </w:p>
        </w:tc>
      </w:tr>
      <w:tr w:rsidR="005E0ABA" w:rsidRPr="005E0ABA" w14:paraId="447AC1A3" w14:textId="77777777" w:rsidTr="6912187C">
        <w:tc>
          <w:tcPr>
            <w:tcW w:w="1928" w:type="dxa"/>
          </w:tcPr>
          <w:p w14:paraId="08C2F69C"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Ytterkappe materiale</w:t>
            </w:r>
          </w:p>
        </w:tc>
        <w:tc>
          <w:tcPr>
            <w:tcW w:w="3212" w:type="dxa"/>
          </w:tcPr>
          <w:p w14:paraId="2F551C45" w14:textId="0CD75977" w:rsidR="005E0ABA" w:rsidRPr="00FF2A1E" w:rsidRDefault="199FEA5B" w:rsidP="6912187C">
            <w:pPr>
              <w:spacing w:before="60" w:after="60"/>
              <w:rPr>
                <w:rFonts w:ascii="Helvetica" w:hAnsi="Helvetica" w:cs="Helvetica"/>
                <w:sz w:val="22"/>
                <w:szCs w:val="22"/>
                <w:lang w:eastAsia="en-GB"/>
              </w:rPr>
            </w:pPr>
            <w:r w:rsidRPr="6912187C">
              <w:rPr>
                <w:rFonts w:ascii="Helvetica" w:hAnsi="Helvetica" w:cs="Helvetica"/>
                <w:lang w:eastAsia="en-GB"/>
              </w:rPr>
              <w:t xml:space="preserve">HDPE </w:t>
            </w:r>
          </w:p>
        </w:tc>
        <w:tc>
          <w:tcPr>
            <w:tcW w:w="4636" w:type="dxa"/>
          </w:tcPr>
          <w:p w14:paraId="6F2A4A8C" w14:textId="77777777" w:rsidR="005E0ABA" w:rsidRPr="00546DA6" w:rsidRDefault="199FEA5B" w:rsidP="6912187C">
            <w:pPr>
              <w:spacing w:before="60" w:after="60"/>
              <w:rPr>
                <w:rFonts w:ascii="Helvetica" w:hAnsi="Helvetica" w:cs="Helvetica"/>
                <w:lang w:eastAsia="en-GB"/>
              </w:rPr>
            </w:pPr>
            <w:r w:rsidRPr="6912187C">
              <w:rPr>
                <w:rFonts w:ascii="Helvetica" w:hAnsi="Helvetica" w:cs="Helvetica"/>
                <w:lang w:eastAsia="en-GB"/>
              </w:rPr>
              <w:t xml:space="preserve">Brannhemmende ytterkappe brukes i tilfeller der risikovurderingen tilsier det er nødvendig.  </w:t>
            </w:r>
          </w:p>
        </w:tc>
      </w:tr>
    </w:tbl>
    <w:p w14:paraId="4DD70BC5" w14:textId="05D335A5" w:rsidR="007B2FE9" w:rsidRDefault="42272198" w:rsidP="6912187C">
      <w:pPr>
        <w:pStyle w:val="Overskrift3"/>
      </w:pPr>
      <w:bookmarkStart w:id="11" w:name="_Toc167178578"/>
      <w:r w:rsidRPr="6912187C">
        <w:t>Dimensjonering av kabelskjerm</w:t>
      </w:r>
      <w:bookmarkEnd w:id="11"/>
    </w:p>
    <w:p w14:paraId="4DEB5E54" w14:textId="77777777" w:rsidR="007B2FE9" w:rsidRPr="00B42534" w:rsidRDefault="42272198" w:rsidP="6912187C">
      <w:pPr>
        <w:ind w:left="708"/>
        <w:rPr>
          <w:sz w:val="22"/>
          <w:szCs w:val="22"/>
        </w:rPr>
      </w:pPr>
      <w:r w:rsidRPr="00B42534">
        <w:rPr>
          <w:sz w:val="22"/>
          <w:szCs w:val="22"/>
        </w:rPr>
        <w:t xml:space="preserve">Kabelskjerm skal dimensjoneres i henhold til NEK 440:2015, tillegg D </w:t>
      </w:r>
      <w:proofErr w:type="spellStart"/>
      <w:r w:rsidRPr="00B42534">
        <w:rPr>
          <w:sz w:val="22"/>
          <w:szCs w:val="22"/>
        </w:rPr>
        <w:t>Driftsstrømsberegning</w:t>
      </w:r>
      <w:proofErr w:type="spellEnd"/>
      <w:r w:rsidRPr="00B42534">
        <w:rPr>
          <w:sz w:val="22"/>
          <w:szCs w:val="22"/>
        </w:rPr>
        <w:t xml:space="preserve"> for jordingsledere og jordelektroder. Relevant kortslutningsstrøm oppgis fra avdeling Nettutvikling i GN.</w:t>
      </w:r>
    </w:p>
    <w:p w14:paraId="598EAD95" w14:textId="77777777" w:rsidR="007B2FE9" w:rsidRPr="00B42534" w:rsidRDefault="42272198" w:rsidP="6912187C">
      <w:pPr>
        <w:ind w:left="708"/>
        <w:rPr>
          <w:sz w:val="22"/>
          <w:szCs w:val="22"/>
        </w:rPr>
      </w:pPr>
      <w:r w:rsidRPr="00B42534">
        <w:rPr>
          <w:sz w:val="22"/>
          <w:szCs w:val="22"/>
        </w:rPr>
        <w:t>Kortslutningsstrømmen som brukes for dimensjonering av skjerm avhenger av jordingsformen i nettet, se NEK 440:2015 Tabell 1 - Relevante strømmer for utførelse av jordingsanlegg. Det brukes samme feilstrøm for å dimensjonere skjermen som for dimensjonering av jordleder.</w:t>
      </w:r>
    </w:p>
    <w:p w14:paraId="51A60AA3" w14:textId="77777777" w:rsidR="007B2FE9" w:rsidRPr="00B42534" w:rsidRDefault="42272198" w:rsidP="6912187C">
      <w:pPr>
        <w:ind w:left="360" w:firstLine="348"/>
        <w:rPr>
          <w:sz w:val="22"/>
          <w:szCs w:val="22"/>
        </w:rPr>
      </w:pPr>
      <w:r w:rsidRPr="00B42534">
        <w:rPr>
          <w:sz w:val="22"/>
          <w:szCs w:val="22"/>
        </w:rPr>
        <w:t>I tillegg til kortslutningsstrømmen skal følgende parametere brukes:</w:t>
      </w:r>
    </w:p>
    <w:p w14:paraId="69F3036D"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Starttemperatur: 60 °C (antatt høy last på kabel)</w:t>
      </w:r>
    </w:p>
    <w:p w14:paraId="2AD7623D"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Sluttemperatur: 250 °C</w:t>
      </w:r>
    </w:p>
    <w:p w14:paraId="23E07862"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 xml:space="preserve">Utkoblingstid: 1 s. </w:t>
      </w:r>
    </w:p>
    <w:p w14:paraId="7577003F"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Resultatet skal tillegges en ekstra sikkerhetsfaktor på 5 %</w:t>
      </w:r>
    </w:p>
    <w:p w14:paraId="71515703" w14:textId="77777777" w:rsidR="007B2FE9" w:rsidRPr="00B42534" w:rsidRDefault="42272198" w:rsidP="6912187C">
      <w:pPr>
        <w:ind w:left="708"/>
        <w:rPr>
          <w:sz w:val="22"/>
          <w:szCs w:val="22"/>
        </w:rPr>
      </w:pPr>
      <w:r w:rsidRPr="00B42534">
        <w:rPr>
          <w:sz w:val="22"/>
          <w:szCs w:val="22"/>
        </w:rPr>
        <w:t>Resultat fra dimensjoneringen av kabelskjermen skal rundes opp til en av følgende verdier: 70, 95 eller 120 mm2.</w:t>
      </w:r>
    </w:p>
    <w:p w14:paraId="5883FE1B" w14:textId="77777777" w:rsidR="007B2FE9" w:rsidRPr="00B42534" w:rsidRDefault="42272198" w:rsidP="6912187C">
      <w:pPr>
        <w:ind w:left="708"/>
        <w:rPr>
          <w:sz w:val="22"/>
          <w:szCs w:val="22"/>
        </w:rPr>
      </w:pPr>
      <w:r w:rsidRPr="00B42534">
        <w:rPr>
          <w:sz w:val="22"/>
          <w:szCs w:val="22"/>
        </w:rPr>
        <w:t xml:space="preserve">I tilfeller med høy kortslutningsstrøm i nettet (&gt; 20 </w:t>
      </w:r>
      <w:proofErr w:type="spellStart"/>
      <w:r w:rsidRPr="00B42534">
        <w:rPr>
          <w:sz w:val="22"/>
          <w:szCs w:val="22"/>
        </w:rPr>
        <w:t>kA</w:t>
      </w:r>
      <w:proofErr w:type="spellEnd"/>
      <w:r w:rsidRPr="00B42534">
        <w:rPr>
          <w:sz w:val="22"/>
          <w:szCs w:val="22"/>
        </w:rPr>
        <w:t xml:space="preserve">) skal prosjekterende sammen med vern-ansvarlig i GN gjøre analyse(r) om utkoblingstid på 1 s er reelt, og om den eventuelt kan nedjusteres. </w:t>
      </w:r>
    </w:p>
    <w:p w14:paraId="5AB840ED" w14:textId="77777777" w:rsidR="007B2FE9" w:rsidRPr="00B42534" w:rsidRDefault="42272198" w:rsidP="6912187C">
      <w:pPr>
        <w:ind w:left="708"/>
        <w:rPr>
          <w:sz w:val="22"/>
          <w:szCs w:val="22"/>
        </w:rPr>
      </w:pPr>
      <w:r w:rsidRPr="00B42534">
        <w:rPr>
          <w:sz w:val="22"/>
          <w:szCs w:val="22"/>
        </w:rPr>
        <w:t>GN har følgende preferert utforming av kabelskjerm:</w:t>
      </w:r>
    </w:p>
    <w:p w14:paraId="699FAC3F"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 xml:space="preserve">Svært korte anlegg (0-1 km) primært lukket skjerm, åpen skjerm kan vurderes. </w:t>
      </w:r>
    </w:p>
    <w:p w14:paraId="2D9FD929"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Korte anlegg (&lt;1-2km) lukket skjerm, revolvert skjerm kan vurderes.</w:t>
      </w:r>
    </w:p>
    <w:p w14:paraId="685ABF6D"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Lengre anlegg (&gt;1-2 km) lukket revolvert skjerm.</w:t>
      </w:r>
    </w:p>
    <w:p w14:paraId="7C6EA803" w14:textId="390EF20C" w:rsidR="007B2FE9" w:rsidRDefault="42272198" w:rsidP="6912187C">
      <w:pPr>
        <w:pStyle w:val="Overskrift3"/>
      </w:pPr>
      <w:bookmarkStart w:id="12" w:name="_Toc167178579"/>
      <w:r>
        <w:t xml:space="preserve">Distributed </w:t>
      </w:r>
      <w:proofErr w:type="spellStart"/>
      <w:r>
        <w:t>Temperature</w:t>
      </w:r>
      <w:proofErr w:type="spellEnd"/>
      <w:r>
        <w:t xml:space="preserve"> </w:t>
      </w:r>
      <w:proofErr w:type="spellStart"/>
      <w:r>
        <w:t>Sensing</w:t>
      </w:r>
      <w:proofErr w:type="spellEnd"/>
      <w:r>
        <w:t xml:space="preserve"> (DTS) fiber</w:t>
      </w:r>
      <w:bookmarkEnd w:id="12"/>
    </w:p>
    <w:p w14:paraId="3C307F1D" w14:textId="2A1D776E" w:rsidR="007B2FE9" w:rsidRPr="00B42534" w:rsidRDefault="42272198" w:rsidP="6912187C">
      <w:pPr>
        <w:ind w:left="708"/>
        <w:rPr>
          <w:sz w:val="22"/>
          <w:szCs w:val="22"/>
        </w:rPr>
      </w:pPr>
      <w:r w:rsidRPr="00B42534">
        <w:rPr>
          <w:sz w:val="22"/>
          <w:szCs w:val="22"/>
        </w:rPr>
        <w:t xml:space="preserve">Alle nye RN-kabler skal ha fiber for temperaturovervåkning, Distributed </w:t>
      </w:r>
      <w:proofErr w:type="spellStart"/>
      <w:r w:rsidRPr="00B42534">
        <w:rPr>
          <w:sz w:val="22"/>
          <w:szCs w:val="22"/>
        </w:rPr>
        <w:t>Temperature</w:t>
      </w:r>
      <w:proofErr w:type="spellEnd"/>
      <w:r w:rsidRPr="00B42534">
        <w:rPr>
          <w:sz w:val="22"/>
          <w:szCs w:val="22"/>
        </w:rPr>
        <w:t xml:space="preserve"> </w:t>
      </w:r>
      <w:proofErr w:type="spellStart"/>
      <w:r w:rsidRPr="00B42534">
        <w:rPr>
          <w:sz w:val="22"/>
          <w:szCs w:val="22"/>
        </w:rPr>
        <w:t>Sensing</w:t>
      </w:r>
      <w:proofErr w:type="spellEnd"/>
      <w:r w:rsidRPr="00B42534">
        <w:rPr>
          <w:sz w:val="22"/>
          <w:szCs w:val="22"/>
        </w:rPr>
        <w:t xml:space="preserve"> (DTS). </w:t>
      </w:r>
      <w:r w:rsidR="6DF389B8" w:rsidRPr="00B42534">
        <w:rPr>
          <w:sz w:val="22"/>
          <w:szCs w:val="22"/>
        </w:rPr>
        <w:t xml:space="preserve">Kan få kabel med </w:t>
      </w:r>
      <w:r w:rsidR="29BE5EB9" w:rsidRPr="00B42534">
        <w:rPr>
          <w:sz w:val="22"/>
          <w:szCs w:val="22"/>
        </w:rPr>
        <w:t>både singel og multimodus fiber.</w:t>
      </w:r>
    </w:p>
    <w:p w14:paraId="2B895779" w14:textId="45FA7FEB" w:rsidR="007B2FE9" w:rsidRDefault="42272198" w:rsidP="6912187C">
      <w:pPr>
        <w:pStyle w:val="Overskrift3"/>
      </w:pPr>
      <w:bookmarkStart w:id="13" w:name="_Toc167178580"/>
      <w:r w:rsidRPr="6912187C">
        <w:lastRenderedPageBreak/>
        <w:t>Materiale ytterkappe</w:t>
      </w:r>
      <w:bookmarkEnd w:id="13"/>
    </w:p>
    <w:p w14:paraId="4EED91ED" w14:textId="77777777" w:rsidR="007B2FE9" w:rsidRPr="00B42534" w:rsidRDefault="42272198" w:rsidP="6912187C">
      <w:pPr>
        <w:ind w:left="708"/>
        <w:rPr>
          <w:sz w:val="22"/>
          <w:szCs w:val="22"/>
        </w:rPr>
      </w:pPr>
      <w:r w:rsidRPr="00B42534">
        <w:rPr>
          <w:sz w:val="22"/>
          <w:szCs w:val="22"/>
        </w:rPr>
        <w:t xml:space="preserve">Normalt brukes HDPE ytterkappe på jordkabler. Det skal </w:t>
      </w:r>
      <w:proofErr w:type="spellStart"/>
      <w:r w:rsidRPr="00B42534">
        <w:rPr>
          <w:sz w:val="22"/>
          <w:szCs w:val="22"/>
        </w:rPr>
        <w:t>risikovurderes</w:t>
      </w:r>
      <w:proofErr w:type="spellEnd"/>
      <w:r w:rsidRPr="00B42534">
        <w:rPr>
          <w:sz w:val="22"/>
          <w:szCs w:val="22"/>
        </w:rPr>
        <w:t xml:space="preserve"> om det er behov for brannhemmende ytterkappe, ytterkappen skal da ha følgende CPR klasse: DCAs2d2a2 (halogenfrie kabler og kabler med lav røykavgivelse).</w:t>
      </w:r>
    </w:p>
    <w:p w14:paraId="0B040A31" w14:textId="77777777" w:rsidR="007B2FE9" w:rsidRPr="00B42534" w:rsidRDefault="42272198" w:rsidP="6912187C">
      <w:pPr>
        <w:ind w:left="708"/>
        <w:rPr>
          <w:sz w:val="22"/>
          <w:szCs w:val="22"/>
        </w:rPr>
      </w:pPr>
      <w:r w:rsidRPr="00B42534">
        <w:rPr>
          <w:sz w:val="22"/>
          <w:szCs w:val="22"/>
        </w:rPr>
        <w:t>Ved innføring av kabel med HDPE ytterkappe i stasjonsanlegg skal denne påføres brannhemmende maling.</w:t>
      </w:r>
    </w:p>
    <w:p w14:paraId="3507AC27" w14:textId="64925A48" w:rsidR="007B2FE9" w:rsidRDefault="42272198" w:rsidP="6912187C">
      <w:pPr>
        <w:pStyle w:val="Overskrift3"/>
      </w:pPr>
      <w:bookmarkStart w:id="14" w:name="_Toc167178581"/>
      <w:r w:rsidRPr="6912187C">
        <w:t>Krav til trekkeøye</w:t>
      </w:r>
      <w:bookmarkEnd w:id="14"/>
    </w:p>
    <w:p w14:paraId="02643069" w14:textId="2DE6A828" w:rsidR="007B2FE9" w:rsidRPr="00B42534" w:rsidRDefault="42272198" w:rsidP="6912187C">
      <w:pPr>
        <w:ind w:left="708"/>
        <w:rPr>
          <w:sz w:val="22"/>
          <w:szCs w:val="22"/>
        </w:rPr>
      </w:pPr>
      <w:r w:rsidRPr="00B42534">
        <w:rPr>
          <w:sz w:val="22"/>
          <w:szCs w:val="22"/>
        </w:rPr>
        <w:t xml:space="preserve">Alle </w:t>
      </w:r>
      <w:proofErr w:type="spellStart"/>
      <w:r w:rsidRPr="00B42534">
        <w:rPr>
          <w:sz w:val="22"/>
          <w:szCs w:val="22"/>
        </w:rPr>
        <w:t>enfase</w:t>
      </w:r>
      <w:proofErr w:type="spellEnd"/>
      <w:r w:rsidRPr="00B42534">
        <w:rPr>
          <w:sz w:val="22"/>
          <w:szCs w:val="22"/>
        </w:rPr>
        <w:t xml:space="preserve"> lengder skal leveres med trekkeøye dimensjonert for relevant kabel og aktuelle trekkekrefter.</w:t>
      </w:r>
    </w:p>
    <w:p w14:paraId="58A1D042" w14:textId="1D735544" w:rsidR="007B2FE9" w:rsidRDefault="42272198" w:rsidP="6912187C">
      <w:pPr>
        <w:pStyle w:val="Overskrift3"/>
      </w:pPr>
      <w:bookmarkStart w:id="15" w:name="_Toc167178582"/>
      <w:r w:rsidRPr="6912187C">
        <w:t>Krav til merking av ytterkappe</w:t>
      </w:r>
      <w:bookmarkEnd w:id="15"/>
    </w:p>
    <w:p w14:paraId="52BF62F2" w14:textId="77777777" w:rsidR="007B2FE9" w:rsidRPr="00B42534" w:rsidRDefault="42272198" w:rsidP="6912187C">
      <w:pPr>
        <w:ind w:left="708"/>
        <w:rPr>
          <w:sz w:val="22"/>
          <w:szCs w:val="22"/>
        </w:rPr>
      </w:pPr>
      <w:r w:rsidRPr="00B42534">
        <w:rPr>
          <w:sz w:val="22"/>
          <w:szCs w:val="22"/>
        </w:rPr>
        <w:t>Hver kabel skal ha en langsgående varig identifikasjon. Merking utføres enten som uthult eller hevet. Kabelen skal identifiseres ved følgende sekvens, atskilt med bindestrek:</w:t>
      </w:r>
    </w:p>
    <w:p w14:paraId="1343CF22"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Referansestandard</w:t>
      </w:r>
    </w:p>
    <w:p w14:paraId="2B6E1070"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Navnet på produsenten</w:t>
      </w:r>
    </w:p>
    <w:p w14:paraId="38795E4C"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Ledertversnitt og skjermtversnitt</w:t>
      </w:r>
    </w:p>
    <w:p w14:paraId="232359A3"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Typebetegnelse (isolasjonsmaterialet)</w:t>
      </w:r>
    </w:p>
    <w:p w14:paraId="1E327565"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 xml:space="preserve">Nominelle spenninger </w:t>
      </w:r>
      <w:proofErr w:type="spellStart"/>
      <w:r w:rsidRPr="00B42534">
        <w:rPr>
          <w:sz w:val="22"/>
          <w:szCs w:val="22"/>
        </w:rPr>
        <w:t>Uo</w:t>
      </w:r>
      <w:proofErr w:type="spellEnd"/>
      <w:r w:rsidRPr="00B42534">
        <w:rPr>
          <w:sz w:val="22"/>
          <w:szCs w:val="22"/>
        </w:rPr>
        <w:t>/U (</w:t>
      </w:r>
      <w:proofErr w:type="spellStart"/>
      <w:r w:rsidRPr="00B42534">
        <w:rPr>
          <w:sz w:val="22"/>
          <w:szCs w:val="22"/>
        </w:rPr>
        <w:t>Um</w:t>
      </w:r>
      <w:proofErr w:type="spellEnd"/>
      <w:r w:rsidRPr="00B42534">
        <w:rPr>
          <w:sz w:val="22"/>
          <w:szCs w:val="22"/>
        </w:rPr>
        <w:t>)</w:t>
      </w:r>
    </w:p>
    <w:p w14:paraId="10CE597E"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Produksjonsår</w:t>
      </w:r>
    </w:p>
    <w:p w14:paraId="574BFA48" w14:textId="77777777" w:rsidR="007B2FE9" w:rsidRPr="00B42534" w:rsidRDefault="42272198" w:rsidP="6912187C">
      <w:pPr>
        <w:ind w:left="1055" w:hanging="346"/>
        <w:rPr>
          <w:sz w:val="22"/>
          <w:szCs w:val="22"/>
        </w:rPr>
      </w:pPr>
      <w:r w:rsidRPr="00B42534">
        <w:rPr>
          <w:sz w:val="22"/>
          <w:szCs w:val="22"/>
        </w:rPr>
        <w:t>•</w:t>
      </w:r>
      <w:r w:rsidR="007B2FE9" w:rsidRPr="00B42534">
        <w:rPr>
          <w:sz w:val="22"/>
          <w:szCs w:val="22"/>
        </w:rPr>
        <w:tab/>
      </w:r>
      <w:r w:rsidRPr="00B42534">
        <w:rPr>
          <w:sz w:val="22"/>
          <w:szCs w:val="22"/>
        </w:rPr>
        <w:t>En kode for batch eller produksjonsdato (typisk uken av produksjon)</w:t>
      </w:r>
    </w:p>
    <w:p w14:paraId="18CD8F40" w14:textId="77777777" w:rsidR="007B2FE9" w:rsidRPr="00B42534" w:rsidRDefault="42272198" w:rsidP="6912187C">
      <w:pPr>
        <w:ind w:left="1055" w:hanging="346"/>
        <w:rPr>
          <w:sz w:val="22"/>
          <w:szCs w:val="22"/>
          <w:lang w:val="da-DK"/>
        </w:rPr>
      </w:pPr>
      <w:r w:rsidRPr="00B42534">
        <w:rPr>
          <w:sz w:val="22"/>
          <w:szCs w:val="22"/>
          <w:lang w:val="da-DK"/>
        </w:rPr>
        <w:t>•</w:t>
      </w:r>
      <w:r w:rsidR="007B2FE9" w:rsidRPr="00B42534">
        <w:rPr>
          <w:sz w:val="22"/>
          <w:szCs w:val="22"/>
          <w:lang w:val="da-DK"/>
        </w:rPr>
        <w:tab/>
      </w:r>
      <w:proofErr w:type="spellStart"/>
      <w:r w:rsidRPr="00B42534">
        <w:rPr>
          <w:sz w:val="22"/>
          <w:szCs w:val="22"/>
          <w:lang w:val="da-DK"/>
        </w:rPr>
        <w:t>GNs</w:t>
      </w:r>
      <w:proofErr w:type="spellEnd"/>
      <w:r w:rsidRPr="00B42534">
        <w:rPr>
          <w:sz w:val="22"/>
          <w:szCs w:val="22"/>
          <w:lang w:val="da-DK"/>
        </w:rPr>
        <w:t xml:space="preserve"> kabelnummer</w:t>
      </w:r>
    </w:p>
    <w:p w14:paraId="20FD3DBA" w14:textId="77777777" w:rsidR="007B2FE9" w:rsidRPr="00B42534" w:rsidRDefault="42272198" w:rsidP="6912187C">
      <w:pPr>
        <w:ind w:left="708"/>
        <w:rPr>
          <w:sz w:val="22"/>
          <w:szCs w:val="22"/>
          <w:lang w:val="da-DK"/>
        </w:rPr>
      </w:pPr>
      <w:r w:rsidRPr="00B42534">
        <w:rPr>
          <w:sz w:val="22"/>
          <w:szCs w:val="22"/>
          <w:lang w:val="da-DK"/>
        </w:rPr>
        <w:t xml:space="preserve">Eks: </w:t>
      </w:r>
      <w:r w:rsidRPr="00B42534">
        <w:rPr>
          <w:i/>
          <w:iCs/>
          <w:sz w:val="22"/>
          <w:szCs w:val="22"/>
          <w:lang w:val="da-DK"/>
        </w:rPr>
        <w:t xml:space="preserve">"IEC 60840 – </w:t>
      </w:r>
      <w:proofErr w:type="spellStart"/>
      <w:r w:rsidRPr="00B42534">
        <w:rPr>
          <w:i/>
          <w:iCs/>
          <w:sz w:val="22"/>
          <w:szCs w:val="22"/>
          <w:lang w:val="da-DK"/>
        </w:rPr>
        <w:t>Produsent</w:t>
      </w:r>
      <w:proofErr w:type="spellEnd"/>
      <w:r w:rsidRPr="00B42534">
        <w:rPr>
          <w:i/>
          <w:iCs/>
          <w:sz w:val="22"/>
          <w:szCs w:val="22"/>
          <w:lang w:val="da-DK"/>
        </w:rPr>
        <w:t xml:space="preserve"> – 1200 mm2 / 95 mm2 Al – TSLF – 76/132 (170) kV – 2021 – W14 – kabelnummer» </w:t>
      </w:r>
    </w:p>
    <w:p w14:paraId="2E35DA3E" w14:textId="77777777" w:rsidR="007B2FE9" w:rsidRPr="00B42534" w:rsidRDefault="42272198" w:rsidP="6912187C">
      <w:pPr>
        <w:ind w:left="708"/>
        <w:rPr>
          <w:sz w:val="22"/>
          <w:szCs w:val="22"/>
        </w:rPr>
      </w:pPr>
      <w:r w:rsidRPr="00B42534">
        <w:rPr>
          <w:sz w:val="22"/>
          <w:szCs w:val="22"/>
        </w:rPr>
        <w:t xml:space="preserve">Merking skal påføres som to striper 180º fra hverandre. Mellomrommet mellom to påfølgende merker skal ikke overstige 1 m.  </w:t>
      </w:r>
    </w:p>
    <w:p w14:paraId="630255E9" w14:textId="1976C80F" w:rsidR="007B2FE9" w:rsidRDefault="42272198" w:rsidP="6912187C">
      <w:pPr>
        <w:pStyle w:val="Overskrift2"/>
        <w:ind w:left="709" w:hanging="709"/>
      </w:pPr>
      <w:bookmarkStart w:id="16" w:name="_Toc167178583"/>
      <w:r w:rsidRPr="6912187C">
        <w:t>Endeavslutning (endemuffer), skjøter og annet utstyr</w:t>
      </w:r>
      <w:bookmarkEnd w:id="16"/>
    </w:p>
    <w:p w14:paraId="6BA6C03B" w14:textId="77777777" w:rsidR="007B2FE9" w:rsidRPr="00B42534" w:rsidRDefault="42272198" w:rsidP="6912187C">
      <w:pPr>
        <w:ind w:left="708"/>
        <w:rPr>
          <w:sz w:val="22"/>
          <w:szCs w:val="22"/>
        </w:rPr>
      </w:pPr>
      <w:r w:rsidRPr="00B42534">
        <w:rPr>
          <w:sz w:val="22"/>
          <w:szCs w:val="22"/>
        </w:rPr>
        <w:t>Disse komponentene skal ha samme merkespenning og driftsspenning som selve kabelen.</w:t>
      </w:r>
    </w:p>
    <w:p w14:paraId="7729898C" w14:textId="0245D3AC" w:rsidR="007B2FE9" w:rsidRDefault="42272198" w:rsidP="6912187C">
      <w:pPr>
        <w:pStyle w:val="Overskrift3"/>
      </w:pPr>
      <w:bookmarkStart w:id="17" w:name="_Toc167178584"/>
      <w:r w:rsidRPr="6912187C">
        <w:t>Endemuffer</w:t>
      </w:r>
      <w:bookmarkEnd w:id="17"/>
    </w:p>
    <w:p w14:paraId="0F8EB247" w14:textId="77777777" w:rsidR="007B2FE9" w:rsidRPr="00B42534" w:rsidRDefault="42272198" w:rsidP="6912187C">
      <w:pPr>
        <w:ind w:left="360" w:firstLine="348"/>
        <w:rPr>
          <w:sz w:val="22"/>
          <w:szCs w:val="22"/>
        </w:rPr>
      </w:pPr>
      <w:r w:rsidRPr="00B42534">
        <w:rPr>
          <w:sz w:val="22"/>
          <w:szCs w:val="22"/>
        </w:rPr>
        <w:t>Det skal normalt brukes selvbærende og tørre endemuffer.</w:t>
      </w:r>
    </w:p>
    <w:p w14:paraId="705A0F5A" w14:textId="31FFEF0C" w:rsidR="007B2FE9" w:rsidRDefault="42272198" w:rsidP="6912187C">
      <w:pPr>
        <w:pStyle w:val="Overskrift3"/>
      </w:pPr>
      <w:bookmarkStart w:id="18" w:name="_Toc167178585"/>
      <w:r w:rsidRPr="6912187C">
        <w:t>Skjøter</w:t>
      </w:r>
      <w:bookmarkEnd w:id="18"/>
    </w:p>
    <w:p w14:paraId="4A0BED6D" w14:textId="77777777" w:rsidR="007B2FE9" w:rsidRPr="00B42534" w:rsidRDefault="42272198" w:rsidP="6912187C">
      <w:pPr>
        <w:ind w:left="708"/>
        <w:rPr>
          <w:sz w:val="22"/>
          <w:szCs w:val="22"/>
        </w:rPr>
      </w:pPr>
      <w:r w:rsidRPr="00B42534">
        <w:rPr>
          <w:sz w:val="22"/>
          <w:szCs w:val="22"/>
        </w:rPr>
        <w:t xml:space="preserve">Skjøter på nye kabelanlegg skal være utført som prefabrikkerte skjøter i et stykke (1-piece joint). </w:t>
      </w:r>
    </w:p>
    <w:p w14:paraId="46A040A5" w14:textId="77777777" w:rsidR="007B2FE9" w:rsidRPr="00B42534" w:rsidRDefault="42272198" w:rsidP="6912187C">
      <w:pPr>
        <w:ind w:left="708"/>
        <w:rPr>
          <w:sz w:val="22"/>
          <w:szCs w:val="22"/>
        </w:rPr>
      </w:pPr>
      <w:r w:rsidRPr="00B42534">
        <w:rPr>
          <w:sz w:val="22"/>
          <w:szCs w:val="22"/>
        </w:rPr>
        <w:t>Skjøter mellom eksisterende og nye kabler kan utføres som overgangsskjøter (3-piece joint) eller vikleskjøter.</w:t>
      </w:r>
    </w:p>
    <w:p w14:paraId="0CDCCFD0" w14:textId="77777777" w:rsidR="007B2FE9" w:rsidRPr="00B42534" w:rsidRDefault="42272198" w:rsidP="6912187C">
      <w:pPr>
        <w:ind w:left="708"/>
        <w:rPr>
          <w:sz w:val="22"/>
          <w:szCs w:val="22"/>
        </w:rPr>
      </w:pPr>
      <w:r w:rsidRPr="00B42534">
        <w:rPr>
          <w:sz w:val="22"/>
          <w:szCs w:val="22"/>
        </w:rPr>
        <w:t>Skjøtene skal leveres med en skjøtekropp i hardplast for ekstra beskyttelse.</w:t>
      </w:r>
    </w:p>
    <w:p w14:paraId="0E1D1830" w14:textId="77777777" w:rsidR="007B2FE9" w:rsidRPr="00B42534" w:rsidRDefault="42272198" w:rsidP="6912187C">
      <w:pPr>
        <w:ind w:left="708"/>
        <w:rPr>
          <w:sz w:val="22"/>
          <w:szCs w:val="22"/>
        </w:rPr>
      </w:pPr>
      <w:r w:rsidRPr="00B42534">
        <w:rPr>
          <w:sz w:val="22"/>
          <w:szCs w:val="22"/>
        </w:rPr>
        <w:lastRenderedPageBreak/>
        <w:t>Det må spesifiseres antall gjennomføringer som er nødvendig i skjøtekroppen til for eksempel innebygd fiber i kabel, jordledere eller annet. Antall gjennomføringer blir bestemt i prosjekteringen.</w:t>
      </w:r>
    </w:p>
    <w:p w14:paraId="0D3590B4" w14:textId="77777777" w:rsidR="007B2FE9" w:rsidRPr="00B42534" w:rsidRDefault="42272198" w:rsidP="6912187C">
      <w:pPr>
        <w:ind w:left="708"/>
        <w:rPr>
          <w:sz w:val="22"/>
          <w:szCs w:val="22"/>
        </w:rPr>
      </w:pPr>
      <w:r w:rsidRPr="00B42534">
        <w:rPr>
          <w:sz w:val="22"/>
          <w:szCs w:val="22"/>
        </w:rPr>
        <w:t>Ved fiber DTS i kabel skal denne også skjøtes.</w:t>
      </w:r>
    </w:p>
    <w:p w14:paraId="5AFD03C2" w14:textId="77777777" w:rsidR="007B2FE9" w:rsidRPr="00B42534" w:rsidRDefault="42272198" w:rsidP="6912187C">
      <w:pPr>
        <w:ind w:left="708"/>
        <w:rPr>
          <w:sz w:val="22"/>
          <w:szCs w:val="22"/>
        </w:rPr>
      </w:pPr>
      <w:r w:rsidRPr="00B42534">
        <w:rPr>
          <w:sz w:val="22"/>
          <w:szCs w:val="22"/>
        </w:rPr>
        <w:t xml:space="preserve">Skjermtverrsnittet i skjøten skal alltid være likt skjermtverrsnittet på kabelen. Derfor skal skjøter alltid leveres med «Screen </w:t>
      </w:r>
      <w:proofErr w:type="spellStart"/>
      <w:r w:rsidRPr="00B42534">
        <w:rPr>
          <w:sz w:val="22"/>
          <w:szCs w:val="22"/>
        </w:rPr>
        <w:t>kit</w:t>
      </w:r>
      <w:proofErr w:type="spellEnd"/>
      <w:r w:rsidRPr="00B42534">
        <w:rPr>
          <w:sz w:val="22"/>
          <w:szCs w:val="22"/>
        </w:rPr>
        <w:t xml:space="preserve">» for tilkobling av ekstra jordledere til </w:t>
      </w:r>
      <w:proofErr w:type="spellStart"/>
      <w:r w:rsidRPr="00B42534">
        <w:rPr>
          <w:sz w:val="22"/>
          <w:szCs w:val="22"/>
        </w:rPr>
        <w:t>aluminiumslaminatet</w:t>
      </w:r>
      <w:proofErr w:type="spellEnd"/>
      <w:r w:rsidRPr="00B42534">
        <w:rPr>
          <w:sz w:val="22"/>
          <w:szCs w:val="22"/>
        </w:rPr>
        <w:t xml:space="preserve">, eller lignende løsning for ivaretagelse av kravet.  </w:t>
      </w:r>
    </w:p>
    <w:p w14:paraId="3786166C" w14:textId="77777777" w:rsidR="007B2FE9" w:rsidRPr="00B42534" w:rsidRDefault="42272198" w:rsidP="6912187C">
      <w:pPr>
        <w:ind w:left="708"/>
        <w:rPr>
          <w:sz w:val="22"/>
          <w:szCs w:val="22"/>
        </w:rPr>
      </w:pPr>
      <w:r w:rsidRPr="00B42534">
        <w:rPr>
          <w:sz w:val="22"/>
          <w:szCs w:val="22"/>
        </w:rPr>
        <w:t>I alle kabelprosjekt skal behov for kabelberedskapsmateriell/reservemateriell avklares med anleggseier.</w:t>
      </w:r>
    </w:p>
    <w:p w14:paraId="609D6D9F" w14:textId="0BD066C7" w:rsidR="00E819D0" w:rsidRDefault="45E0275D" w:rsidP="6912187C">
      <w:pPr>
        <w:ind w:left="851"/>
        <w:jc w:val="both"/>
      </w:pPr>
      <w:r>
        <w:rPr>
          <w:noProof/>
        </w:rPr>
        <w:drawing>
          <wp:inline distT="0" distB="0" distL="0" distR="0" wp14:anchorId="2CAFAF3C" wp14:editId="1D4DC4CC">
            <wp:extent cx="4822166" cy="1975798"/>
            <wp:effectExtent l="0" t="0" r="0" b="5715"/>
            <wp:docPr id="6" name="Bilde 6" descr="Et bilde som inneholder skjermbilde, våpe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22166" cy="1975798"/>
                    </a:xfrm>
                    <a:prstGeom prst="rect">
                      <a:avLst/>
                    </a:prstGeom>
                  </pic:spPr>
                </pic:pic>
              </a:graphicData>
            </a:graphic>
          </wp:inline>
        </w:drawing>
      </w:r>
    </w:p>
    <w:p w14:paraId="5A9FD731" w14:textId="77777777" w:rsidR="006612E0" w:rsidRPr="007F0442" w:rsidRDefault="28F927E7" w:rsidP="6912187C">
      <w:pPr>
        <w:ind w:left="360"/>
        <w:jc w:val="center"/>
        <w:rPr>
          <w:i/>
          <w:iCs/>
          <w:sz w:val="20"/>
          <w:szCs w:val="20"/>
        </w:rPr>
      </w:pPr>
      <w:r w:rsidRPr="6912187C">
        <w:rPr>
          <w:i/>
          <w:iCs/>
          <w:sz w:val="20"/>
          <w:szCs w:val="20"/>
        </w:rPr>
        <w:t xml:space="preserve">Figur 1: Eksempel på </w:t>
      </w:r>
      <w:proofErr w:type="spellStart"/>
      <w:r w:rsidRPr="6912187C">
        <w:rPr>
          <w:i/>
          <w:iCs/>
          <w:sz w:val="20"/>
          <w:szCs w:val="20"/>
        </w:rPr>
        <w:t>Pfister</w:t>
      </w:r>
      <w:proofErr w:type="spellEnd"/>
      <w:r w:rsidRPr="6912187C">
        <w:rPr>
          <w:i/>
          <w:iCs/>
          <w:sz w:val="20"/>
          <w:szCs w:val="20"/>
        </w:rPr>
        <w:t xml:space="preserve"> 170 kV skjøt</w:t>
      </w:r>
    </w:p>
    <w:p w14:paraId="410F6B10" w14:textId="796B6ABC" w:rsidR="006612E0" w:rsidRDefault="28F927E7" w:rsidP="6912187C">
      <w:pPr>
        <w:pStyle w:val="Overskrift3"/>
      </w:pPr>
      <w:bookmarkStart w:id="19" w:name="_Toc167178586"/>
      <w:r w:rsidRPr="6912187C">
        <w:t>Overspenningsavleder</w:t>
      </w:r>
      <w:bookmarkEnd w:id="19"/>
    </w:p>
    <w:p w14:paraId="078B0CBF" w14:textId="77777777" w:rsidR="006612E0" w:rsidRPr="00B42534" w:rsidRDefault="28F927E7" w:rsidP="6912187C">
      <w:pPr>
        <w:ind w:left="708"/>
        <w:rPr>
          <w:sz w:val="22"/>
          <w:szCs w:val="22"/>
        </w:rPr>
      </w:pPr>
      <w:r w:rsidRPr="00B42534">
        <w:rPr>
          <w:sz w:val="22"/>
          <w:szCs w:val="22"/>
        </w:rPr>
        <w:t>I regionalnettet skal det alltid vurderes om det er behov for avledere i begge ender av kabelanlegget. Det er alltid krav om avledere i overgang fra luftlinje til kabelanlegg.</w:t>
      </w:r>
    </w:p>
    <w:p w14:paraId="7C74BD3F" w14:textId="10D8D5AD" w:rsidR="006612E0" w:rsidRPr="00B42534" w:rsidRDefault="28F927E7" w:rsidP="6912187C">
      <w:pPr>
        <w:ind w:left="708"/>
        <w:rPr>
          <w:sz w:val="22"/>
          <w:szCs w:val="22"/>
        </w:rPr>
      </w:pPr>
      <w:r w:rsidRPr="00B42534">
        <w:rPr>
          <w:sz w:val="22"/>
          <w:szCs w:val="22"/>
        </w:rPr>
        <w:t xml:space="preserve">Avledere skal leveres i henhold til GN sine krav til avledere. Se spesifikasjon </w:t>
      </w:r>
      <w:hyperlink r:id="rId14">
        <w:r w:rsidR="4266EB98" w:rsidRPr="00B42534">
          <w:rPr>
            <w:rStyle w:val="Hyperkobling"/>
            <w:rFonts w:cstheme="minorBidi"/>
            <w:noProof w:val="0"/>
            <w:sz w:val="22"/>
            <w:szCs w:val="22"/>
          </w:rPr>
          <w:t>«</w:t>
        </w:r>
        <w:r w:rsidR="75DF3ABE" w:rsidRPr="00B42534">
          <w:rPr>
            <w:rStyle w:val="Hyperkobling"/>
            <w:rFonts w:cstheme="minorBidi"/>
            <w:noProof w:val="0"/>
            <w:sz w:val="22"/>
            <w:szCs w:val="22"/>
          </w:rPr>
          <w:t>Teknisk krav til avledere</w:t>
        </w:r>
        <w:r w:rsidR="4266EB98" w:rsidRPr="00B42534">
          <w:rPr>
            <w:rStyle w:val="Hyperkobling"/>
            <w:rFonts w:cstheme="minorBidi"/>
            <w:noProof w:val="0"/>
            <w:sz w:val="22"/>
            <w:szCs w:val="22"/>
          </w:rPr>
          <w:t>»</w:t>
        </w:r>
        <w:r w:rsidR="75DF3ABE" w:rsidRPr="00B42534">
          <w:rPr>
            <w:rStyle w:val="Hyperkobling"/>
            <w:rFonts w:cstheme="minorBidi"/>
            <w:noProof w:val="0"/>
            <w:sz w:val="22"/>
            <w:szCs w:val="22"/>
          </w:rPr>
          <w:t xml:space="preserve"> </w:t>
        </w:r>
        <w:r w:rsidR="4266EB98" w:rsidRPr="00B42534">
          <w:rPr>
            <w:rStyle w:val="Hyperkobling"/>
            <w:rFonts w:cstheme="minorBidi"/>
            <w:noProof w:val="0"/>
            <w:sz w:val="22"/>
            <w:szCs w:val="22"/>
          </w:rPr>
          <w:t>(</w:t>
        </w:r>
        <w:r w:rsidR="73BA3D36" w:rsidRPr="00B42534">
          <w:rPr>
            <w:rStyle w:val="Hyperkobling"/>
            <w:rFonts w:cstheme="minorBidi"/>
            <w:noProof w:val="0"/>
            <w:sz w:val="22"/>
            <w:szCs w:val="22"/>
          </w:rPr>
          <w:t>ListitemID</w:t>
        </w:r>
        <w:r w:rsidR="4266EB98" w:rsidRPr="00B42534">
          <w:rPr>
            <w:rStyle w:val="Hyperkobling"/>
            <w:rFonts w:cstheme="minorBidi"/>
            <w:noProof w:val="0"/>
            <w:sz w:val="22"/>
            <w:szCs w:val="22"/>
          </w:rPr>
          <w:t>:996</w:t>
        </w:r>
        <w:r w:rsidR="116A7909" w:rsidRPr="00B42534">
          <w:rPr>
            <w:rStyle w:val="Hyperkobling"/>
            <w:rFonts w:cstheme="minorBidi"/>
            <w:noProof w:val="0"/>
            <w:sz w:val="22"/>
            <w:szCs w:val="22"/>
          </w:rPr>
          <w:t>,</w:t>
        </w:r>
        <w:r w:rsidR="4266EB98" w:rsidRPr="00B42534">
          <w:rPr>
            <w:rStyle w:val="Hyperkobling"/>
            <w:rFonts w:cstheme="minorBidi"/>
            <w:noProof w:val="0"/>
            <w:sz w:val="22"/>
            <w:szCs w:val="22"/>
          </w:rPr>
          <w:t xml:space="preserve"> </w:t>
        </w:r>
        <w:proofErr w:type="spellStart"/>
        <w:r w:rsidR="75DF3ABE" w:rsidRPr="00B42534">
          <w:rPr>
            <w:rStyle w:val="Hyperkobling"/>
            <w:rFonts w:cstheme="minorBidi"/>
            <w:noProof w:val="0"/>
            <w:sz w:val="22"/>
            <w:szCs w:val="22"/>
          </w:rPr>
          <w:t>tdl</w:t>
        </w:r>
        <w:proofErr w:type="spellEnd"/>
        <w:r w:rsidR="75DF3ABE" w:rsidRPr="00B42534">
          <w:rPr>
            <w:rStyle w:val="Hyperkobling"/>
            <w:rFonts w:cstheme="minorBidi"/>
            <w:noProof w:val="0"/>
            <w:sz w:val="22"/>
            <w:szCs w:val="22"/>
          </w:rPr>
          <w:t xml:space="preserve">. </w:t>
        </w:r>
        <w:r w:rsidR="4266EB98" w:rsidRPr="00B42534">
          <w:rPr>
            <w:rStyle w:val="Hyperkobling"/>
            <w:rFonts w:cstheme="minorBidi"/>
            <w:noProof w:val="0"/>
            <w:sz w:val="22"/>
            <w:szCs w:val="22"/>
          </w:rPr>
          <w:t>AEN-37223)</w:t>
        </w:r>
      </w:hyperlink>
      <w:r w:rsidR="4266EB98" w:rsidRPr="00B42534">
        <w:rPr>
          <w:sz w:val="22"/>
          <w:szCs w:val="22"/>
        </w:rPr>
        <w:t xml:space="preserve">. </w:t>
      </w:r>
    </w:p>
    <w:p w14:paraId="258D0D21" w14:textId="77777777" w:rsidR="006612E0" w:rsidRPr="00B42534" w:rsidRDefault="28F927E7" w:rsidP="6912187C">
      <w:pPr>
        <w:ind w:left="708"/>
        <w:rPr>
          <w:sz w:val="22"/>
          <w:szCs w:val="22"/>
        </w:rPr>
      </w:pPr>
      <w:r w:rsidRPr="00B42534">
        <w:rPr>
          <w:sz w:val="22"/>
          <w:szCs w:val="22"/>
        </w:rPr>
        <w:t>Tørre endemuffer kan leveres med avleder integrert i oppsettet for endemuffe dersom disse er typetestet sammen.</w:t>
      </w:r>
    </w:p>
    <w:p w14:paraId="627A3496" w14:textId="0C77ABD5" w:rsidR="006612E0" w:rsidRPr="00B42534" w:rsidRDefault="28F927E7" w:rsidP="6912187C">
      <w:pPr>
        <w:ind w:left="708"/>
        <w:rPr>
          <w:sz w:val="22"/>
          <w:szCs w:val="22"/>
        </w:rPr>
      </w:pPr>
      <w:r w:rsidRPr="00B42534">
        <w:rPr>
          <w:sz w:val="22"/>
          <w:szCs w:val="22"/>
        </w:rPr>
        <w:t xml:space="preserve">Jordleder fra avleder skal sammenkobles med langsgående jordleder. Lengden på jordlederen skal være så kort som mulig for å redusere spenningen over jordleder. Jordlederen fra overspenningsavlederen skal være isolert fra avleder til jordskinne. Jordleder skal tilknyttes impulsjording i henhold til </w:t>
      </w:r>
      <w:proofErr w:type="spellStart"/>
      <w:r w:rsidRPr="00B42534">
        <w:rPr>
          <w:sz w:val="22"/>
          <w:szCs w:val="22"/>
        </w:rPr>
        <w:t>RENblad</w:t>
      </w:r>
      <w:proofErr w:type="spellEnd"/>
      <w:r w:rsidRPr="00B42534">
        <w:rPr>
          <w:sz w:val="22"/>
          <w:szCs w:val="22"/>
        </w:rPr>
        <w:t xml:space="preserve"> 8010.</w:t>
      </w:r>
    </w:p>
    <w:p w14:paraId="054056C2" w14:textId="464AB019" w:rsidR="006612E0" w:rsidRDefault="28F927E7" w:rsidP="6912187C">
      <w:pPr>
        <w:pStyle w:val="Overskrift3"/>
      </w:pPr>
      <w:bookmarkStart w:id="20" w:name="_Toc167178587"/>
      <w:r w:rsidRPr="6912187C">
        <w:t>SVL og Linkbokser</w:t>
      </w:r>
      <w:bookmarkEnd w:id="20"/>
    </w:p>
    <w:p w14:paraId="104CF20C" w14:textId="77777777" w:rsidR="006612E0" w:rsidRPr="00B42534" w:rsidRDefault="28F927E7" w:rsidP="6912187C">
      <w:pPr>
        <w:ind w:left="708"/>
        <w:rPr>
          <w:sz w:val="22"/>
          <w:szCs w:val="22"/>
        </w:rPr>
      </w:pPr>
      <w:r w:rsidRPr="00B42534">
        <w:rPr>
          <w:sz w:val="22"/>
          <w:szCs w:val="22"/>
        </w:rPr>
        <w:t xml:space="preserve">Dersom man har en ensidige jordet kabel, eller utfører revolvering av skjerm kommer dette kapittel til anvendelse. </w:t>
      </w:r>
    </w:p>
    <w:p w14:paraId="72EE7838" w14:textId="272C2082" w:rsidR="006612E0" w:rsidRPr="00B42534" w:rsidRDefault="28F927E7" w:rsidP="00B42534">
      <w:pPr>
        <w:ind w:left="708"/>
        <w:rPr>
          <w:sz w:val="22"/>
          <w:szCs w:val="22"/>
        </w:rPr>
      </w:pPr>
      <w:proofErr w:type="spellStart"/>
      <w:r w:rsidRPr="00B42534">
        <w:rPr>
          <w:sz w:val="22"/>
          <w:szCs w:val="22"/>
        </w:rPr>
        <w:t>Sheath</w:t>
      </w:r>
      <w:proofErr w:type="spellEnd"/>
      <w:r w:rsidRPr="00B42534">
        <w:rPr>
          <w:sz w:val="22"/>
          <w:szCs w:val="22"/>
        </w:rPr>
        <w:t xml:space="preserve"> </w:t>
      </w:r>
      <w:proofErr w:type="spellStart"/>
      <w:r w:rsidRPr="00B42534">
        <w:rPr>
          <w:sz w:val="22"/>
          <w:szCs w:val="22"/>
        </w:rPr>
        <w:t>Voltage</w:t>
      </w:r>
      <w:proofErr w:type="spellEnd"/>
      <w:r w:rsidRPr="00B42534">
        <w:rPr>
          <w:sz w:val="22"/>
          <w:szCs w:val="22"/>
        </w:rPr>
        <w:t xml:space="preserve"> Limiter (SVL) og linkbokser benyttes i kabelanlegg ved ensidig jording eller revolvering av skjerm. </w:t>
      </w:r>
      <w:r w:rsidR="3ABE6327" w:rsidRPr="00B42534">
        <w:rPr>
          <w:sz w:val="22"/>
          <w:szCs w:val="22"/>
        </w:rPr>
        <w:t>SVL</w:t>
      </w:r>
      <w:r w:rsidRPr="00B42534">
        <w:rPr>
          <w:sz w:val="22"/>
          <w:szCs w:val="22"/>
        </w:rPr>
        <w:t xml:space="preserve"> skal dimensjoneres for en øvre og nedre grense.</w:t>
      </w:r>
      <w:r w:rsidR="51C97E12" w:rsidRPr="00B42534">
        <w:rPr>
          <w:sz w:val="22"/>
          <w:szCs w:val="22"/>
        </w:rPr>
        <w:t xml:space="preserve"> Hensikten er at det skal slå igjennom avlederen før det slår igjennom ytterkappen.</w:t>
      </w:r>
    </w:p>
    <w:p w14:paraId="4186EF95" w14:textId="77777777" w:rsidR="006612E0" w:rsidRPr="00B42534" w:rsidRDefault="28F927E7" w:rsidP="6912187C">
      <w:pPr>
        <w:ind w:left="708"/>
        <w:rPr>
          <w:sz w:val="22"/>
          <w:szCs w:val="22"/>
        </w:rPr>
      </w:pPr>
      <w:r w:rsidRPr="00B42534">
        <w:rPr>
          <w:sz w:val="22"/>
          <w:szCs w:val="22"/>
        </w:rPr>
        <w:t>Den nedre grensen bestemmes av indusert spenning mellom kabelskjerm og jord som oppstår ved feilsituasjoner i nettet.</w:t>
      </w:r>
    </w:p>
    <w:p w14:paraId="70A20F0D" w14:textId="75BE6CFA" w:rsidR="006612E0" w:rsidRPr="00B42534" w:rsidRDefault="28F927E7" w:rsidP="6912187C">
      <w:pPr>
        <w:ind w:left="708"/>
        <w:rPr>
          <w:sz w:val="22"/>
          <w:szCs w:val="22"/>
        </w:rPr>
      </w:pPr>
      <w:r w:rsidRPr="00B42534">
        <w:rPr>
          <w:sz w:val="22"/>
          <w:szCs w:val="22"/>
        </w:rPr>
        <w:lastRenderedPageBreak/>
        <w:t xml:space="preserve">Krav til øvre grense på SVL </w:t>
      </w:r>
      <w:r w:rsidR="7DAF27F6" w:rsidRPr="00B42534">
        <w:rPr>
          <w:sz w:val="22"/>
          <w:szCs w:val="22"/>
        </w:rPr>
        <w:t>m</w:t>
      </w:r>
      <w:r w:rsidR="13480976" w:rsidRPr="00B42534">
        <w:rPr>
          <w:sz w:val="22"/>
          <w:szCs w:val="22"/>
        </w:rPr>
        <w:t>å prosjekters i hvert tilfelle.</w:t>
      </w:r>
      <w:r w:rsidR="51D2DCF3" w:rsidRPr="00B42534">
        <w:rPr>
          <w:sz w:val="22"/>
          <w:szCs w:val="22"/>
        </w:rPr>
        <w:t xml:space="preserve"> Se </w:t>
      </w:r>
      <w:r w:rsidR="1B224D9F" w:rsidRPr="00B42534">
        <w:rPr>
          <w:sz w:val="22"/>
          <w:szCs w:val="22"/>
        </w:rPr>
        <w:t xml:space="preserve">også </w:t>
      </w:r>
      <w:r w:rsidR="51D2DCF3" w:rsidRPr="00B42534">
        <w:rPr>
          <w:sz w:val="22"/>
          <w:szCs w:val="22"/>
        </w:rPr>
        <w:t>avsnitt 6.4 nedenfor for mer info</w:t>
      </w:r>
      <w:r w:rsidR="34CACAA1" w:rsidRPr="00B42534">
        <w:rPr>
          <w:sz w:val="22"/>
          <w:szCs w:val="22"/>
        </w:rPr>
        <w:t>.</w:t>
      </w:r>
      <w:r w:rsidR="004B6BEC" w:rsidRPr="00B42534">
        <w:rPr>
          <w:sz w:val="22"/>
          <w:szCs w:val="22"/>
        </w:rPr>
        <w:t xml:space="preserve"> Krav til restspenning</w:t>
      </w:r>
      <w:r w:rsidR="009C6E7F" w:rsidRPr="00B42534">
        <w:rPr>
          <w:sz w:val="22"/>
          <w:szCs w:val="22"/>
        </w:rPr>
        <w:t xml:space="preserve"> (residual </w:t>
      </w:r>
      <w:proofErr w:type="spellStart"/>
      <w:r w:rsidR="009C6E7F" w:rsidRPr="00B42534">
        <w:rPr>
          <w:sz w:val="22"/>
          <w:szCs w:val="22"/>
        </w:rPr>
        <w:t>voltage</w:t>
      </w:r>
      <w:proofErr w:type="spellEnd"/>
      <w:r w:rsidR="009C6E7F" w:rsidRPr="00B42534">
        <w:rPr>
          <w:sz w:val="22"/>
          <w:szCs w:val="22"/>
        </w:rPr>
        <w:t>)</w:t>
      </w:r>
      <w:r w:rsidR="004B6BEC" w:rsidRPr="00B42534">
        <w:rPr>
          <w:sz w:val="22"/>
          <w:szCs w:val="22"/>
        </w:rPr>
        <w:t xml:space="preserve"> er:</w:t>
      </w:r>
    </w:p>
    <w:p w14:paraId="14286375" w14:textId="77777777" w:rsidR="006612E0" w:rsidRPr="00B42534" w:rsidRDefault="28F927E7" w:rsidP="6912187C">
      <w:pPr>
        <w:ind w:left="1055" w:hanging="346"/>
        <w:rPr>
          <w:sz w:val="22"/>
          <w:szCs w:val="22"/>
        </w:rPr>
      </w:pPr>
      <w:r w:rsidRPr="00B42534">
        <w:rPr>
          <w:sz w:val="22"/>
          <w:szCs w:val="22"/>
        </w:rPr>
        <w:t>•</w:t>
      </w:r>
      <w:r w:rsidR="006612E0" w:rsidRPr="00B42534">
        <w:rPr>
          <w:sz w:val="22"/>
          <w:szCs w:val="22"/>
        </w:rPr>
        <w:tab/>
      </w:r>
      <w:r w:rsidRPr="00B42534">
        <w:rPr>
          <w:sz w:val="22"/>
          <w:szCs w:val="22"/>
        </w:rPr>
        <w:t>72.5 kV kabler = 20 kV</w:t>
      </w:r>
    </w:p>
    <w:p w14:paraId="6C7C2B2F" w14:textId="77777777" w:rsidR="006612E0" w:rsidRPr="00B42534" w:rsidRDefault="28F927E7" w:rsidP="6912187C">
      <w:pPr>
        <w:ind w:left="1055" w:hanging="346"/>
        <w:rPr>
          <w:sz w:val="22"/>
          <w:szCs w:val="22"/>
        </w:rPr>
      </w:pPr>
      <w:r w:rsidRPr="00B42534">
        <w:rPr>
          <w:sz w:val="22"/>
          <w:szCs w:val="22"/>
        </w:rPr>
        <w:t>•</w:t>
      </w:r>
      <w:r w:rsidR="006612E0" w:rsidRPr="00B42534">
        <w:rPr>
          <w:sz w:val="22"/>
          <w:szCs w:val="22"/>
        </w:rPr>
        <w:tab/>
      </w:r>
      <w:r w:rsidRPr="00B42534">
        <w:rPr>
          <w:sz w:val="22"/>
          <w:szCs w:val="22"/>
        </w:rPr>
        <w:t>170 kV kabler = 25 kV</w:t>
      </w:r>
    </w:p>
    <w:p w14:paraId="7291A64D" w14:textId="77777777" w:rsidR="006612E0" w:rsidRPr="00B42534" w:rsidRDefault="28F927E7" w:rsidP="6912187C">
      <w:pPr>
        <w:ind w:left="708"/>
        <w:rPr>
          <w:sz w:val="22"/>
          <w:szCs w:val="22"/>
        </w:rPr>
      </w:pPr>
      <w:r w:rsidRPr="00B42534">
        <w:rPr>
          <w:sz w:val="22"/>
          <w:szCs w:val="22"/>
        </w:rPr>
        <w:t>Linkbokser skal dimensjoneres i henhold til spenninger som kan oppstå i den åpne enden.</w:t>
      </w:r>
    </w:p>
    <w:p w14:paraId="58A5DE78" w14:textId="77777777" w:rsidR="006612E0" w:rsidRPr="00B42534" w:rsidRDefault="28F927E7" w:rsidP="6912187C">
      <w:pPr>
        <w:ind w:left="708"/>
        <w:rPr>
          <w:sz w:val="22"/>
          <w:szCs w:val="22"/>
        </w:rPr>
      </w:pPr>
      <w:r w:rsidRPr="00B42534">
        <w:rPr>
          <w:sz w:val="22"/>
          <w:szCs w:val="22"/>
        </w:rPr>
        <w:t xml:space="preserve">Jordleder fra kabelskjerm til </w:t>
      </w:r>
      <w:proofErr w:type="spellStart"/>
      <w:r w:rsidRPr="00B42534">
        <w:rPr>
          <w:sz w:val="22"/>
          <w:szCs w:val="22"/>
        </w:rPr>
        <w:t>linkboks</w:t>
      </w:r>
      <w:proofErr w:type="spellEnd"/>
      <w:r w:rsidRPr="00B42534">
        <w:rPr>
          <w:sz w:val="22"/>
          <w:szCs w:val="22"/>
        </w:rPr>
        <w:t xml:space="preserve"> (avlederskap) skal dimensjoneres på samme måte som nedre grense for SVL. </w:t>
      </w:r>
    </w:p>
    <w:p w14:paraId="6E547D3B" w14:textId="77777777" w:rsidR="006612E0" w:rsidRPr="00B42534" w:rsidRDefault="28F927E7" w:rsidP="6912187C">
      <w:pPr>
        <w:ind w:left="708"/>
        <w:rPr>
          <w:sz w:val="22"/>
          <w:szCs w:val="22"/>
        </w:rPr>
      </w:pPr>
      <w:r w:rsidRPr="00B42534">
        <w:rPr>
          <w:sz w:val="22"/>
          <w:szCs w:val="22"/>
        </w:rPr>
        <w:t xml:space="preserve">Jordleder fra kabelskjerm til </w:t>
      </w:r>
      <w:proofErr w:type="spellStart"/>
      <w:r w:rsidRPr="00B42534">
        <w:rPr>
          <w:sz w:val="22"/>
          <w:szCs w:val="22"/>
        </w:rPr>
        <w:t>linkboks</w:t>
      </w:r>
      <w:proofErr w:type="spellEnd"/>
      <w:r w:rsidRPr="00B42534">
        <w:rPr>
          <w:sz w:val="22"/>
          <w:szCs w:val="22"/>
        </w:rPr>
        <w:t xml:space="preserve"> skal være så kort som mulig og skal ikke monteres med store svinger eller skarpe knekker. </w:t>
      </w:r>
    </w:p>
    <w:p w14:paraId="3A551FE5" w14:textId="77777777" w:rsidR="006612E0" w:rsidRPr="00B42534" w:rsidRDefault="28F927E7" w:rsidP="6912187C">
      <w:pPr>
        <w:ind w:left="708"/>
        <w:rPr>
          <w:sz w:val="22"/>
          <w:szCs w:val="22"/>
        </w:rPr>
      </w:pPr>
      <w:proofErr w:type="spellStart"/>
      <w:r w:rsidRPr="00B42534">
        <w:rPr>
          <w:sz w:val="22"/>
          <w:szCs w:val="22"/>
        </w:rPr>
        <w:t>Linkboks</w:t>
      </w:r>
      <w:proofErr w:type="spellEnd"/>
      <w:r w:rsidRPr="00B42534">
        <w:rPr>
          <w:sz w:val="22"/>
          <w:szCs w:val="22"/>
        </w:rPr>
        <w:t xml:space="preserve"> skal være tilgjengelig for inspeksjon og vedlikehold. </w:t>
      </w:r>
    </w:p>
    <w:p w14:paraId="6EB5578D" w14:textId="06C03E55" w:rsidR="006612E0" w:rsidRDefault="28F927E7" w:rsidP="6912187C">
      <w:pPr>
        <w:pStyle w:val="Overskrift2"/>
        <w:ind w:left="709" w:hanging="709"/>
      </w:pPr>
      <w:bookmarkStart w:id="21" w:name="_Toc167178588"/>
      <w:r w:rsidRPr="6912187C">
        <w:t>Krav til jordleder i grøft</w:t>
      </w:r>
      <w:bookmarkEnd w:id="21"/>
    </w:p>
    <w:p w14:paraId="3DECA160" w14:textId="77777777" w:rsidR="006612E0" w:rsidRDefault="28F927E7" w:rsidP="6912187C">
      <w:pPr>
        <w:ind w:left="708"/>
        <w:rPr>
          <w:sz w:val="22"/>
          <w:szCs w:val="22"/>
        </w:rPr>
      </w:pPr>
      <w:r w:rsidRPr="00B42534">
        <w:rPr>
          <w:sz w:val="22"/>
          <w:szCs w:val="22"/>
        </w:rPr>
        <w:t xml:space="preserve">Med kabelanlegg skal det ligge en 70 mm2 </w:t>
      </w:r>
      <w:proofErr w:type="spellStart"/>
      <w:r w:rsidRPr="00B42534">
        <w:rPr>
          <w:sz w:val="22"/>
          <w:szCs w:val="22"/>
        </w:rPr>
        <w:t>Cu</w:t>
      </w:r>
      <w:proofErr w:type="spellEnd"/>
      <w:r w:rsidRPr="00B42534">
        <w:rPr>
          <w:sz w:val="22"/>
          <w:szCs w:val="22"/>
        </w:rPr>
        <w:t xml:space="preserve"> jordleder per </w:t>
      </w:r>
      <w:proofErr w:type="spellStart"/>
      <w:r w:rsidRPr="00B42534">
        <w:rPr>
          <w:sz w:val="22"/>
          <w:szCs w:val="22"/>
        </w:rPr>
        <w:t>kabelsett</w:t>
      </w:r>
      <w:proofErr w:type="spellEnd"/>
      <w:r w:rsidRPr="00B42534">
        <w:rPr>
          <w:sz w:val="22"/>
          <w:szCs w:val="22"/>
        </w:rPr>
        <w:t xml:space="preserve"> i grøften. Dersom en kabelforbindelse består av 2 </w:t>
      </w:r>
      <w:proofErr w:type="spellStart"/>
      <w:r w:rsidRPr="00B42534">
        <w:rPr>
          <w:sz w:val="22"/>
          <w:szCs w:val="22"/>
        </w:rPr>
        <w:t>kabelsett</w:t>
      </w:r>
      <w:proofErr w:type="spellEnd"/>
      <w:r w:rsidRPr="00B42534">
        <w:rPr>
          <w:sz w:val="22"/>
          <w:szCs w:val="22"/>
        </w:rPr>
        <w:t xml:space="preserve">, skal jordledere ligge på hver side av </w:t>
      </w:r>
      <w:proofErr w:type="spellStart"/>
      <w:r w:rsidRPr="00B42534">
        <w:rPr>
          <w:sz w:val="22"/>
          <w:szCs w:val="22"/>
        </w:rPr>
        <w:t>kabelsettene</w:t>
      </w:r>
      <w:proofErr w:type="spellEnd"/>
      <w:r w:rsidRPr="00B42534">
        <w:rPr>
          <w:sz w:val="22"/>
          <w:szCs w:val="22"/>
        </w:rPr>
        <w:t xml:space="preserve"> og det skal etableres en tverrforbindelse mellom disse pr. 100 meter.</w:t>
      </w:r>
    </w:p>
    <w:p w14:paraId="5F39EE5D" w14:textId="213E9FA2" w:rsidR="004E460B" w:rsidRPr="005D7179" w:rsidRDefault="004E460B" w:rsidP="004E460B">
      <w:pPr>
        <w:ind w:left="708"/>
        <w:rPr>
          <w:sz w:val="22"/>
          <w:szCs w:val="22"/>
        </w:rPr>
      </w:pPr>
      <w:r>
        <w:rPr>
          <w:sz w:val="22"/>
          <w:szCs w:val="22"/>
        </w:rPr>
        <w:t>J</w:t>
      </w:r>
      <w:r w:rsidRPr="005D7179">
        <w:rPr>
          <w:sz w:val="22"/>
          <w:szCs w:val="22"/>
        </w:rPr>
        <w:t xml:space="preserve">ordledere skjøtes alltid med dobbel c-press. </w:t>
      </w:r>
    </w:p>
    <w:p w14:paraId="39F7C21B" w14:textId="77777777" w:rsidR="006612E0" w:rsidRPr="00B42534" w:rsidRDefault="28F927E7" w:rsidP="004E460B">
      <w:pPr>
        <w:ind w:left="708"/>
        <w:rPr>
          <w:sz w:val="22"/>
          <w:szCs w:val="22"/>
        </w:rPr>
      </w:pPr>
      <w:r w:rsidRPr="00B42534">
        <w:rPr>
          <w:sz w:val="22"/>
          <w:szCs w:val="22"/>
        </w:rPr>
        <w:t>På strekninger der det er nærføring med infrastruktur for samband (</w:t>
      </w:r>
      <w:proofErr w:type="spellStart"/>
      <w:r w:rsidRPr="00B42534">
        <w:rPr>
          <w:sz w:val="22"/>
          <w:szCs w:val="22"/>
        </w:rPr>
        <w:t>telenor</w:t>
      </w:r>
      <w:proofErr w:type="spellEnd"/>
      <w:r w:rsidRPr="00B42534">
        <w:rPr>
          <w:sz w:val="22"/>
          <w:szCs w:val="22"/>
        </w:rPr>
        <w:t xml:space="preserve">, </w:t>
      </w:r>
      <w:proofErr w:type="spellStart"/>
      <w:r w:rsidRPr="00B42534">
        <w:rPr>
          <w:sz w:val="22"/>
          <w:szCs w:val="22"/>
        </w:rPr>
        <w:t>banenor</w:t>
      </w:r>
      <w:proofErr w:type="spellEnd"/>
      <w:r w:rsidRPr="00B42534">
        <w:rPr>
          <w:sz w:val="22"/>
          <w:szCs w:val="22"/>
        </w:rPr>
        <w:t>, tele, data osv..), skal det vurderes om det er behov for isolert jordleder.</w:t>
      </w:r>
    </w:p>
    <w:p w14:paraId="70DE64AA" w14:textId="77777777" w:rsidR="006612E0" w:rsidRPr="00B42534" w:rsidRDefault="28F927E7" w:rsidP="6912187C">
      <w:pPr>
        <w:ind w:left="708"/>
        <w:rPr>
          <w:sz w:val="22"/>
          <w:szCs w:val="22"/>
        </w:rPr>
      </w:pPr>
      <w:r w:rsidRPr="00B42534">
        <w:rPr>
          <w:sz w:val="22"/>
          <w:szCs w:val="22"/>
        </w:rPr>
        <w:t xml:space="preserve">Ved åpen skjerm må langsgående isolert jordleder Earth </w:t>
      </w:r>
      <w:proofErr w:type="spellStart"/>
      <w:r w:rsidRPr="00B42534">
        <w:rPr>
          <w:sz w:val="22"/>
          <w:szCs w:val="22"/>
        </w:rPr>
        <w:t>Continuity</w:t>
      </w:r>
      <w:proofErr w:type="spellEnd"/>
      <w:r w:rsidRPr="00B42534">
        <w:rPr>
          <w:sz w:val="22"/>
          <w:szCs w:val="22"/>
        </w:rPr>
        <w:t xml:space="preserve"> </w:t>
      </w:r>
      <w:proofErr w:type="spellStart"/>
      <w:r w:rsidRPr="00B42534">
        <w:rPr>
          <w:sz w:val="22"/>
          <w:szCs w:val="22"/>
        </w:rPr>
        <w:t>Conductor</w:t>
      </w:r>
      <w:proofErr w:type="spellEnd"/>
      <w:r w:rsidRPr="00B42534">
        <w:rPr>
          <w:sz w:val="22"/>
          <w:szCs w:val="22"/>
        </w:rPr>
        <w:t xml:space="preserve"> (ECC) beregnes og medtas i grøften. Dersom det er flere </w:t>
      </w:r>
      <w:proofErr w:type="spellStart"/>
      <w:r w:rsidRPr="00B42534">
        <w:rPr>
          <w:sz w:val="22"/>
          <w:szCs w:val="22"/>
        </w:rPr>
        <w:t>kabelsett</w:t>
      </w:r>
      <w:proofErr w:type="spellEnd"/>
      <w:r w:rsidRPr="00B42534">
        <w:rPr>
          <w:sz w:val="22"/>
          <w:szCs w:val="22"/>
        </w:rPr>
        <w:t xml:space="preserve"> i grøften skal det medtas en ECC pr. </w:t>
      </w:r>
      <w:proofErr w:type="spellStart"/>
      <w:r w:rsidRPr="00B42534">
        <w:rPr>
          <w:sz w:val="22"/>
          <w:szCs w:val="22"/>
        </w:rPr>
        <w:t>kabelsett</w:t>
      </w:r>
      <w:proofErr w:type="spellEnd"/>
      <w:r w:rsidRPr="00B42534">
        <w:rPr>
          <w:sz w:val="22"/>
          <w:szCs w:val="22"/>
        </w:rPr>
        <w:t xml:space="preserve">. </w:t>
      </w:r>
    </w:p>
    <w:p w14:paraId="1EC8CC50" w14:textId="06A24ADC" w:rsidR="006612E0" w:rsidRDefault="28F927E7" w:rsidP="6912187C">
      <w:pPr>
        <w:pStyle w:val="Overskrift2"/>
        <w:ind w:left="709" w:hanging="709"/>
      </w:pPr>
      <w:bookmarkStart w:id="22" w:name="_Toc167178589"/>
      <w:r w:rsidRPr="6912187C">
        <w:t>Krav til innfestning</w:t>
      </w:r>
      <w:bookmarkEnd w:id="22"/>
    </w:p>
    <w:p w14:paraId="1852EAF6" w14:textId="6D12E858" w:rsidR="006612E0" w:rsidRPr="00B42534" w:rsidRDefault="28F927E7" w:rsidP="6912187C">
      <w:pPr>
        <w:ind w:left="708"/>
        <w:rPr>
          <w:sz w:val="22"/>
          <w:szCs w:val="22"/>
        </w:rPr>
      </w:pPr>
      <w:r w:rsidRPr="00B42534">
        <w:rPr>
          <w:sz w:val="22"/>
          <w:szCs w:val="22"/>
        </w:rPr>
        <w:t xml:space="preserve">Kabler forlagt på kabelbroer/stativer o.l. skal ha kortslutningssikker forlegning og skal således festes med </w:t>
      </w:r>
      <w:r w:rsidR="00576DAA" w:rsidRPr="00B42534">
        <w:rPr>
          <w:sz w:val="22"/>
          <w:szCs w:val="22"/>
        </w:rPr>
        <w:t xml:space="preserve">klammer </w:t>
      </w:r>
      <w:r w:rsidRPr="00B42534">
        <w:rPr>
          <w:sz w:val="22"/>
          <w:szCs w:val="22"/>
        </w:rPr>
        <w:t>som er dimensjonert/beregnet for relevante kortslutningsstrømmer.</w:t>
      </w:r>
    </w:p>
    <w:p w14:paraId="400CA74C" w14:textId="493F892C" w:rsidR="006612E0" w:rsidRDefault="28F927E7" w:rsidP="6912187C">
      <w:pPr>
        <w:pStyle w:val="Overskrift2"/>
        <w:ind w:left="709" w:hanging="709"/>
      </w:pPr>
      <w:bookmarkStart w:id="23" w:name="_Toc167178590"/>
      <w:r w:rsidRPr="6912187C">
        <w:t>Krav til kabelendemaster og stativ for endemuffer</w:t>
      </w:r>
      <w:bookmarkEnd w:id="23"/>
    </w:p>
    <w:p w14:paraId="407AF6D6" w14:textId="3212DE9D" w:rsidR="006612E0" w:rsidRPr="00B42534" w:rsidRDefault="28F927E7" w:rsidP="6912187C">
      <w:pPr>
        <w:ind w:left="708"/>
        <w:rPr>
          <w:sz w:val="22"/>
          <w:szCs w:val="22"/>
        </w:rPr>
      </w:pPr>
      <w:r w:rsidRPr="00B42534">
        <w:rPr>
          <w:sz w:val="22"/>
          <w:szCs w:val="22"/>
        </w:rPr>
        <w:t>For kabelendemaster gjelder krav som er listet opp i GN sine Tekniske krav til nye regionalnett</w:t>
      </w:r>
      <w:r w:rsidR="7756B3B4" w:rsidRPr="00B42534">
        <w:rPr>
          <w:sz w:val="22"/>
          <w:szCs w:val="22"/>
        </w:rPr>
        <w:t xml:space="preserve"> </w:t>
      </w:r>
      <w:r w:rsidRPr="00B42534">
        <w:rPr>
          <w:sz w:val="22"/>
          <w:szCs w:val="22"/>
        </w:rPr>
        <w:t>linje</w:t>
      </w:r>
      <w:r w:rsidR="7756B3B4" w:rsidRPr="00B42534">
        <w:rPr>
          <w:sz w:val="22"/>
          <w:szCs w:val="22"/>
        </w:rPr>
        <w:t xml:space="preserve"> anlegg</w:t>
      </w:r>
      <w:r w:rsidRPr="00B42534">
        <w:rPr>
          <w:sz w:val="22"/>
          <w:szCs w:val="22"/>
        </w:rPr>
        <w:t>.</w:t>
      </w:r>
    </w:p>
    <w:p w14:paraId="485C3C9E" w14:textId="77777777" w:rsidR="006612E0" w:rsidRPr="00B42534" w:rsidRDefault="28F927E7" w:rsidP="6912187C">
      <w:pPr>
        <w:ind w:left="708"/>
        <w:rPr>
          <w:sz w:val="22"/>
          <w:szCs w:val="22"/>
        </w:rPr>
      </w:pPr>
      <w:r w:rsidRPr="00B42534">
        <w:rPr>
          <w:sz w:val="22"/>
          <w:szCs w:val="22"/>
        </w:rPr>
        <w:t>I føring inn mot kabelendemaster skal det alltid legges en reservesløyfe på kablene slik at man kan trekke inn minimum 2,5 m per kabel ved feil på endemuffer.</w:t>
      </w:r>
    </w:p>
    <w:p w14:paraId="158E612D" w14:textId="77777777" w:rsidR="006612E0" w:rsidRPr="00B42534" w:rsidRDefault="28F927E7" w:rsidP="6912187C">
      <w:pPr>
        <w:ind w:left="708"/>
        <w:rPr>
          <w:sz w:val="22"/>
          <w:szCs w:val="22"/>
        </w:rPr>
      </w:pPr>
      <w:r w:rsidRPr="00B42534">
        <w:rPr>
          <w:sz w:val="22"/>
          <w:szCs w:val="22"/>
        </w:rPr>
        <w:t>For stativer i stasjoner og til GIS-anlegg må det i hvert tilfelle gjøres en vurdering om det er plass til reservesløyfe. GN skal konfereres før kravet eventuelt fravikes.</w:t>
      </w:r>
    </w:p>
    <w:p w14:paraId="1232C4C8" w14:textId="77777777" w:rsidR="006612E0" w:rsidRPr="00B42534" w:rsidRDefault="28F927E7" w:rsidP="6912187C">
      <w:pPr>
        <w:ind w:left="708"/>
        <w:rPr>
          <w:sz w:val="22"/>
          <w:szCs w:val="22"/>
        </w:rPr>
      </w:pPr>
      <w:r w:rsidRPr="00B42534">
        <w:rPr>
          <w:sz w:val="22"/>
          <w:szCs w:val="22"/>
        </w:rPr>
        <w:t>I alle tilfeller skal kabelbend dimensjoneres og utføres med hensyn til kabelens minimum bøyeradius under installasjon. I bunnen av kabelendemaster og utenfor stasjonsgjerde skal man benytte et stålstativ eller lignende for å ivareta bøyeradiusen til kabelen.</w:t>
      </w:r>
    </w:p>
    <w:p w14:paraId="40B3E06F" w14:textId="10C3A111" w:rsidR="006612E0" w:rsidRPr="00B42534" w:rsidRDefault="28F927E7" w:rsidP="6912187C">
      <w:pPr>
        <w:ind w:left="708"/>
        <w:rPr>
          <w:sz w:val="22"/>
          <w:szCs w:val="22"/>
        </w:rPr>
      </w:pPr>
      <w:r w:rsidRPr="00B42534">
        <w:rPr>
          <w:sz w:val="22"/>
          <w:szCs w:val="22"/>
        </w:rPr>
        <w:t xml:space="preserve">Kabler skal kapsles inn fra kabelgrøftens planum til og med 4 m over bakken utenfor stasjonsområder. Kapslingen utføres normalt i aluminium. </w:t>
      </w:r>
    </w:p>
    <w:p w14:paraId="3B1716AE" w14:textId="74E199E5" w:rsidR="008A0C47" w:rsidRPr="001B2D98" w:rsidRDefault="28F927E7" w:rsidP="001B2D98">
      <w:pPr>
        <w:ind w:left="708"/>
        <w:rPr>
          <w:sz w:val="22"/>
          <w:szCs w:val="22"/>
        </w:rPr>
      </w:pPr>
      <w:r w:rsidRPr="00B42534">
        <w:rPr>
          <w:sz w:val="22"/>
          <w:szCs w:val="22"/>
        </w:rPr>
        <w:lastRenderedPageBreak/>
        <w:t xml:space="preserve">Ved to </w:t>
      </w:r>
      <w:proofErr w:type="spellStart"/>
      <w:r w:rsidRPr="00B42534">
        <w:rPr>
          <w:sz w:val="22"/>
          <w:szCs w:val="22"/>
        </w:rPr>
        <w:t>kabelsett</w:t>
      </w:r>
      <w:proofErr w:type="spellEnd"/>
      <w:r w:rsidRPr="00B42534">
        <w:rPr>
          <w:sz w:val="22"/>
          <w:szCs w:val="22"/>
        </w:rPr>
        <w:t xml:space="preserve"> i samme stativ/endemast skal det være en minimumsavstand på 700 mm (72,5 kV) og 1500 mm (170 kV) mellom toppbolter på endemuffer slik at man kan drifte et </w:t>
      </w:r>
      <w:proofErr w:type="spellStart"/>
      <w:r w:rsidRPr="00B42534">
        <w:rPr>
          <w:sz w:val="22"/>
          <w:szCs w:val="22"/>
        </w:rPr>
        <w:t>kabelsett</w:t>
      </w:r>
      <w:proofErr w:type="spellEnd"/>
      <w:r w:rsidRPr="00B42534">
        <w:rPr>
          <w:sz w:val="22"/>
          <w:szCs w:val="22"/>
        </w:rPr>
        <w:t xml:space="preserve"> mens det andre er utkoblet for vedlikehold.</w:t>
      </w:r>
    </w:p>
    <w:p w14:paraId="0C004923" w14:textId="1526E84D" w:rsidR="006612E0" w:rsidRDefault="28F927E7" w:rsidP="6912187C">
      <w:pPr>
        <w:pStyle w:val="Overskrift2"/>
        <w:ind w:left="709" w:hanging="709"/>
      </w:pPr>
      <w:bookmarkStart w:id="24" w:name="_Toc167178591"/>
      <w:r w:rsidRPr="6912187C">
        <w:t>Termisk overføringsevne</w:t>
      </w:r>
      <w:bookmarkEnd w:id="24"/>
    </w:p>
    <w:p w14:paraId="02026D14" w14:textId="77777777" w:rsidR="006612E0" w:rsidRPr="00B42534" w:rsidRDefault="28F927E7" w:rsidP="6912187C">
      <w:pPr>
        <w:ind w:left="708"/>
        <w:rPr>
          <w:sz w:val="22"/>
          <w:szCs w:val="22"/>
        </w:rPr>
      </w:pPr>
      <w:r w:rsidRPr="00B42534">
        <w:rPr>
          <w:sz w:val="22"/>
          <w:szCs w:val="22"/>
        </w:rPr>
        <w:t>Termisk overføringsevne beregnes normalt i REN Grøft ved prosjektering av nye kabelanlegg. IEC60287 og programvarer basert på denne standarden kan også brukes til beregning av overføringsevne.</w:t>
      </w:r>
    </w:p>
    <w:p w14:paraId="321F55EF" w14:textId="73314C4C" w:rsidR="006612E0" w:rsidRPr="00B42534" w:rsidRDefault="28F927E7" w:rsidP="6912187C">
      <w:pPr>
        <w:ind w:left="708"/>
        <w:rPr>
          <w:sz w:val="22"/>
          <w:szCs w:val="22"/>
        </w:rPr>
      </w:pPr>
      <w:r w:rsidRPr="00B42534">
        <w:rPr>
          <w:sz w:val="22"/>
          <w:szCs w:val="22"/>
        </w:rPr>
        <w:t>Tabell 2 viser inputverdier ved beregning av overføringsevne i REN Grøft. Ved bruk av andre verdier skal disse begrunnes i rapportform.</w:t>
      </w:r>
      <w:r w:rsidR="003271C7">
        <w:rPr>
          <w:sz w:val="22"/>
          <w:szCs w:val="22"/>
        </w:rPr>
        <w:t xml:space="preserve"> </w:t>
      </w:r>
      <w:r w:rsidRPr="00B42534">
        <w:rPr>
          <w:sz w:val="22"/>
          <w:szCs w:val="22"/>
        </w:rPr>
        <w:t>Man skal beregne overføringsevnen med tiltenkt skjermkonfigurasjon (lukket, lukket og revolvert eller åpen).</w:t>
      </w:r>
    </w:p>
    <w:p w14:paraId="7730781B" w14:textId="77777777" w:rsidR="006612E0" w:rsidRPr="00B42534" w:rsidRDefault="28F927E7" w:rsidP="6912187C">
      <w:pPr>
        <w:ind w:left="360" w:firstLine="348"/>
        <w:rPr>
          <w:sz w:val="22"/>
          <w:szCs w:val="22"/>
        </w:rPr>
      </w:pPr>
      <w:r w:rsidRPr="00B42534">
        <w:rPr>
          <w:sz w:val="22"/>
          <w:szCs w:val="22"/>
        </w:rPr>
        <w:t>Maks ledertemperatur i beregningene skal være 90 °C.</w:t>
      </w:r>
    </w:p>
    <w:p w14:paraId="71E6EA39" w14:textId="197CA330" w:rsidR="006612E0" w:rsidRPr="00B42534" w:rsidRDefault="28F927E7" w:rsidP="6912187C">
      <w:pPr>
        <w:ind w:left="360" w:firstLine="348"/>
        <w:jc w:val="both"/>
        <w:rPr>
          <w:sz w:val="22"/>
          <w:szCs w:val="22"/>
        </w:rPr>
      </w:pPr>
      <w:r w:rsidRPr="00B42534">
        <w:rPr>
          <w:sz w:val="22"/>
          <w:szCs w:val="22"/>
        </w:rPr>
        <w:t>Alle forskjellige snitt/forlegninger langs en kabelgrøft skal beregnes hver for seg.</w:t>
      </w:r>
    </w:p>
    <w:p w14:paraId="685514E3" w14:textId="0A6EFF9A" w:rsidR="006612E0" w:rsidRPr="005F7651" w:rsidRDefault="3C3C38DD" w:rsidP="6912187C">
      <w:pPr>
        <w:ind w:left="360"/>
        <w:jc w:val="center"/>
        <w:rPr>
          <w:i/>
          <w:iCs/>
          <w:sz w:val="20"/>
          <w:szCs w:val="20"/>
        </w:rPr>
      </w:pPr>
      <w:r w:rsidRPr="6912187C">
        <w:rPr>
          <w:i/>
          <w:iCs/>
          <w:sz w:val="20"/>
          <w:szCs w:val="20"/>
        </w:rPr>
        <w:t>Tabell 2: Forslag til input verdier i REN Grøft</w:t>
      </w:r>
    </w:p>
    <w:tbl>
      <w:tblPr>
        <w:tblStyle w:val="Tabellrutenett3"/>
        <w:tblW w:w="0" w:type="auto"/>
        <w:tblInd w:w="709" w:type="dxa"/>
        <w:tblLook w:val="04A0" w:firstRow="1" w:lastRow="0" w:firstColumn="1" w:lastColumn="0" w:noHBand="0" w:noVBand="1"/>
      </w:tblPr>
      <w:tblGrid>
        <w:gridCol w:w="2549"/>
        <w:gridCol w:w="1701"/>
        <w:gridCol w:w="974"/>
        <w:gridCol w:w="3413"/>
      </w:tblGrid>
      <w:tr w:rsidR="007B3098" w:rsidRPr="007B3098" w14:paraId="786BD160" w14:textId="77777777" w:rsidTr="6912187C">
        <w:tc>
          <w:tcPr>
            <w:tcW w:w="2549" w:type="dxa"/>
            <w:shd w:val="clear" w:color="auto" w:fill="F2F2F2" w:themeFill="background1" w:themeFillShade="F2"/>
          </w:tcPr>
          <w:p w14:paraId="1FF0D3BF" w14:textId="77777777" w:rsidR="007B3098" w:rsidRPr="00CA7BDA" w:rsidRDefault="496220AD" w:rsidP="6912187C">
            <w:pPr>
              <w:spacing w:before="60" w:after="60"/>
              <w:jc w:val="both"/>
              <w:rPr>
                <w:rFonts w:ascii="Helvetica" w:hAnsi="Helvetica" w:cs="Helvetica"/>
                <w:b/>
                <w:bCs/>
                <w:lang w:eastAsia="en-GB"/>
              </w:rPr>
            </w:pPr>
            <w:r w:rsidRPr="6912187C">
              <w:rPr>
                <w:rFonts w:ascii="Helvetica" w:hAnsi="Helvetica" w:cs="Helvetica"/>
                <w:b/>
                <w:bCs/>
                <w:lang w:eastAsia="en-GB"/>
              </w:rPr>
              <w:t>Parameter</w:t>
            </w:r>
          </w:p>
        </w:tc>
        <w:tc>
          <w:tcPr>
            <w:tcW w:w="1701" w:type="dxa"/>
            <w:shd w:val="clear" w:color="auto" w:fill="F2F2F2" w:themeFill="background1" w:themeFillShade="F2"/>
          </w:tcPr>
          <w:p w14:paraId="74F8046D" w14:textId="77777777" w:rsidR="007B3098" w:rsidRPr="00CA7BDA" w:rsidRDefault="496220AD" w:rsidP="6912187C">
            <w:pPr>
              <w:spacing w:before="60" w:after="60"/>
              <w:jc w:val="center"/>
              <w:rPr>
                <w:rFonts w:ascii="Helvetica" w:hAnsi="Helvetica" w:cs="Helvetica"/>
                <w:b/>
                <w:bCs/>
                <w:lang w:eastAsia="en-GB"/>
              </w:rPr>
            </w:pPr>
            <w:r w:rsidRPr="6912187C">
              <w:rPr>
                <w:rFonts w:ascii="Helvetica" w:hAnsi="Helvetica" w:cs="Helvetica"/>
                <w:b/>
                <w:bCs/>
                <w:lang w:eastAsia="en-GB"/>
              </w:rPr>
              <w:t>Foreslått verdi</w:t>
            </w:r>
          </w:p>
        </w:tc>
        <w:tc>
          <w:tcPr>
            <w:tcW w:w="974" w:type="dxa"/>
            <w:shd w:val="clear" w:color="auto" w:fill="F2F2F2" w:themeFill="background1" w:themeFillShade="F2"/>
          </w:tcPr>
          <w:p w14:paraId="69CEB2B8" w14:textId="77777777" w:rsidR="007B3098" w:rsidRPr="00CA7BDA" w:rsidRDefault="496220AD" w:rsidP="6912187C">
            <w:pPr>
              <w:spacing w:before="60" w:after="60"/>
              <w:jc w:val="center"/>
              <w:rPr>
                <w:rFonts w:ascii="Helvetica" w:hAnsi="Helvetica" w:cs="Helvetica"/>
                <w:b/>
                <w:bCs/>
                <w:lang w:eastAsia="en-GB"/>
              </w:rPr>
            </w:pPr>
            <w:r w:rsidRPr="6912187C">
              <w:rPr>
                <w:rFonts w:ascii="Helvetica" w:hAnsi="Helvetica" w:cs="Helvetica"/>
                <w:b/>
                <w:bCs/>
                <w:lang w:eastAsia="en-GB"/>
              </w:rPr>
              <w:t>Enhet</w:t>
            </w:r>
          </w:p>
        </w:tc>
        <w:tc>
          <w:tcPr>
            <w:tcW w:w="3413" w:type="dxa"/>
            <w:shd w:val="clear" w:color="auto" w:fill="F2F2F2" w:themeFill="background1" w:themeFillShade="F2"/>
          </w:tcPr>
          <w:p w14:paraId="39AB370D" w14:textId="77777777" w:rsidR="007B3098" w:rsidRPr="00CA7BDA" w:rsidRDefault="496220AD" w:rsidP="6912187C">
            <w:pPr>
              <w:spacing w:before="60" w:after="60"/>
              <w:jc w:val="both"/>
              <w:rPr>
                <w:rFonts w:ascii="Helvetica" w:hAnsi="Helvetica" w:cs="Helvetica"/>
                <w:b/>
                <w:bCs/>
                <w:lang w:eastAsia="en-GB"/>
              </w:rPr>
            </w:pPr>
            <w:r w:rsidRPr="6912187C">
              <w:rPr>
                <w:rFonts w:ascii="Helvetica" w:hAnsi="Helvetica" w:cs="Helvetica"/>
                <w:b/>
                <w:bCs/>
                <w:lang w:eastAsia="en-GB"/>
              </w:rPr>
              <w:t>Kommentar</w:t>
            </w:r>
          </w:p>
        </w:tc>
      </w:tr>
      <w:tr w:rsidR="007B3098" w:rsidRPr="007B3098" w14:paraId="43320244" w14:textId="77777777" w:rsidTr="6912187C">
        <w:tc>
          <w:tcPr>
            <w:tcW w:w="2549" w:type="dxa"/>
          </w:tcPr>
          <w:p w14:paraId="5B4C400B"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Grøftevinkel</w:t>
            </w:r>
          </w:p>
        </w:tc>
        <w:tc>
          <w:tcPr>
            <w:tcW w:w="1701" w:type="dxa"/>
          </w:tcPr>
          <w:p w14:paraId="1741BCB1"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56</w:t>
            </w:r>
          </w:p>
        </w:tc>
        <w:tc>
          <w:tcPr>
            <w:tcW w:w="974" w:type="dxa"/>
          </w:tcPr>
          <w:p w14:paraId="4FF08BD8"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w:t>
            </w:r>
          </w:p>
        </w:tc>
        <w:tc>
          <w:tcPr>
            <w:tcW w:w="3413" w:type="dxa"/>
          </w:tcPr>
          <w:p w14:paraId="5A31CA7D"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Tilsvarer en graveskråning på 1:1.5</w:t>
            </w:r>
          </w:p>
        </w:tc>
      </w:tr>
      <w:tr w:rsidR="007B3098" w:rsidRPr="007B3098" w14:paraId="24694681" w14:textId="77777777" w:rsidTr="6912187C">
        <w:tc>
          <w:tcPr>
            <w:tcW w:w="2549" w:type="dxa"/>
          </w:tcPr>
          <w:p w14:paraId="708DB0E9"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Overdekning</w:t>
            </w:r>
          </w:p>
        </w:tc>
        <w:tc>
          <w:tcPr>
            <w:tcW w:w="1701" w:type="dxa"/>
          </w:tcPr>
          <w:p w14:paraId="06C8BC0E"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40-90</w:t>
            </w:r>
          </w:p>
        </w:tc>
        <w:tc>
          <w:tcPr>
            <w:tcW w:w="974" w:type="dxa"/>
          </w:tcPr>
          <w:p w14:paraId="5DE31DA8"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cm</w:t>
            </w:r>
          </w:p>
        </w:tc>
        <w:tc>
          <w:tcPr>
            <w:tcW w:w="3413" w:type="dxa"/>
          </w:tcPr>
          <w:p w14:paraId="6CF59530"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 xml:space="preserve">Avhenger av forlegning </w:t>
            </w:r>
          </w:p>
        </w:tc>
      </w:tr>
      <w:tr w:rsidR="007B3098" w:rsidRPr="007B3098" w14:paraId="70F06781" w14:textId="77777777" w:rsidTr="6912187C">
        <w:tc>
          <w:tcPr>
            <w:tcW w:w="2549" w:type="dxa"/>
          </w:tcPr>
          <w:p w14:paraId="75C28446"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Tykkelse fundament</w:t>
            </w:r>
          </w:p>
        </w:tc>
        <w:tc>
          <w:tcPr>
            <w:tcW w:w="1701" w:type="dxa"/>
          </w:tcPr>
          <w:p w14:paraId="42596139"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10</w:t>
            </w:r>
          </w:p>
        </w:tc>
        <w:tc>
          <w:tcPr>
            <w:tcW w:w="974" w:type="dxa"/>
          </w:tcPr>
          <w:p w14:paraId="79F3A1D8"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cm</w:t>
            </w:r>
          </w:p>
        </w:tc>
        <w:tc>
          <w:tcPr>
            <w:tcW w:w="3413" w:type="dxa"/>
          </w:tcPr>
          <w:p w14:paraId="1294C904"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 xml:space="preserve">Standard verdi </w:t>
            </w:r>
            <w:proofErr w:type="spellStart"/>
            <w:r w:rsidRPr="6912187C">
              <w:rPr>
                <w:rFonts w:ascii="Helvetica" w:hAnsi="Helvetica" w:cs="Helvetica"/>
                <w:lang w:eastAsia="en-GB"/>
              </w:rPr>
              <w:t>RENblad</w:t>
            </w:r>
            <w:proofErr w:type="spellEnd"/>
            <w:r w:rsidRPr="6912187C">
              <w:rPr>
                <w:rFonts w:ascii="Helvetica" w:hAnsi="Helvetica" w:cs="Helvetica"/>
                <w:lang w:eastAsia="en-GB"/>
              </w:rPr>
              <w:t xml:space="preserve"> 9200</w:t>
            </w:r>
          </w:p>
        </w:tc>
      </w:tr>
      <w:tr w:rsidR="007B3098" w:rsidRPr="007B3098" w14:paraId="7F6A7BCC" w14:textId="77777777" w:rsidTr="6912187C">
        <w:tc>
          <w:tcPr>
            <w:tcW w:w="2549" w:type="dxa"/>
          </w:tcPr>
          <w:p w14:paraId="51BFC3E3"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Avstand til kanter</w:t>
            </w:r>
          </w:p>
        </w:tc>
        <w:tc>
          <w:tcPr>
            <w:tcW w:w="1701" w:type="dxa"/>
          </w:tcPr>
          <w:p w14:paraId="44CAB767"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10</w:t>
            </w:r>
          </w:p>
        </w:tc>
        <w:tc>
          <w:tcPr>
            <w:tcW w:w="974" w:type="dxa"/>
          </w:tcPr>
          <w:p w14:paraId="2FEABF63"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cm</w:t>
            </w:r>
          </w:p>
        </w:tc>
        <w:tc>
          <w:tcPr>
            <w:tcW w:w="3413" w:type="dxa"/>
          </w:tcPr>
          <w:p w14:paraId="5BBD120E"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 xml:space="preserve">Standard verdi </w:t>
            </w:r>
            <w:proofErr w:type="spellStart"/>
            <w:r w:rsidRPr="6912187C">
              <w:rPr>
                <w:rFonts w:ascii="Helvetica" w:hAnsi="Helvetica" w:cs="Helvetica"/>
                <w:lang w:eastAsia="en-GB"/>
              </w:rPr>
              <w:t>RENblad</w:t>
            </w:r>
            <w:proofErr w:type="spellEnd"/>
            <w:r w:rsidRPr="6912187C">
              <w:rPr>
                <w:rFonts w:ascii="Helvetica" w:hAnsi="Helvetica" w:cs="Helvetica"/>
                <w:lang w:eastAsia="en-GB"/>
              </w:rPr>
              <w:t xml:space="preserve"> 9200</w:t>
            </w:r>
          </w:p>
        </w:tc>
      </w:tr>
      <w:tr w:rsidR="007B3098" w:rsidRPr="007B3098" w14:paraId="62140D05" w14:textId="77777777" w:rsidTr="6912187C">
        <w:tc>
          <w:tcPr>
            <w:tcW w:w="2549" w:type="dxa"/>
          </w:tcPr>
          <w:p w14:paraId="331C43B6"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Termisk motstand i ledningssone</w:t>
            </w:r>
          </w:p>
        </w:tc>
        <w:tc>
          <w:tcPr>
            <w:tcW w:w="1701" w:type="dxa"/>
          </w:tcPr>
          <w:p w14:paraId="5E5E67AB"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1</w:t>
            </w:r>
          </w:p>
        </w:tc>
        <w:tc>
          <w:tcPr>
            <w:tcW w:w="974" w:type="dxa"/>
          </w:tcPr>
          <w:p w14:paraId="66BC010E" w14:textId="77777777" w:rsidR="007B3098" w:rsidRPr="00CA7BDA" w:rsidRDefault="496220AD" w:rsidP="6912187C">
            <w:pPr>
              <w:spacing w:before="60" w:after="60"/>
              <w:jc w:val="center"/>
              <w:rPr>
                <w:rFonts w:ascii="Helvetica" w:hAnsi="Helvetica" w:cs="Helvetica"/>
                <w:lang w:eastAsia="en-GB"/>
              </w:rPr>
            </w:pPr>
            <w:proofErr w:type="spellStart"/>
            <w:r w:rsidRPr="6912187C">
              <w:rPr>
                <w:rFonts w:ascii="Helvetica" w:hAnsi="Helvetica" w:cs="Helvetica"/>
                <w:lang w:eastAsia="en-GB"/>
              </w:rPr>
              <w:t>mK</w:t>
            </w:r>
            <w:proofErr w:type="spellEnd"/>
            <w:r w:rsidRPr="6912187C">
              <w:rPr>
                <w:rFonts w:ascii="Helvetica" w:hAnsi="Helvetica" w:cs="Helvetica"/>
                <w:lang w:eastAsia="en-GB"/>
              </w:rPr>
              <w:t>/W</w:t>
            </w:r>
          </w:p>
        </w:tc>
        <w:tc>
          <w:tcPr>
            <w:tcW w:w="3413" w:type="dxa"/>
          </w:tcPr>
          <w:p w14:paraId="5581728A"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 xml:space="preserve">Standard verdi for kabelsand. </w:t>
            </w:r>
          </w:p>
        </w:tc>
      </w:tr>
      <w:tr w:rsidR="007B3098" w:rsidRPr="007B3098" w14:paraId="17FB0D9F" w14:textId="77777777" w:rsidTr="6912187C">
        <w:tc>
          <w:tcPr>
            <w:tcW w:w="2549" w:type="dxa"/>
          </w:tcPr>
          <w:p w14:paraId="36446071"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Termisk motstand i betong</w:t>
            </w:r>
          </w:p>
        </w:tc>
        <w:tc>
          <w:tcPr>
            <w:tcW w:w="1701" w:type="dxa"/>
          </w:tcPr>
          <w:p w14:paraId="7834B0E7"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0.8</w:t>
            </w:r>
          </w:p>
        </w:tc>
        <w:tc>
          <w:tcPr>
            <w:tcW w:w="974" w:type="dxa"/>
          </w:tcPr>
          <w:p w14:paraId="187396AA" w14:textId="77777777" w:rsidR="007B3098" w:rsidRPr="00CA7BDA" w:rsidRDefault="496220AD" w:rsidP="6912187C">
            <w:pPr>
              <w:spacing w:before="60" w:after="60"/>
              <w:jc w:val="center"/>
              <w:rPr>
                <w:rFonts w:ascii="Helvetica" w:hAnsi="Helvetica" w:cs="Helvetica"/>
                <w:lang w:eastAsia="en-GB"/>
              </w:rPr>
            </w:pPr>
            <w:proofErr w:type="spellStart"/>
            <w:r w:rsidRPr="6912187C">
              <w:rPr>
                <w:rFonts w:ascii="Helvetica" w:hAnsi="Helvetica" w:cs="Helvetica"/>
                <w:lang w:eastAsia="en-GB"/>
              </w:rPr>
              <w:t>mK</w:t>
            </w:r>
            <w:proofErr w:type="spellEnd"/>
            <w:r w:rsidRPr="6912187C">
              <w:rPr>
                <w:rFonts w:ascii="Helvetica" w:hAnsi="Helvetica" w:cs="Helvetica"/>
                <w:lang w:eastAsia="en-GB"/>
              </w:rPr>
              <w:t>/W</w:t>
            </w:r>
          </w:p>
        </w:tc>
        <w:tc>
          <w:tcPr>
            <w:tcW w:w="3413" w:type="dxa"/>
          </w:tcPr>
          <w:p w14:paraId="2567BE44" w14:textId="77777777" w:rsidR="007B3098" w:rsidRPr="00CA7BDA" w:rsidRDefault="007B3098" w:rsidP="6912187C">
            <w:pPr>
              <w:spacing w:before="60" w:after="60"/>
              <w:jc w:val="both"/>
              <w:rPr>
                <w:rFonts w:ascii="Helvetica" w:hAnsi="Helvetica" w:cs="Helvetica"/>
                <w:lang w:eastAsia="en-GB"/>
              </w:rPr>
            </w:pPr>
          </w:p>
        </w:tc>
      </w:tr>
      <w:tr w:rsidR="007B3098" w:rsidRPr="007B3098" w14:paraId="72D62856" w14:textId="77777777" w:rsidTr="6912187C">
        <w:tc>
          <w:tcPr>
            <w:tcW w:w="2549" w:type="dxa"/>
          </w:tcPr>
          <w:p w14:paraId="15465B37"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 xml:space="preserve">Termisk motstand gjenfyllingssone i bystrøk, under veier og jernbane </w:t>
            </w:r>
            <w:proofErr w:type="spellStart"/>
            <w:r w:rsidRPr="6912187C">
              <w:rPr>
                <w:rFonts w:ascii="Helvetica" w:hAnsi="Helvetica" w:cs="Helvetica"/>
                <w:lang w:eastAsia="en-GB"/>
              </w:rPr>
              <w:t>o.l</w:t>
            </w:r>
            <w:proofErr w:type="spellEnd"/>
          </w:p>
        </w:tc>
        <w:tc>
          <w:tcPr>
            <w:tcW w:w="1701" w:type="dxa"/>
          </w:tcPr>
          <w:p w14:paraId="47260746"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2</w:t>
            </w:r>
          </w:p>
        </w:tc>
        <w:tc>
          <w:tcPr>
            <w:tcW w:w="974" w:type="dxa"/>
          </w:tcPr>
          <w:p w14:paraId="18F1EE69" w14:textId="77777777" w:rsidR="007B3098" w:rsidRPr="00CA7BDA" w:rsidRDefault="496220AD" w:rsidP="6912187C">
            <w:pPr>
              <w:spacing w:before="60" w:after="60"/>
              <w:jc w:val="center"/>
              <w:rPr>
                <w:rFonts w:ascii="Helvetica" w:hAnsi="Helvetica" w:cs="Helvetica"/>
                <w:lang w:eastAsia="en-GB"/>
              </w:rPr>
            </w:pPr>
            <w:proofErr w:type="spellStart"/>
            <w:r w:rsidRPr="6912187C">
              <w:rPr>
                <w:rFonts w:ascii="Helvetica" w:hAnsi="Helvetica" w:cs="Helvetica"/>
                <w:lang w:eastAsia="en-GB"/>
              </w:rPr>
              <w:t>mK</w:t>
            </w:r>
            <w:proofErr w:type="spellEnd"/>
            <w:r w:rsidRPr="6912187C">
              <w:rPr>
                <w:rFonts w:ascii="Helvetica" w:hAnsi="Helvetica" w:cs="Helvetica"/>
                <w:lang w:eastAsia="en-GB"/>
              </w:rPr>
              <w:t>/W</w:t>
            </w:r>
          </w:p>
        </w:tc>
        <w:tc>
          <w:tcPr>
            <w:tcW w:w="3413" w:type="dxa"/>
          </w:tcPr>
          <w:p w14:paraId="1453EDCA"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 xml:space="preserve">Avhenger av hvor kabler ligger. Under vei </w:t>
            </w:r>
            <w:proofErr w:type="spellStart"/>
            <w:r w:rsidRPr="6912187C">
              <w:rPr>
                <w:rFonts w:ascii="Helvetica" w:hAnsi="Helvetica" w:cs="Helvetica"/>
                <w:lang w:eastAsia="en-GB"/>
              </w:rPr>
              <w:t>o.l</w:t>
            </w:r>
            <w:proofErr w:type="spellEnd"/>
            <w:r w:rsidRPr="6912187C">
              <w:rPr>
                <w:rFonts w:ascii="Helvetica" w:hAnsi="Helvetica" w:cs="Helvetica"/>
                <w:lang w:eastAsia="en-GB"/>
              </w:rPr>
              <w:t xml:space="preserve"> bør 2-2.5 </w:t>
            </w:r>
            <w:proofErr w:type="spellStart"/>
            <w:r w:rsidRPr="6912187C">
              <w:rPr>
                <w:rFonts w:ascii="Helvetica" w:hAnsi="Helvetica" w:cs="Helvetica"/>
                <w:lang w:eastAsia="en-GB"/>
              </w:rPr>
              <w:t>mK</w:t>
            </w:r>
            <w:proofErr w:type="spellEnd"/>
            <w:r w:rsidRPr="6912187C">
              <w:rPr>
                <w:rFonts w:ascii="Helvetica" w:hAnsi="Helvetica" w:cs="Helvetica"/>
                <w:lang w:eastAsia="en-GB"/>
              </w:rPr>
              <w:t xml:space="preserve">/W benyttes. </w:t>
            </w:r>
          </w:p>
        </w:tc>
      </w:tr>
      <w:tr w:rsidR="007B3098" w:rsidRPr="007B3098" w14:paraId="409F1604" w14:textId="77777777" w:rsidTr="6912187C">
        <w:tc>
          <w:tcPr>
            <w:tcW w:w="2549" w:type="dxa"/>
          </w:tcPr>
          <w:p w14:paraId="1CD64FCC"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Termisk motstand gjenfyllingssone i utmark</w:t>
            </w:r>
          </w:p>
        </w:tc>
        <w:tc>
          <w:tcPr>
            <w:tcW w:w="1701" w:type="dxa"/>
          </w:tcPr>
          <w:p w14:paraId="64C015F5"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1</w:t>
            </w:r>
          </w:p>
        </w:tc>
        <w:tc>
          <w:tcPr>
            <w:tcW w:w="974" w:type="dxa"/>
          </w:tcPr>
          <w:p w14:paraId="38173178" w14:textId="77777777" w:rsidR="007B3098" w:rsidRPr="00CA7BDA" w:rsidRDefault="496220AD" w:rsidP="6912187C">
            <w:pPr>
              <w:spacing w:before="60" w:after="60"/>
              <w:jc w:val="center"/>
              <w:rPr>
                <w:rFonts w:ascii="Helvetica" w:hAnsi="Helvetica" w:cs="Helvetica"/>
                <w:lang w:eastAsia="en-GB"/>
              </w:rPr>
            </w:pPr>
            <w:proofErr w:type="spellStart"/>
            <w:r w:rsidRPr="6912187C">
              <w:rPr>
                <w:rFonts w:ascii="Helvetica" w:hAnsi="Helvetica" w:cs="Helvetica"/>
                <w:lang w:eastAsia="en-GB"/>
              </w:rPr>
              <w:t>mK</w:t>
            </w:r>
            <w:proofErr w:type="spellEnd"/>
            <w:r w:rsidRPr="6912187C">
              <w:rPr>
                <w:rFonts w:ascii="Helvetica" w:hAnsi="Helvetica" w:cs="Helvetica"/>
                <w:lang w:eastAsia="en-GB"/>
              </w:rPr>
              <w:t>/W</w:t>
            </w:r>
          </w:p>
        </w:tc>
        <w:tc>
          <w:tcPr>
            <w:tcW w:w="3413" w:type="dxa"/>
          </w:tcPr>
          <w:p w14:paraId="6CD19DC9"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Standard verdi for jordsmonn i Norge</w:t>
            </w:r>
          </w:p>
        </w:tc>
      </w:tr>
      <w:tr w:rsidR="007B3098" w:rsidRPr="007B3098" w14:paraId="28EA8B83" w14:textId="77777777" w:rsidTr="6912187C">
        <w:tc>
          <w:tcPr>
            <w:tcW w:w="2549" w:type="dxa"/>
          </w:tcPr>
          <w:p w14:paraId="321C63CE"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Termisk motstand omliggende masser</w:t>
            </w:r>
          </w:p>
        </w:tc>
        <w:tc>
          <w:tcPr>
            <w:tcW w:w="1701" w:type="dxa"/>
          </w:tcPr>
          <w:p w14:paraId="062DB333"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1-2</w:t>
            </w:r>
          </w:p>
        </w:tc>
        <w:tc>
          <w:tcPr>
            <w:tcW w:w="974" w:type="dxa"/>
          </w:tcPr>
          <w:p w14:paraId="22406B71" w14:textId="77777777" w:rsidR="007B3098" w:rsidRPr="00CA7BDA" w:rsidRDefault="496220AD" w:rsidP="6912187C">
            <w:pPr>
              <w:spacing w:before="60" w:after="60"/>
              <w:jc w:val="center"/>
              <w:rPr>
                <w:rFonts w:ascii="Helvetica" w:hAnsi="Helvetica" w:cs="Helvetica"/>
                <w:lang w:eastAsia="en-GB"/>
              </w:rPr>
            </w:pPr>
            <w:proofErr w:type="spellStart"/>
            <w:r w:rsidRPr="6912187C">
              <w:rPr>
                <w:rFonts w:ascii="Helvetica" w:hAnsi="Helvetica" w:cs="Helvetica"/>
                <w:lang w:eastAsia="en-GB"/>
              </w:rPr>
              <w:t>mK</w:t>
            </w:r>
            <w:proofErr w:type="spellEnd"/>
            <w:r w:rsidRPr="6912187C">
              <w:rPr>
                <w:rFonts w:ascii="Helvetica" w:hAnsi="Helvetica" w:cs="Helvetica"/>
                <w:lang w:eastAsia="en-GB"/>
              </w:rPr>
              <w:t>/W</w:t>
            </w:r>
          </w:p>
        </w:tc>
        <w:tc>
          <w:tcPr>
            <w:tcW w:w="3413" w:type="dxa"/>
          </w:tcPr>
          <w:p w14:paraId="1C66A592"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 xml:space="preserve">1,0 </w:t>
            </w:r>
            <w:proofErr w:type="spellStart"/>
            <w:r w:rsidRPr="6912187C">
              <w:rPr>
                <w:rFonts w:ascii="Helvetica" w:hAnsi="Helvetica" w:cs="Helvetica"/>
                <w:lang w:eastAsia="en-GB"/>
              </w:rPr>
              <w:t>mK</w:t>
            </w:r>
            <w:proofErr w:type="spellEnd"/>
            <w:r w:rsidRPr="6912187C">
              <w:rPr>
                <w:rFonts w:ascii="Helvetica" w:hAnsi="Helvetica" w:cs="Helvetica"/>
                <w:lang w:eastAsia="en-GB"/>
              </w:rPr>
              <w:t xml:space="preserve">/W er standard verdi for jordsmonn i Norge. Ved bymiljø og uviss kvalitet på massene skal 2,0 </w:t>
            </w:r>
            <w:proofErr w:type="spellStart"/>
            <w:r w:rsidRPr="6912187C">
              <w:rPr>
                <w:rFonts w:ascii="Helvetica" w:hAnsi="Helvetica" w:cs="Helvetica"/>
                <w:lang w:eastAsia="en-GB"/>
              </w:rPr>
              <w:t>mK</w:t>
            </w:r>
            <w:proofErr w:type="spellEnd"/>
            <w:r w:rsidRPr="6912187C">
              <w:rPr>
                <w:rFonts w:ascii="Helvetica" w:hAnsi="Helvetica" w:cs="Helvetica"/>
                <w:lang w:eastAsia="en-GB"/>
              </w:rPr>
              <w:t>/W benyttes ned til frostfri dybde.</w:t>
            </w:r>
          </w:p>
        </w:tc>
      </w:tr>
      <w:tr w:rsidR="007B3098" w:rsidRPr="007B3098" w14:paraId="5C3368B9" w14:textId="77777777" w:rsidTr="6912187C">
        <w:tc>
          <w:tcPr>
            <w:tcW w:w="2549" w:type="dxa"/>
          </w:tcPr>
          <w:p w14:paraId="48F6E047"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Bakketemperatur</w:t>
            </w:r>
          </w:p>
        </w:tc>
        <w:tc>
          <w:tcPr>
            <w:tcW w:w="1701" w:type="dxa"/>
          </w:tcPr>
          <w:p w14:paraId="4206ECC5"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0 og +15</w:t>
            </w:r>
          </w:p>
        </w:tc>
        <w:tc>
          <w:tcPr>
            <w:tcW w:w="974" w:type="dxa"/>
          </w:tcPr>
          <w:p w14:paraId="1EB60767" w14:textId="77777777" w:rsidR="007B3098" w:rsidRPr="00CA7BDA" w:rsidRDefault="496220AD" w:rsidP="6912187C">
            <w:pPr>
              <w:spacing w:before="60" w:after="60"/>
              <w:jc w:val="center"/>
              <w:rPr>
                <w:rFonts w:ascii="Helvetica" w:hAnsi="Helvetica" w:cs="Helvetica"/>
                <w:lang w:eastAsia="en-GB"/>
              </w:rPr>
            </w:pPr>
            <w:r w:rsidRPr="6912187C">
              <w:rPr>
                <w:rFonts w:ascii="Helvetica" w:hAnsi="Helvetica" w:cs="Helvetica"/>
                <w:lang w:eastAsia="en-GB"/>
              </w:rPr>
              <w:t>°C</w:t>
            </w:r>
          </w:p>
        </w:tc>
        <w:tc>
          <w:tcPr>
            <w:tcW w:w="3413" w:type="dxa"/>
          </w:tcPr>
          <w:p w14:paraId="4846B8FC" w14:textId="77777777" w:rsidR="007B3098" w:rsidRPr="00CA7BDA" w:rsidRDefault="496220AD" w:rsidP="6912187C">
            <w:pPr>
              <w:spacing w:before="60" w:after="60"/>
              <w:jc w:val="both"/>
              <w:rPr>
                <w:rFonts w:ascii="Helvetica" w:hAnsi="Helvetica" w:cs="Helvetica"/>
                <w:lang w:eastAsia="en-GB"/>
              </w:rPr>
            </w:pPr>
            <w:r w:rsidRPr="6912187C">
              <w:rPr>
                <w:rFonts w:ascii="Helvetica" w:hAnsi="Helvetica" w:cs="Helvetica"/>
                <w:lang w:eastAsia="en-GB"/>
              </w:rPr>
              <w:t>Standardverdier som innrapporteres til FOS-web for temperaturavhengige overføringer. Ved disse beregningene må jordtemperatur hensynta termisk treghet i systemet.(Det vil være annen temp i jord enn luft)</w:t>
            </w:r>
          </w:p>
        </w:tc>
      </w:tr>
    </w:tbl>
    <w:p w14:paraId="225535D8" w14:textId="31CAD6A2" w:rsidR="00107940" w:rsidRDefault="70A9FD2B" w:rsidP="6912187C">
      <w:pPr>
        <w:pStyle w:val="Overskrift3"/>
      </w:pPr>
      <w:bookmarkStart w:id="25" w:name="_Toc167178592"/>
      <w:r w:rsidRPr="6912187C">
        <w:t xml:space="preserve">Antall </w:t>
      </w:r>
      <w:proofErr w:type="spellStart"/>
      <w:r w:rsidRPr="6912187C">
        <w:t>kabelsett</w:t>
      </w:r>
      <w:proofErr w:type="spellEnd"/>
      <w:r w:rsidRPr="6912187C">
        <w:t xml:space="preserve"> og tiltak for å øke overføringsevne</w:t>
      </w:r>
      <w:bookmarkEnd w:id="25"/>
    </w:p>
    <w:p w14:paraId="39FF58DD" w14:textId="77777777" w:rsidR="00107940" w:rsidRPr="00B42534" w:rsidRDefault="70A9FD2B" w:rsidP="6912187C">
      <w:pPr>
        <w:ind w:left="708"/>
        <w:rPr>
          <w:sz w:val="22"/>
          <w:szCs w:val="22"/>
        </w:rPr>
      </w:pPr>
      <w:r w:rsidRPr="00B42534">
        <w:rPr>
          <w:sz w:val="22"/>
          <w:szCs w:val="22"/>
        </w:rPr>
        <w:t xml:space="preserve">GN skal maksimalt ha 2 </w:t>
      </w:r>
      <w:proofErr w:type="spellStart"/>
      <w:r w:rsidRPr="00B42534">
        <w:rPr>
          <w:sz w:val="22"/>
          <w:szCs w:val="22"/>
        </w:rPr>
        <w:t>kabelsett</w:t>
      </w:r>
      <w:proofErr w:type="spellEnd"/>
      <w:r w:rsidRPr="00B42534">
        <w:rPr>
          <w:sz w:val="22"/>
          <w:szCs w:val="22"/>
        </w:rPr>
        <w:t xml:space="preserve"> per forbindelse. I tilfeller der det er utfordrende å oppnå tilstrekkelig overføringsevne med 2 </w:t>
      </w:r>
      <w:proofErr w:type="spellStart"/>
      <w:r w:rsidRPr="00B42534">
        <w:rPr>
          <w:sz w:val="22"/>
          <w:szCs w:val="22"/>
        </w:rPr>
        <w:t>kabelsett</w:t>
      </w:r>
      <w:proofErr w:type="spellEnd"/>
      <w:r w:rsidRPr="00B42534">
        <w:rPr>
          <w:sz w:val="22"/>
          <w:szCs w:val="22"/>
        </w:rPr>
        <w:t xml:space="preserve"> kan følgende tiltak gjøres:</w:t>
      </w:r>
    </w:p>
    <w:p w14:paraId="1400F55F" w14:textId="77777777" w:rsidR="00107940" w:rsidRPr="00B42534" w:rsidRDefault="70A9FD2B" w:rsidP="6912187C">
      <w:pPr>
        <w:ind w:left="1055" w:hanging="346"/>
        <w:rPr>
          <w:sz w:val="22"/>
          <w:szCs w:val="22"/>
        </w:rPr>
      </w:pPr>
      <w:r w:rsidRPr="00B42534">
        <w:rPr>
          <w:sz w:val="22"/>
          <w:szCs w:val="22"/>
        </w:rPr>
        <w:t>•</w:t>
      </w:r>
      <w:r w:rsidR="00107940" w:rsidRPr="00B42534">
        <w:rPr>
          <w:sz w:val="22"/>
          <w:szCs w:val="22"/>
        </w:rPr>
        <w:tab/>
      </w:r>
      <w:r w:rsidRPr="00B42534">
        <w:rPr>
          <w:sz w:val="22"/>
          <w:szCs w:val="22"/>
        </w:rPr>
        <w:t>Vurdere forlegninger og termiske motstander</w:t>
      </w:r>
    </w:p>
    <w:p w14:paraId="03D2043F" w14:textId="77777777" w:rsidR="00107940" w:rsidRPr="00B42534" w:rsidRDefault="70A9FD2B" w:rsidP="6912187C">
      <w:pPr>
        <w:ind w:left="1055" w:hanging="346"/>
        <w:rPr>
          <w:sz w:val="22"/>
          <w:szCs w:val="22"/>
        </w:rPr>
      </w:pPr>
      <w:r w:rsidRPr="00B42534">
        <w:rPr>
          <w:sz w:val="22"/>
          <w:szCs w:val="22"/>
        </w:rPr>
        <w:lastRenderedPageBreak/>
        <w:t>•</w:t>
      </w:r>
      <w:r w:rsidR="00107940" w:rsidRPr="00B42534">
        <w:rPr>
          <w:sz w:val="22"/>
          <w:szCs w:val="22"/>
        </w:rPr>
        <w:tab/>
      </w:r>
      <w:r w:rsidRPr="00B42534">
        <w:rPr>
          <w:sz w:val="22"/>
          <w:szCs w:val="22"/>
        </w:rPr>
        <w:t xml:space="preserve">Øke ledertverrsnitt utover det som er oppgitt i Tabell 1 </w:t>
      </w:r>
    </w:p>
    <w:p w14:paraId="2AF9AA59" w14:textId="77777777" w:rsidR="00107940" w:rsidRPr="00B42534" w:rsidRDefault="70A9FD2B" w:rsidP="6912187C">
      <w:pPr>
        <w:ind w:left="1055" w:hanging="346"/>
        <w:rPr>
          <w:sz w:val="22"/>
          <w:szCs w:val="22"/>
        </w:rPr>
      </w:pPr>
      <w:r w:rsidRPr="00B42534">
        <w:rPr>
          <w:sz w:val="22"/>
          <w:szCs w:val="22"/>
        </w:rPr>
        <w:t>•</w:t>
      </w:r>
      <w:r w:rsidR="00107940" w:rsidRPr="00B42534">
        <w:rPr>
          <w:sz w:val="22"/>
          <w:szCs w:val="22"/>
        </w:rPr>
        <w:tab/>
      </w:r>
      <w:r w:rsidRPr="00B42534">
        <w:rPr>
          <w:sz w:val="22"/>
          <w:szCs w:val="22"/>
        </w:rPr>
        <w:t xml:space="preserve">Endre ledertype til segmentert leder eller </w:t>
      </w:r>
      <w:proofErr w:type="spellStart"/>
      <w:r w:rsidRPr="00B42534">
        <w:rPr>
          <w:sz w:val="22"/>
          <w:szCs w:val="22"/>
        </w:rPr>
        <w:t>milliken</w:t>
      </w:r>
      <w:proofErr w:type="spellEnd"/>
      <w:r w:rsidRPr="00B42534">
        <w:rPr>
          <w:sz w:val="22"/>
          <w:szCs w:val="22"/>
        </w:rPr>
        <w:t xml:space="preserve"> </w:t>
      </w:r>
    </w:p>
    <w:p w14:paraId="4708DA6B" w14:textId="77777777" w:rsidR="00107940" w:rsidRPr="00B42534" w:rsidRDefault="70A9FD2B" w:rsidP="6912187C">
      <w:pPr>
        <w:ind w:left="1055" w:hanging="346"/>
        <w:rPr>
          <w:sz w:val="22"/>
          <w:szCs w:val="22"/>
        </w:rPr>
      </w:pPr>
      <w:r w:rsidRPr="00B42534">
        <w:rPr>
          <w:sz w:val="22"/>
          <w:szCs w:val="22"/>
        </w:rPr>
        <w:t>•</w:t>
      </w:r>
      <w:r w:rsidR="00107940" w:rsidRPr="00B42534">
        <w:rPr>
          <w:sz w:val="22"/>
          <w:szCs w:val="22"/>
        </w:rPr>
        <w:tab/>
      </w:r>
      <w:r w:rsidRPr="00B42534">
        <w:rPr>
          <w:sz w:val="22"/>
          <w:szCs w:val="22"/>
        </w:rPr>
        <w:t>Vurdere åpen skjerm (revolvering av skjerm eller ensidig jordet. Ved ensidig jording må HMS-risikoen ved stående spenning hensyntas).</w:t>
      </w:r>
    </w:p>
    <w:p w14:paraId="39B01CA7" w14:textId="77777777" w:rsidR="00107940" w:rsidRPr="00B42534" w:rsidRDefault="70A9FD2B" w:rsidP="6912187C">
      <w:pPr>
        <w:ind w:left="1055" w:hanging="346"/>
        <w:rPr>
          <w:sz w:val="22"/>
          <w:szCs w:val="22"/>
        </w:rPr>
      </w:pPr>
      <w:r w:rsidRPr="00B42534">
        <w:rPr>
          <w:sz w:val="22"/>
          <w:szCs w:val="22"/>
        </w:rPr>
        <w:t>•</w:t>
      </w:r>
      <w:r w:rsidR="00107940" w:rsidRPr="00B42534">
        <w:rPr>
          <w:sz w:val="22"/>
          <w:szCs w:val="22"/>
        </w:rPr>
        <w:tab/>
      </w:r>
      <w:r w:rsidRPr="00B42534">
        <w:rPr>
          <w:sz w:val="22"/>
          <w:szCs w:val="22"/>
        </w:rPr>
        <w:t xml:space="preserve">Endre </w:t>
      </w:r>
      <w:proofErr w:type="spellStart"/>
      <w:r w:rsidRPr="00B42534">
        <w:rPr>
          <w:sz w:val="22"/>
          <w:szCs w:val="22"/>
        </w:rPr>
        <w:t>ledermateriale</w:t>
      </w:r>
      <w:proofErr w:type="spellEnd"/>
      <w:r w:rsidRPr="00B42534">
        <w:rPr>
          <w:sz w:val="22"/>
          <w:szCs w:val="22"/>
        </w:rPr>
        <w:t xml:space="preserve"> til </w:t>
      </w:r>
      <w:proofErr w:type="spellStart"/>
      <w:r w:rsidRPr="00B42534">
        <w:rPr>
          <w:sz w:val="22"/>
          <w:szCs w:val="22"/>
        </w:rPr>
        <w:t>Cu</w:t>
      </w:r>
      <w:proofErr w:type="spellEnd"/>
      <w:r w:rsidRPr="00B42534">
        <w:rPr>
          <w:sz w:val="22"/>
          <w:szCs w:val="22"/>
        </w:rPr>
        <w:t xml:space="preserve"> </w:t>
      </w:r>
    </w:p>
    <w:p w14:paraId="34480E15" w14:textId="77777777" w:rsidR="00107940" w:rsidRPr="00B42534" w:rsidRDefault="70A9FD2B" w:rsidP="6912187C">
      <w:pPr>
        <w:ind w:left="1055" w:hanging="346"/>
        <w:rPr>
          <w:sz w:val="22"/>
          <w:szCs w:val="22"/>
        </w:rPr>
      </w:pPr>
      <w:r w:rsidRPr="00B42534">
        <w:rPr>
          <w:sz w:val="22"/>
          <w:szCs w:val="22"/>
        </w:rPr>
        <w:t>•</w:t>
      </w:r>
      <w:r w:rsidR="00107940" w:rsidRPr="00B42534">
        <w:rPr>
          <w:sz w:val="22"/>
          <w:szCs w:val="22"/>
        </w:rPr>
        <w:tab/>
      </w:r>
      <w:r w:rsidRPr="00B42534">
        <w:rPr>
          <w:sz w:val="22"/>
          <w:szCs w:val="22"/>
        </w:rPr>
        <w:t xml:space="preserve">Vurdere dynamisk belastning av kabel med bakgrunn i DTS-data. </w:t>
      </w:r>
    </w:p>
    <w:p w14:paraId="7E6708A5" w14:textId="51D54BD7" w:rsidR="00107940" w:rsidRPr="00B42534" w:rsidRDefault="70A9FD2B" w:rsidP="00B42534">
      <w:pPr>
        <w:ind w:left="1055" w:hanging="346"/>
        <w:rPr>
          <w:sz w:val="22"/>
          <w:szCs w:val="22"/>
        </w:rPr>
      </w:pPr>
      <w:r w:rsidRPr="00B42534">
        <w:rPr>
          <w:sz w:val="22"/>
          <w:szCs w:val="22"/>
        </w:rPr>
        <w:t>•</w:t>
      </w:r>
      <w:r w:rsidR="00107940" w:rsidRPr="00B42534">
        <w:rPr>
          <w:sz w:val="22"/>
          <w:szCs w:val="22"/>
        </w:rPr>
        <w:tab/>
      </w:r>
      <w:r w:rsidRPr="00B42534">
        <w:rPr>
          <w:sz w:val="22"/>
          <w:szCs w:val="22"/>
        </w:rPr>
        <w:t>Fylle luftrom i rør og lignende med bentonitt</w:t>
      </w:r>
    </w:p>
    <w:p w14:paraId="51C39E66" w14:textId="332E6507" w:rsidR="00107940" w:rsidRDefault="70A9FD2B" w:rsidP="6912187C">
      <w:pPr>
        <w:pStyle w:val="Overskrift3"/>
      </w:pPr>
      <w:bookmarkStart w:id="26" w:name="_Toc167178593"/>
      <w:r>
        <w:t>Skjermstrømmer i REN grøft</w:t>
      </w:r>
      <w:bookmarkEnd w:id="26"/>
    </w:p>
    <w:p w14:paraId="58A07DA7" w14:textId="77777777" w:rsidR="00107940" w:rsidRPr="00B42534" w:rsidRDefault="70A9FD2B" w:rsidP="6912187C">
      <w:pPr>
        <w:ind w:left="708"/>
        <w:rPr>
          <w:sz w:val="22"/>
          <w:szCs w:val="22"/>
        </w:rPr>
      </w:pPr>
      <w:r w:rsidRPr="00B42534">
        <w:rPr>
          <w:sz w:val="22"/>
          <w:szCs w:val="22"/>
        </w:rPr>
        <w:t>Med bruk av ulik forlegning langs samme trase (eksempelvis kombinasjon av trekantforlegning og OPI-kanal) vil den høyeste induserte skjermstrømmen videreføres til forlegninger med lavere indusert skjermstrøm.</w:t>
      </w:r>
    </w:p>
    <w:p w14:paraId="20015E44" w14:textId="77777777" w:rsidR="00107940" w:rsidRPr="00B42534" w:rsidRDefault="70A9FD2B" w:rsidP="6912187C">
      <w:pPr>
        <w:ind w:left="708"/>
        <w:rPr>
          <w:sz w:val="22"/>
          <w:szCs w:val="22"/>
        </w:rPr>
      </w:pPr>
      <w:r w:rsidRPr="00B42534">
        <w:rPr>
          <w:sz w:val="22"/>
          <w:szCs w:val="22"/>
        </w:rPr>
        <w:t xml:space="preserve">Når overføringsevnen beregnes i REN Grøft er det viktig å påse at indusert skjermtap blir likest mulig i de ulike snittene. </w:t>
      </w:r>
    </w:p>
    <w:p w14:paraId="6F8A0E13" w14:textId="77777777" w:rsidR="00107940" w:rsidRPr="00B42534" w:rsidRDefault="70A9FD2B" w:rsidP="6912187C">
      <w:pPr>
        <w:ind w:left="708"/>
        <w:rPr>
          <w:sz w:val="22"/>
          <w:szCs w:val="22"/>
        </w:rPr>
      </w:pPr>
      <w:r w:rsidRPr="00B42534">
        <w:rPr>
          <w:sz w:val="22"/>
          <w:szCs w:val="22"/>
        </w:rPr>
        <w:t xml:space="preserve">I tilfeller der man har ulik forlegning langs kabeltraseen grunnet plassforhold </w:t>
      </w:r>
      <w:proofErr w:type="spellStart"/>
      <w:r w:rsidRPr="00B42534">
        <w:rPr>
          <w:sz w:val="22"/>
          <w:szCs w:val="22"/>
        </w:rPr>
        <w:t>o.l</w:t>
      </w:r>
      <w:proofErr w:type="spellEnd"/>
      <w:r w:rsidRPr="00B42534">
        <w:rPr>
          <w:sz w:val="22"/>
          <w:szCs w:val="22"/>
        </w:rPr>
        <w:t xml:space="preserve"> skal det gjøres en vurdering av skjermstrømmer og resultat i REN grøft for hvert snitt.</w:t>
      </w:r>
    </w:p>
    <w:p w14:paraId="375A0375" w14:textId="06BE7D2B" w:rsidR="00107940" w:rsidRPr="00B42534" w:rsidRDefault="70A9FD2B" w:rsidP="6912187C">
      <w:pPr>
        <w:ind w:left="708"/>
        <w:rPr>
          <w:sz w:val="22"/>
          <w:szCs w:val="22"/>
        </w:rPr>
      </w:pPr>
      <w:r w:rsidRPr="00B42534">
        <w:rPr>
          <w:sz w:val="22"/>
          <w:szCs w:val="22"/>
        </w:rPr>
        <w:t xml:space="preserve">Hvis skjermer blir ensidig jordet eller revolvert skal man skru av skjermstrømmer i REN grøft beregningene. </w:t>
      </w:r>
    </w:p>
    <w:p w14:paraId="134368C9" w14:textId="518E7843" w:rsidR="00107940" w:rsidRDefault="70A9FD2B" w:rsidP="6912187C">
      <w:pPr>
        <w:pStyle w:val="Overskrift2"/>
        <w:ind w:left="709" w:hanging="709"/>
      </w:pPr>
      <w:bookmarkStart w:id="27" w:name="_Toc167178594"/>
      <w:r w:rsidRPr="6912187C">
        <w:t>Trekkekrefter i OPI-kanal</w:t>
      </w:r>
      <w:bookmarkEnd w:id="27"/>
    </w:p>
    <w:p w14:paraId="1C17B339" w14:textId="77777777" w:rsidR="00107940" w:rsidRPr="00B42534" w:rsidRDefault="70A9FD2B" w:rsidP="6912187C">
      <w:pPr>
        <w:ind w:left="708"/>
        <w:rPr>
          <w:sz w:val="22"/>
          <w:szCs w:val="22"/>
        </w:rPr>
      </w:pPr>
      <w:r w:rsidRPr="00B42534">
        <w:rPr>
          <w:sz w:val="22"/>
          <w:szCs w:val="22"/>
        </w:rPr>
        <w:t xml:space="preserve">I OPI-kanaler skal trekkrefter beregnes med </w:t>
      </w:r>
      <w:proofErr w:type="spellStart"/>
      <w:r w:rsidRPr="00B42534">
        <w:rPr>
          <w:sz w:val="22"/>
          <w:szCs w:val="22"/>
        </w:rPr>
        <w:t>RENblad</w:t>
      </w:r>
      <w:proofErr w:type="spellEnd"/>
      <w:r w:rsidRPr="00B42534">
        <w:rPr>
          <w:sz w:val="22"/>
          <w:szCs w:val="22"/>
        </w:rPr>
        <w:t xml:space="preserve"> 9131 for å avklare hvor lang avstand man kan ha mellom trekke/skyvegroper. Følgende input skal brukes i beregningene:</w:t>
      </w:r>
    </w:p>
    <w:p w14:paraId="54436121" w14:textId="77777777" w:rsidR="00107940" w:rsidRPr="00B42534" w:rsidRDefault="70A9FD2B" w:rsidP="6912187C">
      <w:pPr>
        <w:ind w:left="1055" w:hanging="346"/>
        <w:rPr>
          <w:sz w:val="22"/>
          <w:szCs w:val="22"/>
        </w:rPr>
      </w:pPr>
      <w:r w:rsidRPr="00B42534">
        <w:rPr>
          <w:sz w:val="22"/>
          <w:szCs w:val="22"/>
        </w:rPr>
        <w:t>•</w:t>
      </w:r>
      <w:r w:rsidR="00107940" w:rsidRPr="00B42534">
        <w:rPr>
          <w:sz w:val="22"/>
          <w:szCs w:val="22"/>
        </w:rPr>
        <w:tab/>
      </w:r>
      <w:r w:rsidRPr="00B42534">
        <w:rPr>
          <w:sz w:val="22"/>
          <w:szCs w:val="22"/>
        </w:rPr>
        <w:t>Vinkler og lengde på delstrekninger fra trasekart omforent med GN</w:t>
      </w:r>
    </w:p>
    <w:p w14:paraId="37F21D82" w14:textId="77777777" w:rsidR="00107940" w:rsidRPr="00B42534" w:rsidRDefault="70A9FD2B" w:rsidP="6912187C">
      <w:pPr>
        <w:ind w:left="1055" w:hanging="346"/>
        <w:rPr>
          <w:sz w:val="22"/>
          <w:szCs w:val="22"/>
        </w:rPr>
      </w:pPr>
      <w:r w:rsidRPr="00B42534">
        <w:rPr>
          <w:sz w:val="22"/>
          <w:szCs w:val="22"/>
        </w:rPr>
        <w:t>•</w:t>
      </w:r>
      <w:r w:rsidR="00107940" w:rsidRPr="00B42534">
        <w:rPr>
          <w:sz w:val="22"/>
          <w:szCs w:val="22"/>
        </w:rPr>
        <w:tab/>
      </w:r>
      <w:r w:rsidRPr="00B42534">
        <w:rPr>
          <w:sz w:val="22"/>
          <w:szCs w:val="22"/>
        </w:rPr>
        <w:t>Friksjonskoeffisient: 0,3</w:t>
      </w:r>
    </w:p>
    <w:p w14:paraId="5E62DAFE" w14:textId="77777777" w:rsidR="00107940" w:rsidRPr="00B42534" w:rsidRDefault="70A9FD2B" w:rsidP="6912187C">
      <w:pPr>
        <w:ind w:left="1055" w:hanging="346"/>
        <w:rPr>
          <w:sz w:val="22"/>
          <w:szCs w:val="22"/>
        </w:rPr>
      </w:pPr>
      <w:r w:rsidRPr="00B42534">
        <w:rPr>
          <w:sz w:val="22"/>
          <w:szCs w:val="22"/>
        </w:rPr>
        <w:t>•</w:t>
      </w:r>
      <w:r w:rsidR="00107940" w:rsidRPr="00B42534">
        <w:rPr>
          <w:sz w:val="22"/>
          <w:szCs w:val="22"/>
        </w:rPr>
        <w:tab/>
      </w:r>
      <w:r w:rsidRPr="00B42534">
        <w:rPr>
          <w:sz w:val="22"/>
          <w:szCs w:val="22"/>
        </w:rPr>
        <w:t xml:space="preserve">Trommelmotstand: 30 </w:t>
      </w:r>
      <w:proofErr w:type="spellStart"/>
      <w:r w:rsidRPr="00B42534">
        <w:rPr>
          <w:sz w:val="22"/>
          <w:szCs w:val="22"/>
        </w:rPr>
        <w:t>kp</w:t>
      </w:r>
      <w:proofErr w:type="spellEnd"/>
    </w:p>
    <w:p w14:paraId="11782927" w14:textId="77777777" w:rsidR="00107940" w:rsidRPr="00B42534" w:rsidRDefault="70A9FD2B" w:rsidP="6912187C">
      <w:pPr>
        <w:ind w:left="1055" w:hanging="346"/>
        <w:rPr>
          <w:sz w:val="22"/>
          <w:szCs w:val="22"/>
        </w:rPr>
      </w:pPr>
      <w:r w:rsidRPr="00B42534">
        <w:rPr>
          <w:sz w:val="22"/>
          <w:szCs w:val="22"/>
        </w:rPr>
        <w:t>•</w:t>
      </w:r>
      <w:r w:rsidR="00107940" w:rsidRPr="00B42534">
        <w:rPr>
          <w:sz w:val="22"/>
          <w:szCs w:val="22"/>
        </w:rPr>
        <w:tab/>
      </w:r>
      <w:proofErr w:type="spellStart"/>
      <w:r w:rsidRPr="00B42534">
        <w:rPr>
          <w:sz w:val="22"/>
          <w:szCs w:val="22"/>
        </w:rPr>
        <w:t>Skyvere</w:t>
      </w:r>
      <w:proofErr w:type="spellEnd"/>
      <w:r w:rsidRPr="00B42534">
        <w:rPr>
          <w:sz w:val="22"/>
          <w:szCs w:val="22"/>
        </w:rPr>
        <w:t xml:space="preserve"> kan legges inn med en maks kraft på 400 kg (4000 </w:t>
      </w:r>
      <w:proofErr w:type="spellStart"/>
      <w:r w:rsidRPr="00B42534">
        <w:rPr>
          <w:sz w:val="22"/>
          <w:szCs w:val="22"/>
        </w:rPr>
        <w:t>kN</w:t>
      </w:r>
      <w:proofErr w:type="spellEnd"/>
      <w:r w:rsidRPr="00B42534">
        <w:rPr>
          <w:sz w:val="22"/>
          <w:szCs w:val="22"/>
        </w:rPr>
        <w:t>)</w:t>
      </w:r>
    </w:p>
    <w:p w14:paraId="49CF7FB4" w14:textId="510AF28A" w:rsidR="00107940" w:rsidRDefault="70A9FD2B" w:rsidP="6912187C">
      <w:pPr>
        <w:pStyle w:val="Overskrift2"/>
        <w:ind w:left="709" w:hanging="709"/>
      </w:pPr>
      <w:bookmarkStart w:id="28" w:name="_Toc167178595"/>
      <w:r w:rsidRPr="6912187C">
        <w:t>Magnetfelt</w:t>
      </w:r>
      <w:bookmarkEnd w:id="28"/>
    </w:p>
    <w:p w14:paraId="3863019F" w14:textId="77777777" w:rsidR="00107940" w:rsidRPr="00B42534" w:rsidRDefault="70A9FD2B" w:rsidP="6912187C">
      <w:pPr>
        <w:ind w:left="708"/>
        <w:rPr>
          <w:sz w:val="22"/>
          <w:szCs w:val="22"/>
        </w:rPr>
      </w:pPr>
      <w:r w:rsidRPr="00B42534">
        <w:rPr>
          <w:sz w:val="22"/>
          <w:szCs w:val="22"/>
        </w:rPr>
        <w:t xml:space="preserve">Det skal utarbeides egen rapport/notat om magnetfelt. REN-grøft brukes til å beregne magnetfeltstyrken fra kabelanlegget. Det skal brukes </w:t>
      </w:r>
      <w:proofErr w:type="spellStart"/>
      <w:r w:rsidRPr="00B42534">
        <w:rPr>
          <w:sz w:val="22"/>
          <w:szCs w:val="22"/>
        </w:rPr>
        <w:t>årsgjennomsnittlig</w:t>
      </w:r>
      <w:proofErr w:type="spellEnd"/>
      <w:r w:rsidRPr="00B42534">
        <w:rPr>
          <w:sz w:val="22"/>
          <w:szCs w:val="22"/>
        </w:rPr>
        <w:t xml:space="preserve"> verdi for strømmen til å beregne magnetfeltet. Avdeling Nettutvikling skal oppgi denne. </w:t>
      </w:r>
    </w:p>
    <w:p w14:paraId="4941F373" w14:textId="77FF34A0" w:rsidR="00107940" w:rsidRDefault="70A9FD2B" w:rsidP="6912187C">
      <w:pPr>
        <w:pStyle w:val="Overskrift2"/>
        <w:ind w:left="709" w:hanging="709"/>
      </w:pPr>
      <w:bookmarkStart w:id="29" w:name="_Toc167178596"/>
      <w:r w:rsidRPr="6912187C">
        <w:t>Kortslutningskrefter</w:t>
      </w:r>
      <w:bookmarkEnd w:id="29"/>
    </w:p>
    <w:p w14:paraId="02254F95" w14:textId="77777777" w:rsidR="00107940" w:rsidRPr="00614B87" w:rsidRDefault="70A9FD2B" w:rsidP="6912187C">
      <w:pPr>
        <w:ind w:left="708"/>
        <w:rPr>
          <w:sz w:val="22"/>
          <w:szCs w:val="22"/>
        </w:rPr>
      </w:pPr>
      <w:r w:rsidRPr="00614B87">
        <w:rPr>
          <w:sz w:val="22"/>
          <w:szCs w:val="22"/>
        </w:rPr>
        <w:t>Relevante kortslutningsstrømmer innhentes fra GN Nettutvikling og brukes til beregning av kortslutningskrefter.</w:t>
      </w:r>
    </w:p>
    <w:p w14:paraId="6C6AC192" w14:textId="77777777" w:rsidR="00107940" w:rsidRPr="00614B87" w:rsidRDefault="70A9FD2B" w:rsidP="6912187C">
      <w:pPr>
        <w:ind w:left="708"/>
        <w:rPr>
          <w:sz w:val="22"/>
          <w:szCs w:val="22"/>
        </w:rPr>
      </w:pPr>
      <w:r w:rsidRPr="00614B87">
        <w:rPr>
          <w:sz w:val="22"/>
          <w:szCs w:val="22"/>
        </w:rPr>
        <w:t>Klammeravstand skal beregnes basert på kortslutningskrefter der kabler installeres på kabelbro/stativ.</w:t>
      </w:r>
    </w:p>
    <w:p w14:paraId="119F0E69" w14:textId="555C4166" w:rsidR="00107940" w:rsidRDefault="70A9FD2B" w:rsidP="6912187C">
      <w:pPr>
        <w:pStyle w:val="Overskrift2"/>
        <w:ind w:left="709" w:hanging="709"/>
      </w:pPr>
      <w:bookmarkStart w:id="30" w:name="_Toc167178597"/>
      <w:r w:rsidRPr="6912187C">
        <w:t xml:space="preserve">Ensidig jording / </w:t>
      </w:r>
      <w:r w:rsidR="12A42715" w:rsidRPr="6912187C">
        <w:t>r</w:t>
      </w:r>
      <w:r w:rsidRPr="6912187C">
        <w:t>evolvering av skjermer (krysskobling)</w:t>
      </w:r>
      <w:bookmarkEnd w:id="30"/>
    </w:p>
    <w:p w14:paraId="1DF893C9" w14:textId="3B6EA483" w:rsidR="00107940" w:rsidRPr="00614B87" w:rsidRDefault="70A9FD2B" w:rsidP="6912187C">
      <w:pPr>
        <w:ind w:left="708"/>
        <w:rPr>
          <w:color w:val="FF0000"/>
          <w:sz w:val="22"/>
          <w:szCs w:val="22"/>
        </w:rPr>
      </w:pPr>
      <w:r w:rsidRPr="00614B87">
        <w:rPr>
          <w:sz w:val="22"/>
          <w:szCs w:val="22"/>
        </w:rPr>
        <w:t xml:space="preserve">I kabelanlegg med ensidig jording, revolvering av skjerm eller i spolejordet nett skal berøringspenninger beregnes. Dette utføres i henhold til </w:t>
      </w:r>
      <w:proofErr w:type="spellStart"/>
      <w:r w:rsidRPr="00614B87">
        <w:rPr>
          <w:i/>
          <w:iCs/>
          <w:sz w:val="22"/>
          <w:szCs w:val="22"/>
        </w:rPr>
        <w:t>Renblad</w:t>
      </w:r>
      <w:proofErr w:type="spellEnd"/>
      <w:r w:rsidRPr="00614B87">
        <w:rPr>
          <w:i/>
          <w:iCs/>
          <w:sz w:val="22"/>
          <w:szCs w:val="22"/>
        </w:rPr>
        <w:t xml:space="preserve"> 8010 Prosjektering av </w:t>
      </w:r>
      <w:r w:rsidRPr="00614B87">
        <w:rPr>
          <w:i/>
          <w:iCs/>
          <w:sz w:val="22"/>
          <w:szCs w:val="22"/>
        </w:rPr>
        <w:lastRenderedPageBreak/>
        <w:t>jordingsanlegg</w:t>
      </w:r>
      <w:r w:rsidRPr="00614B87">
        <w:rPr>
          <w:sz w:val="22"/>
          <w:szCs w:val="22"/>
        </w:rPr>
        <w:t>. Både varig stående spenning ved full last, og overspenninger ved transiente forhold (som ved lyn nedslag) skal beregnes.</w:t>
      </w:r>
    </w:p>
    <w:p w14:paraId="644A3DFD" w14:textId="77777777" w:rsidR="00107940" w:rsidRPr="00614B87" w:rsidRDefault="70A9FD2B" w:rsidP="6912187C">
      <w:pPr>
        <w:ind w:left="708"/>
        <w:rPr>
          <w:sz w:val="22"/>
          <w:szCs w:val="22"/>
        </w:rPr>
      </w:pPr>
      <w:r w:rsidRPr="00614B87">
        <w:rPr>
          <w:sz w:val="22"/>
          <w:szCs w:val="22"/>
        </w:rPr>
        <w:t xml:space="preserve">Ved revolvering av skjermer må kabelanlegget måles opp slik at man får 3 like lange lengder mellom 2 skjøtepunkter. </w:t>
      </w:r>
    </w:p>
    <w:p w14:paraId="19D04608" w14:textId="54244406" w:rsidR="00107940" w:rsidRPr="00614B87" w:rsidRDefault="70A9FD2B" w:rsidP="6912187C">
      <w:pPr>
        <w:ind w:left="708"/>
        <w:rPr>
          <w:color w:val="FF0000"/>
          <w:sz w:val="22"/>
          <w:szCs w:val="22"/>
        </w:rPr>
      </w:pPr>
      <w:r w:rsidRPr="00614B87">
        <w:rPr>
          <w:sz w:val="22"/>
          <w:szCs w:val="22"/>
        </w:rPr>
        <w:t>Ved trekantforlegning er det tilstrekkelig å kun revolvere skjermen, men ved flat forlegning må også faselederne revolveres.</w:t>
      </w:r>
    </w:p>
    <w:p w14:paraId="661B5F3F" w14:textId="633AD9F3" w:rsidR="00107940" w:rsidRDefault="70A9FD2B" w:rsidP="6912187C">
      <w:pPr>
        <w:pStyle w:val="Overskrift1"/>
        <w:ind w:left="709" w:hanging="709"/>
      </w:pPr>
      <w:bookmarkStart w:id="31" w:name="_Toc167178598"/>
      <w:r w:rsidRPr="6912187C">
        <w:t>TRASE OG FORLEGNING</w:t>
      </w:r>
      <w:bookmarkEnd w:id="31"/>
    </w:p>
    <w:p w14:paraId="4321D285" w14:textId="67B43B57" w:rsidR="00107940" w:rsidRDefault="70A9FD2B" w:rsidP="6912187C">
      <w:pPr>
        <w:pStyle w:val="Overskrift2"/>
        <w:ind w:left="709" w:hanging="709"/>
      </w:pPr>
      <w:bookmarkStart w:id="32" w:name="_Toc167178599"/>
      <w:r w:rsidRPr="6912187C">
        <w:t>Kabeltrase</w:t>
      </w:r>
      <w:bookmarkEnd w:id="32"/>
    </w:p>
    <w:p w14:paraId="039621F8" w14:textId="77777777" w:rsidR="00107940" w:rsidRPr="00614B87" w:rsidRDefault="70A9FD2B" w:rsidP="6912187C">
      <w:pPr>
        <w:ind w:left="708"/>
        <w:rPr>
          <w:sz w:val="22"/>
          <w:szCs w:val="22"/>
        </w:rPr>
      </w:pPr>
      <w:r w:rsidRPr="00614B87">
        <w:rPr>
          <w:sz w:val="22"/>
          <w:szCs w:val="22"/>
        </w:rPr>
        <w:t xml:space="preserve">Kabeltraseen kartlegges/bestemmes i screeningrapport utarbeidet av prosjekterende og GN. </w:t>
      </w:r>
    </w:p>
    <w:p w14:paraId="31A1DEEB" w14:textId="77777777" w:rsidR="00107940" w:rsidRPr="00614B87" w:rsidRDefault="70A9FD2B" w:rsidP="6912187C">
      <w:pPr>
        <w:ind w:left="708"/>
        <w:rPr>
          <w:sz w:val="22"/>
          <w:szCs w:val="22"/>
        </w:rPr>
      </w:pPr>
      <w:r w:rsidRPr="00614B87">
        <w:rPr>
          <w:sz w:val="22"/>
          <w:szCs w:val="22"/>
        </w:rPr>
        <w:t>I detaljprosjekteringen skal man minimum ha følgende data i et godt underlagskart for vurdering av kabeltrase:</w:t>
      </w:r>
    </w:p>
    <w:p w14:paraId="29F19D36" w14:textId="77777777" w:rsidR="00107940" w:rsidRPr="00614B87" w:rsidRDefault="70A9FD2B" w:rsidP="6912187C">
      <w:pPr>
        <w:ind w:left="1055" w:hanging="346"/>
        <w:rPr>
          <w:sz w:val="22"/>
          <w:szCs w:val="22"/>
        </w:rPr>
      </w:pPr>
      <w:r w:rsidRPr="00614B87">
        <w:rPr>
          <w:sz w:val="22"/>
          <w:szCs w:val="22"/>
        </w:rPr>
        <w:t>•</w:t>
      </w:r>
      <w:r w:rsidR="00107940" w:rsidRPr="00614B87">
        <w:rPr>
          <w:sz w:val="22"/>
          <w:szCs w:val="22"/>
        </w:rPr>
        <w:tab/>
      </w:r>
      <w:r w:rsidRPr="00614B87">
        <w:rPr>
          <w:sz w:val="22"/>
          <w:szCs w:val="22"/>
        </w:rPr>
        <w:t>Innstilt trase fra screeningrapporten.</w:t>
      </w:r>
    </w:p>
    <w:p w14:paraId="3528F12B" w14:textId="77777777" w:rsidR="00107940" w:rsidRPr="00614B87" w:rsidRDefault="70A9FD2B" w:rsidP="6912187C">
      <w:pPr>
        <w:ind w:left="1055" w:hanging="346"/>
        <w:rPr>
          <w:sz w:val="22"/>
          <w:szCs w:val="22"/>
        </w:rPr>
      </w:pPr>
      <w:r w:rsidRPr="00614B87">
        <w:rPr>
          <w:sz w:val="22"/>
          <w:szCs w:val="22"/>
        </w:rPr>
        <w:t>•</w:t>
      </w:r>
      <w:r w:rsidR="00107940" w:rsidRPr="00614B87">
        <w:rPr>
          <w:sz w:val="22"/>
          <w:szCs w:val="22"/>
        </w:rPr>
        <w:tab/>
      </w:r>
      <w:r w:rsidRPr="00614B87">
        <w:rPr>
          <w:sz w:val="22"/>
          <w:szCs w:val="22"/>
        </w:rPr>
        <w:t xml:space="preserve">Data på eksisterende infrastruktur i grunnen (høy- og lavspentledninger, telekabler, VA-ledninger, fjernvarme </w:t>
      </w:r>
      <w:proofErr w:type="spellStart"/>
      <w:r w:rsidRPr="00614B87">
        <w:rPr>
          <w:sz w:val="22"/>
          <w:szCs w:val="22"/>
        </w:rPr>
        <w:t>o.l</w:t>
      </w:r>
      <w:proofErr w:type="spellEnd"/>
      <w:r w:rsidRPr="00614B87">
        <w:rPr>
          <w:sz w:val="22"/>
          <w:szCs w:val="22"/>
        </w:rPr>
        <w:t>)</w:t>
      </w:r>
    </w:p>
    <w:p w14:paraId="7EB8BC35" w14:textId="77777777" w:rsidR="00107940" w:rsidRPr="00614B87" w:rsidRDefault="70A9FD2B" w:rsidP="6912187C">
      <w:pPr>
        <w:ind w:left="1055" w:hanging="346"/>
        <w:rPr>
          <w:sz w:val="22"/>
          <w:szCs w:val="22"/>
        </w:rPr>
      </w:pPr>
      <w:r w:rsidRPr="00614B87">
        <w:rPr>
          <w:sz w:val="22"/>
          <w:szCs w:val="22"/>
        </w:rPr>
        <w:t>•</w:t>
      </w:r>
      <w:r w:rsidR="00107940" w:rsidRPr="00614B87">
        <w:rPr>
          <w:sz w:val="22"/>
          <w:szCs w:val="22"/>
        </w:rPr>
        <w:tab/>
      </w:r>
      <w:r w:rsidRPr="00614B87">
        <w:rPr>
          <w:sz w:val="22"/>
          <w:szCs w:val="22"/>
        </w:rPr>
        <w:t>Eiendomsgrenser</w:t>
      </w:r>
    </w:p>
    <w:p w14:paraId="1019494C" w14:textId="77777777" w:rsidR="00107940" w:rsidRPr="00614B87" w:rsidRDefault="70A9FD2B" w:rsidP="6912187C">
      <w:pPr>
        <w:ind w:left="1055" w:hanging="346"/>
        <w:rPr>
          <w:sz w:val="22"/>
          <w:szCs w:val="22"/>
        </w:rPr>
      </w:pPr>
      <w:r w:rsidRPr="00614B87">
        <w:rPr>
          <w:sz w:val="22"/>
          <w:szCs w:val="22"/>
        </w:rPr>
        <w:t>•</w:t>
      </w:r>
      <w:r w:rsidR="00107940" w:rsidRPr="00614B87">
        <w:rPr>
          <w:sz w:val="22"/>
          <w:szCs w:val="22"/>
        </w:rPr>
        <w:tab/>
      </w:r>
      <w:r w:rsidRPr="00614B87">
        <w:rPr>
          <w:sz w:val="22"/>
          <w:szCs w:val="22"/>
        </w:rPr>
        <w:t xml:space="preserve">Andre relevante </w:t>
      </w:r>
      <w:proofErr w:type="spellStart"/>
      <w:r w:rsidRPr="00614B87">
        <w:rPr>
          <w:sz w:val="22"/>
          <w:szCs w:val="22"/>
        </w:rPr>
        <w:t>kartlag</w:t>
      </w:r>
      <w:proofErr w:type="spellEnd"/>
      <w:r w:rsidRPr="00614B87">
        <w:rPr>
          <w:sz w:val="22"/>
          <w:szCs w:val="22"/>
        </w:rPr>
        <w:t xml:space="preserve"> som er identifisert i screeningrapporten som for eksempel reguleringsplaner, naturområder, kulturminner, skredkart, flom, osv.</w:t>
      </w:r>
    </w:p>
    <w:p w14:paraId="351DAED1" w14:textId="77777777" w:rsidR="00107940" w:rsidRPr="00614B87" w:rsidRDefault="70A9FD2B" w:rsidP="6912187C">
      <w:pPr>
        <w:ind w:left="708"/>
        <w:rPr>
          <w:sz w:val="22"/>
          <w:szCs w:val="22"/>
        </w:rPr>
      </w:pPr>
      <w:r w:rsidRPr="00614B87">
        <w:rPr>
          <w:sz w:val="22"/>
          <w:szCs w:val="22"/>
        </w:rPr>
        <w:t xml:space="preserve">Listen ovenfor er ikke uttømmende og et hvert prosjekt må gjøre en vurdering av hvilke </w:t>
      </w:r>
      <w:proofErr w:type="spellStart"/>
      <w:r w:rsidRPr="00614B87">
        <w:rPr>
          <w:sz w:val="22"/>
          <w:szCs w:val="22"/>
        </w:rPr>
        <w:t>kartlag</w:t>
      </w:r>
      <w:proofErr w:type="spellEnd"/>
      <w:r w:rsidRPr="00614B87">
        <w:rPr>
          <w:sz w:val="22"/>
          <w:szCs w:val="22"/>
        </w:rPr>
        <w:t xml:space="preserve"> som er nødvendig for god prosjektering av traseen.</w:t>
      </w:r>
    </w:p>
    <w:p w14:paraId="4EC86955" w14:textId="77777777" w:rsidR="00107940" w:rsidRPr="00614B87" w:rsidRDefault="70A9FD2B" w:rsidP="6912187C">
      <w:pPr>
        <w:ind w:left="708"/>
        <w:rPr>
          <w:sz w:val="22"/>
          <w:szCs w:val="22"/>
        </w:rPr>
      </w:pPr>
      <w:r w:rsidRPr="00614B87">
        <w:rPr>
          <w:sz w:val="22"/>
          <w:szCs w:val="22"/>
        </w:rPr>
        <w:t>Strek som illustrerer kabeltraseen skal representere grøftens senterlinje, men grøftens bredde skal hensyntas. Prosjekterende skal utføre befaring langs hele kabeltraseen sammen med GN før forprosjektering igangsettes. På befaringen skal man vurdere om traseen er gjennomførbar og aktuelle føringsveier gitt screeningrapporten. På denne befaringen medbringes utstyr for å måle inn punkter langs traseen. Området/</w:t>
      </w:r>
      <w:proofErr w:type="spellStart"/>
      <w:r w:rsidRPr="00614B87">
        <w:rPr>
          <w:sz w:val="22"/>
          <w:szCs w:val="22"/>
        </w:rPr>
        <w:t>trasèen</w:t>
      </w:r>
      <w:proofErr w:type="spellEnd"/>
      <w:r w:rsidRPr="00614B87">
        <w:rPr>
          <w:sz w:val="22"/>
          <w:szCs w:val="22"/>
        </w:rPr>
        <w:t xml:space="preserve"> skal også </w:t>
      </w:r>
      <w:proofErr w:type="spellStart"/>
      <w:r w:rsidRPr="00614B87">
        <w:rPr>
          <w:sz w:val="22"/>
          <w:szCs w:val="22"/>
        </w:rPr>
        <w:t>bildedokumenteres</w:t>
      </w:r>
      <w:proofErr w:type="spellEnd"/>
      <w:r w:rsidRPr="00614B87">
        <w:rPr>
          <w:sz w:val="22"/>
          <w:szCs w:val="22"/>
        </w:rPr>
        <w:t xml:space="preserve"> hver 10 meter.</w:t>
      </w:r>
    </w:p>
    <w:p w14:paraId="797DC0CF" w14:textId="4B8EAFBF" w:rsidR="00107940" w:rsidRDefault="70A9FD2B" w:rsidP="6912187C">
      <w:pPr>
        <w:pStyle w:val="Overskrift2"/>
        <w:ind w:left="709" w:hanging="709"/>
      </w:pPr>
      <w:bookmarkStart w:id="33" w:name="_Toc167178600"/>
      <w:r w:rsidRPr="6912187C">
        <w:t>Forlegning</w:t>
      </w:r>
      <w:bookmarkEnd w:id="33"/>
    </w:p>
    <w:p w14:paraId="685ACAB8" w14:textId="63AA76A2" w:rsidR="00107940" w:rsidRDefault="70A9FD2B" w:rsidP="6912187C">
      <w:pPr>
        <w:pStyle w:val="Overskrift3"/>
      </w:pPr>
      <w:bookmarkStart w:id="34" w:name="_Toc167178601"/>
      <w:r w:rsidRPr="6912187C">
        <w:t>OPI-kanal</w:t>
      </w:r>
      <w:bookmarkEnd w:id="34"/>
    </w:p>
    <w:p w14:paraId="7E1FE90E" w14:textId="77777777" w:rsidR="00107940" w:rsidRPr="00614B87" w:rsidRDefault="70A9FD2B" w:rsidP="6912187C">
      <w:pPr>
        <w:ind w:left="708"/>
        <w:rPr>
          <w:sz w:val="22"/>
          <w:szCs w:val="22"/>
        </w:rPr>
      </w:pPr>
      <w:r w:rsidRPr="00614B87">
        <w:rPr>
          <w:sz w:val="22"/>
          <w:szCs w:val="22"/>
        </w:rPr>
        <w:t>For kabler forlagt i OPI-kanal skal følgende utforming og konfigurasjon normalt benyttes:</w:t>
      </w:r>
    </w:p>
    <w:p w14:paraId="293CB3BA" w14:textId="77777777" w:rsidR="00107940" w:rsidRPr="00614B87" w:rsidRDefault="70A9FD2B" w:rsidP="6912187C">
      <w:pPr>
        <w:ind w:left="1055" w:hanging="346"/>
        <w:rPr>
          <w:sz w:val="22"/>
          <w:szCs w:val="22"/>
        </w:rPr>
      </w:pPr>
      <w:r w:rsidRPr="00614B87">
        <w:rPr>
          <w:sz w:val="22"/>
          <w:szCs w:val="22"/>
        </w:rPr>
        <w:t>•</w:t>
      </w:r>
      <w:r w:rsidR="00107940" w:rsidRPr="00614B87">
        <w:rPr>
          <w:sz w:val="22"/>
          <w:szCs w:val="22"/>
        </w:rPr>
        <w:tab/>
      </w:r>
      <w:r w:rsidRPr="00614B87">
        <w:rPr>
          <w:sz w:val="22"/>
          <w:szCs w:val="22"/>
        </w:rPr>
        <w:t xml:space="preserve">160 mm trekkerør i 2x2 form per </w:t>
      </w:r>
      <w:proofErr w:type="spellStart"/>
      <w:r w:rsidRPr="00614B87">
        <w:rPr>
          <w:sz w:val="22"/>
          <w:szCs w:val="22"/>
        </w:rPr>
        <w:t>kabelsett</w:t>
      </w:r>
      <w:proofErr w:type="spellEnd"/>
    </w:p>
    <w:p w14:paraId="18C7A0F1" w14:textId="77777777" w:rsidR="00107940" w:rsidRPr="00614B87" w:rsidRDefault="70A9FD2B" w:rsidP="6912187C">
      <w:pPr>
        <w:ind w:left="1055" w:hanging="346"/>
        <w:rPr>
          <w:sz w:val="22"/>
          <w:szCs w:val="22"/>
        </w:rPr>
      </w:pPr>
      <w:r w:rsidRPr="00614B87">
        <w:rPr>
          <w:sz w:val="22"/>
          <w:szCs w:val="22"/>
        </w:rPr>
        <w:t>•</w:t>
      </w:r>
      <w:r w:rsidR="00107940" w:rsidRPr="00614B87">
        <w:rPr>
          <w:sz w:val="22"/>
          <w:szCs w:val="22"/>
        </w:rPr>
        <w:tab/>
      </w:r>
      <w:r w:rsidRPr="00614B87">
        <w:rPr>
          <w:sz w:val="22"/>
          <w:szCs w:val="22"/>
        </w:rPr>
        <w:t xml:space="preserve">Ved 2 </w:t>
      </w:r>
      <w:proofErr w:type="spellStart"/>
      <w:r w:rsidRPr="00614B87">
        <w:rPr>
          <w:sz w:val="22"/>
          <w:szCs w:val="22"/>
        </w:rPr>
        <w:t>kabelsett</w:t>
      </w:r>
      <w:proofErr w:type="spellEnd"/>
      <w:r w:rsidRPr="00614B87">
        <w:rPr>
          <w:sz w:val="22"/>
          <w:szCs w:val="22"/>
        </w:rPr>
        <w:t xml:space="preserve"> må det beregnes tilstrekkelig avstand mellom hvert sett i OPI-kanal.</w:t>
      </w:r>
    </w:p>
    <w:p w14:paraId="3D760422" w14:textId="77777777" w:rsidR="00107940" w:rsidRPr="00614B87" w:rsidRDefault="70A9FD2B" w:rsidP="6912187C">
      <w:pPr>
        <w:ind w:left="1055" w:hanging="346"/>
        <w:rPr>
          <w:sz w:val="22"/>
          <w:szCs w:val="22"/>
        </w:rPr>
      </w:pPr>
      <w:r w:rsidRPr="00614B87">
        <w:rPr>
          <w:sz w:val="22"/>
          <w:szCs w:val="22"/>
        </w:rPr>
        <w:t>•</w:t>
      </w:r>
      <w:r w:rsidR="00107940" w:rsidRPr="00614B87">
        <w:rPr>
          <w:sz w:val="22"/>
          <w:szCs w:val="22"/>
        </w:rPr>
        <w:tab/>
      </w:r>
      <w:r w:rsidRPr="00614B87">
        <w:rPr>
          <w:sz w:val="22"/>
          <w:szCs w:val="22"/>
        </w:rPr>
        <w:t>Kabler skal legges i L-form. Ikke flat forlegning</w:t>
      </w:r>
    </w:p>
    <w:p w14:paraId="73896A3C" w14:textId="77777777" w:rsidR="00107940" w:rsidRPr="00614B87" w:rsidRDefault="70A9FD2B" w:rsidP="6912187C">
      <w:pPr>
        <w:ind w:left="1055" w:hanging="346"/>
        <w:rPr>
          <w:sz w:val="22"/>
          <w:szCs w:val="22"/>
        </w:rPr>
      </w:pPr>
      <w:r w:rsidRPr="00614B87">
        <w:rPr>
          <w:sz w:val="22"/>
          <w:szCs w:val="22"/>
        </w:rPr>
        <w:t>•</w:t>
      </w:r>
      <w:r w:rsidR="00107940" w:rsidRPr="00614B87">
        <w:rPr>
          <w:sz w:val="22"/>
          <w:szCs w:val="22"/>
        </w:rPr>
        <w:tab/>
      </w:r>
      <w:r w:rsidRPr="00614B87">
        <w:rPr>
          <w:sz w:val="22"/>
          <w:szCs w:val="22"/>
        </w:rPr>
        <w:t>30 mm lysåpning mellom rør i hver 2x2 form</w:t>
      </w:r>
    </w:p>
    <w:p w14:paraId="79BD707C" w14:textId="77777777" w:rsidR="00107940" w:rsidRPr="00614B87" w:rsidRDefault="70A9FD2B" w:rsidP="6912187C">
      <w:pPr>
        <w:ind w:left="1055" w:hanging="346"/>
        <w:rPr>
          <w:sz w:val="22"/>
          <w:szCs w:val="22"/>
        </w:rPr>
      </w:pPr>
      <w:r w:rsidRPr="00614B87">
        <w:rPr>
          <w:sz w:val="22"/>
          <w:szCs w:val="22"/>
        </w:rPr>
        <w:t>•</w:t>
      </w:r>
      <w:r w:rsidR="00107940" w:rsidRPr="00614B87">
        <w:rPr>
          <w:sz w:val="22"/>
          <w:szCs w:val="22"/>
        </w:rPr>
        <w:tab/>
      </w:r>
      <w:r w:rsidRPr="00614B87">
        <w:rPr>
          <w:sz w:val="22"/>
          <w:szCs w:val="22"/>
        </w:rPr>
        <w:t xml:space="preserve">Jordleder på siden av OPI-kanalen, 2 stk., 1 på hver side ved 2 </w:t>
      </w:r>
      <w:proofErr w:type="spellStart"/>
      <w:r w:rsidRPr="00614B87">
        <w:rPr>
          <w:sz w:val="22"/>
          <w:szCs w:val="22"/>
        </w:rPr>
        <w:t>kabelsett</w:t>
      </w:r>
      <w:proofErr w:type="spellEnd"/>
      <w:r w:rsidRPr="00614B87">
        <w:rPr>
          <w:sz w:val="22"/>
          <w:szCs w:val="22"/>
        </w:rPr>
        <w:t>.</w:t>
      </w:r>
    </w:p>
    <w:p w14:paraId="73914C71" w14:textId="77777777" w:rsidR="00107940" w:rsidRPr="00614B87" w:rsidRDefault="70A9FD2B" w:rsidP="6912187C">
      <w:pPr>
        <w:ind w:left="708"/>
        <w:rPr>
          <w:i/>
          <w:iCs/>
          <w:sz w:val="22"/>
          <w:szCs w:val="22"/>
        </w:rPr>
      </w:pPr>
      <w:r w:rsidRPr="00614B87">
        <w:rPr>
          <w:sz w:val="22"/>
          <w:szCs w:val="22"/>
        </w:rPr>
        <w:t xml:space="preserve">Ved prosjektering og bygging av OPI-kanal skal man følge </w:t>
      </w:r>
      <w:proofErr w:type="spellStart"/>
      <w:r w:rsidRPr="00614B87">
        <w:rPr>
          <w:sz w:val="22"/>
          <w:szCs w:val="22"/>
        </w:rPr>
        <w:t>RENblad</w:t>
      </w:r>
      <w:proofErr w:type="spellEnd"/>
      <w:r w:rsidRPr="00614B87">
        <w:rPr>
          <w:sz w:val="22"/>
          <w:szCs w:val="22"/>
        </w:rPr>
        <w:t xml:space="preserve"> 9010 </w:t>
      </w:r>
      <w:r w:rsidRPr="00614B87">
        <w:rPr>
          <w:i/>
          <w:iCs/>
          <w:sz w:val="22"/>
          <w:szCs w:val="22"/>
        </w:rPr>
        <w:t>Kabelrør utførelse og leggeanvisninger fra den norske plastforeningen.</w:t>
      </w:r>
    </w:p>
    <w:p w14:paraId="282E6D95" w14:textId="77777777" w:rsidR="00107940" w:rsidRPr="00614B87" w:rsidRDefault="70A9FD2B" w:rsidP="6912187C">
      <w:pPr>
        <w:ind w:left="708"/>
        <w:rPr>
          <w:sz w:val="22"/>
          <w:szCs w:val="22"/>
        </w:rPr>
      </w:pPr>
      <w:r w:rsidRPr="00614B87">
        <w:rPr>
          <w:sz w:val="22"/>
          <w:szCs w:val="22"/>
        </w:rPr>
        <w:lastRenderedPageBreak/>
        <w:t xml:space="preserve">GN tillater ikke at OPI-kanaler tiltenkt RN-kabler deles med øvrig infrastruktur (distribusjonsnettkabler o.l.). Dette grunnet termiske forhold. </w:t>
      </w:r>
    </w:p>
    <w:p w14:paraId="182EC193" w14:textId="63AD6C19" w:rsidR="00107940" w:rsidRDefault="70A9FD2B" w:rsidP="6912187C">
      <w:pPr>
        <w:pStyle w:val="Overskrift3"/>
      </w:pPr>
      <w:bookmarkStart w:id="35" w:name="_Toc167178602"/>
      <w:r w:rsidRPr="6912187C">
        <w:t>Direkte nedgravd i grøft</w:t>
      </w:r>
      <w:bookmarkEnd w:id="35"/>
    </w:p>
    <w:p w14:paraId="54C4F313" w14:textId="77777777" w:rsidR="00107940" w:rsidRPr="00614B87" w:rsidRDefault="70A9FD2B" w:rsidP="6912187C">
      <w:pPr>
        <w:ind w:left="708"/>
        <w:rPr>
          <w:sz w:val="22"/>
          <w:szCs w:val="22"/>
        </w:rPr>
      </w:pPr>
      <w:r w:rsidRPr="00614B87">
        <w:rPr>
          <w:sz w:val="22"/>
          <w:szCs w:val="22"/>
        </w:rPr>
        <w:t>Kabler blir normalt forlagt i tett trekant når de ligger direkte nedgravd i grøft. Kablene skal buntes sammen. Flat forlegning kan vurderes i enkelte tilfeller. Overdekningen skal normalt være 70 cm.</w:t>
      </w:r>
    </w:p>
    <w:p w14:paraId="22AE1578" w14:textId="77777777" w:rsidR="00107940" w:rsidRPr="00614B87" w:rsidRDefault="70A9FD2B" w:rsidP="6912187C">
      <w:pPr>
        <w:ind w:left="708"/>
        <w:rPr>
          <w:sz w:val="22"/>
          <w:szCs w:val="22"/>
        </w:rPr>
      </w:pPr>
      <w:r w:rsidRPr="00614B87">
        <w:rPr>
          <w:sz w:val="22"/>
          <w:szCs w:val="22"/>
        </w:rPr>
        <w:t xml:space="preserve">Ved prosjektering og bygging av kabelanlegg direkte nedgravd i grøft skal man følge </w:t>
      </w:r>
      <w:proofErr w:type="spellStart"/>
      <w:r w:rsidRPr="00614B87">
        <w:rPr>
          <w:sz w:val="22"/>
          <w:szCs w:val="22"/>
        </w:rPr>
        <w:t>RENblad</w:t>
      </w:r>
      <w:proofErr w:type="spellEnd"/>
      <w:r w:rsidRPr="00614B87">
        <w:rPr>
          <w:sz w:val="22"/>
          <w:szCs w:val="22"/>
        </w:rPr>
        <w:t xml:space="preserve"> 9012 Ekstra beskyttelse av viktige kabler.</w:t>
      </w:r>
    </w:p>
    <w:p w14:paraId="6E55F499" w14:textId="4FCA89E2" w:rsidR="00107940" w:rsidRPr="00614B87" w:rsidRDefault="70A9FD2B" w:rsidP="6912187C">
      <w:pPr>
        <w:ind w:left="708"/>
        <w:rPr>
          <w:sz w:val="22"/>
          <w:szCs w:val="22"/>
        </w:rPr>
      </w:pPr>
      <w:r w:rsidRPr="00614B87">
        <w:rPr>
          <w:sz w:val="22"/>
          <w:szCs w:val="22"/>
        </w:rPr>
        <w:t xml:space="preserve">Ved 2 </w:t>
      </w:r>
      <w:proofErr w:type="spellStart"/>
      <w:r w:rsidRPr="00614B87">
        <w:rPr>
          <w:sz w:val="22"/>
          <w:szCs w:val="22"/>
        </w:rPr>
        <w:t>kabelsett</w:t>
      </w:r>
      <w:proofErr w:type="spellEnd"/>
      <w:r w:rsidRPr="00614B87">
        <w:rPr>
          <w:sz w:val="22"/>
          <w:szCs w:val="22"/>
        </w:rPr>
        <w:t xml:space="preserve"> skal det beregnes tilstrekkelig avstand (pga. termiske forhold) mellom hver sett i grøften. Ved flat forlegning gjelder tilsvarende for hvert fasesett. </w:t>
      </w:r>
    </w:p>
    <w:p w14:paraId="72957755" w14:textId="56E072D8" w:rsidR="00107940" w:rsidRDefault="70A9FD2B" w:rsidP="6912187C">
      <w:pPr>
        <w:pStyle w:val="Overskrift3"/>
      </w:pPr>
      <w:bookmarkStart w:id="36" w:name="_Toc167178603"/>
      <w:r w:rsidRPr="6912187C">
        <w:t>Rør</w:t>
      </w:r>
      <w:bookmarkEnd w:id="36"/>
    </w:p>
    <w:p w14:paraId="6B0FEB7E" w14:textId="77777777" w:rsidR="00107940" w:rsidRPr="00614B87" w:rsidRDefault="70A9FD2B" w:rsidP="6912187C">
      <w:pPr>
        <w:ind w:left="708"/>
        <w:rPr>
          <w:sz w:val="22"/>
          <w:szCs w:val="22"/>
        </w:rPr>
      </w:pPr>
      <w:r w:rsidRPr="00614B87">
        <w:rPr>
          <w:sz w:val="22"/>
          <w:szCs w:val="22"/>
        </w:rPr>
        <w:t xml:space="preserve">Alle rør skal være </w:t>
      </w:r>
      <w:proofErr w:type="spellStart"/>
      <w:r w:rsidRPr="00614B87">
        <w:rPr>
          <w:sz w:val="22"/>
          <w:szCs w:val="22"/>
        </w:rPr>
        <w:t>videotolket</w:t>
      </w:r>
      <w:proofErr w:type="spellEnd"/>
      <w:r w:rsidRPr="00614B87">
        <w:rPr>
          <w:sz w:val="22"/>
          <w:szCs w:val="22"/>
        </w:rPr>
        <w:t xml:space="preserve"> og rengjort før kabeltrekking. Videre skal rørene GPS-</w:t>
      </w:r>
      <w:proofErr w:type="spellStart"/>
      <w:r w:rsidRPr="00614B87">
        <w:rPr>
          <w:sz w:val="22"/>
          <w:szCs w:val="22"/>
        </w:rPr>
        <w:t>innmåles</w:t>
      </w:r>
      <w:proofErr w:type="spellEnd"/>
      <w:r w:rsidRPr="00614B87">
        <w:rPr>
          <w:sz w:val="22"/>
          <w:szCs w:val="22"/>
        </w:rPr>
        <w:t xml:space="preserve"> </w:t>
      </w:r>
      <w:proofErr w:type="spellStart"/>
      <w:r w:rsidRPr="00614B87">
        <w:rPr>
          <w:sz w:val="22"/>
          <w:szCs w:val="22"/>
        </w:rPr>
        <w:t>ihht</w:t>
      </w:r>
      <w:proofErr w:type="spellEnd"/>
      <w:r w:rsidRPr="00614B87">
        <w:rPr>
          <w:sz w:val="22"/>
          <w:szCs w:val="22"/>
        </w:rPr>
        <w:t xml:space="preserve">. REN8045 (tilsvarende krav som nettanlegg i grunnen) og dokumenteres i </w:t>
      </w:r>
      <w:proofErr w:type="spellStart"/>
      <w:r w:rsidRPr="00614B87">
        <w:rPr>
          <w:sz w:val="22"/>
          <w:szCs w:val="22"/>
        </w:rPr>
        <w:t>NetBas</w:t>
      </w:r>
      <w:proofErr w:type="spellEnd"/>
      <w:r w:rsidRPr="00614B87">
        <w:rPr>
          <w:sz w:val="22"/>
          <w:szCs w:val="22"/>
        </w:rPr>
        <w:t>. Krav til bildedokumentasjon for rør er tilsvarende det for kabel.</w:t>
      </w:r>
    </w:p>
    <w:p w14:paraId="5CCA251A" w14:textId="77777777" w:rsidR="00107940" w:rsidRPr="00614B87" w:rsidRDefault="70A9FD2B" w:rsidP="6912187C">
      <w:pPr>
        <w:ind w:left="708"/>
        <w:rPr>
          <w:i/>
          <w:iCs/>
          <w:sz w:val="22"/>
          <w:szCs w:val="22"/>
        </w:rPr>
      </w:pPr>
      <w:r w:rsidRPr="00614B87">
        <w:rPr>
          <w:i/>
          <w:iCs/>
          <w:sz w:val="22"/>
          <w:szCs w:val="22"/>
        </w:rPr>
        <w:t>Utdragning av kabel i rør:</w:t>
      </w:r>
    </w:p>
    <w:p w14:paraId="51FE38AD" w14:textId="77777777" w:rsidR="00107940" w:rsidRPr="00614B87" w:rsidRDefault="70A9FD2B" w:rsidP="6912187C">
      <w:pPr>
        <w:ind w:left="708"/>
        <w:rPr>
          <w:sz w:val="22"/>
          <w:szCs w:val="22"/>
        </w:rPr>
      </w:pPr>
      <w:r w:rsidRPr="00614B87">
        <w:rPr>
          <w:sz w:val="22"/>
          <w:szCs w:val="22"/>
        </w:rPr>
        <w:t>Det skal benyttes trompetmuffe/egnet innføringshylse/trinse ved innføring av kabel.</w:t>
      </w:r>
    </w:p>
    <w:p w14:paraId="20D123B6" w14:textId="77777777" w:rsidR="00107940" w:rsidRPr="00614B87" w:rsidRDefault="70A9FD2B" w:rsidP="6912187C">
      <w:pPr>
        <w:ind w:left="708"/>
        <w:rPr>
          <w:i/>
          <w:iCs/>
          <w:sz w:val="22"/>
          <w:szCs w:val="22"/>
        </w:rPr>
      </w:pPr>
      <w:r w:rsidRPr="00614B87">
        <w:rPr>
          <w:i/>
          <w:iCs/>
          <w:sz w:val="22"/>
          <w:szCs w:val="22"/>
        </w:rPr>
        <w:t>Materialkrav for rørskjøter:</w:t>
      </w:r>
    </w:p>
    <w:p w14:paraId="1253AEF3" w14:textId="77777777" w:rsidR="00107940" w:rsidRPr="00614B87" w:rsidRDefault="70A9FD2B" w:rsidP="6912187C">
      <w:pPr>
        <w:ind w:left="708"/>
        <w:rPr>
          <w:sz w:val="22"/>
          <w:szCs w:val="22"/>
        </w:rPr>
      </w:pPr>
      <w:r w:rsidRPr="00614B87">
        <w:rPr>
          <w:sz w:val="22"/>
          <w:szCs w:val="22"/>
        </w:rPr>
        <w:t>Alle rørskjøter skal være faset for å unngå/begrense avskalling av kabelen.</w:t>
      </w:r>
    </w:p>
    <w:p w14:paraId="2F6B4BBD" w14:textId="795C9050" w:rsidR="00107940" w:rsidRDefault="70A9FD2B" w:rsidP="6912187C">
      <w:pPr>
        <w:pStyle w:val="Overskrift3"/>
      </w:pPr>
      <w:bookmarkStart w:id="37" w:name="_Toc167178604"/>
      <w:r w:rsidRPr="6912187C">
        <w:t>Betongkanal</w:t>
      </w:r>
      <w:bookmarkEnd w:id="37"/>
      <w:r w:rsidRPr="6912187C">
        <w:t xml:space="preserve"> </w:t>
      </w:r>
    </w:p>
    <w:p w14:paraId="787F8A1B" w14:textId="01278ABD" w:rsidR="00107940" w:rsidRPr="00614B87" w:rsidRDefault="70A9FD2B" w:rsidP="6912187C">
      <w:pPr>
        <w:ind w:left="708"/>
        <w:rPr>
          <w:sz w:val="22"/>
          <w:szCs w:val="22"/>
        </w:rPr>
      </w:pPr>
      <w:r w:rsidRPr="00614B87">
        <w:rPr>
          <w:sz w:val="22"/>
          <w:szCs w:val="22"/>
        </w:rPr>
        <w:t xml:space="preserve">Denne forlegning benyttes fortrinnsvis inne på stasjonsområder med </w:t>
      </w:r>
      <w:proofErr w:type="spellStart"/>
      <w:r w:rsidRPr="00614B87">
        <w:rPr>
          <w:sz w:val="22"/>
          <w:szCs w:val="22"/>
        </w:rPr>
        <w:t>kjøresterke</w:t>
      </w:r>
      <w:proofErr w:type="spellEnd"/>
      <w:r w:rsidRPr="00614B87">
        <w:rPr>
          <w:sz w:val="22"/>
          <w:szCs w:val="22"/>
        </w:rPr>
        <w:t xml:space="preserve"> lokk. I betongkanaler legges kabler i tett trekant og festes med kabelsnaps beregnet for relevante kortslutningskrefter. </w:t>
      </w:r>
    </w:p>
    <w:p w14:paraId="4FE220AC" w14:textId="6DAD7DC1" w:rsidR="00107940" w:rsidRDefault="70A9FD2B" w:rsidP="6912187C">
      <w:pPr>
        <w:pStyle w:val="Overskrift3"/>
      </w:pPr>
      <w:bookmarkStart w:id="38" w:name="_Toc167178605"/>
      <w:r w:rsidRPr="6912187C">
        <w:t>Veikryssinger og kabelanlegg langs vei</w:t>
      </w:r>
      <w:bookmarkEnd w:id="38"/>
    </w:p>
    <w:p w14:paraId="310C51DC" w14:textId="77777777" w:rsidR="00107940" w:rsidRPr="00614B87" w:rsidRDefault="70A9FD2B" w:rsidP="6912187C">
      <w:pPr>
        <w:ind w:left="708"/>
        <w:rPr>
          <w:sz w:val="22"/>
          <w:szCs w:val="22"/>
        </w:rPr>
      </w:pPr>
      <w:r w:rsidRPr="00614B87">
        <w:rPr>
          <w:sz w:val="22"/>
          <w:szCs w:val="22"/>
        </w:rPr>
        <w:t xml:space="preserve">Ved prosjektering og bygging av kabelanlegg langs og i vei skal man følge Statens Vegvesen </w:t>
      </w:r>
      <w:r w:rsidRPr="00614B87">
        <w:rPr>
          <w:i/>
          <w:iCs/>
          <w:sz w:val="22"/>
          <w:szCs w:val="22"/>
        </w:rPr>
        <w:t>sine rutiner for graving og legging av ledninger i og langs offentlig vei</w:t>
      </w:r>
      <w:r w:rsidRPr="00614B87">
        <w:rPr>
          <w:sz w:val="22"/>
          <w:szCs w:val="22"/>
        </w:rPr>
        <w:t xml:space="preserve"> </w:t>
      </w:r>
    </w:p>
    <w:p w14:paraId="40AD2390" w14:textId="5E6C43C7" w:rsidR="00107940" w:rsidRPr="00614B87" w:rsidRDefault="341BB8E3" w:rsidP="6912187C">
      <w:pPr>
        <w:ind w:left="708"/>
        <w:rPr>
          <w:sz w:val="22"/>
          <w:szCs w:val="22"/>
        </w:rPr>
      </w:pPr>
      <w:hyperlink r:id="rId15">
        <w:r w:rsidRPr="00614B87">
          <w:rPr>
            <w:rStyle w:val="Hyperkobling"/>
            <w:rFonts w:cstheme="minorBidi"/>
            <w:noProof w:val="0"/>
            <w:sz w:val="22"/>
            <w:szCs w:val="22"/>
          </w:rPr>
          <w:t>https://www.vegvesen.no/fag/veg-og-gate/gravemelding/skjemaer-regelverk-retningslinjer/</w:t>
        </w:r>
      </w:hyperlink>
      <w:r w:rsidRPr="00614B87">
        <w:rPr>
          <w:sz w:val="22"/>
          <w:szCs w:val="22"/>
        </w:rPr>
        <w:t xml:space="preserve"> </w:t>
      </w:r>
    </w:p>
    <w:p w14:paraId="4D3A1F75" w14:textId="77777777" w:rsidR="00107940" w:rsidRPr="00614B87" w:rsidRDefault="70A9FD2B" w:rsidP="6912187C">
      <w:pPr>
        <w:ind w:left="708"/>
        <w:rPr>
          <w:sz w:val="22"/>
          <w:szCs w:val="22"/>
        </w:rPr>
      </w:pPr>
      <w:r w:rsidRPr="00614B87">
        <w:rPr>
          <w:sz w:val="22"/>
          <w:szCs w:val="22"/>
        </w:rPr>
        <w:t>Prosjekterende skal alltid kontakte vegeier for å få krav til gjenoppbygging av veien, og få godkjent løsninger for forlegning i og langs vei.</w:t>
      </w:r>
    </w:p>
    <w:p w14:paraId="49D5A4AB" w14:textId="77777777" w:rsidR="00107940" w:rsidRPr="00614B87" w:rsidRDefault="70A9FD2B" w:rsidP="6912187C">
      <w:pPr>
        <w:ind w:left="708"/>
        <w:rPr>
          <w:sz w:val="22"/>
          <w:szCs w:val="22"/>
        </w:rPr>
      </w:pPr>
      <w:r w:rsidRPr="00614B87">
        <w:rPr>
          <w:sz w:val="22"/>
          <w:szCs w:val="22"/>
        </w:rPr>
        <w:t>Dersom kabler ligger i OPI-kanal fram mot veikryssinger skal svingen til OPI-kanalen inn mot kryssingen være slakest mulig for å redusere trekkekrefter. OPI-kanal skal kobles på trekkerør i veikryssingen.</w:t>
      </w:r>
    </w:p>
    <w:p w14:paraId="3DD39DF4" w14:textId="1E68F2F1" w:rsidR="00107940" w:rsidRPr="00614B87" w:rsidRDefault="70A9FD2B" w:rsidP="6912187C">
      <w:pPr>
        <w:ind w:left="708"/>
        <w:rPr>
          <w:sz w:val="22"/>
          <w:szCs w:val="22"/>
        </w:rPr>
      </w:pPr>
      <w:r w:rsidRPr="00614B87">
        <w:rPr>
          <w:sz w:val="22"/>
          <w:szCs w:val="22"/>
        </w:rPr>
        <w:t>Prosjektering av kabler i veier krever god dialog med vegeier gjennom hele prosjekteringsfasen. GN og prosjekterende bør legge opp til regelmessige møter med veieier for å avklare løsninger.</w:t>
      </w:r>
    </w:p>
    <w:p w14:paraId="7A5F647E" w14:textId="57F11221" w:rsidR="00107940" w:rsidRDefault="70A9FD2B" w:rsidP="6912187C">
      <w:pPr>
        <w:pStyle w:val="Overskrift3"/>
      </w:pPr>
      <w:bookmarkStart w:id="39" w:name="_Toc167178606"/>
      <w:r w:rsidRPr="6912187C">
        <w:lastRenderedPageBreak/>
        <w:t>Boring</w:t>
      </w:r>
      <w:bookmarkEnd w:id="39"/>
    </w:p>
    <w:p w14:paraId="389F2139" w14:textId="77777777" w:rsidR="00107940" w:rsidRPr="005D7179" w:rsidRDefault="70A9FD2B" w:rsidP="6912187C">
      <w:pPr>
        <w:ind w:left="708"/>
        <w:rPr>
          <w:sz w:val="22"/>
          <w:szCs w:val="22"/>
        </w:rPr>
      </w:pPr>
      <w:r w:rsidRPr="005D7179">
        <w:rPr>
          <w:sz w:val="22"/>
          <w:szCs w:val="22"/>
        </w:rPr>
        <w:t xml:space="preserve">Boring kan være aktuelt over korte strekninger, som kryssing av veier og jernbanespor, og ved lange strekk som </w:t>
      </w:r>
      <w:proofErr w:type="spellStart"/>
      <w:r w:rsidRPr="005D7179">
        <w:rPr>
          <w:sz w:val="22"/>
          <w:szCs w:val="22"/>
        </w:rPr>
        <w:t>f.eks</w:t>
      </w:r>
      <w:proofErr w:type="spellEnd"/>
      <w:r w:rsidRPr="005D7179">
        <w:rPr>
          <w:sz w:val="22"/>
          <w:szCs w:val="22"/>
        </w:rPr>
        <w:t xml:space="preserve"> kryssing av elv, bergområde, utfordrende terreng eller annet.</w:t>
      </w:r>
    </w:p>
    <w:p w14:paraId="4BCA4D77" w14:textId="77777777" w:rsidR="00107940" w:rsidRPr="005D7179" w:rsidRDefault="70A9FD2B" w:rsidP="6912187C">
      <w:pPr>
        <w:ind w:left="708"/>
        <w:rPr>
          <w:sz w:val="22"/>
          <w:szCs w:val="22"/>
        </w:rPr>
      </w:pPr>
      <w:r w:rsidRPr="005D7179">
        <w:rPr>
          <w:sz w:val="22"/>
          <w:szCs w:val="22"/>
        </w:rPr>
        <w:t xml:space="preserve">Ved behov for boring skal prosjekterende vurdere lengde på trase og grunnforhold. Man må ta hensyn til at det kan være utfordrende å bore i en blanding av </w:t>
      </w:r>
      <w:proofErr w:type="spellStart"/>
      <w:r w:rsidRPr="005D7179">
        <w:rPr>
          <w:sz w:val="22"/>
          <w:szCs w:val="22"/>
        </w:rPr>
        <w:t>løsmasser</w:t>
      </w:r>
      <w:proofErr w:type="spellEnd"/>
      <w:r w:rsidRPr="005D7179">
        <w:rPr>
          <w:sz w:val="22"/>
          <w:szCs w:val="22"/>
        </w:rPr>
        <w:t xml:space="preserve"> og fjell. Grunnforhold må kartlegges tidlig der det planlegges boring. På lengre strekk skal det alltid vurderes om prøveboringer er nødvendig som en del av prosjekteringen.</w:t>
      </w:r>
    </w:p>
    <w:p w14:paraId="2B0AAC31" w14:textId="77777777" w:rsidR="00107940" w:rsidRPr="005D7179" w:rsidRDefault="70A9FD2B" w:rsidP="6912187C">
      <w:pPr>
        <w:ind w:left="708"/>
        <w:rPr>
          <w:sz w:val="22"/>
          <w:szCs w:val="22"/>
        </w:rPr>
      </w:pPr>
      <w:r w:rsidRPr="005D7179">
        <w:rPr>
          <w:sz w:val="22"/>
          <w:szCs w:val="22"/>
        </w:rPr>
        <w:t xml:space="preserve">Boring ved kryssing av veier og jernbane planlegges normalt med hammerboring/styrt boring. Det må da settes av plass til </w:t>
      </w:r>
      <w:proofErr w:type="spellStart"/>
      <w:r w:rsidRPr="005D7179">
        <w:rPr>
          <w:sz w:val="22"/>
          <w:szCs w:val="22"/>
        </w:rPr>
        <w:t>skyvegrop</w:t>
      </w:r>
      <w:proofErr w:type="spellEnd"/>
      <w:r w:rsidRPr="005D7179">
        <w:rPr>
          <w:sz w:val="22"/>
          <w:szCs w:val="22"/>
        </w:rPr>
        <w:t xml:space="preserve"> og </w:t>
      </w:r>
      <w:proofErr w:type="spellStart"/>
      <w:r w:rsidRPr="005D7179">
        <w:rPr>
          <w:sz w:val="22"/>
          <w:szCs w:val="22"/>
        </w:rPr>
        <w:t>mottaksgrop</w:t>
      </w:r>
      <w:proofErr w:type="spellEnd"/>
      <w:r w:rsidRPr="005D7179">
        <w:rPr>
          <w:sz w:val="22"/>
          <w:szCs w:val="22"/>
        </w:rPr>
        <w:t xml:space="preserve"> på hver side av kryssingen.</w:t>
      </w:r>
    </w:p>
    <w:p w14:paraId="6FD68CFE" w14:textId="20645E05" w:rsidR="00107940" w:rsidRPr="005D7179" w:rsidRDefault="70A9FD2B" w:rsidP="005D7179">
      <w:pPr>
        <w:pStyle w:val="Dokumentstil"/>
        <w:ind w:left="708"/>
        <w:rPr>
          <w:color w:val="FF0000"/>
          <w:szCs w:val="22"/>
          <w:lang w:val="nb-NO"/>
        </w:rPr>
      </w:pPr>
      <w:r w:rsidRPr="005D7179">
        <w:rPr>
          <w:szCs w:val="22"/>
          <w:lang w:val="nb-NO"/>
        </w:rPr>
        <w:t>Forlegning inni borehull må vurderes i hvert enkelt tilfelle. Uavhengig av hvilken forlegning som velges så må det unngås at man får stor avstand mellom hver fase eller at en enkelt fase blir lagt i et stålrør. Dersom stålrør benyttes, skal alle 3 faser legges i samme rør.</w:t>
      </w:r>
    </w:p>
    <w:p w14:paraId="14EBCF1B" w14:textId="6CC8227E" w:rsidR="00107940" w:rsidRDefault="70A9FD2B" w:rsidP="6912187C">
      <w:pPr>
        <w:pStyle w:val="Overskrift3"/>
      </w:pPr>
      <w:bookmarkStart w:id="40" w:name="_Toc167178607"/>
      <w:r w:rsidRPr="6912187C">
        <w:t>Fiber</w:t>
      </w:r>
      <w:bookmarkEnd w:id="40"/>
    </w:p>
    <w:p w14:paraId="1181C464" w14:textId="3177F813" w:rsidR="00107940" w:rsidRPr="009747B2" w:rsidRDefault="70A9FD2B" w:rsidP="009747B2">
      <w:pPr>
        <w:ind w:left="360" w:firstLine="348"/>
        <w:rPr>
          <w:sz w:val="22"/>
          <w:szCs w:val="22"/>
        </w:rPr>
      </w:pPr>
      <w:r w:rsidRPr="005D7179">
        <w:rPr>
          <w:sz w:val="22"/>
          <w:szCs w:val="22"/>
        </w:rPr>
        <w:t>Det skal alltid legges med 2stk fiberrør i grøfter med kabelanlegg.</w:t>
      </w:r>
    </w:p>
    <w:p w14:paraId="4B024685" w14:textId="47C13657" w:rsidR="00107940" w:rsidRDefault="70A9FD2B" w:rsidP="6912187C">
      <w:pPr>
        <w:pStyle w:val="Overskrift3"/>
      </w:pPr>
      <w:bookmarkStart w:id="41" w:name="_Toc167178609"/>
      <w:r w:rsidRPr="6912187C">
        <w:t>Fellesføringer og kryssinger</w:t>
      </w:r>
      <w:bookmarkEnd w:id="41"/>
    </w:p>
    <w:p w14:paraId="1F2B3954" w14:textId="5C07A49F" w:rsidR="00107940" w:rsidRPr="005D7179" w:rsidRDefault="70A9FD2B" w:rsidP="6912187C">
      <w:pPr>
        <w:ind w:left="708"/>
        <w:rPr>
          <w:sz w:val="22"/>
          <w:szCs w:val="22"/>
        </w:rPr>
      </w:pPr>
      <w:r w:rsidRPr="005D7179">
        <w:rPr>
          <w:sz w:val="22"/>
          <w:szCs w:val="22"/>
        </w:rPr>
        <w:t xml:space="preserve">Fellesføringer og kryssinger skal prosjekteres i henhold til </w:t>
      </w:r>
      <w:proofErr w:type="spellStart"/>
      <w:r w:rsidRPr="005D7179">
        <w:rPr>
          <w:sz w:val="22"/>
          <w:szCs w:val="22"/>
        </w:rPr>
        <w:t>RENblad</w:t>
      </w:r>
      <w:proofErr w:type="spellEnd"/>
      <w:r w:rsidRPr="005D7179">
        <w:rPr>
          <w:sz w:val="22"/>
          <w:szCs w:val="22"/>
        </w:rPr>
        <w:t xml:space="preserve"> 9200 </w:t>
      </w:r>
      <w:r w:rsidRPr="005D7179">
        <w:rPr>
          <w:i/>
          <w:iCs/>
          <w:sz w:val="22"/>
          <w:szCs w:val="22"/>
        </w:rPr>
        <w:t>Kabelanlegg prosjektering</w:t>
      </w:r>
      <w:r w:rsidR="69356D90" w:rsidRPr="005D7179">
        <w:rPr>
          <w:sz w:val="22"/>
          <w:szCs w:val="22"/>
        </w:rPr>
        <w:t xml:space="preserve"> </w:t>
      </w:r>
      <w:r w:rsidRPr="005D7179">
        <w:rPr>
          <w:sz w:val="22"/>
          <w:szCs w:val="22"/>
        </w:rPr>
        <w:t xml:space="preserve">andre er utkoblet. </w:t>
      </w:r>
    </w:p>
    <w:p w14:paraId="584307AF" w14:textId="7B4AAC3C" w:rsidR="00107940" w:rsidRDefault="70A9FD2B" w:rsidP="6912187C">
      <w:pPr>
        <w:pStyle w:val="Overskrift3"/>
      </w:pPr>
      <w:bookmarkStart w:id="42" w:name="_Toc167178610"/>
      <w:r w:rsidRPr="6912187C">
        <w:t>Føringsveier inn til og ut av trafo/kobling/kraftstasjoner</w:t>
      </w:r>
      <w:bookmarkEnd w:id="42"/>
    </w:p>
    <w:p w14:paraId="1E8A98F2" w14:textId="77777777" w:rsidR="00107940" w:rsidRPr="005D7179" w:rsidRDefault="70A9FD2B" w:rsidP="6912187C">
      <w:pPr>
        <w:ind w:left="708"/>
        <w:rPr>
          <w:sz w:val="22"/>
          <w:szCs w:val="22"/>
        </w:rPr>
      </w:pPr>
      <w:r w:rsidRPr="005D7179">
        <w:rPr>
          <w:sz w:val="22"/>
          <w:szCs w:val="22"/>
        </w:rPr>
        <w:t xml:space="preserve">For føringsveier inn til endestasjoner skal RN-kabler på grunn av termiske forhold ha tilstrekkelig avstand til andre kraftkabler. Prosjekterende skal i hvert enkelt tilfelle utforme føringsveien for RN-kabler for mest mulig optimal overføringskapasitet. </w:t>
      </w:r>
    </w:p>
    <w:p w14:paraId="461A439F" w14:textId="305FB732" w:rsidR="00107940" w:rsidRDefault="70A9FD2B" w:rsidP="6912187C">
      <w:pPr>
        <w:pStyle w:val="Overskrift3"/>
      </w:pPr>
      <w:bookmarkStart w:id="43" w:name="_Toc167178611"/>
      <w:r w:rsidRPr="6912187C">
        <w:t>Avstandskrav ved parallelle RN-kabler</w:t>
      </w:r>
      <w:bookmarkEnd w:id="43"/>
    </w:p>
    <w:p w14:paraId="534044DE" w14:textId="47BE4DE9" w:rsidR="00107940" w:rsidRPr="005D7179" w:rsidRDefault="70A9FD2B" w:rsidP="6912187C">
      <w:pPr>
        <w:ind w:left="360" w:firstLine="348"/>
        <w:rPr>
          <w:sz w:val="22"/>
          <w:szCs w:val="22"/>
        </w:rPr>
      </w:pPr>
      <w:r w:rsidRPr="005D7179">
        <w:rPr>
          <w:sz w:val="22"/>
          <w:szCs w:val="22"/>
        </w:rPr>
        <w:t xml:space="preserve">Ved parallelle RN-kabler  skal avstanden senter-senter vurderes i hvert tilfelle.   </w:t>
      </w:r>
    </w:p>
    <w:p w14:paraId="639EDF60" w14:textId="614D0838" w:rsidR="00107940" w:rsidRDefault="70A9FD2B" w:rsidP="6912187C">
      <w:pPr>
        <w:pStyle w:val="Overskrift2"/>
        <w:ind w:left="709" w:hanging="709"/>
      </w:pPr>
      <w:bookmarkStart w:id="44" w:name="_Toc167178612"/>
      <w:r w:rsidRPr="6912187C">
        <w:t>Krav til masser i gjenfyllingssonen (kabelsand)</w:t>
      </w:r>
      <w:bookmarkEnd w:id="44"/>
    </w:p>
    <w:p w14:paraId="60EC40D6" w14:textId="2C42E101" w:rsidR="00107940" w:rsidRPr="005D7179" w:rsidRDefault="70A9FD2B" w:rsidP="6912187C">
      <w:pPr>
        <w:ind w:left="708"/>
        <w:rPr>
          <w:sz w:val="22"/>
          <w:szCs w:val="22"/>
        </w:rPr>
      </w:pPr>
      <w:r w:rsidRPr="005D7179">
        <w:rPr>
          <w:sz w:val="22"/>
          <w:szCs w:val="22"/>
        </w:rPr>
        <w:t xml:space="preserve">Masser i gjenfyllingssonen skal være </w:t>
      </w:r>
      <w:proofErr w:type="spellStart"/>
      <w:r w:rsidRPr="005D7179">
        <w:rPr>
          <w:sz w:val="22"/>
          <w:szCs w:val="22"/>
        </w:rPr>
        <w:t>ihht</w:t>
      </w:r>
      <w:proofErr w:type="spellEnd"/>
      <w:r w:rsidRPr="005D7179">
        <w:rPr>
          <w:sz w:val="22"/>
          <w:szCs w:val="22"/>
        </w:rPr>
        <w:t xml:space="preserve">. </w:t>
      </w:r>
      <w:proofErr w:type="spellStart"/>
      <w:r w:rsidRPr="005D7179">
        <w:rPr>
          <w:sz w:val="22"/>
          <w:szCs w:val="22"/>
        </w:rPr>
        <w:t>RENblad</w:t>
      </w:r>
      <w:proofErr w:type="spellEnd"/>
      <w:r w:rsidRPr="005D7179">
        <w:rPr>
          <w:sz w:val="22"/>
          <w:szCs w:val="22"/>
        </w:rPr>
        <w:t xml:space="preserve"> 9200. Utførende skal levere dokumentasjon for at masser i gjenfyllingssonen er iht. </w:t>
      </w:r>
      <w:r w:rsidR="00411DE3">
        <w:rPr>
          <w:sz w:val="22"/>
          <w:szCs w:val="22"/>
        </w:rPr>
        <w:t>n</w:t>
      </w:r>
      <w:r w:rsidRPr="005D7179">
        <w:rPr>
          <w:sz w:val="22"/>
          <w:szCs w:val="22"/>
        </w:rPr>
        <w:t xml:space="preserve">evnte krav.  </w:t>
      </w:r>
    </w:p>
    <w:p w14:paraId="62803F36" w14:textId="1F492538" w:rsidR="00107940" w:rsidRDefault="70A9FD2B" w:rsidP="6912187C">
      <w:pPr>
        <w:pStyle w:val="Overskrift2"/>
        <w:ind w:left="709" w:hanging="709"/>
      </w:pPr>
      <w:bookmarkStart w:id="45" w:name="_Toc167178613"/>
      <w:r w:rsidRPr="6912187C">
        <w:t>Skjøteplasser</w:t>
      </w:r>
      <w:bookmarkEnd w:id="45"/>
      <w:r w:rsidRPr="6912187C">
        <w:t xml:space="preserve"> </w:t>
      </w:r>
    </w:p>
    <w:p w14:paraId="6D05E2EA" w14:textId="7813D9B9" w:rsidR="00107940" w:rsidRPr="005D7179" w:rsidRDefault="70A9FD2B" w:rsidP="6912187C">
      <w:pPr>
        <w:ind w:left="708"/>
        <w:rPr>
          <w:sz w:val="22"/>
          <w:szCs w:val="22"/>
        </w:rPr>
      </w:pPr>
      <w:r w:rsidRPr="005D7179">
        <w:rPr>
          <w:sz w:val="22"/>
          <w:szCs w:val="22"/>
        </w:rPr>
        <w:t>Prosjekterende må sette av nok plass i skjøtepunkter til et skjøtetelt.</w:t>
      </w:r>
      <w:r w:rsidR="69DDDAB9" w:rsidRPr="005D7179">
        <w:rPr>
          <w:sz w:val="22"/>
          <w:szCs w:val="22"/>
        </w:rPr>
        <w:t xml:space="preserve"> </w:t>
      </w:r>
      <w:r w:rsidRPr="005D7179">
        <w:rPr>
          <w:sz w:val="22"/>
          <w:szCs w:val="22"/>
        </w:rPr>
        <w:t xml:space="preserve">Krav til skjøteplass er minimum 10x5 meter bunn grøft (dette er pga. skjøteteltet som er 9x4 meter). Skjøtegropen skal prosjekteres 1,5 meter under kabelens dybde i grøften, dette for å gi tilstrekkelig arbeidshøyde ifb. skjøtearbeidene i grøften. I tilfeller der det ikke er plass til dette skal prosjekterende utarbeide alternativer som er praktisk gjennomførbare. Slike løsninger skal dokumenteres i egen rapport. </w:t>
      </w:r>
    </w:p>
    <w:p w14:paraId="15DF2538" w14:textId="77777777" w:rsidR="00107940" w:rsidRPr="005D7179" w:rsidRDefault="70A9FD2B" w:rsidP="6912187C">
      <w:pPr>
        <w:ind w:left="708"/>
        <w:rPr>
          <w:sz w:val="22"/>
          <w:szCs w:val="22"/>
        </w:rPr>
      </w:pPr>
      <w:r w:rsidRPr="005D7179">
        <w:rPr>
          <w:sz w:val="22"/>
          <w:szCs w:val="22"/>
        </w:rPr>
        <w:t>Traseen skal være rettest mulig inn og ut av skjøteplassene. Dersom det er OPI-kanal på hver side av skjøteplassen må det prosjekteres et fundament som kabler kan festes til på hver ende av skjøten for å unngå at bevegelse på kabel fra termisk utvidelse påvirker skjøten.</w:t>
      </w:r>
    </w:p>
    <w:p w14:paraId="2CA392B6" w14:textId="77777777" w:rsidR="00107940" w:rsidRPr="005D7179" w:rsidRDefault="70A9FD2B" w:rsidP="6912187C">
      <w:pPr>
        <w:ind w:left="708"/>
        <w:rPr>
          <w:sz w:val="22"/>
          <w:szCs w:val="22"/>
        </w:rPr>
      </w:pPr>
      <w:r w:rsidRPr="005D7179">
        <w:rPr>
          <w:sz w:val="22"/>
          <w:szCs w:val="22"/>
        </w:rPr>
        <w:lastRenderedPageBreak/>
        <w:t>Ved skjøteplassen bør det også være plass til et riggområde for kabeltrekking.</w:t>
      </w:r>
    </w:p>
    <w:p w14:paraId="1A4020E4" w14:textId="7FAA4DE9" w:rsidR="00107940" w:rsidRDefault="70A9FD2B" w:rsidP="6912187C">
      <w:pPr>
        <w:pStyle w:val="Overskrift2"/>
        <w:ind w:left="709" w:hanging="709"/>
      </w:pPr>
      <w:bookmarkStart w:id="46" w:name="_Toc167178614"/>
      <w:r w:rsidRPr="6912187C">
        <w:t>Håndtering av kabler</w:t>
      </w:r>
      <w:bookmarkEnd w:id="46"/>
    </w:p>
    <w:p w14:paraId="48B25277" w14:textId="3A461EAA" w:rsidR="00107940" w:rsidRPr="005D7179" w:rsidRDefault="70A9FD2B" w:rsidP="6912187C">
      <w:pPr>
        <w:ind w:left="708"/>
        <w:rPr>
          <w:sz w:val="22"/>
          <w:szCs w:val="22"/>
        </w:rPr>
      </w:pPr>
      <w:r w:rsidRPr="005D7179">
        <w:rPr>
          <w:sz w:val="22"/>
          <w:szCs w:val="22"/>
        </w:rPr>
        <w:t xml:space="preserve">GNs krav til håndtering og lagring av kabler er beskrevet i kapittel 5 i </w:t>
      </w:r>
      <w:proofErr w:type="spellStart"/>
      <w:r w:rsidRPr="005D7179">
        <w:rPr>
          <w:sz w:val="22"/>
          <w:szCs w:val="22"/>
        </w:rPr>
        <w:t>RENblad</w:t>
      </w:r>
      <w:proofErr w:type="spellEnd"/>
      <w:r w:rsidRPr="005D7179">
        <w:rPr>
          <w:sz w:val="22"/>
          <w:szCs w:val="22"/>
        </w:rPr>
        <w:t xml:space="preserve"> 9000. Kabler skal behandles med forsiktighet for å unngå skader.</w:t>
      </w:r>
    </w:p>
    <w:p w14:paraId="7C128CD9" w14:textId="55F7EB53" w:rsidR="00107940" w:rsidRPr="00423423" w:rsidRDefault="70A9FD2B" w:rsidP="6912187C">
      <w:pPr>
        <w:pStyle w:val="Overskrift1"/>
        <w:ind w:left="709" w:hanging="709"/>
      </w:pPr>
      <w:bookmarkStart w:id="47" w:name="_Toc167178615"/>
      <w:r w:rsidRPr="6912187C">
        <w:t>TESTING OG DOKUMENTASJON</w:t>
      </w:r>
      <w:bookmarkEnd w:id="47"/>
    </w:p>
    <w:p w14:paraId="6EB25711" w14:textId="5C0F9598" w:rsidR="00107940" w:rsidRPr="00423423" w:rsidRDefault="4D602D60" w:rsidP="6912187C">
      <w:pPr>
        <w:pStyle w:val="Overskrift2"/>
        <w:ind w:left="709" w:hanging="709"/>
      </w:pPr>
      <w:r w:rsidRPr="6912187C">
        <w:t xml:space="preserve"> </w:t>
      </w:r>
      <w:bookmarkStart w:id="48" w:name="_Toc167178616"/>
      <w:proofErr w:type="spellStart"/>
      <w:r w:rsidR="70A9FD2B" w:rsidRPr="6912187C">
        <w:t>Factory</w:t>
      </w:r>
      <w:proofErr w:type="spellEnd"/>
      <w:r w:rsidR="70A9FD2B" w:rsidRPr="6912187C">
        <w:t xml:space="preserve"> </w:t>
      </w:r>
      <w:proofErr w:type="spellStart"/>
      <w:r w:rsidR="70A9FD2B" w:rsidRPr="6912187C">
        <w:t>acceptance</w:t>
      </w:r>
      <w:proofErr w:type="spellEnd"/>
      <w:r w:rsidR="70A9FD2B" w:rsidRPr="6912187C">
        <w:t xml:space="preserve"> test (FAT)</w:t>
      </w:r>
      <w:bookmarkEnd w:id="48"/>
    </w:p>
    <w:p w14:paraId="4AC3194B" w14:textId="77777777" w:rsidR="00107940" w:rsidRPr="005D7179" w:rsidRDefault="70A9FD2B" w:rsidP="6912187C">
      <w:pPr>
        <w:ind w:left="360" w:firstLine="348"/>
        <w:rPr>
          <w:sz w:val="22"/>
          <w:szCs w:val="22"/>
        </w:rPr>
      </w:pPr>
      <w:r w:rsidRPr="005D7179">
        <w:rPr>
          <w:sz w:val="22"/>
          <w:szCs w:val="22"/>
        </w:rPr>
        <w:t xml:space="preserve">Skal alltid gjøres i henhold til IEC 60840. </w:t>
      </w:r>
    </w:p>
    <w:p w14:paraId="39AE1E4D" w14:textId="4397C98E" w:rsidR="00107940" w:rsidRDefault="70A9FD2B" w:rsidP="6912187C">
      <w:pPr>
        <w:pStyle w:val="Overskrift2"/>
        <w:ind w:left="709" w:hanging="709"/>
      </w:pPr>
      <w:bookmarkStart w:id="49" w:name="_Toc167178617"/>
      <w:r w:rsidRPr="6912187C">
        <w:t xml:space="preserve">Site </w:t>
      </w:r>
      <w:proofErr w:type="spellStart"/>
      <w:r w:rsidRPr="6912187C">
        <w:t>acceptance</w:t>
      </w:r>
      <w:proofErr w:type="spellEnd"/>
      <w:r w:rsidRPr="6912187C">
        <w:t xml:space="preserve"> test (SAT)</w:t>
      </w:r>
      <w:bookmarkEnd w:id="49"/>
    </w:p>
    <w:p w14:paraId="67CD3175" w14:textId="130E9787" w:rsidR="00107940" w:rsidRDefault="70A9FD2B" w:rsidP="6912187C">
      <w:pPr>
        <w:pStyle w:val="Overskrift3"/>
      </w:pPr>
      <w:bookmarkStart w:id="50" w:name="_Toc167178618"/>
      <w:proofErr w:type="spellStart"/>
      <w:r w:rsidRPr="6912187C">
        <w:t>Skjermtest</w:t>
      </w:r>
      <w:bookmarkEnd w:id="50"/>
      <w:proofErr w:type="spellEnd"/>
    </w:p>
    <w:p w14:paraId="45EF4C44" w14:textId="77777777" w:rsidR="00107940" w:rsidRPr="005D7179" w:rsidRDefault="70A9FD2B" w:rsidP="6912187C">
      <w:pPr>
        <w:ind w:left="360" w:firstLine="348"/>
        <w:rPr>
          <w:sz w:val="22"/>
          <w:szCs w:val="22"/>
        </w:rPr>
      </w:pPr>
      <w:r w:rsidRPr="005D7179">
        <w:rPr>
          <w:sz w:val="22"/>
          <w:szCs w:val="22"/>
        </w:rPr>
        <w:t xml:space="preserve">Det skal utføres </w:t>
      </w:r>
      <w:proofErr w:type="spellStart"/>
      <w:r w:rsidRPr="005D7179">
        <w:rPr>
          <w:sz w:val="22"/>
          <w:szCs w:val="22"/>
        </w:rPr>
        <w:t>skjermtester</w:t>
      </w:r>
      <w:proofErr w:type="spellEnd"/>
      <w:r w:rsidRPr="005D7179">
        <w:rPr>
          <w:sz w:val="22"/>
          <w:szCs w:val="22"/>
        </w:rPr>
        <w:t>:</w:t>
      </w:r>
    </w:p>
    <w:p w14:paraId="084DA2B9" w14:textId="77777777" w:rsidR="00107940" w:rsidRPr="005D7179" w:rsidRDefault="70A9FD2B" w:rsidP="6912187C">
      <w:pPr>
        <w:ind w:left="1055" w:hanging="346"/>
        <w:rPr>
          <w:sz w:val="22"/>
          <w:szCs w:val="22"/>
        </w:rPr>
      </w:pPr>
      <w:r w:rsidRPr="005D7179">
        <w:rPr>
          <w:sz w:val="22"/>
          <w:szCs w:val="22"/>
        </w:rPr>
        <w:t>•</w:t>
      </w:r>
      <w:r w:rsidR="00107940" w:rsidRPr="005D7179">
        <w:rPr>
          <w:sz w:val="22"/>
          <w:szCs w:val="22"/>
        </w:rPr>
        <w:tab/>
      </w:r>
      <w:r w:rsidRPr="005D7179">
        <w:rPr>
          <w:sz w:val="22"/>
          <w:szCs w:val="22"/>
        </w:rPr>
        <w:t>På hver trommel etter at kabel er ankommet byggeplass.</w:t>
      </w:r>
    </w:p>
    <w:p w14:paraId="25685AC4" w14:textId="77777777" w:rsidR="00107940" w:rsidRPr="005D7179" w:rsidRDefault="70A9FD2B" w:rsidP="6912187C">
      <w:pPr>
        <w:ind w:left="1055" w:hanging="346"/>
        <w:rPr>
          <w:sz w:val="22"/>
          <w:szCs w:val="22"/>
        </w:rPr>
      </w:pPr>
      <w:r w:rsidRPr="005D7179">
        <w:rPr>
          <w:sz w:val="22"/>
          <w:szCs w:val="22"/>
        </w:rPr>
        <w:t>•</w:t>
      </w:r>
      <w:r w:rsidR="00107940" w:rsidRPr="005D7179">
        <w:rPr>
          <w:sz w:val="22"/>
          <w:szCs w:val="22"/>
        </w:rPr>
        <w:tab/>
      </w:r>
      <w:r w:rsidRPr="005D7179">
        <w:rPr>
          <w:sz w:val="22"/>
          <w:szCs w:val="22"/>
        </w:rPr>
        <w:t>På hver fase i hver delstrekning før igjenfylling.</w:t>
      </w:r>
    </w:p>
    <w:p w14:paraId="76E3AB44" w14:textId="442B83A8" w:rsidR="006D288D" w:rsidRPr="00A250C6" w:rsidRDefault="70A9FD2B" w:rsidP="00A250C6">
      <w:pPr>
        <w:ind w:left="1055" w:hanging="346"/>
        <w:rPr>
          <w:sz w:val="22"/>
          <w:szCs w:val="22"/>
        </w:rPr>
      </w:pPr>
      <w:r w:rsidRPr="005D7179">
        <w:rPr>
          <w:sz w:val="22"/>
          <w:szCs w:val="22"/>
        </w:rPr>
        <w:t>•</w:t>
      </w:r>
      <w:r w:rsidR="00107940" w:rsidRPr="005D7179">
        <w:rPr>
          <w:sz w:val="22"/>
          <w:szCs w:val="22"/>
        </w:rPr>
        <w:tab/>
      </w:r>
      <w:r w:rsidRPr="005D7179">
        <w:rPr>
          <w:sz w:val="22"/>
          <w:szCs w:val="22"/>
        </w:rPr>
        <w:t>På hver fase for komplett og ferdigstilt kabelanlegg.</w:t>
      </w:r>
    </w:p>
    <w:p w14:paraId="58C4694C" w14:textId="0E28E6EF" w:rsidR="00A250C6" w:rsidRDefault="00A250C6" w:rsidP="00A250C6">
      <w:pPr>
        <w:pStyle w:val="Overskrift3"/>
      </w:pPr>
      <w:r>
        <w:t>Isolasjonstesting</w:t>
      </w:r>
    </w:p>
    <w:p w14:paraId="3D49B54C" w14:textId="3240AF76" w:rsidR="00A250C6" w:rsidRPr="00A250C6" w:rsidRDefault="00E275F8" w:rsidP="00A250C6">
      <w:pPr>
        <w:pStyle w:val="Listeavsnitt"/>
        <w:numPr>
          <w:ilvl w:val="0"/>
          <w:numId w:val="4"/>
        </w:numPr>
        <w:rPr>
          <w:sz w:val="22"/>
          <w:szCs w:val="22"/>
        </w:rPr>
      </w:pPr>
      <w:r>
        <w:rPr>
          <w:sz w:val="22"/>
          <w:szCs w:val="22"/>
        </w:rPr>
        <w:t>Skal utføres med m</w:t>
      </w:r>
      <w:r w:rsidR="00A250C6">
        <w:rPr>
          <w:sz w:val="22"/>
          <w:szCs w:val="22"/>
        </w:rPr>
        <w:t>inimum 5 kV</w:t>
      </w:r>
      <w:r>
        <w:rPr>
          <w:sz w:val="22"/>
          <w:szCs w:val="22"/>
        </w:rPr>
        <w:t>.</w:t>
      </w:r>
    </w:p>
    <w:p w14:paraId="4A2B19F9" w14:textId="2680E00D" w:rsidR="00107940" w:rsidRDefault="70A9FD2B" w:rsidP="6912187C">
      <w:pPr>
        <w:pStyle w:val="Overskrift3"/>
      </w:pPr>
      <w:bookmarkStart w:id="51" w:name="_Toc167178619"/>
      <w:r w:rsidRPr="6912187C">
        <w:t>Spenningstest/prøvedrift</w:t>
      </w:r>
      <w:bookmarkEnd w:id="51"/>
    </w:p>
    <w:p w14:paraId="72904B5B" w14:textId="77777777" w:rsidR="00107940" w:rsidRPr="005D7179" w:rsidRDefault="70A9FD2B" w:rsidP="6912187C">
      <w:pPr>
        <w:ind w:left="708"/>
        <w:rPr>
          <w:sz w:val="22"/>
          <w:szCs w:val="22"/>
        </w:rPr>
      </w:pPr>
      <w:r w:rsidRPr="005D7179">
        <w:rPr>
          <w:sz w:val="22"/>
          <w:szCs w:val="22"/>
        </w:rPr>
        <w:t xml:space="preserve">Som en del av SAT skal det utføres spenningstest med spenning tilsvarende </w:t>
      </w:r>
      <w:proofErr w:type="spellStart"/>
      <w:r w:rsidRPr="005D7179">
        <w:rPr>
          <w:sz w:val="22"/>
          <w:szCs w:val="22"/>
        </w:rPr>
        <w:t>Uo</w:t>
      </w:r>
      <w:proofErr w:type="spellEnd"/>
      <w:r w:rsidRPr="005D7179">
        <w:rPr>
          <w:sz w:val="22"/>
          <w:szCs w:val="22"/>
        </w:rPr>
        <w:t xml:space="preserve"> =76 kV, 50 Hz, fase-jord for en periode på 24 timer, beskrevet som i IEC 60840, pkt. 16-2. Prøvespenning skaffes av entreprenør enten via nett eller generator.</w:t>
      </w:r>
    </w:p>
    <w:p w14:paraId="24A7E376" w14:textId="77777777" w:rsidR="00107940" w:rsidRPr="005D7179" w:rsidRDefault="70A9FD2B" w:rsidP="6912187C">
      <w:pPr>
        <w:ind w:left="708"/>
        <w:rPr>
          <w:sz w:val="22"/>
          <w:szCs w:val="22"/>
        </w:rPr>
      </w:pPr>
      <w:r w:rsidRPr="005D7179">
        <w:rPr>
          <w:sz w:val="22"/>
          <w:szCs w:val="22"/>
        </w:rPr>
        <w:t xml:space="preserve">Alternativt kan det utføres en spenningstest med spenning på 1,7 x </w:t>
      </w:r>
      <w:proofErr w:type="spellStart"/>
      <w:r w:rsidRPr="005D7179">
        <w:rPr>
          <w:sz w:val="22"/>
          <w:szCs w:val="22"/>
        </w:rPr>
        <w:t>Uo</w:t>
      </w:r>
      <w:proofErr w:type="spellEnd"/>
      <w:r w:rsidRPr="005D7179">
        <w:rPr>
          <w:sz w:val="22"/>
          <w:szCs w:val="22"/>
        </w:rPr>
        <w:t xml:space="preserve"> i 1 time, beskrevet i pkt. 16-2 og tabell 4 i IEC-60840.  Prøvespenning må skaffes av entreprenør med generator. </w:t>
      </w:r>
    </w:p>
    <w:p w14:paraId="57CDF404" w14:textId="77777777" w:rsidR="00107940" w:rsidRPr="005D7179" w:rsidRDefault="70A9FD2B" w:rsidP="6912187C">
      <w:pPr>
        <w:ind w:left="708"/>
        <w:rPr>
          <w:sz w:val="22"/>
          <w:szCs w:val="22"/>
        </w:rPr>
      </w:pPr>
      <w:r w:rsidRPr="005D7179">
        <w:rPr>
          <w:sz w:val="22"/>
          <w:szCs w:val="22"/>
        </w:rPr>
        <w:t xml:space="preserve">For kabelanlegg dimensjonert for 170 kV, men med lavere driftsspenning. Skal </w:t>
      </w:r>
      <w:proofErr w:type="spellStart"/>
      <w:r w:rsidRPr="005D7179">
        <w:rPr>
          <w:sz w:val="22"/>
          <w:szCs w:val="22"/>
        </w:rPr>
        <w:t>driftspenning</w:t>
      </w:r>
      <w:proofErr w:type="spellEnd"/>
      <w:r w:rsidRPr="005D7179">
        <w:rPr>
          <w:sz w:val="22"/>
          <w:szCs w:val="22"/>
        </w:rPr>
        <w:t xml:space="preserve"> benyttes til spenningstest, da innkoblet ensidig og driftet i 24 timer før sammenkobling. </w:t>
      </w:r>
    </w:p>
    <w:p w14:paraId="1317289B" w14:textId="7BBD65E2" w:rsidR="00107940" w:rsidRDefault="70A9FD2B" w:rsidP="6912187C">
      <w:pPr>
        <w:pStyle w:val="Overskrift3"/>
      </w:pPr>
      <w:bookmarkStart w:id="52" w:name="_Toc167178620"/>
      <w:r w:rsidRPr="6912187C">
        <w:t>Impedansmåling</w:t>
      </w:r>
      <w:bookmarkEnd w:id="52"/>
    </w:p>
    <w:p w14:paraId="7A7D6C0A" w14:textId="77777777" w:rsidR="00107940" w:rsidRPr="00A54E5F" w:rsidRDefault="70A9FD2B" w:rsidP="6912187C">
      <w:pPr>
        <w:ind w:left="708"/>
        <w:rPr>
          <w:sz w:val="22"/>
          <w:szCs w:val="22"/>
        </w:rPr>
      </w:pPr>
      <w:r w:rsidRPr="00A54E5F">
        <w:rPr>
          <w:sz w:val="22"/>
          <w:szCs w:val="22"/>
        </w:rPr>
        <w:t>Impedansmåling skal være utført og overlevert anleggseier før idriftsettelse.</w:t>
      </w:r>
    </w:p>
    <w:p w14:paraId="72321BDD" w14:textId="77777777" w:rsidR="00E1081F" w:rsidRPr="00A54E5F" w:rsidRDefault="70A9FD2B" w:rsidP="00E1081F">
      <w:pPr>
        <w:ind w:left="708"/>
        <w:rPr>
          <w:sz w:val="22"/>
          <w:szCs w:val="22"/>
        </w:rPr>
      </w:pPr>
      <w:r w:rsidRPr="00A54E5F">
        <w:rPr>
          <w:sz w:val="22"/>
          <w:szCs w:val="22"/>
        </w:rPr>
        <w:t>Ved utførelse av impedansmåling må arbeidet varsles til vern og kontrollmiljøet i GN.</w:t>
      </w:r>
      <w:r w:rsidR="00427326">
        <w:rPr>
          <w:sz w:val="22"/>
          <w:szCs w:val="22"/>
        </w:rPr>
        <w:t xml:space="preserve"> </w:t>
      </w:r>
      <w:r w:rsidR="00E1081F" w:rsidRPr="00A54E5F">
        <w:rPr>
          <w:sz w:val="22"/>
          <w:szCs w:val="22"/>
        </w:rPr>
        <w:t xml:space="preserve">Dette ettersom det er nødvendig å blokkere </w:t>
      </w:r>
      <w:proofErr w:type="spellStart"/>
      <w:r w:rsidR="00E1081F" w:rsidRPr="00A54E5F">
        <w:rPr>
          <w:sz w:val="22"/>
          <w:szCs w:val="22"/>
        </w:rPr>
        <w:t>vernfunksjoner</w:t>
      </w:r>
      <w:proofErr w:type="spellEnd"/>
      <w:r w:rsidR="00E1081F" w:rsidRPr="00A54E5F">
        <w:rPr>
          <w:sz w:val="22"/>
          <w:szCs w:val="22"/>
        </w:rPr>
        <w:t xml:space="preserve"> for å unngå trippkommando.</w:t>
      </w:r>
    </w:p>
    <w:p w14:paraId="7C2C5073" w14:textId="77777777" w:rsidR="00E1081F" w:rsidRDefault="00C019FA" w:rsidP="00E1081F">
      <w:pPr>
        <w:ind w:left="708"/>
        <w:rPr>
          <w:sz w:val="22"/>
          <w:szCs w:val="22"/>
        </w:rPr>
      </w:pPr>
      <w:proofErr w:type="spellStart"/>
      <w:r>
        <w:rPr>
          <w:sz w:val="22"/>
          <w:szCs w:val="22"/>
        </w:rPr>
        <w:t>Impedansemålingen</w:t>
      </w:r>
      <w:proofErr w:type="spellEnd"/>
      <w:r>
        <w:rPr>
          <w:sz w:val="22"/>
          <w:szCs w:val="22"/>
        </w:rPr>
        <w:t xml:space="preserve"> bør</w:t>
      </w:r>
      <w:r w:rsidR="00427326">
        <w:rPr>
          <w:sz w:val="22"/>
          <w:szCs w:val="22"/>
        </w:rPr>
        <w:t xml:space="preserve"> utføres før kabel tilkobles i et </w:t>
      </w:r>
      <w:proofErr w:type="spellStart"/>
      <w:r w:rsidR="00427326">
        <w:rPr>
          <w:sz w:val="22"/>
          <w:szCs w:val="22"/>
        </w:rPr>
        <w:t>evt</w:t>
      </w:r>
      <w:proofErr w:type="spellEnd"/>
      <w:r w:rsidR="00427326">
        <w:rPr>
          <w:sz w:val="22"/>
          <w:szCs w:val="22"/>
        </w:rPr>
        <w:t xml:space="preserve"> GIS anlegg</w:t>
      </w:r>
      <w:r w:rsidR="00E1081F">
        <w:rPr>
          <w:sz w:val="22"/>
          <w:szCs w:val="22"/>
        </w:rPr>
        <w:t xml:space="preserve">. </w:t>
      </w:r>
      <w:bookmarkStart w:id="53" w:name="_Toc167178621"/>
    </w:p>
    <w:p w14:paraId="21842594" w14:textId="0F6DA3A9" w:rsidR="003C1844" w:rsidRDefault="003C1844" w:rsidP="00E1081F">
      <w:pPr>
        <w:ind w:left="708"/>
      </w:pPr>
      <w:r>
        <w:t>Måling av skjermstrøm</w:t>
      </w:r>
      <w:bookmarkEnd w:id="53"/>
    </w:p>
    <w:p w14:paraId="10F26257" w14:textId="653D4F93" w:rsidR="00BC4302" w:rsidRPr="00A54E5F" w:rsidRDefault="003C1844" w:rsidP="00A54E5F">
      <w:pPr>
        <w:ind w:left="708"/>
        <w:rPr>
          <w:sz w:val="22"/>
          <w:szCs w:val="22"/>
        </w:rPr>
      </w:pPr>
      <w:r w:rsidRPr="00A54E5F">
        <w:rPr>
          <w:sz w:val="22"/>
          <w:szCs w:val="22"/>
        </w:rPr>
        <w:t xml:space="preserve">Skjermstrømmer bør måles ved nominell last ved idriftsettelse </w:t>
      </w:r>
      <w:r w:rsidR="00776E9E" w:rsidRPr="00A54E5F">
        <w:rPr>
          <w:sz w:val="22"/>
          <w:szCs w:val="22"/>
        </w:rPr>
        <w:t>om det er</w:t>
      </w:r>
      <w:r w:rsidR="00B2208F" w:rsidRPr="00A54E5F">
        <w:rPr>
          <w:sz w:val="22"/>
          <w:szCs w:val="22"/>
        </w:rPr>
        <w:t xml:space="preserve"> god nok avstand</w:t>
      </w:r>
      <w:r w:rsidR="00776E9E" w:rsidRPr="00A54E5F">
        <w:rPr>
          <w:sz w:val="22"/>
          <w:szCs w:val="22"/>
        </w:rPr>
        <w:t xml:space="preserve"> I forhold til plass og spenning</w:t>
      </w:r>
      <w:r w:rsidR="00F94508" w:rsidRPr="00A54E5F">
        <w:rPr>
          <w:sz w:val="22"/>
          <w:szCs w:val="22"/>
        </w:rPr>
        <w:t>sførende deler</w:t>
      </w:r>
      <w:r w:rsidR="00776E9E" w:rsidRPr="00A54E5F">
        <w:rPr>
          <w:sz w:val="22"/>
          <w:szCs w:val="22"/>
        </w:rPr>
        <w:t>.</w:t>
      </w:r>
      <w:r w:rsidR="00AC2B32" w:rsidRPr="00A54E5F">
        <w:rPr>
          <w:sz w:val="22"/>
          <w:szCs w:val="22"/>
        </w:rPr>
        <w:t xml:space="preserve"> Da kan vi sammenligne målte verdier med beregnede</w:t>
      </w:r>
    </w:p>
    <w:p w14:paraId="40E64167" w14:textId="2B74F9F5" w:rsidR="00A204B9" w:rsidRDefault="00A204B9" w:rsidP="00A204B9">
      <w:pPr>
        <w:pStyle w:val="Overskrift3"/>
        <w:ind w:left="708"/>
      </w:pPr>
      <w:bookmarkStart w:id="54" w:name="_Toc167178622"/>
      <w:r>
        <w:lastRenderedPageBreak/>
        <w:t>PD-Test</w:t>
      </w:r>
      <w:bookmarkEnd w:id="54"/>
    </w:p>
    <w:p w14:paraId="086B7117" w14:textId="77777777" w:rsidR="00BC4302" w:rsidRPr="006C0231" w:rsidRDefault="0028076D" w:rsidP="006C0231">
      <w:pPr>
        <w:ind w:left="708"/>
        <w:rPr>
          <w:sz w:val="22"/>
          <w:szCs w:val="22"/>
        </w:rPr>
      </w:pPr>
      <w:r w:rsidRPr="006C0231">
        <w:rPr>
          <w:sz w:val="22"/>
          <w:szCs w:val="22"/>
        </w:rPr>
        <w:t xml:space="preserve">Det bør </w:t>
      </w:r>
      <w:r w:rsidR="00BC4302" w:rsidRPr="006C0231">
        <w:rPr>
          <w:sz w:val="22"/>
          <w:szCs w:val="22"/>
        </w:rPr>
        <w:t>utføres</w:t>
      </w:r>
      <w:r w:rsidRPr="006C0231">
        <w:rPr>
          <w:sz w:val="22"/>
          <w:szCs w:val="22"/>
        </w:rPr>
        <w:t xml:space="preserve"> PD-test av nye kabler. </w:t>
      </w:r>
    </w:p>
    <w:p w14:paraId="50A700E2" w14:textId="2246045D" w:rsidR="00A204B9" w:rsidRPr="006C0231" w:rsidRDefault="0028076D" w:rsidP="006C0231">
      <w:pPr>
        <w:ind w:left="708"/>
        <w:rPr>
          <w:sz w:val="22"/>
          <w:szCs w:val="22"/>
        </w:rPr>
      </w:pPr>
      <w:r w:rsidRPr="006C0231">
        <w:rPr>
          <w:sz w:val="22"/>
          <w:szCs w:val="22"/>
        </w:rPr>
        <w:t>Testen bør gjøres så fort kabelen er satt i drift. Da har man et bra grunnlag til å vurdere de neste PD-testene som gjøres på kabelen. Deretter kan man rutinemessig teste kabelen før garantitiden går ut. Dette vil gi god dokumentasjon på eve</w:t>
      </w:r>
      <w:r w:rsidR="00BC4302" w:rsidRPr="006C0231">
        <w:rPr>
          <w:sz w:val="22"/>
          <w:szCs w:val="22"/>
        </w:rPr>
        <w:t>n</w:t>
      </w:r>
      <w:r w:rsidRPr="006C0231">
        <w:rPr>
          <w:sz w:val="22"/>
          <w:szCs w:val="22"/>
        </w:rPr>
        <w:t>tuell reklamasjon på det utførte arbeidet, særlig i skjøter og muffer. Det bør også vurderes PD-testing før og etter større arbeider nær/på REG-kabler, og særlig dersom kabelen blottlegges eller flyttes på. En slik test vil oppdage eventuell reklamasjon. Samtidig vil den også kunne frita utførende fra skyldspørsmål, dersom det skulle oppstå feil i ettertid.</w:t>
      </w:r>
    </w:p>
    <w:p w14:paraId="7080A6E7" w14:textId="05F2B06E" w:rsidR="00107940" w:rsidRDefault="70A9FD2B" w:rsidP="6912187C">
      <w:pPr>
        <w:pStyle w:val="Overskrift2"/>
        <w:ind w:left="709" w:hanging="709"/>
      </w:pPr>
      <w:bookmarkStart w:id="55" w:name="_Toc167178623"/>
      <w:r w:rsidRPr="6912187C">
        <w:t>Krav til dokumentasjon</w:t>
      </w:r>
      <w:bookmarkEnd w:id="55"/>
    </w:p>
    <w:p w14:paraId="128FD62B" w14:textId="77777777" w:rsidR="00107940" w:rsidRPr="006C0231" w:rsidRDefault="70A9FD2B" w:rsidP="6912187C">
      <w:pPr>
        <w:ind w:left="360" w:firstLine="348"/>
        <w:rPr>
          <w:sz w:val="22"/>
          <w:szCs w:val="22"/>
        </w:rPr>
      </w:pPr>
      <w:r w:rsidRPr="006C0231">
        <w:rPr>
          <w:sz w:val="22"/>
          <w:szCs w:val="22"/>
        </w:rPr>
        <w:t>Fra prosjekteringen skal prosjekterende levere:</w:t>
      </w:r>
    </w:p>
    <w:p w14:paraId="3317F8FA" w14:textId="77777777" w:rsidR="00107940" w:rsidRPr="006C0231" w:rsidRDefault="70A9FD2B" w:rsidP="6912187C">
      <w:pPr>
        <w:ind w:left="1055" w:hanging="346"/>
        <w:rPr>
          <w:sz w:val="22"/>
          <w:szCs w:val="22"/>
        </w:rPr>
      </w:pPr>
      <w:r w:rsidRPr="006C0231">
        <w:rPr>
          <w:sz w:val="22"/>
          <w:szCs w:val="22"/>
        </w:rPr>
        <w:t>•</w:t>
      </w:r>
      <w:r w:rsidR="00107940" w:rsidRPr="006C0231">
        <w:rPr>
          <w:sz w:val="22"/>
          <w:szCs w:val="22"/>
        </w:rPr>
        <w:tab/>
      </w:r>
      <w:r w:rsidRPr="006C0231">
        <w:rPr>
          <w:sz w:val="22"/>
          <w:szCs w:val="22"/>
        </w:rPr>
        <w:t>Trasekart med angivelse av alle grøftesnitt.</w:t>
      </w:r>
    </w:p>
    <w:p w14:paraId="39B761FE" w14:textId="77777777" w:rsidR="00107940" w:rsidRPr="006C0231" w:rsidRDefault="70A9FD2B" w:rsidP="6912187C">
      <w:pPr>
        <w:ind w:left="1055" w:hanging="346"/>
        <w:rPr>
          <w:sz w:val="22"/>
          <w:szCs w:val="22"/>
        </w:rPr>
      </w:pPr>
      <w:r w:rsidRPr="006C0231">
        <w:rPr>
          <w:sz w:val="22"/>
          <w:szCs w:val="22"/>
        </w:rPr>
        <w:t>•</w:t>
      </w:r>
      <w:r w:rsidR="00107940" w:rsidRPr="006C0231">
        <w:rPr>
          <w:sz w:val="22"/>
          <w:szCs w:val="22"/>
        </w:rPr>
        <w:tab/>
      </w:r>
      <w:r w:rsidRPr="006C0231">
        <w:rPr>
          <w:sz w:val="22"/>
          <w:szCs w:val="22"/>
        </w:rPr>
        <w:t>Samtlige grøftesnitt</w:t>
      </w:r>
    </w:p>
    <w:p w14:paraId="4B371893" w14:textId="77777777" w:rsidR="00107940" w:rsidRPr="006C0231" w:rsidRDefault="70A9FD2B" w:rsidP="6912187C">
      <w:pPr>
        <w:ind w:left="1055" w:hanging="346"/>
        <w:rPr>
          <w:sz w:val="22"/>
          <w:szCs w:val="22"/>
        </w:rPr>
      </w:pPr>
      <w:r w:rsidRPr="006C0231">
        <w:rPr>
          <w:sz w:val="22"/>
          <w:szCs w:val="22"/>
        </w:rPr>
        <w:t>•</w:t>
      </w:r>
      <w:r w:rsidR="00107940" w:rsidRPr="006C0231">
        <w:rPr>
          <w:sz w:val="22"/>
          <w:szCs w:val="22"/>
        </w:rPr>
        <w:tab/>
      </w:r>
      <w:r w:rsidRPr="006C0231">
        <w:rPr>
          <w:sz w:val="22"/>
          <w:szCs w:val="22"/>
        </w:rPr>
        <w:t xml:space="preserve">Prosjekteringsrapport i henhold til kapittel </w:t>
      </w:r>
      <w:r w:rsidRPr="006C0231">
        <w:rPr>
          <w:sz w:val="22"/>
          <w:szCs w:val="22"/>
          <w:cs/>
        </w:rPr>
        <w:t>‎</w:t>
      </w:r>
      <w:r w:rsidRPr="006C0231">
        <w:rPr>
          <w:sz w:val="22"/>
          <w:szCs w:val="22"/>
        </w:rPr>
        <w:t>4.</w:t>
      </w:r>
    </w:p>
    <w:p w14:paraId="1BB6AE4C" w14:textId="77777777" w:rsidR="00107940" w:rsidRPr="006C0231" w:rsidRDefault="70A9FD2B" w:rsidP="6912187C">
      <w:pPr>
        <w:ind w:left="1055" w:hanging="346"/>
        <w:rPr>
          <w:sz w:val="22"/>
          <w:szCs w:val="22"/>
        </w:rPr>
      </w:pPr>
      <w:r w:rsidRPr="006C0231">
        <w:rPr>
          <w:sz w:val="22"/>
          <w:szCs w:val="22"/>
        </w:rPr>
        <w:t>•</w:t>
      </w:r>
      <w:r w:rsidR="00107940" w:rsidRPr="006C0231">
        <w:rPr>
          <w:sz w:val="22"/>
          <w:szCs w:val="22"/>
        </w:rPr>
        <w:tab/>
      </w:r>
      <w:r w:rsidRPr="006C0231">
        <w:rPr>
          <w:sz w:val="22"/>
          <w:szCs w:val="22"/>
        </w:rPr>
        <w:t>Detaljtegninger av kabelendemaster, stativer for endemuffer.</w:t>
      </w:r>
    </w:p>
    <w:p w14:paraId="4A496CDB" w14:textId="77777777" w:rsidR="00107940" w:rsidRPr="006C0231" w:rsidRDefault="70A9FD2B" w:rsidP="6912187C">
      <w:pPr>
        <w:ind w:left="1055" w:hanging="346"/>
        <w:rPr>
          <w:sz w:val="22"/>
          <w:szCs w:val="22"/>
        </w:rPr>
      </w:pPr>
      <w:r w:rsidRPr="006C0231">
        <w:rPr>
          <w:sz w:val="22"/>
          <w:szCs w:val="22"/>
        </w:rPr>
        <w:t>•</w:t>
      </w:r>
      <w:r w:rsidR="00107940" w:rsidRPr="006C0231">
        <w:rPr>
          <w:sz w:val="22"/>
          <w:szCs w:val="22"/>
        </w:rPr>
        <w:tab/>
      </w:r>
      <w:r w:rsidRPr="006C0231">
        <w:rPr>
          <w:sz w:val="22"/>
          <w:szCs w:val="22"/>
        </w:rPr>
        <w:t>Detaljtegninger av skjøteplasser, veikryssinger eller andre spesielle tilfeller.</w:t>
      </w:r>
    </w:p>
    <w:p w14:paraId="155BC315" w14:textId="2DD35D50" w:rsidR="00107940" w:rsidRPr="006C0231" w:rsidRDefault="70A9FD2B" w:rsidP="6912187C">
      <w:pPr>
        <w:ind w:left="1055" w:hanging="346"/>
        <w:rPr>
          <w:sz w:val="22"/>
          <w:szCs w:val="22"/>
        </w:rPr>
      </w:pPr>
      <w:r w:rsidRPr="006C0231">
        <w:rPr>
          <w:sz w:val="22"/>
          <w:szCs w:val="22"/>
        </w:rPr>
        <w:t>•</w:t>
      </w:r>
      <w:r w:rsidR="00107940" w:rsidRPr="006C0231">
        <w:rPr>
          <w:sz w:val="22"/>
          <w:szCs w:val="22"/>
        </w:rPr>
        <w:tab/>
      </w:r>
      <w:r w:rsidRPr="006C0231">
        <w:rPr>
          <w:sz w:val="22"/>
          <w:szCs w:val="22"/>
        </w:rPr>
        <w:t xml:space="preserve">Valgt jordingstype (åpen, lukket, revolvert skjerm) skal dokumenteres på kabelobjektet i </w:t>
      </w:r>
      <w:proofErr w:type="spellStart"/>
      <w:r w:rsidRPr="006C0231">
        <w:rPr>
          <w:sz w:val="22"/>
          <w:szCs w:val="22"/>
        </w:rPr>
        <w:t>NetBas</w:t>
      </w:r>
      <w:proofErr w:type="spellEnd"/>
      <w:r w:rsidRPr="006C0231">
        <w:rPr>
          <w:sz w:val="22"/>
          <w:szCs w:val="22"/>
        </w:rPr>
        <w:t xml:space="preserve">. </w:t>
      </w:r>
    </w:p>
    <w:p w14:paraId="7C57ABFB" w14:textId="1D959FD9" w:rsidR="00107940" w:rsidRPr="006C0231" w:rsidRDefault="70A9FD2B" w:rsidP="6912187C">
      <w:pPr>
        <w:ind w:left="708"/>
        <w:rPr>
          <w:sz w:val="22"/>
          <w:szCs w:val="22"/>
        </w:rPr>
      </w:pPr>
      <w:r w:rsidRPr="006C0231">
        <w:rPr>
          <w:sz w:val="22"/>
          <w:szCs w:val="22"/>
        </w:rPr>
        <w:t xml:space="preserve">Kabelanlegg skal dokumenteres i henhold til GN sine tekniske krav for dokumentasjon </w:t>
      </w:r>
      <w:hyperlink r:id="rId16">
        <w:r w:rsidR="5760B669" w:rsidRPr="006C0231">
          <w:rPr>
            <w:rStyle w:val="Hyperkobling"/>
            <w:rFonts w:cstheme="minorBidi"/>
            <w:noProof w:val="0"/>
            <w:sz w:val="22"/>
            <w:szCs w:val="22"/>
          </w:rPr>
          <w:t>«</w:t>
        </w:r>
        <w:r w:rsidRPr="006C0231">
          <w:rPr>
            <w:rStyle w:val="Hyperkobling"/>
            <w:rFonts w:cstheme="minorBidi"/>
            <w:noProof w:val="0"/>
            <w:sz w:val="22"/>
            <w:szCs w:val="22"/>
          </w:rPr>
          <w:t>Tekniske krav til dokumentasjon</w:t>
        </w:r>
        <w:r w:rsidR="5760B669" w:rsidRPr="006C0231">
          <w:rPr>
            <w:rStyle w:val="Hyperkobling"/>
            <w:rFonts w:cstheme="minorBidi"/>
            <w:noProof w:val="0"/>
            <w:sz w:val="22"/>
            <w:szCs w:val="22"/>
          </w:rPr>
          <w:t>» (ListitemID:1506</w:t>
        </w:r>
        <w:r w:rsidRPr="006C0231">
          <w:rPr>
            <w:rStyle w:val="Hyperkobling"/>
            <w:rFonts w:cstheme="minorBidi"/>
            <w:noProof w:val="0"/>
            <w:sz w:val="22"/>
            <w:szCs w:val="22"/>
          </w:rPr>
          <w:t>)</w:t>
        </w:r>
      </w:hyperlink>
      <w:r w:rsidRPr="006C0231">
        <w:rPr>
          <w:sz w:val="22"/>
          <w:szCs w:val="22"/>
        </w:rPr>
        <w:t>. Prosjekterende skal sammen med GN vurdere hvilke dokumenter i kravet til dokumentasjonen som skal utarbeides i prosjekteringsfasen.</w:t>
      </w:r>
    </w:p>
    <w:p w14:paraId="4A6DB498" w14:textId="7E6AE9CD" w:rsidR="00107940" w:rsidRDefault="70A9FD2B" w:rsidP="6912187C">
      <w:pPr>
        <w:pStyle w:val="Overskrift2"/>
        <w:ind w:left="709" w:hanging="709"/>
      </w:pPr>
      <w:bookmarkStart w:id="56" w:name="_Toc167178624"/>
      <w:r w:rsidRPr="6912187C">
        <w:t>Krav til innmåling</w:t>
      </w:r>
      <w:bookmarkEnd w:id="56"/>
    </w:p>
    <w:p w14:paraId="065E167E" w14:textId="2D63E07B" w:rsidR="00107940" w:rsidRPr="00D23530" w:rsidRDefault="70A9FD2B" w:rsidP="6912187C">
      <w:pPr>
        <w:ind w:left="360" w:firstLine="348"/>
        <w:rPr>
          <w:sz w:val="22"/>
          <w:szCs w:val="22"/>
        </w:rPr>
      </w:pPr>
      <w:r w:rsidRPr="00D23530">
        <w:rPr>
          <w:sz w:val="22"/>
          <w:szCs w:val="22"/>
        </w:rPr>
        <w:t xml:space="preserve">Alle komponenter (kabel, jordtråd, trekkerør </w:t>
      </w:r>
      <w:proofErr w:type="spellStart"/>
      <w:r w:rsidRPr="00D23530">
        <w:rPr>
          <w:sz w:val="22"/>
          <w:szCs w:val="22"/>
        </w:rPr>
        <w:t>m.f</w:t>
      </w:r>
      <w:proofErr w:type="spellEnd"/>
      <w:r w:rsidRPr="00D23530">
        <w:rPr>
          <w:sz w:val="22"/>
          <w:szCs w:val="22"/>
        </w:rPr>
        <w:t xml:space="preserve">.) skal </w:t>
      </w:r>
      <w:proofErr w:type="spellStart"/>
      <w:r w:rsidRPr="00D23530">
        <w:rPr>
          <w:sz w:val="22"/>
          <w:szCs w:val="22"/>
        </w:rPr>
        <w:t>innmåles</w:t>
      </w:r>
      <w:proofErr w:type="spellEnd"/>
      <w:r w:rsidRPr="00D23530">
        <w:rPr>
          <w:sz w:val="22"/>
          <w:szCs w:val="22"/>
        </w:rPr>
        <w:t xml:space="preserve"> </w:t>
      </w:r>
      <w:proofErr w:type="spellStart"/>
      <w:r w:rsidRPr="00D23530">
        <w:rPr>
          <w:sz w:val="22"/>
          <w:szCs w:val="22"/>
        </w:rPr>
        <w:t>ihht</w:t>
      </w:r>
      <w:proofErr w:type="spellEnd"/>
      <w:r w:rsidRPr="00D23530">
        <w:rPr>
          <w:sz w:val="22"/>
          <w:szCs w:val="22"/>
        </w:rPr>
        <w:t>. REN8045.</w:t>
      </w:r>
    </w:p>
    <w:p w14:paraId="6291822A" w14:textId="30503CAF" w:rsidR="00107940" w:rsidRDefault="70A9FD2B" w:rsidP="6912187C">
      <w:pPr>
        <w:pStyle w:val="Overskrift1"/>
        <w:ind w:left="709" w:hanging="709"/>
      </w:pPr>
      <w:bookmarkStart w:id="57" w:name="_Toc167178625"/>
      <w:r w:rsidRPr="6912187C">
        <w:t xml:space="preserve">VEDLEGG 1 </w:t>
      </w:r>
      <w:r w:rsidR="00A07CCF">
        <w:t xml:space="preserve">- </w:t>
      </w:r>
      <w:r w:rsidRPr="6912187C">
        <w:t>BAKGRUNNSNOTAT</w:t>
      </w:r>
      <w:bookmarkEnd w:id="57"/>
    </w:p>
    <w:p w14:paraId="033B6D6A" w14:textId="77777777" w:rsidR="00107940" w:rsidRPr="00D23530" w:rsidRDefault="70A9FD2B" w:rsidP="6912187C">
      <w:pPr>
        <w:ind w:left="708"/>
        <w:rPr>
          <w:sz w:val="22"/>
          <w:szCs w:val="22"/>
        </w:rPr>
      </w:pPr>
      <w:r w:rsidRPr="00D23530">
        <w:rPr>
          <w:sz w:val="22"/>
          <w:szCs w:val="22"/>
        </w:rPr>
        <w:t xml:space="preserve">Under følger noen utdypende forklaringer til kravene som er gitt for kabler i regionalnettet. </w:t>
      </w:r>
    </w:p>
    <w:p w14:paraId="19E11B0E" w14:textId="0FA399E0" w:rsidR="00107940" w:rsidRDefault="70A9FD2B" w:rsidP="6912187C">
      <w:pPr>
        <w:pStyle w:val="Overskrift2"/>
        <w:ind w:left="709" w:hanging="709"/>
      </w:pPr>
      <w:bookmarkStart w:id="58" w:name="_Toc167178626"/>
      <w:r w:rsidRPr="6912187C">
        <w:t>Systemspenning</w:t>
      </w:r>
      <w:bookmarkEnd w:id="58"/>
    </w:p>
    <w:p w14:paraId="6BD7AD9F" w14:textId="77777777" w:rsidR="00107940" w:rsidRPr="00D23530" w:rsidRDefault="70A9FD2B" w:rsidP="6912187C">
      <w:pPr>
        <w:ind w:left="708"/>
        <w:rPr>
          <w:sz w:val="22"/>
          <w:szCs w:val="22"/>
        </w:rPr>
      </w:pPr>
      <w:r w:rsidRPr="00D23530">
        <w:rPr>
          <w:sz w:val="22"/>
          <w:szCs w:val="22"/>
        </w:rPr>
        <w:t xml:space="preserve">72.5 kV merkespenning kan brukes i de tilfellene hvor en vurdering tilsier at det ikke er realistisk at anlegget i framtiden vil bli oppgradert til 132 kV. Dette kan </w:t>
      </w:r>
      <w:proofErr w:type="spellStart"/>
      <w:r w:rsidRPr="00D23530">
        <w:rPr>
          <w:sz w:val="22"/>
          <w:szCs w:val="22"/>
        </w:rPr>
        <w:t>f.eks</w:t>
      </w:r>
      <w:proofErr w:type="spellEnd"/>
      <w:r w:rsidRPr="00D23530">
        <w:rPr>
          <w:sz w:val="22"/>
          <w:szCs w:val="22"/>
        </w:rPr>
        <w:t xml:space="preserve"> være på </w:t>
      </w:r>
      <w:proofErr w:type="spellStart"/>
      <w:r w:rsidRPr="00D23530">
        <w:rPr>
          <w:sz w:val="22"/>
          <w:szCs w:val="22"/>
        </w:rPr>
        <w:t>radialer</w:t>
      </w:r>
      <w:proofErr w:type="spellEnd"/>
      <w:r w:rsidRPr="00D23530">
        <w:rPr>
          <w:sz w:val="22"/>
          <w:szCs w:val="22"/>
        </w:rPr>
        <w:t xml:space="preserve"> til kraftverk eller andre anlegg der man nylig har gjort investeringer i nøkkelkomponenter som transformatorer/kraftlinjer for videre drift på 66 kV.</w:t>
      </w:r>
    </w:p>
    <w:p w14:paraId="4C2C8CD2" w14:textId="031F5617" w:rsidR="00107940" w:rsidRDefault="70A9FD2B" w:rsidP="6912187C">
      <w:pPr>
        <w:pStyle w:val="Overskrift2"/>
        <w:ind w:left="709" w:hanging="709"/>
      </w:pPr>
      <w:bookmarkStart w:id="59" w:name="_Toc167178627"/>
      <w:r w:rsidRPr="6912187C">
        <w:t>Dimensjonering av kabelskjerm</w:t>
      </w:r>
      <w:bookmarkEnd w:id="59"/>
    </w:p>
    <w:p w14:paraId="64232908" w14:textId="46FBA9B5" w:rsidR="00107940" w:rsidRPr="00D23530" w:rsidRDefault="70A9FD2B" w:rsidP="6912187C">
      <w:pPr>
        <w:ind w:left="708"/>
        <w:rPr>
          <w:sz w:val="22"/>
          <w:szCs w:val="22"/>
        </w:rPr>
      </w:pPr>
      <w:r w:rsidRPr="00D23530">
        <w:rPr>
          <w:sz w:val="22"/>
          <w:szCs w:val="22"/>
        </w:rPr>
        <w:t xml:space="preserve">Dimensjonering av kabelskjerm er oppgitt med starttemperatur på 60 </w:t>
      </w:r>
      <w:proofErr w:type="spellStart"/>
      <w:r w:rsidRPr="00D23530">
        <w:rPr>
          <w:sz w:val="22"/>
          <w:szCs w:val="22"/>
        </w:rPr>
        <w:t>gr</w:t>
      </w:r>
      <w:proofErr w:type="spellEnd"/>
      <w:r w:rsidRPr="00D23530">
        <w:rPr>
          <w:sz w:val="22"/>
          <w:szCs w:val="22"/>
        </w:rPr>
        <w:t xml:space="preserve"> C. Grunnen til dette er fordi vi nødvendigvis ikke får 90 grader på kabelskjermen ved full last, selv om det blir det på lederen. Litt avhengig av hvordan kabelen ligger kan skjerm-temperaturen være fra 60-80 grader ved full last. I tillegg krever 90 grader på lederen full last i en lang periode med en gjennomsnittstemperatur på 15 grader </w:t>
      </w:r>
      <w:proofErr w:type="spellStart"/>
      <w:r w:rsidRPr="00D23530">
        <w:rPr>
          <w:sz w:val="22"/>
          <w:szCs w:val="22"/>
        </w:rPr>
        <w:t>Celcius</w:t>
      </w:r>
      <w:proofErr w:type="spellEnd"/>
      <w:r w:rsidRPr="00D23530">
        <w:rPr>
          <w:sz w:val="22"/>
          <w:szCs w:val="22"/>
        </w:rPr>
        <w:t xml:space="preserve"> i lufta (flere dager) noe </w:t>
      </w:r>
      <w:r w:rsidRPr="00D23530">
        <w:rPr>
          <w:sz w:val="22"/>
          <w:szCs w:val="22"/>
        </w:rPr>
        <w:lastRenderedPageBreak/>
        <w:t>som er svært sjeldent i et masket regionalnett. Ved å sette start-temperaturen til 60 grader er vi allerede konservativ fordi det er svært sjeldent eller aldri at skjermen når denne temperaturen. Vi bør ikke sette start-temperaturen for høy fordi vi risikere å overdimensjonere skjermen og få unødvendige dyre kabler</w:t>
      </w:r>
      <w:r w:rsidR="00D23530">
        <w:rPr>
          <w:sz w:val="22"/>
          <w:szCs w:val="22"/>
        </w:rPr>
        <w:t>.</w:t>
      </w:r>
    </w:p>
    <w:p w14:paraId="33EA0275" w14:textId="5A484396" w:rsidR="00107940" w:rsidRDefault="70A9FD2B" w:rsidP="6912187C">
      <w:pPr>
        <w:pStyle w:val="Overskrift2"/>
        <w:ind w:left="709" w:hanging="709"/>
      </w:pPr>
      <w:bookmarkStart w:id="60" w:name="_Toc167178628"/>
      <w:r w:rsidRPr="6912187C">
        <w:t>Ytterkappe</w:t>
      </w:r>
      <w:bookmarkEnd w:id="60"/>
    </w:p>
    <w:p w14:paraId="336D0138" w14:textId="77777777" w:rsidR="00107940" w:rsidRPr="00D23530" w:rsidRDefault="70A9FD2B" w:rsidP="6912187C">
      <w:pPr>
        <w:ind w:left="708"/>
        <w:rPr>
          <w:sz w:val="22"/>
          <w:szCs w:val="22"/>
        </w:rPr>
      </w:pPr>
      <w:r w:rsidRPr="00D23530">
        <w:rPr>
          <w:sz w:val="22"/>
          <w:szCs w:val="22"/>
        </w:rPr>
        <w:t>I noen tilfeller kan en risikovurdering tilsi at det er behov for tiltak som brannhemmende ytterkappe. Dette kan være inne i bygninger der kabler ligger i friluft i rømningsveier, eller andre lokasjoner hvor brann kan ha store konsekvenser. Et alternativ til brannhemmende ytterkappe kan være å få kapslet inn kabler eller påføre et flammehemmende belegg.</w:t>
      </w:r>
    </w:p>
    <w:p w14:paraId="77D49C74" w14:textId="77777777" w:rsidR="00107940" w:rsidRPr="00D23530" w:rsidRDefault="70A9FD2B" w:rsidP="6912187C">
      <w:pPr>
        <w:ind w:left="708"/>
        <w:rPr>
          <w:sz w:val="22"/>
          <w:szCs w:val="22"/>
        </w:rPr>
      </w:pPr>
      <w:r w:rsidRPr="00D23530">
        <w:rPr>
          <w:sz w:val="22"/>
          <w:szCs w:val="22"/>
        </w:rPr>
        <w:t xml:space="preserve">Selve brannklassifisering av ytterkappe ved flammehemmende ytterkappe skal gjøres i henhold til CPR (Construction Products </w:t>
      </w:r>
      <w:proofErr w:type="spellStart"/>
      <w:r w:rsidRPr="00D23530">
        <w:rPr>
          <w:sz w:val="22"/>
          <w:szCs w:val="22"/>
        </w:rPr>
        <w:t>Regulation</w:t>
      </w:r>
      <w:proofErr w:type="spellEnd"/>
      <w:r w:rsidRPr="00D23530">
        <w:rPr>
          <w:sz w:val="22"/>
          <w:szCs w:val="22"/>
        </w:rPr>
        <w:t>) som er et EU-regelsett for hele Europa. Denne skal sikre at de branntekniske kravene til blant annet kabler blir definert likt i hele Europa.</w:t>
      </w:r>
    </w:p>
    <w:p w14:paraId="3283098C" w14:textId="3FAA644A" w:rsidR="00107940" w:rsidRPr="00D23530" w:rsidRDefault="70A9FD2B" w:rsidP="6912187C">
      <w:pPr>
        <w:ind w:left="708"/>
        <w:rPr>
          <w:sz w:val="22"/>
          <w:szCs w:val="22"/>
        </w:rPr>
      </w:pPr>
      <w:r w:rsidRPr="00D23530">
        <w:rPr>
          <w:sz w:val="22"/>
          <w:szCs w:val="22"/>
        </w:rPr>
        <w:t>Til orientering vil de fleste PVC/standardkabler bli klassifisert som klasse ECA. Halogenfrie kabler og kabler med lav røykavgivelse vil som regel falle inn i klasse DCAs2d2a2. Dvs. at kabler med brannhemmende ytterkappe skal ha ytterkappe som oppfyller klasse DCAs2d2a2</w:t>
      </w:r>
      <w:r w:rsidR="00D23530" w:rsidRPr="00D23530">
        <w:rPr>
          <w:sz w:val="22"/>
          <w:szCs w:val="22"/>
        </w:rPr>
        <w:t>.</w:t>
      </w:r>
    </w:p>
    <w:p w14:paraId="68121FFE" w14:textId="5E1A53BA" w:rsidR="00107940" w:rsidRDefault="70A9FD2B" w:rsidP="6912187C">
      <w:pPr>
        <w:pStyle w:val="Overskrift2"/>
        <w:ind w:left="709" w:hanging="709"/>
      </w:pPr>
      <w:bookmarkStart w:id="61" w:name="_Toc167178629"/>
      <w:r w:rsidRPr="6912187C">
        <w:t>SVL og Linkbokser</w:t>
      </w:r>
      <w:bookmarkEnd w:id="61"/>
    </w:p>
    <w:p w14:paraId="1A622ED7" w14:textId="77777777" w:rsidR="00107940" w:rsidRPr="00D23530" w:rsidRDefault="70A9FD2B" w:rsidP="6912187C">
      <w:pPr>
        <w:ind w:left="708"/>
        <w:rPr>
          <w:i/>
          <w:iCs/>
          <w:sz w:val="22"/>
          <w:szCs w:val="22"/>
        </w:rPr>
      </w:pPr>
      <w:r w:rsidRPr="00D23530">
        <w:rPr>
          <w:i/>
          <w:iCs/>
          <w:sz w:val="22"/>
          <w:szCs w:val="22"/>
        </w:rPr>
        <w:t>Øvre og nedre grense for SVL</w:t>
      </w:r>
    </w:p>
    <w:p w14:paraId="43ABA03C" w14:textId="77777777" w:rsidR="00107940" w:rsidRPr="00D23530" w:rsidRDefault="70A9FD2B" w:rsidP="6912187C">
      <w:pPr>
        <w:ind w:left="708"/>
        <w:rPr>
          <w:sz w:val="22"/>
          <w:szCs w:val="22"/>
        </w:rPr>
      </w:pPr>
      <w:r w:rsidRPr="00D23530">
        <w:rPr>
          <w:sz w:val="22"/>
          <w:szCs w:val="22"/>
        </w:rPr>
        <w:t xml:space="preserve">Den nedre grensen bestemmes av den induserte spenningen mellom kabelskjermen og jord som oppstår ved feilsituasjoner i nettet. Man skal derfor beregne den største induserte spenningen som oppstår i den åpne enden av skjermen ved maks kortslutningsstrøm. Avlederen skal ha en merkespenning som er høyere enn dette. </w:t>
      </w:r>
    </w:p>
    <w:p w14:paraId="2A2EE521" w14:textId="77777777" w:rsidR="00107940" w:rsidRPr="00D23530" w:rsidRDefault="70A9FD2B" w:rsidP="6912187C">
      <w:pPr>
        <w:ind w:left="708"/>
        <w:rPr>
          <w:sz w:val="22"/>
          <w:szCs w:val="22"/>
        </w:rPr>
      </w:pPr>
      <w:r w:rsidRPr="00D23530">
        <w:rPr>
          <w:sz w:val="22"/>
          <w:szCs w:val="22"/>
        </w:rPr>
        <w:t xml:space="preserve">Den øvre grensen for </w:t>
      </w:r>
      <w:proofErr w:type="spellStart"/>
      <w:r w:rsidRPr="00D23530">
        <w:rPr>
          <w:sz w:val="22"/>
          <w:szCs w:val="22"/>
        </w:rPr>
        <w:t>SVLen</w:t>
      </w:r>
      <w:proofErr w:type="spellEnd"/>
      <w:r w:rsidRPr="00D23530">
        <w:rPr>
          <w:sz w:val="22"/>
          <w:szCs w:val="22"/>
        </w:rPr>
        <w:t xml:space="preserve"> bestemmes av feilstrøm som kan oppstå i jordingsnettet fra f.eks. lynnedslag. </w:t>
      </w:r>
      <w:proofErr w:type="spellStart"/>
      <w:r w:rsidRPr="00D23530">
        <w:rPr>
          <w:sz w:val="22"/>
          <w:szCs w:val="22"/>
        </w:rPr>
        <w:t>RENblad</w:t>
      </w:r>
      <w:proofErr w:type="spellEnd"/>
      <w:r w:rsidRPr="00D23530">
        <w:rPr>
          <w:sz w:val="22"/>
          <w:szCs w:val="22"/>
        </w:rPr>
        <w:t xml:space="preserve"> 8020 Valg av overspenningsvern foreslår å velge avledere med en nominell avledningsstrøm på 10 </w:t>
      </w:r>
      <w:proofErr w:type="spellStart"/>
      <w:r w:rsidRPr="00D23530">
        <w:rPr>
          <w:sz w:val="22"/>
          <w:szCs w:val="22"/>
        </w:rPr>
        <w:t>kA</w:t>
      </w:r>
      <w:proofErr w:type="spellEnd"/>
      <w:r w:rsidRPr="00D23530">
        <w:rPr>
          <w:sz w:val="22"/>
          <w:szCs w:val="22"/>
        </w:rPr>
        <w:t xml:space="preserve"> i distribusjonsnettet. Det foreslås at samme verdi brukes for </w:t>
      </w:r>
      <w:proofErr w:type="spellStart"/>
      <w:r w:rsidRPr="00D23530">
        <w:rPr>
          <w:sz w:val="22"/>
          <w:szCs w:val="22"/>
        </w:rPr>
        <w:t>SVLer</w:t>
      </w:r>
      <w:proofErr w:type="spellEnd"/>
      <w:r w:rsidRPr="00D23530">
        <w:rPr>
          <w:sz w:val="22"/>
          <w:szCs w:val="22"/>
        </w:rPr>
        <w:t xml:space="preserve">, med mindre vurderinger av feilstrømmer i jordingsnettet tilsier noe annet. Videre foreslår </w:t>
      </w:r>
      <w:proofErr w:type="spellStart"/>
      <w:r w:rsidRPr="00D23530">
        <w:rPr>
          <w:sz w:val="22"/>
          <w:szCs w:val="22"/>
        </w:rPr>
        <w:t>RENblad</w:t>
      </w:r>
      <w:proofErr w:type="spellEnd"/>
      <w:r w:rsidRPr="00D23530">
        <w:rPr>
          <w:sz w:val="22"/>
          <w:szCs w:val="22"/>
        </w:rPr>
        <w:t xml:space="preserve"> 8020 at man velger avledere der:</w:t>
      </w:r>
    </w:p>
    <w:p w14:paraId="6418F9D4" w14:textId="77777777" w:rsidR="00107940" w:rsidRPr="00D23530" w:rsidRDefault="70A9FD2B" w:rsidP="6912187C">
      <w:pPr>
        <w:ind w:left="708"/>
        <w:rPr>
          <w:sz w:val="22"/>
          <w:szCs w:val="22"/>
        </w:rPr>
      </w:pPr>
      <w:r w:rsidRPr="00D23530">
        <w:rPr>
          <w:sz w:val="22"/>
          <w:szCs w:val="22"/>
        </w:rPr>
        <w:t xml:space="preserve">Restspenningen </w:t>
      </w:r>
      <w:proofErr w:type="spellStart"/>
      <w:r w:rsidRPr="00D23530">
        <w:rPr>
          <w:sz w:val="22"/>
          <w:szCs w:val="22"/>
        </w:rPr>
        <w:t>Upl</w:t>
      </w:r>
      <w:proofErr w:type="spellEnd"/>
      <w:r w:rsidRPr="00D23530">
        <w:rPr>
          <w:sz w:val="22"/>
          <w:szCs w:val="22"/>
        </w:rPr>
        <w:t xml:space="preserve"> (Residual </w:t>
      </w:r>
      <w:proofErr w:type="spellStart"/>
      <w:r w:rsidRPr="00D23530">
        <w:rPr>
          <w:sz w:val="22"/>
          <w:szCs w:val="22"/>
        </w:rPr>
        <w:t>voltage</w:t>
      </w:r>
      <w:proofErr w:type="spellEnd"/>
      <w:r w:rsidRPr="00D23530">
        <w:rPr>
          <w:sz w:val="22"/>
          <w:szCs w:val="22"/>
        </w:rPr>
        <w:t xml:space="preserve">) = </w:t>
      </w:r>
      <w:proofErr w:type="spellStart"/>
      <w:r w:rsidRPr="00D23530">
        <w:rPr>
          <w:sz w:val="22"/>
          <w:szCs w:val="22"/>
        </w:rPr>
        <w:t>lynimpulsholdfastheten</w:t>
      </w:r>
      <w:proofErr w:type="spellEnd"/>
      <w:r w:rsidRPr="00D23530">
        <w:rPr>
          <w:sz w:val="22"/>
          <w:szCs w:val="22"/>
        </w:rPr>
        <w:t xml:space="preserve">/1,5 </w:t>
      </w:r>
    </w:p>
    <w:p w14:paraId="2D3527DD" w14:textId="77777777" w:rsidR="00107940" w:rsidRPr="00D23530" w:rsidRDefault="70A9FD2B" w:rsidP="6912187C">
      <w:pPr>
        <w:ind w:left="708"/>
        <w:rPr>
          <w:sz w:val="22"/>
          <w:szCs w:val="22"/>
        </w:rPr>
      </w:pPr>
      <w:r w:rsidRPr="00D23530">
        <w:rPr>
          <w:sz w:val="22"/>
          <w:szCs w:val="22"/>
        </w:rPr>
        <w:t xml:space="preserve">til komponenter man skal beskytte. </w:t>
      </w:r>
      <w:proofErr w:type="spellStart"/>
      <w:r w:rsidRPr="00D23530">
        <w:rPr>
          <w:sz w:val="22"/>
          <w:szCs w:val="22"/>
        </w:rPr>
        <w:t>SVLer</w:t>
      </w:r>
      <w:proofErr w:type="spellEnd"/>
      <w:r w:rsidRPr="00D23530">
        <w:rPr>
          <w:sz w:val="22"/>
          <w:szCs w:val="22"/>
        </w:rPr>
        <w:t xml:space="preserve"> skal beskytte ytterkappen på kablene, og </w:t>
      </w:r>
      <w:proofErr w:type="spellStart"/>
      <w:r w:rsidRPr="00D23530">
        <w:rPr>
          <w:sz w:val="22"/>
          <w:szCs w:val="22"/>
        </w:rPr>
        <w:t>lynimpulsholdfasten</w:t>
      </w:r>
      <w:proofErr w:type="spellEnd"/>
      <w:r w:rsidRPr="00D23530">
        <w:rPr>
          <w:sz w:val="22"/>
          <w:szCs w:val="22"/>
        </w:rPr>
        <w:t xml:space="preserve"> til ytterkapper på kabler er, i henhold til Figur 2, 30 kV for 72,5 kV kabler og 37,5 kV for 170 kV kabler. Det gir en øvre grense på </w:t>
      </w:r>
      <w:proofErr w:type="spellStart"/>
      <w:r w:rsidRPr="00D23530">
        <w:rPr>
          <w:sz w:val="22"/>
          <w:szCs w:val="22"/>
        </w:rPr>
        <w:t>SVLer</w:t>
      </w:r>
      <w:proofErr w:type="spellEnd"/>
      <w:r w:rsidRPr="00D23530">
        <w:rPr>
          <w:sz w:val="22"/>
          <w:szCs w:val="22"/>
        </w:rPr>
        <w:t xml:space="preserve"> som følger for de to spenningsnivåene:</w:t>
      </w:r>
    </w:p>
    <w:p w14:paraId="6B4707B3" w14:textId="77777777" w:rsidR="00107940" w:rsidRPr="00D23530" w:rsidRDefault="70A9FD2B" w:rsidP="6912187C">
      <w:pPr>
        <w:ind w:left="1055" w:hanging="346"/>
        <w:rPr>
          <w:sz w:val="22"/>
          <w:szCs w:val="22"/>
        </w:rPr>
      </w:pPr>
      <w:r w:rsidRPr="00D23530">
        <w:rPr>
          <w:sz w:val="22"/>
          <w:szCs w:val="22"/>
        </w:rPr>
        <w:t>•</w:t>
      </w:r>
      <w:r w:rsidR="00107940" w:rsidRPr="00D23530">
        <w:rPr>
          <w:sz w:val="22"/>
          <w:szCs w:val="22"/>
        </w:rPr>
        <w:tab/>
      </w:r>
      <w:r w:rsidRPr="00D23530">
        <w:rPr>
          <w:sz w:val="22"/>
          <w:szCs w:val="22"/>
        </w:rPr>
        <w:t>72,5 kV kabler: 20 kV</w:t>
      </w:r>
    </w:p>
    <w:p w14:paraId="29C4F1C8" w14:textId="1EFF43A2" w:rsidR="008C7535" w:rsidRPr="00D23530" w:rsidRDefault="70A9FD2B" w:rsidP="6912187C">
      <w:pPr>
        <w:ind w:left="1055" w:hanging="346"/>
        <w:rPr>
          <w:sz w:val="22"/>
          <w:szCs w:val="22"/>
        </w:rPr>
      </w:pPr>
      <w:r w:rsidRPr="00D23530">
        <w:rPr>
          <w:sz w:val="22"/>
          <w:szCs w:val="22"/>
        </w:rPr>
        <w:t>•</w:t>
      </w:r>
      <w:r w:rsidR="00107940" w:rsidRPr="00D23530">
        <w:rPr>
          <w:sz w:val="22"/>
          <w:szCs w:val="22"/>
        </w:rPr>
        <w:tab/>
      </w:r>
      <w:r w:rsidRPr="00D23530">
        <w:rPr>
          <w:sz w:val="22"/>
          <w:szCs w:val="22"/>
        </w:rPr>
        <w:t>170 kV kabler: 25 kV</w:t>
      </w:r>
    </w:p>
    <w:p w14:paraId="4472F5E6" w14:textId="31C70ED0" w:rsidR="00107940" w:rsidRDefault="0064632E" w:rsidP="6912187C">
      <w:pPr>
        <w:ind w:left="708"/>
        <w:jc w:val="both"/>
      </w:pPr>
      <w:r w:rsidRPr="0064632E">
        <w:rPr>
          <w:rFonts w:ascii="Arial" w:eastAsia="Calibri" w:hAnsi="Arial" w:cs="Times New Roman"/>
          <w:noProof/>
          <w:sz w:val="22"/>
          <w:szCs w:val="22"/>
          <w:lang w:val="en-GB" w:eastAsia="en-GB"/>
        </w:rPr>
        <w:drawing>
          <wp:inline distT="0" distB="0" distL="0" distR="0" wp14:anchorId="3C900D04" wp14:editId="7D5028EB">
            <wp:extent cx="4622469" cy="923026"/>
            <wp:effectExtent l="0" t="0" r="6985" b="0"/>
            <wp:docPr id="1" name="Bilde 1"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bord&#10;&#10;Automatisk generert beskrivelse"/>
                    <pic:cNvPicPr/>
                  </pic:nvPicPr>
                  <pic:blipFill rotWithShape="1">
                    <a:blip r:embed="rId17"/>
                    <a:srcRect b="40983"/>
                    <a:stretch/>
                  </pic:blipFill>
                  <pic:spPr bwMode="auto">
                    <a:xfrm>
                      <a:off x="0" y="0"/>
                      <a:ext cx="4642162" cy="926958"/>
                    </a:xfrm>
                    <a:prstGeom prst="rect">
                      <a:avLst/>
                    </a:prstGeom>
                    <a:ln>
                      <a:noFill/>
                    </a:ln>
                    <a:extLst>
                      <a:ext uri="{53640926-AAD7-44D8-BBD7-CCE9431645EC}">
                        <a14:shadowObscured xmlns:a14="http://schemas.microsoft.com/office/drawing/2010/main"/>
                      </a:ext>
                    </a:extLst>
                  </pic:spPr>
                </pic:pic>
              </a:graphicData>
            </a:graphic>
          </wp:inline>
        </w:drawing>
      </w:r>
    </w:p>
    <w:p w14:paraId="06475D9B" w14:textId="69E43812" w:rsidR="00C20A04" w:rsidRPr="00341DDD" w:rsidRDefault="361D8C8C" w:rsidP="6912187C">
      <w:pPr>
        <w:ind w:left="708"/>
        <w:jc w:val="center"/>
        <w:rPr>
          <w:i/>
          <w:iCs/>
          <w:sz w:val="20"/>
          <w:szCs w:val="20"/>
        </w:rPr>
      </w:pPr>
      <w:r w:rsidRPr="6912187C">
        <w:rPr>
          <w:i/>
          <w:iCs/>
          <w:sz w:val="20"/>
          <w:szCs w:val="20"/>
        </w:rPr>
        <w:lastRenderedPageBreak/>
        <w:t xml:space="preserve">Figur 2: Tabell fra ABB Cable </w:t>
      </w:r>
      <w:proofErr w:type="spellStart"/>
      <w:r w:rsidRPr="6912187C">
        <w:rPr>
          <w:i/>
          <w:iCs/>
          <w:sz w:val="20"/>
          <w:szCs w:val="20"/>
        </w:rPr>
        <w:t>Sheath</w:t>
      </w:r>
      <w:proofErr w:type="spellEnd"/>
      <w:r w:rsidRPr="6912187C">
        <w:rPr>
          <w:i/>
          <w:iCs/>
          <w:sz w:val="20"/>
          <w:szCs w:val="20"/>
        </w:rPr>
        <w:t xml:space="preserve"> </w:t>
      </w:r>
      <w:proofErr w:type="spellStart"/>
      <w:r w:rsidRPr="6912187C">
        <w:rPr>
          <w:i/>
          <w:iCs/>
          <w:sz w:val="20"/>
          <w:szCs w:val="20"/>
        </w:rPr>
        <w:t>Overvoltage</w:t>
      </w:r>
      <w:proofErr w:type="spellEnd"/>
      <w:r w:rsidRPr="6912187C">
        <w:rPr>
          <w:i/>
          <w:iCs/>
          <w:sz w:val="20"/>
          <w:szCs w:val="20"/>
        </w:rPr>
        <w:t xml:space="preserve"> </w:t>
      </w:r>
      <w:proofErr w:type="spellStart"/>
      <w:r w:rsidRPr="6912187C">
        <w:rPr>
          <w:i/>
          <w:iCs/>
          <w:sz w:val="20"/>
          <w:szCs w:val="20"/>
        </w:rPr>
        <w:t>protection</w:t>
      </w:r>
      <w:proofErr w:type="spellEnd"/>
      <w:r w:rsidRPr="6912187C">
        <w:rPr>
          <w:i/>
          <w:iCs/>
          <w:sz w:val="20"/>
          <w:szCs w:val="20"/>
        </w:rPr>
        <w:t xml:space="preserve"> som viser </w:t>
      </w:r>
      <w:proofErr w:type="spellStart"/>
      <w:r w:rsidRPr="6912187C">
        <w:rPr>
          <w:i/>
          <w:iCs/>
          <w:sz w:val="20"/>
          <w:szCs w:val="20"/>
        </w:rPr>
        <w:t>lynholdfastheten</w:t>
      </w:r>
      <w:proofErr w:type="spellEnd"/>
      <w:r w:rsidRPr="6912187C">
        <w:rPr>
          <w:i/>
          <w:iCs/>
          <w:sz w:val="20"/>
          <w:szCs w:val="20"/>
        </w:rPr>
        <w:t xml:space="preserve"> </w:t>
      </w:r>
      <w:r w:rsidR="6D4889C5" w:rsidRPr="6912187C">
        <w:rPr>
          <w:i/>
          <w:iCs/>
          <w:sz w:val="20"/>
          <w:szCs w:val="20"/>
        </w:rPr>
        <w:t>t</w:t>
      </w:r>
      <w:r w:rsidRPr="6912187C">
        <w:rPr>
          <w:i/>
          <w:iCs/>
          <w:sz w:val="20"/>
          <w:szCs w:val="20"/>
        </w:rPr>
        <w:t>il ytterkapper i kabler.</w:t>
      </w:r>
    </w:p>
    <w:p w14:paraId="7ADEB9DA" w14:textId="0894B9A5" w:rsidR="00C20A04" w:rsidRDefault="361D8C8C" w:rsidP="6912187C">
      <w:pPr>
        <w:pStyle w:val="Overskrift2"/>
        <w:ind w:left="709" w:hanging="709"/>
      </w:pPr>
      <w:bookmarkStart w:id="62" w:name="_Toc167178630"/>
      <w:r w:rsidRPr="6912187C">
        <w:t>Krav til jordleder i grøft</w:t>
      </w:r>
      <w:bookmarkEnd w:id="62"/>
    </w:p>
    <w:p w14:paraId="4D8CE963" w14:textId="77777777" w:rsidR="00C20A04" w:rsidRPr="00D23530" w:rsidRDefault="361D8C8C" w:rsidP="6912187C">
      <w:pPr>
        <w:ind w:left="708"/>
        <w:rPr>
          <w:sz w:val="22"/>
          <w:szCs w:val="22"/>
        </w:rPr>
      </w:pPr>
      <w:r w:rsidRPr="00D23530">
        <w:rPr>
          <w:sz w:val="22"/>
          <w:szCs w:val="22"/>
        </w:rPr>
        <w:t xml:space="preserve">I kabelanlegg utgjør de 3 kabelskjermene og 1 jordleder 4 stk. jordforbindelser mellom stasjonsjord i 2 stasjoner. Ved normaldrift av kabelanlegg vil derfor følgejorden i hovedsak brukes til </w:t>
      </w:r>
      <w:proofErr w:type="spellStart"/>
      <w:r w:rsidRPr="00D23530">
        <w:rPr>
          <w:sz w:val="22"/>
          <w:szCs w:val="22"/>
        </w:rPr>
        <w:t>arbeidsjord</w:t>
      </w:r>
      <w:proofErr w:type="spellEnd"/>
      <w:r w:rsidRPr="00D23530">
        <w:rPr>
          <w:sz w:val="22"/>
          <w:szCs w:val="22"/>
        </w:rPr>
        <w:t xml:space="preserve"> ved skjøteoperasjoner.</w:t>
      </w:r>
    </w:p>
    <w:p w14:paraId="533535E8" w14:textId="3EBD4490" w:rsidR="00C20A04" w:rsidRPr="00D23530" w:rsidRDefault="361D8C8C" w:rsidP="6912187C">
      <w:pPr>
        <w:ind w:left="708"/>
        <w:jc w:val="both"/>
        <w:rPr>
          <w:color w:val="FF0000"/>
          <w:sz w:val="22"/>
          <w:szCs w:val="22"/>
        </w:rPr>
      </w:pPr>
      <w:r w:rsidRPr="00D23530">
        <w:rPr>
          <w:sz w:val="22"/>
          <w:szCs w:val="22"/>
        </w:rPr>
        <w:t>Ved de aller fleste kabelfeil blir det en direkte kobling mellom leder og kabelskjerm fordi isolasjonen bryter sammen. I disse tilfellene har ikke jordlederen noen spesiell funksjon siden feilstrømmen går i kabelskjermen.</w:t>
      </w:r>
    </w:p>
    <w:p w14:paraId="42B599E9" w14:textId="7F71A154" w:rsidR="00C20A04" w:rsidRDefault="7181139A" w:rsidP="6912187C">
      <w:pPr>
        <w:ind w:left="708"/>
        <w:jc w:val="both"/>
      </w:pPr>
      <w:r>
        <w:rPr>
          <w:noProof/>
        </w:rPr>
        <w:drawing>
          <wp:inline distT="0" distB="0" distL="0" distR="0" wp14:anchorId="45470F13" wp14:editId="44CEFBFB">
            <wp:extent cx="1553308" cy="1172547"/>
            <wp:effectExtent l="0" t="0" r="8890" b="8890"/>
            <wp:docPr id="8" name="Bilde 8" descr="Et bilde som inneholder sirke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53308" cy="1172547"/>
                    </a:xfrm>
                    <a:prstGeom prst="rect">
                      <a:avLst/>
                    </a:prstGeom>
                  </pic:spPr>
                </pic:pic>
              </a:graphicData>
            </a:graphic>
          </wp:inline>
        </w:drawing>
      </w:r>
    </w:p>
    <w:p w14:paraId="5234D4A2" w14:textId="6D5EF83B" w:rsidR="0026391B" w:rsidRDefault="1109A218" w:rsidP="6912187C">
      <w:pPr>
        <w:ind w:left="708"/>
        <w:jc w:val="both"/>
      </w:pPr>
      <w:r>
        <w:rPr>
          <w:noProof/>
        </w:rPr>
        <w:drawing>
          <wp:inline distT="0" distB="0" distL="0" distR="0" wp14:anchorId="6F65D5DC" wp14:editId="33BF1FD4">
            <wp:extent cx="3270738" cy="2143729"/>
            <wp:effectExtent l="0" t="0" r="6350" b="9525"/>
            <wp:docPr id="11" name="Bilde 11" descr="Et bilde som inneholder 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70738" cy="2143729"/>
                    </a:xfrm>
                    <a:prstGeom prst="rect">
                      <a:avLst/>
                    </a:prstGeom>
                  </pic:spPr>
                </pic:pic>
              </a:graphicData>
            </a:graphic>
          </wp:inline>
        </w:drawing>
      </w:r>
    </w:p>
    <w:p w14:paraId="27D2F0BB" w14:textId="620BECBF" w:rsidR="002124F3" w:rsidRPr="00D23530" w:rsidRDefault="7B7F885D" w:rsidP="6912187C">
      <w:pPr>
        <w:ind w:left="708"/>
        <w:jc w:val="both"/>
        <w:rPr>
          <w:sz w:val="22"/>
          <w:szCs w:val="22"/>
        </w:rPr>
      </w:pPr>
      <w:r w:rsidRPr="00D23530">
        <w:rPr>
          <w:sz w:val="22"/>
          <w:szCs w:val="22"/>
        </w:rPr>
        <w:t xml:space="preserve">I svært sjeldne tilfeller kan en kabel bli helt avkappet slik at leder kommer i direkte kontakt med jord. I disse tilfellene vil langsgående jordleder utjevne potensialet ved at jordfeil-strømmen flyter tilbake til stasjon via jordleder. Dette gjør at skrittspenning reduseres betraktelig rundt </w:t>
      </w:r>
      <w:proofErr w:type="spellStart"/>
      <w:r w:rsidRPr="00D23530">
        <w:rPr>
          <w:sz w:val="22"/>
          <w:szCs w:val="22"/>
        </w:rPr>
        <w:t>feilstedet</w:t>
      </w:r>
      <w:proofErr w:type="spellEnd"/>
      <w:r w:rsidRPr="00D23530">
        <w:rPr>
          <w:sz w:val="22"/>
          <w:szCs w:val="22"/>
        </w:rPr>
        <w:t xml:space="preserve">. Feilstrømmen vil bli redusert fra maks kortslutningsstrøm på grunn av resistansen i </w:t>
      </w:r>
      <w:proofErr w:type="spellStart"/>
      <w:r w:rsidRPr="00D23530">
        <w:rPr>
          <w:sz w:val="22"/>
          <w:szCs w:val="22"/>
        </w:rPr>
        <w:t>strømveien</w:t>
      </w:r>
      <w:proofErr w:type="spellEnd"/>
      <w:r w:rsidRPr="00D23530">
        <w:rPr>
          <w:sz w:val="22"/>
          <w:szCs w:val="22"/>
        </w:rPr>
        <w:t xml:space="preserve"> mellom jordleder og kabel-leder.</w:t>
      </w:r>
    </w:p>
    <w:p w14:paraId="5F0AEF25" w14:textId="58CAFC84" w:rsidR="002124F3" w:rsidRDefault="40DF2180" w:rsidP="6912187C">
      <w:pPr>
        <w:ind w:left="708"/>
        <w:jc w:val="both"/>
      </w:pPr>
      <w:r>
        <w:rPr>
          <w:noProof/>
        </w:rPr>
        <w:drawing>
          <wp:inline distT="0" distB="0" distL="0" distR="0" wp14:anchorId="7E4646F7" wp14:editId="32EC359D">
            <wp:extent cx="2524836" cy="1764870"/>
            <wp:effectExtent l="0" t="0" r="8890" b="6985"/>
            <wp:docPr id="9" name="Bilde 9" descr="Et bilde som inneholder stridsvo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4836" cy="1764870"/>
                    </a:xfrm>
                    <a:prstGeom prst="rect">
                      <a:avLst/>
                    </a:prstGeom>
                  </pic:spPr>
                </pic:pic>
              </a:graphicData>
            </a:graphic>
          </wp:inline>
        </w:drawing>
      </w:r>
    </w:p>
    <w:p w14:paraId="4674973E" w14:textId="15150161" w:rsidR="00FD6BDA" w:rsidRDefault="0F3BEA45" w:rsidP="6912187C">
      <w:pPr>
        <w:ind w:left="708"/>
        <w:jc w:val="both"/>
      </w:pPr>
      <w:r>
        <w:rPr>
          <w:noProof/>
        </w:rPr>
        <w:lastRenderedPageBreak/>
        <w:drawing>
          <wp:inline distT="0" distB="0" distL="0" distR="0" wp14:anchorId="61E2A0FB" wp14:editId="537B0E9B">
            <wp:extent cx="2879678" cy="1836026"/>
            <wp:effectExtent l="0" t="0" r="0" b="0"/>
            <wp:docPr id="10" name="Bilde 10" descr="Et bilde som inneholder 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9678" cy="1836026"/>
                    </a:xfrm>
                    <a:prstGeom prst="rect">
                      <a:avLst/>
                    </a:prstGeom>
                  </pic:spPr>
                </pic:pic>
              </a:graphicData>
            </a:graphic>
          </wp:inline>
        </w:drawing>
      </w:r>
    </w:p>
    <w:p w14:paraId="77CD4B59" w14:textId="6483EEF0" w:rsidR="005D3B2D" w:rsidRPr="00D23530" w:rsidRDefault="3DEB54D6" w:rsidP="6912187C">
      <w:pPr>
        <w:ind w:left="708"/>
        <w:rPr>
          <w:color w:val="FF0000"/>
          <w:sz w:val="22"/>
          <w:szCs w:val="22"/>
        </w:rPr>
      </w:pPr>
      <w:r w:rsidRPr="00D23530">
        <w:rPr>
          <w:sz w:val="22"/>
          <w:szCs w:val="22"/>
        </w:rPr>
        <w:t xml:space="preserve">Konklusjon er derfor at jordlederen har en funksjon som </w:t>
      </w:r>
      <w:proofErr w:type="spellStart"/>
      <w:r w:rsidRPr="00D23530">
        <w:rPr>
          <w:sz w:val="22"/>
          <w:szCs w:val="22"/>
        </w:rPr>
        <w:t>arbeidsjord</w:t>
      </w:r>
      <w:proofErr w:type="spellEnd"/>
      <w:r w:rsidRPr="00D23530">
        <w:rPr>
          <w:sz w:val="22"/>
          <w:szCs w:val="22"/>
        </w:rPr>
        <w:t xml:space="preserve"> og til å utjevne potensialforskjell ved svært sjeldne jordkabelfeil (leder i direkte kontakt med jord). En 70 mm2 </w:t>
      </w:r>
      <w:proofErr w:type="spellStart"/>
      <w:r w:rsidRPr="00D23530">
        <w:rPr>
          <w:sz w:val="22"/>
          <w:szCs w:val="22"/>
        </w:rPr>
        <w:t>Cu</w:t>
      </w:r>
      <w:proofErr w:type="spellEnd"/>
      <w:r w:rsidRPr="00D23530">
        <w:rPr>
          <w:sz w:val="22"/>
          <w:szCs w:val="22"/>
        </w:rPr>
        <w:t xml:space="preserve"> jordleder ved hvert </w:t>
      </w:r>
      <w:proofErr w:type="spellStart"/>
      <w:r w:rsidRPr="00D23530">
        <w:rPr>
          <w:sz w:val="22"/>
          <w:szCs w:val="22"/>
        </w:rPr>
        <w:t>kabelsett</w:t>
      </w:r>
      <w:proofErr w:type="spellEnd"/>
      <w:r w:rsidRPr="00D23530">
        <w:rPr>
          <w:sz w:val="22"/>
          <w:szCs w:val="22"/>
        </w:rPr>
        <w:t xml:space="preserve"> vil fungere som god </w:t>
      </w:r>
      <w:proofErr w:type="spellStart"/>
      <w:r w:rsidRPr="00D23530">
        <w:rPr>
          <w:sz w:val="22"/>
          <w:szCs w:val="22"/>
        </w:rPr>
        <w:t>arbeidsjord</w:t>
      </w:r>
      <w:proofErr w:type="spellEnd"/>
      <w:r w:rsidRPr="00D23530">
        <w:rPr>
          <w:sz w:val="22"/>
          <w:szCs w:val="22"/>
        </w:rPr>
        <w:t xml:space="preserve"> ved skjøteoperasjoner, samt at den har tilstrekkelig mekanisk styrke til å motstå påkjenninger i grøfta.</w:t>
      </w:r>
    </w:p>
    <w:p w14:paraId="19D09C21" w14:textId="6EB1C047" w:rsidR="005D3B2D" w:rsidRDefault="3DEB54D6" w:rsidP="6912187C">
      <w:pPr>
        <w:pStyle w:val="Overskrift2"/>
        <w:ind w:left="709" w:hanging="709"/>
      </w:pPr>
      <w:bookmarkStart w:id="63" w:name="_Toc167178631"/>
      <w:r w:rsidRPr="6912187C">
        <w:t>Kortslutningskrefter</w:t>
      </w:r>
      <w:bookmarkEnd w:id="63"/>
    </w:p>
    <w:p w14:paraId="26360049" w14:textId="73026F22" w:rsidR="00DC4A17" w:rsidRPr="00D23530" w:rsidRDefault="3DEB54D6" w:rsidP="6912187C">
      <w:pPr>
        <w:ind w:left="708"/>
        <w:jc w:val="both"/>
        <w:rPr>
          <w:sz w:val="22"/>
          <w:szCs w:val="22"/>
        </w:rPr>
      </w:pPr>
      <w:r w:rsidRPr="00D23530">
        <w:rPr>
          <w:sz w:val="22"/>
          <w:szCs w:val="22"/>
        </w:rPr>
        <w:t>Dynamiske krefter kan beregnes med følgende formler:</w:t>
      </w:r>
    </w:p>
    <w:p w14:paraId="77D09887" w14:textId="58D52DAE" w:rsidR="005D3B2D" w:rsidRDefault="4772F973" w:rsidP="6912187C">
      <w:pPr>
        <w:ind w:left="708"/>
        <w:jc w:val="both"/>
      </w:pPr>
      <w:r>
        <w:rPr>
          <w:noProof/>
        </w:rPr>
        <w:drawing>
          <wp:inline distT="0" distB="0" distL="0" distR="0" wp14:anchorId="054646BA" wp14:editId="2F8CECC9">
            <wp:extent cx="5941058" cy="3683112"/>
            <wp:effectExtent l="0" t="0" r="2540" b="0"/>
            <wp:docPr id="1921255511" name="Bilde 192125551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21255511"/>
                    <pic:cNvPicPr/>
                  </pic:nvPicPr>
                  <pic:blipFill>
                    <a:blip r:embed="rId22">
                      <a:extLst>
                        <a:ext uri="{28A0092B-C50C-407E-A947-70E740481C1C}">
                          <a14:useLocalDpi xmlns:a14="http://schemas.microsoft.com/office/drawing/2010/main" val="0"/>
                        </a:ext>
                      </a:extLst>
                    </a:blip>
                    <a:stretch>
                      <a:fillRect/>
                    </a:stretch>
                  </pic:blipFill>
                  <pic:spPr>
                    <a:xfrm>
                      <a:off x="0" y="0"/>
                      <a:ext cx="5941058" cy="3683112"/>
                    </a:xfrm>
                    <a:prstGeom prst="rect">
                      <a:avLst/>
                    </a:prstGeom>
                  </pic:spPr>
                </pic:pic>
              </a:graphicData>
            </a:graphic>
          </wp:inline>
        </w:drawing>
      </w:r>
    </w:p>
    <w:p w14:paraId="56D7596F" w14:textId="33FF67D6" w:rsidR="00D128BA" w:rsidRPr="00054D25" w:rsidRDefault="0FA0034D" w:rsidP="6912187C">
      <w:pPr>
        <w:ind w:left="708"/>
        <w:jc w:val="center"/>
        <w:rPr>
          <w:i/>
          <w:iCs/>
          <w:sz w:val="20"/>
          <w:szCs w:val="20"/>
          <w:lang w:val="en-US"/>
        </w:rPr>
      </w:pPr>
      <w:proofErr w:type="spellStart"/>
      <w:r w:rsidRPr="00054D25">
        <w:rPr>
          <w:i/>
          <w:iCs/>
          <w:sz w:val="20"/>
          <w:szCs w:val="20"/>
          <w:lang w:val="en-US"/>
        </w:rPr>
        <w:t>Figur</w:t>
      </w:r>
      <w:proofErr w:type="spellEnd"/>
      <w:r w:rsidRPr="00054D25">
        <w:rPr>
          <w:i/>
          <w:iCs/>
          <w:sz w:val="20"/>
          <w:szCs w:val="20"/>
          <w:lang w:val="en-US"/>
        </w:rPr>
        <w:t xml:space="preserve"> 3: Fra Brugg Technical user guide</w:t>
      </w:r>
    </w:p>
    <w:sectPr w:rsidR="00D128BA" w:rsidRPr="00054D25" w:rsidSect="00297A5A">
      <w:headerReference w:type="even" r:id="rId23"/>
      <w:headerReference w:type="default" r:id="rId24"/>
      <w:footerReference w:type="even" r:id="rId25"/>
      <w:footerReference w:type="default" r:id="rId26"/>
      <w:headerReference w:type="first" r:id="rId27"/>
      <w:footerReference w:type="first" r:id="rId28"/>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D30E" w14:textId="77777777" w:rsidR="002D27C3" w:rsidRPr="00001935" w:rsidRDefault="002D27C3" w:rsidP="003B17EE">
      <w:r w:rsidRPr="00001935">
        <w:separator/>
      </w:r>
    </w:p>
  </w:endnote>
  <w:endnote w:type="continuationSeparator" w:id="0">
    <w:p w14:paraId="169240C2" w14:textId="77777777" w:rsidR="002D27C3" w:rsidRPr="00001935" w:rsidRDefault="002D27C3" w:rsidP="003B17EE">
      <w:r w:rsidRPr="00001935">
        <w:continuationSeparator/>
      </w:r>
    </w:p>
  </w:endnote>
  <w:endnote w:type="continuationNotice" w:id="1">
    <w:p w14:paraId="202022C3" w14:textId="77777777" w:rsidR="002D27C3" w:rsidRPr="00001935" w:rsidRDefault="002D27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2FDF632E" w:rsidR="003B17EE" w:rsidRPr="00001935" w:rsidRDefault="00832D27">
    <w:pPr>
      <w:pStyle w:val="Bunntekst"/>
    </w:pPr>
    <w:r>
      <w:rPr>
        <w:noProof/>
      </w:rPr>
      <mc:AlternateContent>
        <mc:Choice Requires="wps">
          <w:drawing>
            <wp:anchor distT="0" distB="0" distL="0" distR="0" simplePos="0" relativeHeight="251663360" behindDoc="0" locked="0" layoutInCell="1" allowOverlap="1" wp14:anchorId="27EC98C7" wp14:editId="4A9AFC0A">
              <wp:simplePos x="635" y="635"/>
              <wp:positionH relativeFrom="page">
                <wp:align>left</wp:align>
              </wp:positionH>
              <wp:positionV relativeFrom="page">
                <wp:align>bottom</wp:align>
              </wp:positionV>
              <wp:extent cx="5941060" cy="545465"/>
              <wp:effectExtent l="0" t="0" r="2540" b="0"/>
              <wp:wrapNone/>
              <wp:docPr id="721478701" name="Tekstboks 7" descr="Sensitive – Kraftsensitiv informasjon Underlagt taushetsplikt etter energiloven § 9-3 jf. kbf. § 6-2. Unntatt offentlighet jf. offentleglova § 13.">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1060" cy="545465"/>
                      </a:xfrm>
                      <a:prstGeom prst="rect">
                        <a:avLst/>
                      </a:prstGeom>
                      <a:noFill/>
                      <a:ln>
                        <a:noFill/>
                      </a:ln>
                    </wps:spPr>
                    <wps:txbx>
                      <w:txbxContent>
                        <w:p w14:paraId="3C4C5B91" w14:textId="5861A17E"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EC98C7" id="_x0000_t202" coordsize="21600,21600" o:spt="202" path="m,l,21600r21600,l21600,xe">
              <v:stroke joinstyle="miter"/>
              <v:path gradientshapeok="t" o:connecttype="rect"/>
            </v:shapetype>
            <v:shape id="Tekstboks 7" o:spid="_x0000_s1028" type="#_x0000_t202" alt="Sensitive – Kraftsensitiv informasjon Underlagt taushetsplikt etter energiloven § 9-3 jf. kbf. § 6-2. Unntatt offentlighet jf. offentleglova § 13." style="position:absolute;margin-left:0;margin-top:0;width:467.8pt;height:42.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" filled="f" stroked="f">
              <v:textbox style="mso-fit-shape-to-text:t" inset="20pt,0,0,15pt">
                <w:txbxContent>
                  <w:p w14:paraId="3C4C5B91" w14:textId="5861A17E"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16C827CB" w:rsidR="00B22063" w:rsidRPr="00616088" w:rsidRDefault="00832D27" w:rsidP="00E06ECE">
    <w:pPr>
      <w:pStyle w:val="Bunntekst"/>
      <w:jc w:val="right"/>
    </w:pPr>
    <w:r>
      <w:rPr>
        <w:noProof/>
      </w:rPr>
      <mc:AlternateContent>
        <mc:Choice Requires="wps">
          <w:drawing>
            <wp:anchor distT="0" distB="0" distL="0" distR="0" simplePos="0" relativeHeight="251664384" behindDoc="0" locked="0" layoutInCell="1" allowOverlap="1" wp14:anchorId="17AB4B80" wp14:editId="1499C053">
              <wp:simplePos x="635" y="635"/>
              <wp:positionH relativeFrom="page">
                <wp:align>left</wp:align>
              </wp:positionH>
              <wp:positionV relativeFrom="page">
                <wp:align>bottom</wp:align>
              </wp:positionV>
              <wp:extent cx="5941060" cy="545465"/>
              <wp:effectExtent l="0" t="0" r="2540" b="0"/>
              <wp:wrapNone/>
              <wp:docPr id="1770827638" name="Tekstboks 8" descr="Sensitive – Kraftsensitiv informasjon Underlagt taushetsplikt etter energiloven § 9-3 jf. kbf. § 6-2. Unntatt offentlighet jf. offentleglova § 13.">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1060" cy="545465"/>
                      </a:xfrm>
                      <a:prstGeom prst="rect">
                        <a:avLst/>
                      </a:prstGeom>
                      <a:noFill/>
                      <a:ln>
                        <a:noFill/>
                      </a:ln>
                    </wps:spPr>
                    <wps:txbx>
                      <w:txbxContent>
                        <w:p w14:paraId="2F8E8A29" w14:textId="0A572382"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AB4B80" id="_x0000_t202" coordsize="21600,21600" o:spt="202" path="m,l,21600r21600,l21600,xe">
              <v:stroke joinstyle="miter"/>
              <v:path gradientshapeok="t" o:connecttype="rect"/>
            </v:shapetype>
            <v:shape id="Tekstboks 8" o:spid="_x0000_s1029" type="#_x0000_t202" alt="Sensitive – Kraftsensitiv informasjon Underlagt taushetsplikt etter energiloven § 9-3 jf. kbf. § 6-2. Unntatt offentlighet jf. offentleglova § 13." style="position:absolute;left:0;text-align:left;margin-left:0;margin-top:0;width:467.8pt;height:42.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" filled="f" stroked="f">
              <v:textbox style="mso-fit-shape-to-text:t" inset="20pt,0,0,15pt">
                <w:txbxContent>
                  <w:p w14:paraId="2F8E8A29" w14:textId="0A572382"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v:textbox>
              <w10:wrap anchorx="page" anchory="page"/>
            </v:shape>
          </w:pict>
        </mc:Fallback>
      </mc:AlternateContent>
    </w:r>
    <w:r w:rsidR="00B22063" w:rsidRPr="00616088">
      <w:t xml:space="preserve">Side </w:t>
    </w:r>
    <w:r w:rsidR="00B22063" w:rsidRPr="00616088">
      <w:fldChar w:fldCharType="begin"/>
    </w:r>
    <w:r w:rsidR="00B22063" w:rsidRPr="00616088">
      <w:instrText>PAGE  \* Arabic  \* MERGEFORMAT</w:instrText>
    </w:r>
    <w:r w:rsidR="00B22063" w:rsidRPr="00616088">
      <w:fldChar w:fldCharType="separate"/>
    </w:r>
    <w:r w:rsidR="00B22063" w:rsidRPr="00616088">
      <w:t>2</w:t>
    </w:r>
    <w:r w:rsidR="00B22063" w:rsidRPr="00616088">
      <w:fldChar w:fldCharType="end"/>
    </w:r>
    <w:r w:rsidR="00B22063" w:rsidRPr="00616088">
      <w:t xml:space="preserve"> av </w:t>
    </w:r>
    <w:fldSimple w:instr="NUMPAGES  \* Arabic  \* MERGEFORMAT">
      <w:r w:rsidR="00B22063" w:rsidRPr="00616088">
        <w:t>2</w:t>
      </w:r>
    </w:fldSimple>
  </w:p>
  <w:p w14:paraId="15346BB9" w14:textId="6FE31351" w:rsidR="003B17EE" w:rsidRPr="00001935" w:rsidRDefault="003B17EE" w:rsidP="00040247">
    <w:pPr>
      <w:pStyle w:val="Bunntekst"/>
      <w:spacing w:before="60" w:after="60"/>
      <w:rPr>
        <w:sz w:val="16"/>
        <w:szCs w:val="16"/>
      </w:rPr>
    </w:pPr>
  </w:p>
  <w:p w14:paraId="4FF192E1" w14:textId="77777777" w:rsidR="008F06E0" w:rsidRDefault="008F06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3220E94" w:rsidR="003B17EE" w:rsidRPr="00001935" w:rsidRDefault="00832D27">
    <w:pPr>
      <w:pStyle w:val="Bunntekst"/>
    </w:pPr>
    <w:r>
      <w:rPr>
        <w:noProof/>
      </w:rPr>
      <mc:AlternateContent>
        <mc:Choice Requires="wps">
          <w:drawing>
            <wp:anchor distT="0" distB="0" distL="0" distR="0" simplePos="0" relativeHeight="251662336" behindDoc="0" locked="0" layoutInCell="1" allowOverlap="1" wp14:anchorId="6C960806" wp14:editId="218DA81A">
              <wp:simplePos x="635" y="635"/>
              <wp:positionH relativeFrom="page">
                <wp:align>left</wp:align>
              </wp:positionH>
              <wp:positionV relativeFrom="page">
                <wp:align>bottom</wp:align>
              </wp:positionV>
              <wp:extent cx="5941060" cy="545465"/>
              <wp:effectExtent l="0" t="0" r="2540" b="0"/>
              <wp:wrapNone/>
              <wp:docPr id="1322532558" name="Tekstboks 6" descr="Sensitive – Kraftsensitiv informasjon Underlagt taushetsplikt etter energiloven § 9-3 jf. kbf. § 6-2. Unntatt offentlighet jf. offentleglova § 13.">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1060" cy="545465"/>
                      </a:xfrm>
                      <a:prstGeom prst="rect">
                        <a:avLst/>
                      </a:prstGeom>
                      <a:noFill/>
                      <a:ln>
                        <a:noFill/>
                      </a:ln>
                    </wps:spPr>
                    <wps:txbx>
                      <w:txbxContent>
                        <w:p w14:paraId="79FB1A35" w14:textId="31296CF9"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960806" id="_x0000_t202" coordsize="21600,21600" o:spt="202" path="m,l,21600r21600,l21600,xe">
              <v:stroke joinstyle="miter"/>
              <v:path gradientshapeok="t" o:connecttype="rect"/>
            </v:shapetype>
            <v:shape id="Tekstboks 6" o:spid="_x0000_s1031" type="#_x0000_t202" alt="Sensitive – Kraftsensitiv informasjon Underlagt taushetsplikt etter energiloven § 9-3 jf. kbf. § 6-2. Unntatt offentlighet jf. offentleglova § 13." style="position:absolute;margin-left:0;margin-top:0;width:467.8pt;height:42.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" filled="f" stroked="f">
              <v:textbox style="mso-fit-shape-to-text:t" inset="20pt,0,0,15pt">
                <w:txbxContent>
                  <w:p w14:paraId="79FB1A35" w14:textId="31296CF9"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3C65" w14:textId="77777777" w:rsidR="002D27C3" w:rsidRPr="00001935" w:rsidRDefault="002D27C3" w:rsidP="003B17EE">
      <w:r w:rsidRPr="00001935">
        <w:separator/>
      </w:r>
    </w:p>
  </w:footnote>
  <w:footnote w:type="continuationSeparator" w:id="0">
    <w:p w14:paraId="553F2BD5" w14:textId="77777777" w:rsidR="002D27C3" w:rsidRPr="00001935" w:rsidRDefault="002D27C3" w:rsidP="003B17EE">
      <w:r w:rsidRPr="00001935">
        <w:continuationSeparator/>
      </w:r>
    </w:p>
  </w:footnote>
  <w:footnote w:type="continuationNotice" w:id="1">
    <w:p w14:paraId="48BA49D0" w14:textId="77777777" w:rsidR="002D27C3" w:rsidRPr="00001935" w:rsidRDefault="002D27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4E4F" w14:textId="20017F49" w:rsidR="00832D27" w:rsidRDefault="00832D27">
    <w:pPr>
      <w:pStyle w:val="Topptekst"/>
    </w:pPr>
    <w:r>
      <w:rPr>
        <w:noProof/>
      </w:rPr>
      <mc:AlternateContent>
        <mc:Choice Requires="wps">
          <w:drawing>
            <wp:anchor distT="0" distB="0" distL="0" distR="0" simplePos="0" relativeHeight="251660288" behindDoc="0" locked="0" layoutInCell="1" allowOverlap="1" wp14:anchorId="747CDFA5" wp14:editId="4986EC2B">
              <wp:simplePos x="635" y="635"/>
              <wp:positionH relativeFrom="page">
                <wp:align>left</wp:align>
              </wp:positionH>
              <wp:positionV relativeFrom="page">
                <wp:align>top</wp:align>
              </wp:positionV>
              <wp:extent cx="5941060" cy="545465"/>
              <wp:effectExtent l="0" t="0" r="2540" b="6985"/>
              <wp:wrapNone/>
              <wp:docPr id="832327995" name="Tekstboks 4" descr="Sensitive – Kraftsensitiv informasjon Underlagt taushetsplikt etter energiloven § 9-3 jf. kbf. § 6-2. Unntatt offentlighet jf. offentleglova § 1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41060" cy="545465"/>
                      </a:xfrm>
                      <a:prstGeom prst="rect">
                        <a:avLst/>
                      </a:prstGeom>
                      <a:noFill/>
                      <a:ln>
                        <a:noFill/>
                      </a:ln>
                    </wps:spPr>
                    <wps:txbx>
                      <w:txbxContent>
                        <w:p w14:paraId="4D57493C" w14:textId="28A1700B"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7CDFA5" id="_x0000_t202" coordsize="21600,21600" o:spt="202" path="m,l,21600r21600,l21600,xe">
              <v:stroke joinstyle="miter"/>
              <v:path gradientshapeok="t" o:connecttype="rect"/>
            </v:shapetype>
            <v:shape id="Tekstboks 4" o:spid="_x0000_s1026" type="#_x0000_t202" alt="Sensitive – Kraftsensitiv informasjon Underlagt taushetsplikt etter energiloven § 9-3 jf. kbf. § 6-2. Unntatt offentlighet jf. offentleglova § 13." style="position:absolute;margin-left:0;margin-top:0;width:467.8pt;height:4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" filled="f" stroked="f">
              <v:textbox style="mso-fit-shape-to-text:t" inset="20pt,15pt,0,0">
                <w:txbxContent>
                  <w:p w14:paraId="4D57493C" w14:textId="28A1700B"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1174CA" w:rsidRPr="001174CA" w14:paraId="51C1885C" w14:textId="77777777" w:rsidTr="00B438DB">
      <w:trPr>
        <w:trHeight w:val="567"/>
      </w:trPr>
      <w:tc>
        <w:tcPr>
          <w:tcW w:w="9776" w:type="dxa"/>
          <w:gridSpan w:val="6"/>
          <w:vAlign w:val="center"/>
        </w:tcPr>
        <w:p w14:paraId="5BD468F3" w14:textId="2CC453B4" w:rsidR="001174CA" w:rsidRPr="001174CA" w:rsidRDefault="001174CA" w:rsidP="001174CA">
          <w:pPr>
            <w:spacing w:before="20" w:after="20"/>
            <w:rPr>
              <w:rFonts w:ascii="Helvetica" w:hAnsi="Helvetica" w:cs="Helvetica"/>
            </w:rPr>
          </w:pPr>
          <w:r w:rsidRPr="001174CA">
            <w:rPr>
              <w:rFonts w:cs="Helvetica"/>
              <w:noProof/>
              <w:sz w:val="21"/>
            </w:rPr>
            <w:drawing>
              <wp:anchor distT="0" distB="0" distL="114300" distR="114300" simplePos="0" relativeHeight="251658240" behindDoc="0" locked="0" layoutInCell="1" allowOverlap="1" wp14:anchorId="3A644CDC" wp14:editId="5EEAC513">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1174CA">
            <w:rPr>
              <w:rFonts w:ascii="Helvetica" w:hAnsi="Helvetica" w:cs="Helvetica"/>
              <w:b/>
              <w:bCs/>
            </w:rPr>
            <w:t xml:space="preserve"> PROSEDYRE</w:t>
          </w:r>
        </w:p>
        <w:p w14:paraId="7ECB2118" w14:textId="39C1BA0A" w:rsidR="001174CA" w:rsidRPr="001174CA" w:rsidRDefault="001174CA" w:rsidP="001174CA">
          <w:pPr>
            <w:spacing w:before="20" w:after="20"/>
            <w:rPr>
              <w:rFonts w:ascii="Helvetica" w:eastAsia="Times New Roman" w:hAnsi="Helvetica" w:cs="Helvetica"/>
              <w:szCs w:val="24"/>
              <w:lang w:eastAsia="nb-NO"/>
            </w:rPr>
          </w:pPr>
        </w:p>
      </w:tc>
    </w:tr>
    <w:tr w:rsidR="001174CA" w:rsidRPr="001174CA" w14:paraId="5531A84A" w14:textId="77777777" w:rsidTr="00B438DB">
      <w:tc>
        <w:tcPr>
          <w:tcW w:w="1555" w:type="dxa"/>
          <w:shd w:val="clear" w:color="auto" w:fill="FFFAF0"/>
        </w:tcPr>
        <w:p w14:paraId="089907F8" w14:textId="77777777" w:rsidR="001174CA" w:rsidRPr="001174CA" w:rsidRDefault="001174CA" w:rsidP="001174CA">
          <w:pPr>
            <w:spacing w:before="20" w:after="20"/>
            <w:rPr>
              <w:rFonts w:ascii="Helvetica" w:eastAsia="Times New Roman" w:hAnsi="Helvetica" w:cs="Helvetica"/>
              <w:sz w:val="16"/>
              <w:szCs w:val="16"/>
              <w:lang w:eastAsia="nb-NO"/>
            </w:rPr>
          </w:pPr>
          <w:r w:rsidRPr="001174CA">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71D360B3" w14:textId="5325700B" w:rsidR="001174CA" w:rsidRPr="001174CA" w:rsidRDefault="001174CA" w:rsidP="001174CA">
          <w:pPr>
            <w:spacing w:before="20" w:after="20"/>
            <w:rPr>
              <w:rFonts w:ascii="Helvetica" w:eastAsia="Times New Roman" w:hAnsi="Helvetica" w:cs="Helvetica"/>
              <w:sz w:val="20"/>
              <w:lang w:eastAsia="nb-NO"/>
            </w:rPr>
          </w:pPr>
          <w:r w:rsidRPr="00FF5475">
            <w:rPr>
              <w:rFonts w:ascii="Helvetica" w:eastAsia="Times New Roman" w:hAnsi="Helvetica" w:cs="Helvetica"/>
              <w:sz w:val="20"/>
              <w:lang w:eastAsia="nb-NO"/>
            </w:rPr>
            <w:t>Tekniske krav til nye regionalnett kabelanlegg</w:t>
          </w:r>
        </w:p>
      </w:tc>
    </w:tr>
    <w:tr w:rsidR="001174CA" w:rsidRPr="001174CA" w14:paraId="69FA177F" w14:textId="77777777" w:rsidTr="00B438DB">
      <w:tc>
        <w:tcPr>
          <w:tcW w:w="1555" w:type="dxa"/>
          <w:tcBorders>
            <w:right w:val="dotted" w:sz="4" w:space="0" w:color="auto"/>
          </w:tcBorders>
          <w:shd w:val="clear" w:color="auto" w:fill="FFFAF0"/>
        </w:tcPr>
        <w:p w14:paraId="6D12030F" w14:textId="77777777" w:rsidR="001174CA" w:rsidRPr="001174CA" w:rsidRDefault="001174CA" w:rsidP="001174CA">
          <w:pPr>
            <w:spacing w:before="20" w:after="20"/>
            <w:rPr>
              <w:rFonts w:ascii="Helvetica" w:eastAsia="Times New Roman" w:hAnsi="Helvetica" w:cs="Helvetica"/>
              <w:sz w:val="16"/>
              <w:szCs w:val="16"/>
              <w:lang w:eastAsia="nb-NO"/>
            </w:rPr>
          </w:pPr>
          <w:r w:rsidRPr="001174CA">
            <w:rPr>
              <w:rFonts w:ascii="Helvetica" w:eastAsia="Times New Roman" w:hAnsi="Helvetica" w:cs="Helvetica"/>
              <w:sz w:val="16"/>
              <w:szCs w:val="16"/>
              <w:lang w:eastAsia="nb-NO"/>
            </w:rPr>
            <w:t>Utgave/Versjon</w:t>
          </w:r>
        </w:p>
      </w:tc>
      <w:tc>
        <w:tcPr>
          <w:tcW w:w="1703" w:type="dxa"/>
          <w:tcBorders>
            <w:right w:val="dotted" w:sz="4" w:space="0" w:color="auto"/>
          </w:tcBorders>
        </w:tcPr>
        <w:p w14:paraId="670C5108" w14:textId="444C26AD" w:rsidR="001174CA" w:rsidRPr="001174CA" w:rsidRDefault="00282E6B" w:rsidP="001174CA">
          <w:pPr>
            <w:spacing w:before="20" w:after="20"/>
            <w:rPr>
              <w:rFonts w:ascii="Helvetica" w:eastAsia="Times New Roman" w:hAnsi="Helvetica" w:cs="Helvetica"/>
              <w:sz w:val="20"/>
              <w:lang w:eastAsia="nb-NO"/>
            </w:rPr>
          </w:pPr>
          <w:r>
            <w:rPr>
              <w:rFonts w:ascii="Helvetica" w:eastAsia="Times New Roman" w:hAnsi="Helvetica" w:cs="Helvetica"/>
              <w:sz w:val="20"/>
              <w:szCs w:val="20"/>
              <w:lang w:eastAsia="nb-NO"/>
            </w:rPr>
            <w:t>2</w:t>
          </w:r>
          <w:r w:rsidR="001174CA" w:rsidRPr="001174CA">
            <w:rPr>
              <w:rFonts w:ascii="Helvetica" w:eastAsia="Times New Roman" w:hAnsi="Helvetica" w:cs="Helvetica"/>
              <w:sz w:val="20"/>
              <w:szCs w:val="20"/>
              <w:lang w:eastAsia="nb-NO"/>
            </w:rPr>
            <w:t>.0</w:t>
          </w:r>
        </w:p>
      </w:tc>
      <w:tc>
        <w:tcPr>
          <w:tcW w:w="1630" w:type="dxa"/>
          <w:tcBorders>
            <w:right w:val="dotted" w:sz="4" w:space="0" w:color="auto"/>
          </w:tcBorders>
          <w:shd w:val="clear" w:color="auto" w:fill="FFFAF0"/>
        </w:tcPr>
        <w:p w14:paraId="5E8D800A" w14:textId="77777777" w:rsidR="001174CA" w:rsidRPr="001174CA" w:rsidRDefault="001174CA" w:rsidP="001174CA">
          <w:pPr>
            <w:spacing w:before="20" w:after="20"/>
            <w:rPr>
              <w:rFonts w:ascii="Helvetica" w:eastAsia="Times New Roman" w:hAnsi="Helvetica" w:cs="Helvetica"/>
              <w:sz w:val="16"/>
              <w:szCs w:val="16"/>
              <w:lang w:eastAsia="nb-NO"/>
            </w:rPr>
          </w:pPr>
          <w:r w:rsidRPr="001174CA">
            <w:rPr>
              <w:rFonts w:ascii="Helvetica" w:eastAsia="Times New Roman" w:hAnsi="Helvetica" w:cs="Helvetica"/>
              <w:sz w:val="16"/>
              <w:szCs w:val="16"/>
              <w:lang w:eastAsia="nb-NO"/>
            </w:rPr>
            <w:t>Gjelder fra:</w:t>
          </w:r>
        </w:p>
      </w:tc>
      <w:tc>
        <w:tcPr>
          <w:tcW w:w="1629" w:type="dxa"/>
          <w:tcBorders>
            <w:right w:val="dotted" w:sz="4" w:space="0" w:color="auto"/>
          </w:tcBorders>
        </w:tcPr>
        <w:p w14:paraId="7575DB31" w14:textId="5F2E093D" w:rsidR="001174CA" w:rsidRPr="001174CA" w:rsidRDefault="001174CA" w:rsidP="001174CA">
          <w:pPr>
            <w:spacing w:before="20" w:after="20"/>
            <w:rPr>
              <w:rFonts w:ascii="Helvetica" w:eastAsia="Times New Roman" w:hAnsi="Helvetica" w:cs="Helvetica"/>
              <w:sz w:val="20"/>
              <w:lang w:eastAsia="nb-NO"/>
            </w:rPr>
          </w:pPr>
          <w:r w:rsidRPr="00FF5475">
            <w:rPr>
              <w:rFonts w:ascii="Helvetica" w:hAnsi="Helvetica" w:cs="Helvetica"/>
              <w:sz w:val="20"/>
              <w:szCs w:val="20"/>
            </w:rPr>
            <w:t>01.</w:t>
          </w:r>
          <w:r w:rsidR="00EF208F">
            <w:rPr>
              <w:rFonts w:ascii="Helvetica" w:hAnsi="Helvetica" w:cs="Helvetica"/>
              <w:sz w:val="20"/>
              <w:szCs w:val="20"/>
            </w:rPr>
            <w:t>09.2024</w:t>
          </w:r>
        </w:p>
      </w:tc>
      <w:tc>
        <w:tcPr>
          <w:tcW w:w="1416" w:type="dxa"/>
          <w:tcBorders>
            <w:right w:val="dotted" w:sz="4" w:space="0" w:color="auto"/>
          </w:tcBorders>
          <w:shd w:val="clear" w:color="auto" w:fill="FFFAF0"/>
        </w:tcPr>
        <w:p w14:paraId="4566E5A8" w14:textId="77777777" w:rsidR="001174CA" w:rsidRPr="001174CA" w:rsidRDefault="001174CA" w:rsidP="001174CA">
          <w:pPr>
            <w:spacing w:before="20" w:after="20"/>
            <w:rPr>
              <w:rFonts w:ascii="Helvetica" w:eastAsia="Times New Roman" w:hAnsi="Helvetica" w:cs="Helvetica"/>
              <w:sz w:val="16"/>
              <w:szCs w:val="16"/>
              <w:lang w:eastAsia="nb-NO"/>
            </w:rPr>
          </w:pPr>
          <w:proofErr w:type="spellStart"/>
          <w:r w:rsidRPr="001174CA">
            <w:rPr>
              <w:rFonts w:ascii="Helvetica" w:eastAsia="Times New Roman" w:hAnsi="Helvetica" w:cs="Helvetica"/>
              <w:sz w:val="16"/>
              <w:szCs w:val="16"/>
              <w:lang w:eastAsia="nb-NO"/>
            </w:rPr>
            <w:t>Dok</w:t>
          </w:r>
          <w:proofErr w:type="spellEnd"/>
          <w:r w:rsidRPr="001174CA">
            <w:rPr>
              <w:rFonts w:ascii="Helvetica" w:eastAsia="Times New Roman" w:hAnsi="Helvetica" w:cs="Helvetica"/>
              <w:sz w:val="16"/>
              <w:szCs w:val="16"/>
              <w:lang w:eastAsia="nb-NO"/>
            </w:rPr>
            <w:t>. nr. i Spor</w:t>
          </w:r>
        </w:p>
      </w:tc>
      <w:tc>
        <w:tcPr>
          <w:tcW w:w="1843" w:type="dxa"/>
          <w:tcBorders>
            <w:right w:val="dotted" w:sz="4" w:space="0" w:color="auto"/>
          </w:tcBorders>
        </w:tcPr>
        <w:p w14:paraId="17852571" w14:textId="370E235D" w:rsidR="001174CA" w:rsidRPr="001174CA" w:rsidRDefault="001174CA" w:rsidP="001174CA">
          <w:pPr>
            <w:spacing w:before="20" w:after="20"/>
            <w:rPr>
              <w:rFonts w:ascii="Helvetica" w:eastAsia="Times New Roman" w:hAnsi="Helvetica" w:cs="Helvetica"/>
              <w:sz w:val="20"/>
              <w:lang w:eastAsia="nb-NO"/>
            </w:rPr>
          </w:pPr>
          <w:r w:rsidRPr="001174CA">
            <w:rPr>
              <w:rFonts w:ascii="Helvetica" w:eastAsia="Times New Roman" w:hAnsi="Helvetica" w:cs="Helvetica"/>
              <w:sz w:val="20"/>
              <w:szCs w:val="20"/>
              <w:lang w:eastAsia="nb-NO"/>
            </w:rPr>
            <w:t>ListitemID:</w:t>
          </w:r>
          <w:r w:rsidR="00AC0A02">
            <w:rPr>
              <w:rFonts w:ascii="Helvetica" w:eastAsia="Times New Roman" w:hAnsi="Helvetica" w:cs="Helvetica"/>
              <w:sz w:val="20"/>
              <w:szCs w:val="20"/>
              <w:lang w:eastAsia="nb-NO"/>
            </w:rPr>
            <w:t>3100</w:t>
          </w:r>
        </w:p>
      </w:tc>
    </w:tr>
  </w:tbl>
  <w:p w14:paraId="0FDE3CEF" w14:textId="02CBFD3B" w:rsidR="001174CA" w:rsidRDefault="002C0504" w:rsidP="00096A41">
    <w:pPr>
      <w:spacing w:before="0" w:after="0"/>
    </w:pPr>
    <w:r>
      <w:rPr>
        <w:rFonts w:cs="Helvetica"/>
        <w:noProof/>
        <w:sz w:val="21"/>
      </w:rPr>
      <mc:AlternateContent>
        <mc:Choice Requires="wps">
          <w:drawing>
            <wp:anchor distT="0" distB="0" distL="0" distR="0" simplePos="0" relativeHeight="251661312" behindDoc="0" locked="0" layoutInCell="1" allowOverlap="1" wp14:anchorId="5B8A3765" wp14:editId="66BE75EE">
              <wp:simplePos x="0" y="0"/>
              <wp:positionH relativeFrom="margin">
                <wp:align>left</wp:align>
              </wp:positionH>
              <wp:positionV relativeFrom="page">
                <wp:posOffset>-193164</wp:posOffset>
              </wp:positionV>
              <wp:extent cx="6070600" cy="545465"/>
              <wp:effectExtent l="0" t="0" r="2540" b="6985"/>
              <wp:wrapNone/>
              <wp:docPr id="378403439" name="Tekstboks 5" descr="Sensitive – Kraftsensitiv informasjon Underlagt taushetsplikt etter energiloven § 9-3 jf. kbf. § 6-2. Unntatt offentlighet jf. offentleglova § 1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70600" cy="545465"/>
                      </a:xfrm>
                      <a:prstGeom prst="rect">
                        <a:avLst/>
                      </a:prstGeom>
                      <a:noFill/>
                      <a:ln>
                        <a:noFill/>
                      </a:ln>
                    </wps:spPr>
                    <wps:txbx>
                      <w:txbxContent>
                        <w:p w14:paraId="00926E00" w14:textId="0C92A189"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8A3765" id="_x0000_t202" coordsize="21600,21600" o:spt="202" path="m,l,21600r21600,l21600,xe">
              <v:stroke joinstyle="miter"/>
              <v:path gradientshapeok="t" o:connecttype="rect"/>
            </v:shapetype>
            <v:shape id="Tekstboks 5" o:spid="_x0000_s1027" type="#_x0000_t202" alt="Sensitive – Kraftsensitiv informasjon Underlagt taushetsplikt etter energiloven § 9-3 jf. kbf. § 6-2. Unntatt offentlighet jf. offentleglova § 13." style="position:absolute;margin-left:0;margin-top:-15.2pt;width:478pt;height:42.95pt;z-index:251661312;visibility:visible;mso-wrap-style:non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" filled="f" stroked="f">
              <v:textbox style="mso-fit-shape-to-text:t" inset="20pt,15pt,0,0">
                <w:txbxContent>
                  <w:p w14:paraId="00926E00" w14:textId="0C92A189"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621C" w14:textId="75091677" w:rsidR="00832D27" w:rsidRDefault="00832D27">
    <w:pPr>
      <w:pStyle w:val="Topptekst"/>
    </w:pPr>
    <w:r>
      <w:rPr>
        <w:noProof/>
      </w:rPr>
      <mc:AlternateContent>
        <mc:Choice Requires="wps">
          <w:drawing>
            <wp:anchor distT="0" distB="0" distL="0" distR="0" simplePos="0" relativeHeight="251659264" behindDoc="0" locked="0" layoutInCell="1" allowOverlap="1" wp14:anchorId="78AFDA8C" wp14:editId="117DE6B3">
              <wp:simplePos x="635" y="635"/>
              <wp:positionH relativeFrom="page">
                <wp:align>left</wp:align>
              </wp:positionH>
              <wp:positionV relativeFrom="page">
                <wp:align>top</wp:align>
              </wp:positionV>
              <wp:extent cx="5941060" cy="545465"/>
              <wp:effectExtent l="0" t="0" r="2540" b="6985"/>
              <wp:wrapNone/>
              <wp:docPr id="975978452" name="Tekstboks 3" descr="Sensitive – Kraftsensitiv informasjon Underlagt taushetsplikt etter energiloven § 9-3 jf. kbf. § 6-2. Unntatt offentlighet jf. offentleglova § 1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41060" cy="545465"/>
                      </a:xfrm>
                      <a:prstGeom prst="rect">
                        <a:avLst/>
                      </a:prstGeom>
                      <a:noFill/>
                      <a:ln>
                        <a:noFill/>
                      </a:ln>
                    </wps:spPr>
                    <wps:txbx>
                      <w:txbxContent>
                        <w:p w14:paraId="1D298BAF" w14:textId="5DE08BAB"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AFDA8C" id="_x0000_t202" coordsize="21600,21600" o:spt="202" path="m,l,21600r21600,l21600,xe">
              <v:stroke joinstyle="miter"/>
              <v:path gradientshapeok="t" o:connecttype="rect"/>
            </v:shapetype>
            <v:shape id="Tekstboks 3" o:spid="_x0000_s1030" type="#_x0000_t202" alt="Sensitive – Kraftsensitiv informasjon Underlagt taushetsplikt etter energiloven § 9-3 jf. kbf. § 6-2. Unntatt offentlighet jf. offentleglova § 13." style="position:absolute;margin-left:0;margin-top:0;width:467.8pt;height:4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" filled="f" stroked="f">
              <v:textbox style="mso-fit-shape-to-text:t" inset="20pt,15pt,0,0">
                <w:txbxContent>
                  <w:p w14:paraId="1D298BAF" w14:textId="5DE08BAB" w:rsidR="00832D27" w:rsidRPr="00832D27" w:rsidRDefault="00832D27" w:rsidP="00832D27">
                    <w:pPr>
                      <w:spacing w:after="0"/>
                      <w:rPr>
                        <w:rFonts w:ascii="Aptos" w:eastAsia="Aptos" w:hAnsi="Aptos" w:cs="Aptos"/>
                        <w:noProof/>
                        <w:color w:val="000000"/>
                        <w:sz w:val="18"/>
                        <w:szCs w:val="18"/>
                      </w:rPr>
                    </w:pPr>
                    <w:r w:rsidRPr="00832D27">
                      <w:rPr>
                        <w:rFonts w:ascii="Aptos" w:eastAsia="Aptos" w:hAnsi="Aptos" w:cs="Aptos"/>
                        <w:noProof/>
                        <w:color w:val="000000"/>
                        <w:sz w:val="18"/>
                        <w:szCs w:val="18"/>
                      </w:rPr>
                      <w:t>Sensitive – Kraftsensitiv informasjon Underlagt taushetsplikt etter energiloven § 9-3 jf. kbf. § 6-2. Unntatt offentlighet jf. offentleglova § 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2B91"/>
    <w:multiLevelType w:val="hybridMultilevel"/>
    <w:tmpl w:val="7B20EBAE"/>
    <w:lvl w:ilvl="0" w:tplc="9B22FC30">
      <w:start w:val="6"/>
      <w:numFmt w:val="bullet"/>
      <w:lvlText w:val="•"/>
      <w:lvlJc w:val="left"/>
      <w:pPr>
        <w:ind w:left="1068" w:hanging="360"/>
      </w:pPr>
      <w:rPr>
        <w:rFonts w:ascii="Helvetica" w:eastAsiaTheme="minorHAnsi" w:hAnsi="Helvetica" w:cs="Helvetica"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152B343F"/>
    <w:multiLevelType w:val="hybridMultilevel"/>
    <w:tmpl w:val="D7C6851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7D8C483B"/>
    <w:multiLevelType w:val="multilevel"/>
    <w:tmpl w:val="05144726"/>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2"/>
  </w:num>
  <w:num w:numId="2" w16cid:durableId="1998918625">
    <w:abstractNumId w:val="0"/>
  </w:num>
  <w:num w:numId="3" w16cid:durableId="127193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09449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05629"/>
    <w:rsid w:val="00010795"/>
    <w:rsid w:val="00011669"/>
    <w:rsid w:val="0001314E"/>
    <w:rsid w:val="00013DFD"/>
    <w:rsid w:val="0002554C"/>
    <w:rsid w:val="00025745"/>
    <w:rsid w:val="00040247"/>
    <w:rsid w:val="00041FF5"/>
    <w:rsid w:val="0004289B"/>
    <w:rsid w:val="000523B6"/>
    <w:rsid w:val="00054D25"/>
    <w:rsid w:val="00056494"/>
    <w:rsid w:val="0006197D"/>
    <w:rsid w:val="000640B3"/>
    <w:rsid w:val="0006416C"/>
    <w:rsid w:val="00070084"/>
    <w:rsid w:val="00070266"/>
    <w:rsid w:val="00071CEF"/>
    <w:rsid w:val="00073339"/>
    <w:rsid w:val="00074C50"/>
    <w:rsid w:val="00077825"/>
    <w:rsid w:val="0008230E"/>
    <w:rsid w:val="00084587"/>
    <w:rsid w:val="00085EB4"/>
    <w:rsid w:val="000900FF"/>
    <w:rsid w:val="00090838"/>
    <w:rsid w:val="0009437A"/>
    <w:rsid w:val="000953B2"/>
    <w:rsid w:val="00096A41"/>
    <w:rsid w:val="000A2987"/>
    <w:rsid w:val="000A2B0F"/>
    <w:rsid w:val="000A4656"/>
    <w:rsid w:val="000A4DCC"/>
    <w:rsid w:val="000A4F14"/>
    <w:rsid w:val="000A4FD0"/>
    <w:rsid w:val="000A6614"/>
    <w:rsid w:val="000B1EB8"/>
    <w:rsid w:val="000B775B"/>
    <w:rsid w:val="000B7F69"/>
    <w:rsid w:val="000C5B2F"/>
    <w:rsid w:val="000D31F7"/>
    <w:rsid w:val="000E5215"/>
    <w:rsid w:val="000E6AB2"/>
    <w:rsid w:val="000F54BF"/>
    <w:rsid w:val="00103A66"/>
    <w:rsid w:val="00105513"/>
    <w:rsid w:val="00107940"/>
    <w:rsid w:val="00110894"/>
    <w:rsid w:val="00111FAA"/>
    <w:rsid w:val="00112B64"/>
    <w:rsid w:val="00112EC4"/>
    <w:rsid w:val="00116F58"/>
    <w:rsid w:val="001174CA"/>
    <w:rsid w:val="00120ACB"/>
    <w:rsid w:val="0012366D"/>
    <w:rsid w:val="0012533A"/>
    <w:rsid w:val="00135B25"/>
    <w:rsid w:val="00136353"/>
    <w:rsid w:val="001401AA"/>
    <w:rsid w:val="00147AFE"/>
    <w:rsid w:val="001501A6"/>
    <w:rsid w:val="00150980"/>
    <w:rsid w:val="00150E34"/>
    <w:rsid w:val="001525DA"/>
    <w:rsid w:val="00152B5B"/>
    <w:rsid w:val="001563A3"/>
    <w:rsid w:val="001624BA"/>
    <w:rsid w:val="00164C1D"/>
    <w:rsid w:val="00165544"/>
    <w:rsid w:val="001713FD"/>
    <w:rsid w:val="00173080"/>
    <w:rsid w:val="0017796F"/>
    <w:rsid w:val="00182097"/>
    <w:rsid w:val="00186D2C"/>
    <w:rsid w:val="00192CA1"/>
    <w:rsid w:val="00193193"/>
    <w:rsid w:val="00194555"/>
    <w:rsid w:val="001A0062"/>
    <w:rsid w:val="001A0936"/>
    <w:rsid w:val="001A1689"/>
    <w:rsid w:val="001A4703"/>
    <w:rsid w:val="001B2D98"/>
    <w:rsid w:val="001B6DA4"/>
    <w:rsid w:val="001C11FE"/>
    <w:rsid w:val="001C4D1F"/>
    <w:rsid w:val="001D29D5"/>
    <w:rsid w:val="001D5D46"/>
    <w:rsid w:val="001E1109"/>
    <w:rsid w:val="001E5AB7"/>
    <w:rsid w:val="001E61A2"/>
    <w:rsid w:val="001F4442"/>
    <w:rsid w:val="001F7136"/>
    <w:rsid w:val="00206AED"/>
    <w:rsid w:val="002124F3"/>
    <w:rsid w:val="00212DD8"/>
    <w:rsid w:val="00217D2E"/>
    <w:rsid w:val="00230C21"/>
    <w:rsid w:val="0023490B"/>
    <w:rsid w:val="002371FC"/>
    <w:rsid w:val="00242C37"/>
    <w:rsid w:val="00251A11"/>
    <w:rsid w:val="00252744"/>
    <w:rsid w:val="00252DEF"/>
    <w:rsid w:val="0025444D"/>
    <w:rsid w:val="00254D6D"/>
    <w:rsid w:val="00256FAD"/>
    <w:rsid w:val="00260AB0"/>
    <w:rsid w:val="00262BB7"/>
    <w:rsid w:val="0026391B"/>
    <w:rsid w:val="00263E7A"/>
    <w:rsid w:val="0027261C"/>
    <w:rsid w:val="00272C8F"/>
    <w:rsid w:val="00276416"/>
    <w:rsid w:val="0028076D"/>
    <w:rsid w:val="00282E6B"/>
    <w:rsid w:val="002960B2"/>
    <w:rsid w:val="0029614A"/>
    <w:rsid w:val="00297A5A"/>
    <w:rsid w:val="002A282D"/>
    <w:rsid w:val="002A3BDF"/>
    <w:rsid w:val="002B1067"/>
    <w:rsid w:val="002B676E"/>
    <w:rsid w:val="002C0504"/>
    <w:rsid w:val="002C17EC"/>
    <w:rsid w:val="002D11D5"/>
    <w:rsid w:val="002D27C3"/>
    <w:rsid w:val="002D7D7B"/>
    <w:rsid w:val="002E210B"/>
    <w:rsid w:val="002E2884"/>
    <w:rsid w:val="002E2A7F"/>
    <w:rsid w:val="002E4F8F"/>
    <w:rsid w:val="002E7089"/>
    <w:rsid w:val="002F4E67"/>
    <w:rsid w:val="002F508A"/>
    <w:rsid w:val="002F7035"/>
    <w:rsid w:val="00300C62"/>
    <w:rsid w:val="003065FB"/>
    <w:rsid w:val="00307ECC"/>
    <w:rsid w:val="003136A7"/>
    <w:rsid w:val="003207C1"/>
    <w:rsid w:val="00323681"/>
    <w:rsid w:val="00324496"/>
    <w:rsid w:val="003271C7"/>
    <w:rsid w:val="003272A9"/>
    <w:rsid w:val="0033055A"/>
    <w:rsid w:val="00332DC0"/>
    <w:rsid w:val="00333B56"/>
    <w:rsid w:val="00341DDD"/>
    <w:rsid w:val="00342511"/>
    <w:rsid w:val="0034668F"/>
    <w:rsid w:val="00347EEC"/>
    <w:rsid w:val="003521D7"/>
    <w:rsid w:val="0035722F"/>
    <w:rsid w:val="00360E18"/>
    <w:rsid w:val="00365F27"/>
    <w:rsid w:val="003676AC"/>
    <w:rsid w:val="00381092"/>
    <w:rsid w:val="003A048C"/>
    <w:rsid w:val="003A3AC4"/>
    <w:rsid w:val="003B17EE"/>
    <w:rsid w:val="003B2146"/>
    <w:rsid w:val="003B3474"/>
    <w:rsid w:val="003C1844"/>
    <w:rsid w:val="003C582B"/>
    <w:rsid w:val="003D0642"/>
    <w:rsid w:val="003D5B18"/>
    <w:rsid w:val="003D5E3A"/>
    <w:rsid w:val="003D65C6"/>
    <w:rsid w:val="003E5D60"/>
    <w:rsid w:val="003E7D7D"/>
    <w:rsid w:val="003F0FCC"/>
    <w:rsid w:val="003F1C02"/>
    <w:rsid w:val="003F2B1F"/>
    <w:rsid w:val="0040388A"/>
    <w:rsid w:val="00405B06"/>
    <w:rsid w:val="004108F6"/>
    <w:rsid w:val="004118BB"/>
    <w:rsid w:val="00411DE3"/>
    <w:rsid w:val="00414C7B"/>
    <w:rsid w:val="0041597F"/>
    <w:rsid w:val="00421D2E"/>
    <w:rsid w:val="00422526"/>
    <w:rsid w:val="00423423"/>
    <w:rsid w:val="00427326"/>
    <w:rsid w:val="004321CA"/>
    <w:rsid w:val="00437332"/>
    <w:rsid w:val="00445BBB"/>
    <w:rsid w:val="0044680F"/>
    <w:rsid w:val="00446906"/>
    <w:rsid w:val="00452573"/>
    <w:rsid w:val="00454EA3"/>
    <w:rsid w:val="004604FA"/>
    <w:rsid w:val="0046422E"/>
    <w:rsid w:val="004642DA"/>
    <w:rsid w:val="00464A00"/>
    <w:rsid w:val="004653CC"/>
    <w:rsid w:val="00465FFF"/>
    <w:rsid w:val="00480AC1"/>
    <w:rsid w:val="004876BF"/>
    <w:rsid w:val="00494132"/>
    <w:rsid w:val="00495349"/>
    <w:rsid w:val="004A1E16"/>
    <w:rsid w:val="004A36BC"/>
    <w:rsid w:val="004B4320"/>
    <w:rsid w:val="004B6BEC"/>
    <w:rsid w:val="004B6F0A"/>
    <w:rsid w:val="004C2D52"/>
    <w:rsid w:val="004C3C22"/>
    <w:rsid w:val="004C45A6"/>
    <w:rsid w:val="004C4F02"/>
    <w:rsid w:val="004C5B21"/>
    <w:rsid w:val="004C698C"/>
    <w:rsid w:val="004D1EF8"/>
    <w:rsid w:val="004E460B"/>
    <w:rsid w:val="004F2201"/>
    <w:rsid w:val="004F3F30"/>
    <w:rsid w:val="004F6585"/>
    <w:rsid w:val="004F703D"/>
    <w:rsid w:val="004F749C"/>
    <w:rsid w:val="005026CE"/>
    <w:rsid w:val="00504FF0"/>
    <w:rsid w:val="0050509B"/>
    <w:rsid w:val="005069CB"/>
    <w:rsid w:val="00513CED"/>
    <w:rsid w:val="005235B9"/>
    <w:rsid w:val="0052406F"/>
    <w:rsid w:val="005330E4"/>
    <w:rsid w:val="005454EE"/>
    <w:rsid w:val="00546DA6"/>
    <w:rsid w:val="0055157B"/>
    <w:rsid w:val="00552B34"/>
    <w:rsid w:val="005550DC"/>
    <w:rsid w:val="0056024D"/>
    <w:rsid w:val="00560510"/>
    <w:rsid w:val="00562CD3"/>
    <w:rsid w:val="00564009"/>
    <w:rsid w:val="0056560D"/>
    <w:rsid w:val="005711E2"/>
    <w:rsid w:val="0057191D"/>
    <w:rsid w:val="00572117"/>
    <w:rsid w:val="00576DAA"/>
    <w:rsid w:val="00581353"/>
    <w:rsid w:val="00582D98"/>
    <w:rsid w:val="005A1F16"/>
    <w:rsid w:val="005A20C0"/>
    <w:rsid w:val="005B29D7"/>
    <w:rsid w:val="005C1AF0"/>
    <w:rsid w:val="005C48AE"/>
    <w:rsid w:val="005D15AA"/>
    <w:rsid w:val="005D3B2D"/>
    <w:rsid w:val="005D3C00"/>
    <w:rsid w:val="005D4A63"/>
    <w:rsid w:val="005D6A40"/>
    <w:rsid w:val="005D7179"/>
    <w:rsid w:val="005D7A22"/>
    <w:rsid w:val="005E0ABA"/>
    <w:rsid w:val="005E701A"/>
    <w:rsid w:val="005F3B40"/>
    <w:rsid w:val="005F7651"/>
    <w:rsid w:val="005F7C8B"/>
    <w:rsid w:val="00600940"/>
    <w:rsid w:val="006037EC"/>
    <w:rsid w:val="00603CD7"/>
    <w:rsid w:val="00604CC5"/>
    <w:rsid w:val="0060580A"/>
    <w:rsid w:val="00611C9F"/>
    <w:rsid w:val="00612BF8"/>
    <w:rsid w:val="00614B87"/>
    <w:rsid w:val="00614BAF"/>
    <w:rsid w:val="00614EEA"/>
    <w:rsid w:val="00616088"/>
    <w:rsid w:val="0062018D"/>
    <w:rsid w:val="006304BA"/>
    <w:rsid w:val="006306FB"/>
    <w:rsid w:val="00634E2E"/>
    <w:rsid w:val="00634EF2"/>
    <w:rsid w:val="00636FDD"/>
    <w:rsid w:val="00640B8E"/>
    <w:rsid w:val="0064262B"/>
    <w:rsid w:val="00642674"/>
    <w:rsid w:val="0064632E"/>
    <w:rsid w:val="00646BDD"/>
    <w:rsid w:val="0065045A"/>
    <w:rsid w:val="00651AA6"/>
    <w:rsid w:val="00652DBE"/>
    <w:rsid w:val="00654767"/>
    <w:rsid w:val="00657636"/>
    <w:rsid w:val="00660BB1"/>
    <w:rsid w:val="006612E0"/>
    <w:rsid w:val="006613C8"/>
    <w:rsid w:val="00662ABF"/>
    <w:rsid w:val="0066331B"/>
    <w:rsid w:val="006660CE"/>
    <w:rsid w:val="0067091E"/>
    <w:rsid w:val="00671895"/>
    <w:rsid w:val="00671B37"/>
    <w:rsid w:val="00677DB0"/>
    <w:rsid w:val="00681E76"/>
    <w:rsid w:val="0068407D"/>
    <w:rsid w:val="00687A85"/>
    <w:rsid w:val="00691417"/>
    <w:rsid w:val="00695F60"/>
    <w:rsid w:val="006A46CA"/>
    <w:rsid w:val="006A4DAD"/>
    <w:rsid w:val="006A61F8"/>
    <w:rsid w:val="006A72AB"/>
    <w:rsid w:val="006B0AE8"/>
    <w:rsid w:val="006B28DC"/>
    <w:rsid w:val="006B4915"/>
    <w:rsid w:val="006B519C"/>
    <w:rsid w:val="006C0231"/>
    <w:rsid w:val="006C3DB9"/>
    <w:rsid w:val="006D0834"/>
    <w:rsid w:val="006D16C6"/>
    <w:rsid w:val="006D288D"/>
    <w:rsid w:val="006D2CB8"/>
    <w:rsid w:val="006D34AD"/>
    <w:rsid w:val="006D39E8"/>
    <w:rsid w:val="006D4A39"/>
    <w:rsid w:val="006D5E1B"/>
    <w:rsid w:val="006E0911"/>
    <w:rsid w:val="006E3E69"/>
    <w:rsid w:val="006E5EEE"/>
    <w:rsid w:val="006F1DCA"/>
    <w:rsid w:val="006F5DDC"/>
    <w:rsid w:val="00703460"/>
    <w:rsid w:val="007053EC"/>
    <w:rsid w:val="0070703E"/>
    <w:rsid w:val="00715EE9"/>
    <w:rsid w:val="0072204E"/>
    <w:rsid w:val="0072268C"/>
    <w:rsid w:val="007264E0"/>
    <w:rsid w:val="00735C7F"/>
    <w:rsid w:val="0073634D"/>
    <w:rsid w:val="00741666"/>
    <w:rsid w:val="00743573"/>
    <w:rsid w:val="0074453E"/>
    <w:rsid w:val="00753F02"/>
    <w:rsid w:val="00754DCC"/>
    <w:rsid w:val="00756552"/>
    <w:rsid w:val="007638DE"/>
    <w:rsid w:val="00766506"/>
    <w:rsid w:val="00767257"/>
    <w:rsid w:val="007702DC"/>
    <w:rsid w:val="00771414"/>
    <w:rsid w:val="00771DA0"/>
    <w:rsid w:val="00773335"/>
    <w:rsid w:val="00774A0F"/>
    <w:rsid w:val="00776E9E"/>
    <w:rsid w:val="0077733E"/>
    <w:rsid w:val="00785F51"/>
    <w:rsid w:val="00796163"/>
    <w:rsid w:val="007963C7"/>
    <w:rsid w:val="00796711"/>
    <w:rsid w:val="007A37B4"/>
    <w:rsid w:val="007A4BBE"/>
    <w:rsid w:val="007A4E56"/>
    <w:rsid w:val="007A7D8E"/>
    <w:rsid w:val="007A7E99"/>
    <w:rsid w:val="007B2FE9"/>
    <w:rsid w:val="007B3098"/>
    <w:rsid w:val="007B3E45"/>
    <w:rsid w:val="007C0C68"/>
    <w:rsid w:val="007C186A"/>
    <w:rsid w:val="007C2A93"/>
    <w:rsid w:val="007C3008"/>
    <w:rsid w:val="007C5094"/>
    <w:rsid w:val="007C71D5"/>
    <w:rsid w:val="007C7A9F"/>
    <w:rsid w:val="007D5ADF"/>
    <w:rsid w:val="007D64BB"/>
    <w:rsid w:val="007E2AB2"/>
    <w:rsid w:val="007E4306"/>
    <w:rsid w:val="007E6888"/>
    <w:rsid w:val="007E738B"/>
    <w:rsid w:val="007F0442"/>
    <w:rsid w:val="007F2C7C"/>
    <w:rsid w:val="007F5AAC"/>
    <w:rsid w:val="007F7B1E"/>
    <w:rsid w:val="00807FF1"/>
    <w:rsid w:val="008102B4"/>
    <w:rsid w:val="008141A2"/>
    <w:rsid w:val="008212AB"/>
    <w:rsid w:val="00832D27"/>
    <w:rsid w:val="00834B05"/>
    <w:rsid w:val="008411A1"/>
    <w:rsid w:val="008420BE"/>
    <w:rsid w:val="00843EC9"/>
    <w:rsid w:val="00853834"/>
    <w:rsid w:val="00854825"/>
    <w:rsid w:val="008629F7"/>
    <w:rsid w:val="0086334E"/>
    <w:rsid w:val="00871925"/>
    <w:rsid w:val="0087554F"/>
    <w:rsid w:val="00880972"/>
    <w:rsid w:val="00880E42"/>
    <w:rsid w:val="00883214"/>
    <w:rsid w:val="00887B0F"/>
    <w:rsid w:val="00890D65"/>
    <w:rsid w:val="0089331F"/>
    <w:rsid w:val="008A0C47"/>
    <w:rsid w:val="008B30D2"/>
    <w:rsid w:val="008B4F07"/>
    <w:rsid w:val="008C50E8"/>
    <w:rsid w:val="008C7535"/>
    <w:rsid w:val="008C7827"/>
    <w:rsid w:val="008D02DC"/>
    <w:rsid w:val="008D29A9"/>
    <w:rsid w:val="008E0496"/>
    <w:rsid w:val="008E7920"/>
    <w:rsid w:val="008F06E0"/>
    <w:rsid w:val="008F0DC4"/>
    <w:rsid w:val="00902517"/>
    <w:rsid w:val="0090650D"/>
    <w:rsid w:val="0091051E"/>
    <w:rsid w:val="00914C78"/>
    <w:rsid w:val="00914CE3"/>
    <w:rsid w:val="0091665A"/>
    <w:rsid w:val="00916A92"/>
    <w:rsid w:val="00923889"/>
    <w:rsid w:val="00926209"/>
    <w:rsid w:val="00927C02"/>
    <w:rsid w:val="00930CF1"/>
    <w:rsid w:val="00935A06"/>
    <w:rsid w:val="00937635"/>
    <w:rsid w:val="00940B28"/>
    <w:rsid w:val="00940E32"/>
    <w:rsid w:val="00942B26"/>
    <w:rsid w:val="00944E3E"/>
    <w:rsid w:val="0095137F"/>
    <w:rsid w:val="00961ECA"/>
    <w:rsid w:val="00966602"/>
    <w:rsid w:val="00967150"/>
    <w:rsid w:val="00972333"/>
    <w:rsid w:val="00972ECA"/>
    <w:rsid w:val="009747B2"/>
    <w:rsid w:val="00985F4D"/>
    <w:rsid w:val="009900C1"/>
    <w:rsid w:val="009905D0"/>
    <w:rsid w:val="00993B29"/>
    <w:rsid w:val="00997201"/>
    <w:rsid w:val="009974C9"/>
    <w:rsid w:val="009A002F"/>
    <w:rsid w:val="009A1C85"/>
    <w:rsid w:val="009A3ADB"/>
    <w:rsid w:val="009A6316"/>
    <w:rsid w:val="009B454C"/>
    <w:rsid w:val="009B5D20"/>
    <w:rsid w:val="009C22D8"/>
    <w:rsid w:val="009C2D98"/>
    <w:rsid w:val="009C6E7F"/>
    <w:rsid w:val="009C7C30"/>
    <w:rsid w:val="009D3C5A"/>
    <w:rsid w:val="009E1CB7"/>
    <w:rsid w:val="009E4A99"/>
    <w:rsid w:val="009E72EA"/>
    <w:rsid w:val="009E7970"/>
    <w:rsid w:val="009F02FA"/>
    <w:rsid w:val="009F135E"/>
    <w:rsid w:val="009F2B8C"/>
    <w:rsid w:val="009F2FB3"/>
    <w:rsid w:val="009F56BD"/>
    <w:rsid w:val="009F740C"/>
    <w:rsid w:val="00A04FDE"/>
    <w:rsid w:val="00A05BDA"/>
    <w:rsid w:val="00A0616B"/>
    <w:rsid w:val="00A07CCF"/>
    <w:rsid w:val="00A07FE1"/>
    <w:rsid w:val="00A15D4B"/>
    <w:rsid w:val="00A204B9"/>
    <w:rsid w:val="00A250C6"/>
    <w:rsid w:val="00A26105"/>
    <w:rsid w:val="00A26628"/>
    <w:rsid w:val="00A27F01"/>
    <w:rsid w:val="00A33B60"/>
    <w:rsid w:val="00A352C1"/>
    <w:rsid w:val="00A371FC"/>
    <w:rsid w:val="00A37BC8"/>
    <w:rsid w:val="00A406BA"/>
    <w:rsid w:val="00A47292"/>
    <w:rsid w:val="00A524E5"/>
    <w:rsid w:val="00A54E5F"/>
    <w:rsid w:val="00A56269"/>
    <w:rsid w:val="00A61A93"/>
    <w:rsid w:val="00A65F78"/>
    <w:rsid w:val="00A67AC1"/>
    <w:rsid w:val="00A72B62"/>
    <w:rsid w:val="00A832EE"/>
    <w:rsid w:val="00A833B9"/>
    <w:rsid w:val="00A8453F"/>
    <w:rsid w:val="00A852A9"/>
    <w:rsid w:val="00A904B8"/>
    <w:rsid w:val="00A9056C"/>
    <w:rsid w:val="00A90D72"/>
    <w:rsid w:val="00AA26B9"/>
    <w:rsid w:val="00AA46F5"/>
    <w:rsid w:val="00AB2E55"/>
    <w:rsid w:val="00AB386D"/>
    <w:rsid w:val="00AB6CEB"/>
    <w:rsid w:val="00AC0A02"/>
    <w:rsid w:val="00AC2A80"/>
    <w:rsid w:val="00AC2B32"/>
    <w:rsid w:val="00AC6BF0"/>
    <w:rsid w:val="00AC6CEC"/>
    <w:rsid w:val="00AD79D9"/>
    <w:rsid w:val="00AE0E9E"/>
    <w:rsid w:val="00AE5611"/>
    <w:rsid w:val="00AF1B7B"/>
    <w:rsid w:val="00AF32B8"/>
    <w:rsid w:val="00AF4717"/>
    <w:rsid w:val="00B0217F"/>
    <w:rsid w:val="00B06299"/>
    <w:rsid w:val="00B1455C"/>
    <w:rsid w:val="00B22063"/>
    <w:rsid w:val="00B2208F"/>
    <w:rsid w:val="00B25A9B"/>
    <w:rsid w:val="00B32349"/>
    <w:rsid w:val="00B42534"/>
    <w:rsid w:val="00B45C54"/>
    <w:rsid w:val="00B51CD2"/>
    <w:rsid w:val="00B54385"/>
    <w:rsid w:val="00B56255"/>
    <w:rsid w:val="00B62991"/>
    <w:rsid w:val="00B72F22"/>
    <w:rsid w:val="00B75B46"/>
    <w:rsid w:val="00B81E74"/>
    <w:rsid w:val="00B8242B"/>
    <w:rsid w:val="00B833B8"/>
    <w:rsid w:val="00B843AF"/>
    <w:rsid w:val="00B93CB3"/>
    <w:rsid w:val="00B96199"/>
    <w:rsid w:val="00BA4D71"/>
    <w:rsid w:val="00BB0EA6"/>
    <w:rsid w:val="00BC0418"/>
    <w:rsid w:val="00BC28D3"/>
    <w:rsid w:val="00BC4302"/>
    <w:rsid w:val="00BC5D10"/>
    <w:rsid w:val="00BD0F34"/>
    <w:rsid w:val="00BF6B83"/>
    <w:rsid w:val="00BF7611"/>
    <w:rsid w:val="00C019FA"/>
    <w:rsid w:val="00C04AB9"/>
    <w:rsid w:val="00C138CC"/>
    <w:rsid w:val="00C14357"/>
    <w:rsid w:val="00C171BC"/>
    <w:rsid w:val="00C20234"/>
    <w:rsid w:val="00C20A04"/>
    <w:rsid w:val="00C265EE"/>
    <w:rsid w:val="00C309CB"/>
    <w:rsid w:val="00C32E17"/>
    <w:rsid w:val="00C358A9"/>
    <w:rsid w:val="00C378D3"/>
    <w:rsid w:val="00C40018"/>
    <w:rsid w:val="00C404C8"/>
    <w:rsid w:val="00C40795"/>
    <w:rsid w:val="00C51756"/>
    <w:rsid w:val="00C54B1F"/>
    <w:rsid w:val="00C563DA"/>
    <w:rsid w:val="00C6227A"/>
    <w:rsid w:val="00C622F0"/>
    <w:rsid w:val="00C6640C"/>
    <w:rsid w:val="00C66DE6"/>
    <w:rsid w:val="00C82E0E"/>
    <w:rsid w:val="00C849FA"/>
    <w:rsid w:val="00C854A9"/>
    <w:rsid w:val="00C93BD9"/>
    <w:rsid w:val="00CA0C33"/>
    <w:rsid w:val="00CA5AFE"/>
    <w:rsid w:val="00CA7BDA"/>
    <w:rsid w:val="00CB3D90"/>
    <w:rsid w:val="00CB3E16"/>
    <w:rsid w:val="00CB4BCD"/>
    <w:rsid w:val="00CC1D50"/>
    <w:rsid w:val="00CC2A8A"/>
    <w:rsid w:val="00CD15AC"/>
    <w:rsid w:val="00CD4BA5"/>
    <w:rsid w:val="00CD56B9"/>
    <w:rsid w:val="00CE1C86"/>
    <w:rsid w:val="00CE69F2"/>
    <w:rsid w:val="00CF1019"/>
    <w:rsid w:val="00D00CEB"/>
    <w:rsid w:val="00D057BF"/>
    <w:rsid w:val="00D128BA"/>
    <w:rsid w:val="00D12A4B"/>
    <w:rsid w:val="00D201FA"/>
    <w:rsid w:val="00D23530"/>
    <w:rsid w:val="00D23D04"/>
    <w:rsid w:val="00D319E1"/>
    <w:rsid w:val="00D32A7D"/>
    <w:rsid w:val="00D362EE"/>
    <w:rsid w:val="00D4038D"/>
    <w:rsid w:val="00D40C7A"/>
    <w:rsid w:val="00D437F9"/>
    <w:rsid w:val="00D45649"/>
    <w:rsid w:val="00D45D7F"/>
    <w:rsid w:val="00D5070C"/>
    <w:rsid w:val="00D50E7A"/>
    <w:rsid w:val="00D51707"/>
    <w:rsid w:val="00D54E12"/>
    <w:rsid w:val="00D5564F"/>
    <w:rsid w:val="00D606CA"/>
    <w:rsid w:val="00D606FA"/>
    <w:rsid w:val="00D613E2"/>
    <w:rsid w:val="00D61A7E"/>
    <w:rsid w:val="00D622E5"/>
    <w:rsid w:val="00D62F50"/>
    <w:rsid w:val="00D66F7F"/>
    <w:rsid w:val="00D673B2"/>
    <w:rsid w:val="00D6794B"/>
    <w:rsid w:val="00D755E3"/>
    <w:rsid w:val="00D80241"/>
    <w:rsid w:val="00D862E3"/>
    <w:rsid w:val="00D87321"/>
    <w:rsid w:val="00D92CA7"/>
    <w:rsid w:val="00DB0227"/>
    <w:rsid w:val="00DB2D15"/>
    <w:rsid w:val="00DB4180"/>
    <w:rsid w:val="00DB4271"/>
    <w:rsid w:val="00DB6634"/>
    <w:rsid w:val="00DC4A17"/>
    <w:rsid w:val="00DD1E33"/>
    <w:rsid w:val="00DD4900"/>
    <w:rsid w:val="00DD63AB"/>
    <w:rsid w:val="00DE5F5D"/>
    <w:rsid w:val="00DF43A1"/>
    <w:rsid w:val="00DF62F9"/>
    <w:rsid w:val="00DF7E4F"/>
    <w:rsid w:val="00E04B6E"/>
    <w:rsid w:val="00E06ECE"/>
    <w:rsid w:val="00E1081F"/>
    <w:rsid w:val="00E110B8"/>
    <w:rsid w:val="00E1256B"/>
    <w:rsid w:val="00E128BD"/>
    <w:rsid w:val="00E26EC3"/>
    <w:rsid w:val="00E275F8"/>
    <w:rsid w:val="00E31246"/>
    <w:rsid w:val="00E32ED1"/>
    <w:rsid w:val="00E33424"/>
    <w:rsid w:val="00E41479"/>
    <w:rsid w:val="00E44525"/>
    <w:rsid w:val="00E56417"/>
    <w:rsid w:val="00E5657F"/>
    <w:rsid w:val="00E572C6"/>
    <w:rsid w:val="00E6328E"/>
    <w:rsid w:val="00E66C29"/>
    <w:rsid w:val="00E71468"/>
    <w:rsid w:val="00E81185"/>
    <w:rsid w:val="00E819D0"/>
    <w:rsid w:val="00E820D9"/>
    <w:rsid w:val="00E93228"/>
    <w:rsid w:val="00E932C3"/>
    <w:rsid w:val="00EA5273"/>
    <w:rsid w:val="00EA6945"/>
    <w:rsid w:val="00EB5607"/>
    <w:rsid w:val="00EB6952"/>
    <w:rsid w:val="00EC14B0"/>
    <w:rsid w:val="00EC5B90"/>
    <w:rsid w:val="00ED4AA5"/>
    <w:rsid w:val="00ED5229"/>
    <w:rsid w:val="00EE2D18"/>
    <w:rsid w:val="00EE34AA"/>
    <w:rsid w:val="00EE42D0"/>
    <w:rsid w:val="00EE52FC"/>
    <w:rsid w:val="00EE7775"/>
    <w:rsid w:val="00EF0B33"/>
    <w:rsid w:val="00EF208F"/>
    <w:rsid w:val="00F00825"/>
    <w:rsid w:val="00F02F8A"/>
    <w:rsid w:val="00F10D30"/>
    <w:rsid w:val="00F15A74"/>
    <w:rsid w:val="00F2613D"/>
    <w:rsid w:val="00F27122"/>
    <w:rsid w:val="00F35E76"/>
    <w:rsid w:val="00F4089B"/>
    <w:rsid w:val="00F40BE4"/>
    <w:rsid w:val="00F40D52"/>
    <w:rsid w:val="00F56E04"/>
    <w:rsid w:val="00F6779B"/>
    <w:rsid w:val="00F7043C"/>
    <w:rsid w:val="00F760ED"/>
    <w:rsid w:val="00F77B75"/>
    <w:rsid w:val="00F83198"/>
    <w:rsid w:val="00F853A1"/>
    <w:rsid w:val="00F86B64"/>
    <w:rsid w:val="00F87D7A"/>
    <w:rsid w:val="00F94508"/>
    <w:rsid w:val="00F97808"/>
    <w:rsid w:val="00FA325C"/>
    <w:rsid w:val="00FA41FC"/>
    <w:rsid w:val="00FA4AC1"/>
    <w:rsid w:val="00FB0C5B"/>
    <w:rsid w:val="00FB722B"/>
    <w:rsid w:val="00FC292B"/>
    <w:rsid w:val="00FC3234"/>
    <w:rsid w:val="00FC3DE2"/>
    <w:rsid w:val="00FC7373"/>
    <w:rsid w:val="00FD3E96"/>
    <w:rsid w:val="00FD4D88"/>
    <w:rsid w:val="00FD6BDA"/>
    <w:rsid w:val="00FE163F"/>
    <w:rsid w:val="00FE244C"/>
    <w:rsid w:val="00FE293A"/>
    <w:rsid w:val="00FE39F1"/>
    <w:rsid w:val="00FE3DB4"/>
    <w:rsid w:val="00FE4CE7"/>
    <w:rsid w:val="00FF049F"/>
    <w:rsid w:val="00FF2A1E"/>
    <w:rsid w:val="00FF31E8"/>
    <w:rsid w:val="00FF3EB4"/>
    <w:rsid w:val="00FF5475"/>
    <w:rsid w:val="029E916D"/>
    <w:rsid w:val="032D9553"/>
    <w:rsid w:val="04F7AF44"/>
    <w:rsid w:val="04F86BB0"/>
    <w:rsid w:val="06BAEFF6"/>
    <w:rsid w:val="06BF48DE"/>
    <w:rsid w:val="07784740"/>
    <w:rsid w:val="09D54034"/>
    <w:rsid w:val="0EF9EB1D"/>
    <w:rsid w:val="0F3BEA45"/>
    <w:rsid w:val="0FA0034D"/>
    <w:rsid w:val="1109A218"/>
    <w:rsid w:val="111F0EC2"/>
    <w:rsid w:val="116A7909"/>
    <w:rsid w:val="12A42715"/>
    <w:rsid w:val="13480976"/>
    <w:rsid w:val="154E8292"/>
    <w:rsid w:val="199FEA5B"/>
    <w:rsid w:val="19E3DBF5"/>
    <w:rsid w:val="1B224D9F"/>
    <w:rsid w:val="1FE86FB8"/>
    <w:rsid w:val="2042E5C3"/>
    <w:rsid w:val="20DB4701"/>
    <w:rsid w:val="210A7C56"/>
    <w:rsid w:val="23AB9D83"/>
    <w:rsid w:val="2632623E"/>
    <w:rsid w:val="28F927E7"/>
    <w:rsid w:val="29BE5EB9"/>
    <w:rsid w:val="2C70B738"/>
    <w:rsid w:val="2D9647C8"/>
    <w:rsid w:val="2EA21EAE"/>
    <w:rsid w:val="2FCCEA78"/>
    <w:rsid w:val="3029EAAF"/>
    <w:rsid w:val="30F4DC01"/>
    <w:rsid w:val="33F94975"/>
    <w:rsid w:val="341BB8E3"/>
    <w:rsid w:val="34CACAA1"/>
    <w:rsid w:val="361D8C8C"/>
    <w:rsid w:val="3835122C"/>
    <w:rsid w:val="3AABE5D5"/>
    <w:rsid w:val="3ABE6327"/>
    <w:rsid w:val="3B0B9D67"/>
    <w:rsid w:val="3B2D36AA"/>
    <w:rsid w:val="3BAA5D84"/>
    <w:rsid w:val="3BDE1420"/>
    <w:rsid w:val="3C3C38DD"/>
    <w:rsid w:val="3D85C7FF"/>
    <w:rsid w:val="3DEB54D6"/>
    <w:rsid w:val="40DF2180"/>
    <w:rsid w:val="41A187E1"/>
    <w:rsid w:val="41D95CF6"/>
    <w:rsid w:val="42272198"/>
    <w:rsid w:val="4266EB98"/>
    <w:rsid w:val="45E0275D"/>
    <w:rsid w:val="46127595"/>
    <w:rsid w:val="4772F973"/>
    <w:rsid w:val="496220AD"/>
    <w:rsid w:val="4B50FAFF"/>
    <w:rsid w:val="4C95C519"/>
    <w:rsid w:val="4D602D60"/>
    <w:rsid w:val="4F38C7C2"/>
    <w:rsid w:val="51C97E12"/>
    <w:rsid w:val="51D2DCF3"/>
    <w:rsid w:val="52ECA4DD"/>
    <w:rsid w:val="5760B669"/>
    <w:rsid w:val="5933B530"/>
    <w:rsid w:val="598AD9C3"/>
    <w:rsid w:val="5AB610C5"/>
    <w:rsid w:val="64020F8E"/>
    <w:rsid w:val="6912187C"/>
    <w:rsid w:val="69356D90"/>
    <w:rsid w:val="6978F5FF"/>
    <w:rsid w:val="69DDDAB9"/>
    <w:rsid w:val="6D4889C5"/>
    <w:rsid w:val="6DAFBD86"/>
    <w:rsid w:val="6DF389B8"/>
    <w:rsid w:val="70A9FD2B"/>
    <w:rsid w:val="7144F661"/>
    <w:rsid w:val="7181139A"/>
    <w:rsid w:val="7185296E"/>
    <w:rsid w:val="71E68A20"/>
    <w:rsid w:val="729FD265"/>
    <w:rsid w:val="72C69316"/>
    <w:rsid w:val="734FCD59"/>
    <w:rsid w:val="73BA3D36"/>
    <w:rsid w:val="75DF3ABE"/>
    <w:rsid w:val="76876E1B"/>
    <w:rsid w:val="7756B3B4"/>
    <w:rsid w:val="7898E46E"/>
    <w:rsid w:val="78A69E02"/>
    <w:rsid w:val="78AB15C2"/>
    <w:rsid w:val="79CD64D0"/>
    <w:rsid w:val="7A519037"/>
    <w:rsid w:val="7B7F885D"/>
    <w:rsid w:val="7D5781FE"/>
    <w:rsid w:val="7DAF27F6"/>
    <w:rsid w:val="7F06EFC2"/>
    <w:rsid w:val="7F84B19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C093603B-8D60-43EF-8F19-70DCC38C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34"/>
    <w:pPr>
      <w:spacing w:before="120" w:after="120"/>
    </w:pPr>
  </w:style>
  <w:style w:type="paragraph" w:styleId="Overskrift1">
    <w:name w:val="heading 1"/>
    <w:basedOn w:val="Normal"/>
    <w:next w:val="Normal"/>
    <w:link w:val="Overskrift1Tegn"/>
    <w:autoRedefine/>
    <w:uiPriority w:val="9"/>
    <w:qFormat/>
    <w:rsid w:val="001A0936"/>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3272A9"/>
    <w:pPr>
      <w:keepNext/>
      <w:keepLines/>
      <w:numPr>
        <w:ilvl w:val="1"/>
        <w:numId w:val="1"/>
      </w:numPr>
      <w:spacing w:before="240"/>
      <w:jc w:val="both"/>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C04AB9"/>
    <w:pPr>
      <w:keepNext/>
      <w:keepLines/>
      <w:numPr>
        <w:ilvl w:val="2"/>
        <w:numId w:val="1"/>
      </w:numPr>
      <w:spacing w:before="240"/>
      <w:outlineLvl w:val="2"/>
    </w:pPr>
    <w:rPr>
      <w:rFonts w:eastAsiaTheme="majorEastAsia" w:cstheme="majorBidi"/>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uiPriority w:val="9"/>
    <w:semiHidden/>
    <w:unhideWhenUsed/>
    <w:qFormat/>
    <w:rsid w:val="00252DE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rPr>
      <w:sz w:val="22"/>
    </w:r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1A0936"/>
    <w:rPr>
      <w:rFonts w:eastAsiaTheme="majorEastAsia" w:cstheme="majorBidi"/>
      <w:b/>
      <w:caps/>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3272A9"/>
    <w:rPr>
      <w:rFonts w:eastAsiaTheme="majorEastAsia" w:cstheme="majorBidi"/>
      <w:b/>
      <w:szCs w:val="26"/>
    </w:rPr>
  </w:style>
  <w:style w:type="character" w:customStyle="1" w:styleId="Overskrift3Tegn">
    <w:name w:val="Overskrift 3 Tegn"/>
    <w:basedOn w:val="Standardskriftforavsnitt"/>
    <w:link w:val="Overskrift3"/>
    <w:uiPriority w:val="9"/>
    <w:rsid w:val="00C04AB9"/>
    <w:rPr>
      <w:rFonts w:eastAsiaTheme="majorEastAsia" w:cstheme="majorBidi"/>
      <w:u w:val="single"/>
    </w:rPr>
  </w:style>
  <w:style w:type="paragraph" w:styleId="Overskriftforinnholdsfortegnelse">
    <w:name w:val="TOC Heading"/>
    <w:basedOn w:val="Overskrift1"/>
    <w:next w:val="Normal"/>
    <w:uiPriority w:val="39"/>
    <w:unhideWhenUsed/>
    <w:qFormat/>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767257"/>
    <w:rPr>
      <w:rFonts w:ascii="Helvetica" w:hAnsi="Helvetica" w:cs="Helvetica"/>
      <w:noProof/>
      <w:color w:val="0563C1" w:themeColor="hyperlink"/>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2960B2"/>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ascii="Arial" w:eastAsia="Calibri" w:hAnsi="Arial" w:cs="Times New Roman"/>
      <w:bCs/>
      <w:sz w:val="20"/>
      <w:szCs w:val="20"/>
      <w:lang w:val="x-none" w:eastAsia="en-GB"/>
    </w:rPr>
  </w:style>
  <w:style w:type="character" w:customStyle="1" w:styleId="TabelltekstTegn">
    <w:name w:val="Tabelltekst Tegn"/>
    <w:link w:val="Tabelltekst"/>
    <w:uiPriority w:val="10"/>
    <w:rsid w:val="002960B2"/>
    <w:rPr>
      <w:rFonts w:ascii="Arial" w:eastAsia="Calibri" w:hAnsi="Arial" w:cs="Times New Roman"/>
      <w:bCs/>
      <w:sz w:val="20"/>
      <w:szCs w:val="20"/>
      <w:lang w:val="x-none" w:eastAsia="en-GB"/>
    </w:rPr>
  </w:style>
  <w:style w:type="paragraph" w:customStyle="1" w:styleId="Tabelloverskrift">
    <w:name w:val="Tabelloverskrift"/>
    <w:basedOn w:val="Tabelltekst"/>
    <w:link w:val="TabelloverskriftTegn"/>
    <w:uiPriority w:val="10"/>
    <w:qFormat/>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rPr>
  </w:style>
  <w:style w:type="character" w:customStyle="1" w:styleId="Overskrift6Tegn">
    <w:name w:val="Overskrift 6 Tegn"/>
    <w:basedOn w:val="Standardskriftforavsnitt"/>
    <w:link w:val="Overskrift6"/>
    <w:uiPriority w:val="9"/>
    <w:semiHidden/>
    <w:rsid w:val="00252DEF"/>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table" w:customStyle="1" w:styleId="Tabellrutenett1">
    <w:name w:val="Tabellrutenett1"/>
    <w:basedOn w:val="Vanligtabell"/>
    <w:next w:val="Tabellrutenett"/>
    <w:uiPriority w:val="59"/>
    <w:locked/>
    <w:rsid w:val="005E0ABA"/>
    <w:rPr>
      <w:rFonts w:ascii="Arial" w:eastAsia="Calibri" w:hAnsi="Arial"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Vanligtabell"/>
    <w:next w:val="Tabellrutenett"/>
    <w:uiPriority w:val="59"/>
    <w:locked/>
    <w:rsid w:val="007B3098"/>
    <w:rPr>
      <w:rFonts w:ascii="Arial" w:eastAsia="Calibri" w:hAnsi="Arial"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stilTegn">
    <w:name w:val="Dokumentstil Tegn"/>
    <w:link w:val="Dokumentstil"/>
    <w:uiPriority w:val="5"/>
    <w:locked/>
    <w:rsid w:val="00C138CC"/>
    <w:rPr>
      <w:sz w:val="22"/>
      <w:lang w:val="x-none" w:eastAsia="en-GB"/>
    </w:rPr>
  </w:style>
  <w:style w:type="paragraph" w:customStyle="1" w:styleId="Dokumentstil">
    <w:name w:val="Dokumentstil"/>
    <w:basedOn w:val="Normal"/>
    <w:link w:val="DokumentstilTegn"/>
    <w:uiPriority w:val="5"/>
    <w:qFormat/>
    <w:rsid w:val="00C138CC"/>
    <w:pPr>
      <w:ind w:left="709"/>
      <w:jc w:val="both"/>
    </w:pPr>
    <w:rPr>
      <w:sz w:val="22"/>
      <w:lang w:val="x-none" w:eastAsia="en-GB"/>
    </w:rPr>
  </w:style>
  <w:style w:type="paragraph" w:styleId="Revisjon">
    <w:name w:val="Revision"/>
    <w:hidden/>
    <w:uiPriority w:val="99"/>
    <w:semiHidden/>
    <w:rsid w:val="007F2C7C"/>
  </w:style>
  <w:style w:type="paragraph" w:styleId="Merknadstekst">
    <w:name w:val="annotation text"/>
    <w:basedOn w:val="Normal"/>
    <w:link w:val="MerknadstekstTegn"/>
    <w:uiPriority w:val="99"/>
    <w:unhideWhenUsed/>
    <w:rPr>
      <w:sz w:val="20"/>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9A1C85"/>
    <w:rPr>
      <w:b/>
      <w:bCs/>
    </w:rPr>
  </w:style>
  <w:style w:type="character" w:customStyle="1" w:styleId="KommentaremneTegn">
    <w:name w:val="Kommentaremne Tegn"/>
    <w:basedOn w:val="MerknadstekstTegn"/>
    <w:link w:val="Kommentaremne"/>
    <w:uiPriority w:val="99"/>
    <w:semiHidden/>
    <w:rsid w:val="009A1C85"/>
    <w:rPr>
      <w:b/>
      <w:bCs/>
      <w:sz w:val="20"/>
      <w:szCs w:val="20"/>
    </w:rPr>
  </w:style>
  <w:style w:type="character" w:styleId="Omtale">
    <w:name w:val="Mention"/>
    <w:basedOn w:val="Standardskriftforavsnitt"/>
    <w:uiPriority w:val="99"/>
    <w:unhideWhenUsed/>
    <w:rsid w:val="00AB386D"/>
    <w:rPr>
      <w:color w:val="2B579A"/>
      <w:shd w:val="clear" w:color="auto" w:fill="E1DFDD"/>
    </w:rPr>
  </w:style>
  <w:style w:type="character" w:customStyle="1" w:styleId="cf01">
    <w:name w:val="cf01"/>
    <w:basedOn w:val="Standardskriftforavsnitt"/>
    <w:rsid w:val="0027261C"/>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68319">
      <w:bodyDiv w:val="1"/>
      <w:marLeft w:val="0"/>
      <w:marRight w:val="0"/>
      <w:marTop w:val="0"/>
      <w:marBottom w:val="0"/>
      <w:divBdr>
        <w:top w:val="none" w:sz="0" w:space="0" w:color="auto"/>
        <w:left w:val="none" w:sz="0" w:space="0" w:color="auto"/>
        <w:bottom w:val="none" w:sz="0" w:space="0" w:color="auto"/>
        <w:right w:val="none" w:sz="0" w:space="0" w:color="auto"/>
      </w:divBdr>
    </w:div>
    <w:div w:id="12084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https://www.glitrenett.no/proff/nettbibliotek"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raftsenter.sharepoint.com/sites/SPORGlitreNettAS/_layouts/15/DocIdRedir.aspx?ID=SPOR-1928203874-1506"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vegvesen.no/fag/veg-og-gate/gravemelding/skjemaer-regelverk-retningslinje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raftsenter.sharepoint.com/sites/SPORGlitreNettAS/_layouts/15/DocIdRedir.aspx?ID=SPOR-1928203874-996" TargetMode="External"/><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245b179a-833a-4022-a2a6-9dadb696e06f">
      <UserInfo>
        <DisplayName>Leif Johnny Ludvigsen</DisplayName>
        <AccountId>1904</AccountId>
        <AccountType/>
      </UserInfo>
      <UserInfo>
        <DisplayName>Leif Helge Skjelbred-Lahn</DisplayName>
        <AccountId>965</AccountId>
        <AccountType/>
      </UserInfo>
    </SharedWithUsers>
    <Endringshistorikk xmlns="89cfb339-5cc1-4c77-b799-f47f9adb1135">V. 1: Gjennomgang med GN Øst. Felles dokument etter fusjon. Nytt dokument erstatter ListitemID:2902 (tdl versjon i Sør) som utgår (gyldig fra 01.12.2024). </Endringshistorikk>
    <TaxCatchAll xmlns="245b179a-833a-4022-a2a6-9dadb696e06f">
      <Value>85</Value>
    </TaxCatchAll>
    <Nyversjon_x002f_nyttdokumentpubliseresinnen xmlns="89cfb339-5cc1-4c77-b799-f47f9adb1135" xsi:nil="true"/>
    <AENQChapter xmlns="89cfb339-5cc1-4c77-b799-f47f9adb1135">Tekniske anleggsløsninger: Regionalnett</AENQChapter>
    <eDocsDokumentnavn xmlns="245b179a-833a-4022-a2a6-9dadb696e06f" xsi:nil="true"/>
    <SPORResponsibleRetired xmlns="89cfb339-5cc1-4c77-b799-f47f9adb1135" xsi:nil="true"/>
    <eVersjon xmlns="245b179a-833a-4022-a2a6-9dadb696e06f" xsi:nil="true"/>
    <Omr_x00e5_de xmlns="89cfb339-5cc1-4c77-b799-f47f9adb1135">Felles</Omr_x00e5_de>
    <_dlc_DocIdPersistId xmlns="245b179a-833a-4022-a2a6-9dadb696e06f" xsi:nil="true"/>
    <_Flow_SignoffStatus xmlns="89cfb339-5cc1-4c77-b799-f47f9adb1135" xsi:nil="true"/>
    <SPORResponsible xmlns="245b179a-833a-4022-a2a6-9dadb696e06f">
      <UserInfo>
        <DisplayName>Gunnar Lohne</DisplayName>
        <AccountId>1528</AccountId>
        <AccountType/>
      </UserInfo>
    </SPORResponsible>
    <Motpart xmlns="89cfb339-5cc1-4c77-b799-f47f9adb1135" xsi:nil="true"/>
    <AENQPubDateNettbibliotek xmlns="89cfb339-5cc1-4c77-b799-f47f9adb1135">2024-11-27T23:00:00+00:00</AENQPubDateNettbibliotek>
    <_dlc_DocIdUrl xmlns="245b179a-833a-4022-a2a6-9dadb696e06f">
      <Url>https://kraftsenter.sharepoint.com/sites/SPORGlitreNettAS/_layouts/15/DocIdRedir.aspx?ID=SPOR-102567809-3100</Url>
      <Description>SPOR-102567809-3100</Description>
    </_dlc_DocIdUrl>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11cb799b-5a40-4eea-9279-9002855b9dc5</TermId>
        </TermInfo>
      </Terms>
    </da846fc6912d46bfb7c77675ca4f8e36>
    <Godkjenner xmlns="89cfb339-5cc1-4c77-b799-f47f9adb1135">
      <UserInfo>
        <DisplayName>Olav Stensli</DisplayName>
        <AccountId>14892</AccountId>
        <AccountType/>
      </UserInfo>
    </Godkjenner>
    <AENQValidityVersion xmlns="89cfb339-5cc1-4c77-b799-f47f9adb1135">Gyldig</AENQValidityVersion>
    <Dok_x0020_publisert_x0020_dato xmlns="89cfb339-5cc1-4c77-b799-f47f9adb1135">2024-11-07T23:00:00+00:00</Dok_x0020_publisert_x0020_dato>
    <AENQDescription xmlns="89cfb339-5cc1-4c77-b799-f47f9adb1135" xsi:nil="true"/>
    <eDocsNr xmlns="245b179a-833a-4022-a2a6-9dadb696e06f" xsi:nil="true"/>
    <AENQValidVersion xmlns="89cfb339-5cc1-4c77-b799-f47f9adb1135">1.0</AENQValidVersion>
    <AENQNettbibliotek xmlns="89cfb339-5cc1-4c77-b799-f47f9adb1135">
      <Value>Entreprenører SNS 2.0</Value>
      <Value>Øst</Value>
    </AENQNettbibliotek>
    <SPORPursuant xmlns="245b179a-833a-4022-a2a6-9dadb696e06f">§ 14.Dokument utarbeidde for eiga saksførebuing (organinterne dokument)</SPORPursuant>
    <_dlc_DocId xmlns="245b179a-833a-4022-a2a6-9dadb696e06f">SPOR-102567809-3100</_dlc_Doc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4632990e9278d13294e30f591cba4b20">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59d041c25c701664991f5eddb3e6c10d"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ommunikasjon"/>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DLE"/>
          <xsd:enumeration value="Prosess: Drift av nettet"/>
          <xsd:enumeration value="Prosess: IKT"/>
          <xsd:enumeration value="Prosess: Kundehenvendelser"/>
          <xsd:enumeration value="Prosess: Langsiktig planlegging av nett"/>
          <xsd:enumeration value="Prosess: MAFI"/>
          <xsd:enumeration value="Prosess: Porteføljestyring"/>
          <xsd:enumeration value="Prosess: Utbygging - Små prosjekter/Nettmelding"/>
          <xsd:enumeration value="Prosess: Utbygging - Mellomstore prosjekter"/>
          <xsd:enumeration value="Prosess: Utbygging - Store prosjekter"/>
          <xsd:enumeration value="Prosess: Vedlikehold"/>
          <xsd:enumeration value="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enumeration value="Økonomi"/>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EEC55-2CD0-4D0C-A841-A9AC75E9ECCB}">
  <ds:schemaRefs>
    <ds:schemaRef ds:uri="http://schemas.microsoft.com/sharepoint/events"/>
  </ds:schemaRefs>
</ds:datastoreItem>
</file>

<file path=customXml/itemProps2.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3.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4.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5.xml><?xml version="1.0" encoding="utf-8"?>
<ds:datastoreItem xmlns:ds="http://schemas.openxmlformats.org/officeDocument/2006/customXml" ds:itemID="{969C82E9-DE00-4E3C-BFDC-79A3EE82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5554</Words>
  <Characters>32774</Characters>
  <Application>Microsoft Office Word</Application>
  <DocSecurity>0</DocSecurity>
  <Lines>799</Lines>
  <Paragraphs>572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37756</CharactersWithSpaces>
  <SharedDoc>false</SharedDoc>
  <HLinks>
    <vt:vector size="450" baseType="variant">
      <vt:variant>
        <vt:i4>4325493</vt:i4>
      </vt:variant>
      <vt:variant>
        <vt:i4>390</vt:i4>
      </vt:variant>
      <vt:variant>
        <vt:i4>0</vt:i4>
      </vt:variant>
      <vt:variant>
        <vt:i4>5</vt:i4>
      </vt:variant>
      <vt:variant>
        <vt:lpwstr>https://kraftsenter.sharepoint.com/sites/SPORGlitreNettAS/_layouts/15/DocIdRedir.aspx?ID=SPOR-1928203874-1506</vt:lpwstr>
      </vt:variant>
      <vt:variant>
        <vt:lpwstr/>
      </vt:variant>
      <vt:variant>
        <vt:i4>2293856</vt:i4>
      </vt:variant>
      <vt:variant>
        <vt:i4>387</vt:i4>
      </vt:variant>
      <vt:variant>
        <vt:i4>0</vt:i4>
      </vt:variant>
      <vt:variant>
        <vt:i4>5</vt:i4>
      </vt:variant>
      <vt:variant>
        <vt:lpwstr>https://www.vegvesen.no/fag/veg-og-gate/gravemelding/skjemaer-regelverk-retningslinjer/</vt:lpwstr>
      </vt:variant>
      <vt:variant>
        <vt:lpwstr/>
      </vt:variant>
      <vt:variant>
        <vt:i4>4980857</vt:i4>
      </vt:variant>
      <vt:variant>
        <vt:i4>384</vt:i4>
      </vt:variant>
      <vt:variant>
        <vt:i4>0</vt:i4>
      </vt:variant>
      <vt:variant>
        <vt:i4>5</vt:i4>
      </vt:variant>
      <vt:variant>
        <vt:lpwstr>https://kraftsenter.sharepoint.com/sites/SPORGlitreNettAS/_layouts/15/DocIdRedir.aspx?ID=SPOR-1928203874-996</vt:lpwstr>
      </vt:variant>
      <vt:variant>
        <vt:lpwstr/>
      </vt:variant>
      <vt:variant>
        <vt:i4>4194329</vt:i4>
      </vt:variant>
      <vt:variant>
        <vt:i4>381</vt:i4>
      </vt:variant>
      <vt:variant>
        <vt:i4>0</vt:i4>
      </vt:variant>
      <vt:variant>
        <vt:i4>5</vt:i4>
      </vt:variant>
      <vt:variant>
        <vt:lpwstr>https://www.glitrenett.no/proff/nettbibliotek</vt:lpwstr>
      </vt:variant>
      <vt:variant>
        <vt:lpwstr/>
      </vt:variant>
      <vt:variant>
        <vt:i4>1310770</vt:i4>
      </vt:variant>
      <vt:variant>
        <vt:i4>374</vt:i4>
      </vt:variant>
      <vt:variant>
        <vt:i4>0</vt:i4>
      </vt:variant>
      <vt:variant>
        <vt:i4>5</vt:i4>
      </vt:variant>
      <vt:variant>
        <vt:lpwstr/>
      </vt:variant>
      <vt:variant>
        <vt:lpwstr>_Toc153978773</vt:lpwstr>
      </vt:variant>
      <vt:variant>
        <vt:i4>1310770</vt:i4>
      </vt:variant>
      <vt:variant>
        <vt:i4>368</vt:i4>
      </vt:variant>
      <vt:variant>
        <vt:i4>0</vt:i4>
      </vt:variant>
      <vt:variant>
        <vt:i4>5</vt:i4>
      </vt:variant>
      <vt:variant>
        <vt:lpwstr/>
      </vt:variant>
      <vt:variant>
        <vt:lpwstr>_Toc153978772</vt:lpwstr>
      </vt:variant>
      <vt:variant>
        <vt:i4>1310770</vt:i4>
      </vt:variant>
      <vt:variant>
        <vt:i4>362</vt:i4>
      </vt:variant>
      <vt:variant>
        <vt:i4>0</vt:i4>
      </vt:variant>
      <vt:variant>
        <vt:i4>5</vt:i4>
      </vt:variant>
      <vt:variant>
        <vt:lpwstr/>
      </vt:variant>
      <vt:variant>
        <vt:lpwstr>_Toc153978771</vt:lpwstr>
      </vt:variant>
      <vt:variant>
        <vt:i4>1310770</vt:i4>
      </vt:variant>
      <vt:variant>
        <vt:i4>356</vt:i4>
      </vt:variant>
      <vt:variant>
        <vt:i4>0</vt:i4>
      </vt:variant>
      <vt:variant>
        <vt:i4>5</vt:i4>
      </vt:variant>
      <vt:variant>
        <vt:lpwstr/>
      </vt:variant>
      <vt:variant>
        <vt:lpwstr>_Toc153978770</vt:lpwstr>
      </vt:variant>
      <vt:variant>
        <vt:i4>1376306</vt:i4>
      </vt:variant>
      <vt:variant>
        <vt:i4>350</vt:i4>
      </vt:variant>
      <vt:variant>
        <vt:i4>0</vt:i4>
      </vt:variant>
      <vt:variant>
        <vt:i4>5</vt:i4>
      </vt:variant>
      <vt:variant>
        <vt:lpwstr/>
      </vt:variant>
      <vt:variant>
        <vt:lpwstr>_Toc153978769</vt:lpwstr>
      </vt:variant>
      <vt:variant>
        <vt:i4>1376306</vt:i4>
      </vt:variant>
      <vt:variant>
        <vt:i4>344</vt:i4>
      </vt:variant>
      <vt:variant>
        <vt:i4>0</vt:i4>
      </vt:variant>
      <vt:variant>
        <vt:i4>5</vt:i4>
      </vt:variant>
      <vt:variant>
        <vt:lpwstr/>
      </vt:variant>
      <vt:variant>
        <vt:lpwstr>_Toc153978768</vt:lpwstr>
      </vt:variant>
      <vt:variant>
        <vt:i4>1376306</vt:i4>
      </vt:variant>
      <vt:variant>
        <vt:i4>338</vt:i4>
      </vt:variant>
      <vt:variant>
        <vt:i4>0</vt:i4>
      </vt:variant>
      <vt:variant>
        <vt:i4>5</vt:i4>
      </vt:variant>
      <vt:variant>
        <vt:lpwstr/>
      </vt:variant>
      <vt:variant>
        <vt:lpwstr>_Toc153978767</vt:lpwstr>
      </vt:variant>
      <vt:variant>
        <vt:i4>1376306</vt:i4>
      </vt:variant>
      <vt:variant>
        <vt:i4>332</vt:i4>
      </vt:variant>
      <vt:variant>
        <vt:i4>0</vt:i4>
      </vt:variant>
      <vt:variant>
        <vt:i4>5</vt:i4>
      </vt:variant>
      <vt:variant>
        <vt:lpwstr/>
      </vt:variant>
      <vt:variant>
        <vt:lpwstr>_Toc153978766</vt:lpwstr>
      </vt:variant>
      <vt:variant>
        <vt:i4>1376306</vt:i4>
      </vt:variant>
      <vt:variant>
        <vt:i4>326</vt:i4>
      </vt:variant>
      <vt:variant>
        <vt:i4>0</vt:i4>
      </vt:variant>
      <vt:variant>
        <vt:i4>5</vt:i4>
      </vt:variant>
      <vt:variant>
        <vt:lpwstr/>
      </vt:variant>
      <vt:variant>
        <vt:lpwstr>_Toc153978765</vt:lpwstr>
      </vt:variant>
      <vt:variant>
        <vt:i4>1376306</vt:i4>
      </vt:variant>
      <vt:variant>
        <vt:i4>320</vt:i4>
      </vt:variant>
      <vt:variant>
        <vt:i4>0</vt:i4>
      </vt:variant>
      <vt:variant>
        <vt:i4>5</vt:i4>
      </vt:variant>
      <vt:variant>
        <vt:lpwstr/>
      </vt:variant>
      <vt:variant>
        <vt:lpwstr>_Toc153978764</vt:lpwstr>
      </vt:variant>
      <vt:variant>
        <vt:i4>1376306</vt:i4>
      </vt:variant>
      <vt:variant>
        <vt:i4>314</vt:i4>
      </vt:variant>
      <vt:variant>
        <vt:i4>0</vt:i4>
      </vt:variant>
      <vt:variant>
        <vt:i4>5</vt:i4>
      </vt:variant>
      <vt:variant>
        <vt:lpwstr/>
      </vt:variant>
      <vt:variant>
        <vt:lpwstr>_Toc153978763</vt:lpwstr>
      </vt:variant>
      <vt:variant>
        <vt:i4>1376306</vt:i4>
      </vt:variant>
      <vt:variant>
        <vt:i4>308</vt:i4>
      </vt:variant>
      <vt:variant>
        <vt:i4>0</vt:i4>
      </vt:variant>
      <vt:variant>
        <vt:i4>5</vt:i4>
      </vt:variant>
      <vt:variant>
        <vt:lpwstr/>
      </vt:variant>
      <vt:variant>
        <vt:lpwstr>_Toc153978762</vt:lpwstr>
      </vt:variant>
      <vt:variant>
        <vt:i4>1376306</vt:i4>
      </vt:variant>
      <vt:variant>
        <vt:i4>302</vt:i4>
      </vt:variant>
      <vt:variant>
        <vt:i4>0</vt:i4>
      </vt:variant>
      <vt:variant>
        <vt:i4>5</vt:i4>
      </vt:variant>
      <vt:variant>
        <vt:lpwstr/>
      </vt:variant>
      <vt:variant>
        <vt:lpwstr>_Toc153978761</vt:lpwstr>
      </vt:variant>
      <vt:variant>
        <vt:i4>1376306</vt:i4>
      </vt:variant>
      <vt:variant>
        <vt:i4>296</vt:i4>
      </vt:variant>
      <vt:variant>
        <vt:i4>0</vt:i4>
      </vt:variant>
      <vt:variant>
        <vt:i4>5</vt:i4>
      </vt:variant>
      <vt:variant>
        <vt:lpwstr/>
      </vt:variant>
      <vt:variant>
        <vt:lpwstr>_Toc153978760</vt:lpwstr>
      </vt:variant>
      <vt:variant>
        <vt:i4>1441842</vt:i4>
      </vt:variant>
      <vt:variant>
        <vt:i4>290</vt:i4>
      </vt:variant>
      <vt:variant>
        <vt:i4>0</vt:i4>
      </vt:variant>
      <vt:variant>
        <vt:i4>5</vt:i4>
      </vt:variant>
      <vt:variant>
        <vt:lpwstr/>
      </vt:variant>
      <vt:variant>
        <vt:lpwstr>_Toc153978759</vt:lpwstr>
      </vt:variant>
      <vt:variant>
        <vt:i4>1441842</vt:i4>
      </vt:variant>
      <vt:variant>
        <vt:i4>284</vt:i4>
      </vt:variant>
      <vt:variant>
        <vt:i4>0</vt:i4>
      </vt:variant>
      <vt:variant>
        <vt:i4>5</vt:i4>
      </vt:variant>
      <vt:variant>
        <vt:lpwstr/>
      </vt:variant>
      <vt:variant>
        <vt:lpwstr>_Toc153978758</vt:lpwstr>
      </vt:variant>
      <vt:variant>
        <vt:i4>1441842</vt:i4>
      </vt:variant>
      <vt:variant>
        <vt:i4>278</vt:i4>
      </vt:variant>
      <vt:variant>
        <vt:i4>0</vt:i4>
      </vt:variant>
      <vt:variant>
        <vt:i4>5</vt:i4>
      </vt:variant>
      <vt:variant>
        <vt:lpwstr/>
      </vt:variant>
      <vt:variant>
        <vt:lpwstr>_Toc153978757</vt:lpwstr>
      </vt:variant>
      <vt:variant>
        <vt:i4>1441842</vt:i4>
      </vt:variant>
      <vt:variant>
        <vt:i4>272</vt:i4>
      </vt:variant>
      <vt:variant>
        <vt:i4>0</vt:i4>
      </vt:variant>
      <vt:variant>
        <vt:i4>5</vt:i4>
      </vt:variant>
      <vt:variant>
        <vt:lpwstr/>
      </vt:variant>
      <vt:variant>
        <vt:lpwstr>_Toc153978756</vt:lpwstr>
      </vt:variant>
      <vt:variant>
        <vt:i4>1441842</vt:i4>
      </vt:variant>
      <vt:variant>
        <vt:i4>266</vt:i4>
      </vt:variant>
      <vt:variant>
        <vt:i4>0</vt:i4>
      </vt:variant>
      <vt:variant>
        <vt:i4>5</vt:i4>
      </vt:variant>
      <vt:variant>
        <vt:lpwstr/>
      </vt:variant>
      <vt:variant>
        <vt:lpwstr>_Toc153978755</vt:lpwstr>
      </vt:variant>
      <vt:variant>
        <vt:i4>1441842</vt:i4>
      </vt:variant>
      <vt:variant>
        <vt:i4>260</vt:i4>
      </vt:variant>
      <vt:variant>
        <vt:i4>0</vt:i4>
      </vt:variant>
      <vt:variant>
        <vt:i4>5</vt:i4>
      </vt:variant>
      <vt:variant>
        <vt:lpwstr/>
      </vt:variant>
      <vt:variant>
        <vt:lpwstr>_Toc153978754</vt:lpwstr>
      </vt:variant>
      <vt:variant>
        <vt:i4>1441842</vt:i4>
      </vt:variant>
      <vt:variant>
        <vt:i4>254</vt:i4>
      </vt:variant>
      <vt:variant>
        <vt:i4>0</vt:i4>
      </vt:variant>
      <vt:variant>
        <vt:i4>5</vt:i4>
      </vt:variant>
      <vt:variant>
        <vt:lpwstr/>
      </vt:variant>
      <vt:variant>
        <vt:lpwstr>_Toc153978753</vt:lpwstr>
      </vt:variant>
      <vt:variant>
        <vt:i4>1441842</vt:i4>
      </vt:variant>
      <vt:variant>
        <vt:i4>248</vt:i4>
      </vt:variant>
      <vt:variant>
        <vt:i4>0</vt:i4>
      </vt:variant>
      <vt:variant>
        <vt:i4>5</vt:i4>
      </vt:variant>
      <vt:variant>
        <vt:lpwstr/>
      </vt:variant>
      <vt:variant>
        <vt:lpwstr>_Toc153978752</vt:lpwstr>
      </vt:variant>
      <vt:variant>
        <vt:i4>1441842</vt:i4>
      </vt:variant>
      <vt:variant>
        <vt:i4>242</vt:i4>
      </vt:variant>
      <vt:variant>
        <vt:i4>0</vt:i4>
      </vt:variant>
      <vt:variant>
        <vt:i4>5</vt:i4>
      </vt:variant>
      <vt:variant>
        <vt:lpwstr/>
      </vt:variant>
      <vt:variant>
        <vt:lpwstr>_Toc153978751</vt:lpwstr>
      </vt:variant>
      <vt:variant>
        <vt:i4>1441842</vt:i4>
      </vt:variant>
      <vt:variant>
        <vt:i4>236</vt:i4>
      </vt:variant>
      <vt:variant>
        <vt:i4>0</vt:i4>
      </vt:variant>
      <vt:variant>
        <vt:i4>5</vt:i4>
      </vt:variant>
      <vt:variant>
        <vt:lpwstr/>
      </vt:variant>
      <vt:variant>
        <vt:lpwstr>_Toc153978750</vt:lpwstr>
      </vt:variant>
      <vt:variant>
        <vt:i4>1507378</vt:i4>
      </vt:variant>
      <vt:variant>
        <vt:i4>230</vt:i4>
      </vt:variant>
      <vt:variant>
        <vt:i4>0</vt:i4>
      </vt:variant>
      <vt:variant>
        <vt:i4>5</vt:i4>
      </vt:variant>
      <vt:variant>
        <vt:lpwstr/>
      </vt:variant>
      <vt:variant>
        <vt:lpwstr>_Toc153978749</vt:lpwstr>
      </vt:variant>
      <vt:variant>
        <vt:i4>1507378</vt:i4>
      </vt:variant>
      <vt:variant>
        <vt:i4>224</vt:i4>
      </vt:variant>
      <vt:variant>
        <vt:i4>0</vt:i4>
      </vt:variant>
      <vt:variant>
        <vt:i4>5</vt:i4>
      </vt:variant>
      <vt:variant>
        <vt:lpwstr/>
      </vt:variant>
      <vt:variant>
        <vt:lpwstr>_Toc153978748</vt:lpwstr>
      </vt:variant>
      <vt:variant>
        <vt:i4>1507378</vt:i4>
      </vt:variant>
      <vt:variant>
        <vt:i4>218</vt:i4>
      </vt:variant>
      <vt:variant>
        <vt:i4>0</vt:i4>
      </vt:variant>
      <vt:variant>
        <vt:i4>5</vt:i4>
      </vt:variant>
      <vt:variant>
        <vt:lpwstr/>
      </vt:variant>
      <vt:variant>
        <vt:lpwstr>_Toc153978747</vt:lpwstr>
      </vt:variant>
      <vt:variant>
        <vt:i4>1507378</vt:i4>
      </vt:variant>
      <vt:variant>
        <vt:i4>212</vt:i4>
      </vt:variant>
      <vt:variant>
        <vt:i4>0</vt:i4>
      </vt:variant>
      <vt:variant>
        <vt:i4>5</vt:i4>
      </vt:variant>
      <vt:variant>
        <vt:lpwstr/>
      </vt:variant>
      <vt:variant>
        <vt:lpwstr>_Toc153978746</vt:lpwstr>
      </vt:variant>
      <vt:variant>
        <vt:i4>1507378</vt:i4>
      </vt:variant>
      <vt:variant>
        <vt:i4>206</vt:i4>
      </vt:variant>
      <vt:variant>
        <vt:i4>0</vt:i4>
      </vt:variant>
      <vt:variant>
        <vt:i4>5</vt:i4>
      </vt:variant>
      <vt:variant>
        <vt:lpwstr/>
      </vt:variant>
      <vt:variant>
        <vt:lpwstr>_Toc153978745</vt:lpwstr>
      </vt:variant>
      <vt:variant>
        <vt:i4>1507378</vt:i4>
      </vt:variant>
      <vt:variant>
        <vt:i4>200</vt:i4>
      </vt:variant>
      <vt:variant>
        <vt:i4>0</vt:i4>
      </vt:variant>
      <vt:variant>
        <vt:i4>5</vt:i4>
      </vt:variant>
      <vt:variant>
        <vt:lpwstr/>
      </vt:variant>
      <vt:variant>
        <vt:lpwstr>_Toc153978744</vt:lpwstr>
      </vt:variant>
      <vt:variant>
        <vt:i4>1507378</vt:i4>
      </vt:variant>
      <vt:variant>
        <vt:i4>194</vt:i4>
      </vt:variant>
      <vt:variant>
        <vt:i4>0</vt:i4>
      </vt:variant>
      <vt:variant>
        <vt:i4>5</vt:i4>
      </vt:variant>
      <vt:variant>
        <vt:lpwstr/>
      </vt:variant>
      <vt:variant>
        <vt:lpwstr>_Toc153978743</vt:lpwstr>
      </vt:variant>
      <vt:variant>
        <vt:i4>1507378</vt:i4>
      </vt:variant>
      <vt:variant>
        <vt:i4>188</vt:i4>
      </vt:variant>
      <vt:variant>
        <vt:i4>0</vt:i4>
      </vt:variant>
      <vt:variant>
        <vt:i4>5</vt:i4>
      </vt:variant>
      <vt:variant>
        <vt:lpwstr/>
      </vt:variant>
      <vt:variant>
        <vt:lpwstr>_Toc153978742</vt:lpwstr>
      </vt:variant>
      <vt:variant>
        <vt:i4>1507378</vt:i4>
      </vt:variant>
      <vt:variant>
        <vt:i4>182</vt:i4>
      </vt:variant>
      <vt:variant>
        <vt:i4>0</vt:i4>
      </vt:variant>
      <vt:variant>
        <vt:i4>5</vt:i4>
      </vt:variant>
      <vt:variant>
        <vt:lpwstr/>
      </vt:variant>
      <vt:variant>
        <vt:lpwstr>_Toc153978741</vt:lpwstr>
      </vt:variant>
      <vt:variant>
        <vt:i4>1507378</vt:i4>
      </vt:variant>
      <vt:variant>
        <vt:i4>176</vt:i4>
      </vt:variant>
      <vt:variant>
        <vt:i4>0</vt:i4>
      </vt:variant>
      <vt:variant>
        <vt:i4>5</vt:i4>
      </vt:variant>
      <vt:variant>
        <vt:lpwstr/>
      </vt:variant>
      <vt:variant>
        <vt:lpwstr>_Toc153978740</vt:lpwstr>
      </vt:variant>
      <vt:variant>
        <vt:i4>1048626</vt:i4>
      </vt:variant>
      <vt:variant>
        <vt:i4>170</vt:i4>
      </vt:variant>
      <vt:variant>
        <vt:i4>0</vt:i4>
      </vt:variant>
      <vt:variant>
        <vt:i4>5</vt:i4>
      </vt:variant>
      <vt:variant>
        <vt:lpwstr/>
      </vt:variant>
      <vt:variant>
        <vt:lpwstr>_Toc153978739</vt:lpwstr>
      </vt:variant>
      <vt:variant>
        <vt:i4>1048626</vt:i4>
      </vt:variant>
      <vt:variant>
        <vt:i4>164</vt:i4>
      </vt:variant>
      <vt:variant>
        <vt:i4>0</vt:i4>
      </vt:variant>
      <vt:variant>
        <vt:i4>5</vt:i4>
      </vt:variant>
      <vt:variant>
        <vt:lpwstr/>
      </vt:variant>
      <vt:variant>
        <vt:lpwstr>_Toc153978738</vt:lpwstr>
      </vt:variant>
      <vt:variant>
        <vt:i4>1048626</vt:i4>
      </vt:variant>
      <vt:variant>
        <vt:i4>158</vt:i4>
      </vt:variant>
      <vt:variant>
        <vt:i4>0</vt:i4>
      </vt:variant>
      <vt:variant>
        <vt:i4>5</vt:i4>
      </vt:variant>
      <vt:variant>
        <vt:lpwstr/>
      </vt:variant>
      <vt:variant>
        <vt:lpwstr>_Toc153978737</vt:lpwstr>
      </vt:variant>
      <vt:variant>
        <vt:i4>1048626</vt:i4>
      </vt:variant>
      <vt:variant>
        <vt:i4>152</vt:i4>
      </vt:variant>
      <vt:variant>
        <vt:i4>0</vt:i4>
      </vt:variant>
      <vt:variant>
        <vt:i4>5</vt:i4>
      </vt:variant>
      <vt:variant>
        <vt:lpwstr/>
      </vt:variant>
      <vt:variant>
        <vt:lpwstr>_Toc153978736</vt:lpwstr>
      </vt:variant>
      <vt:variant>
        <vt:i4>1048626</vt:i4>
      </vt:variant>
      <vt:variant>
        <vt:i4>146</vt:i4>
      </vt:variant>
      <vt:variant>
        <vt:i4>0</vt:i4>
      </vt:variant>
      <vt:variant>
        <vt:i4>5</vt:i4>
      </vt:variant>
      <vt:variant>
        <vt:lpwstr/>
      </vt:variant>
      <vt:variant>
        <vt:lpwstr>_Toc153978735</vt:lpwstr>
      </vt:variant>
      <vt:variant>
        <vt:i4>1048626</vt:i4>
      </vt:variant>
      <vt:variant>
        <vt:i4>140</vt:i4>
      </vt:variant>
      <vt:variant>
        <vt:i4>0</vt:i4>
      </vt:variant>
      <vt:variant>
        <vt:i4>5</vt:i4>
      </vt:variant>
      <vt:variant>
        <vt:lpwstr/>
      </vt:variant>
      <vt:variant>
        <vt:lpwstr>_Toc153978734</vt:lpwstr>
      </vt:variant>
      <vt:variant>
        <vt:i4>1048626</vt:i4>
      </vt:variant>
      <vt:variant>
        <vt:i4>134</vt:i4>
      </vt:variant>
      <vt:variant>
        <vt:i4>0</vt:i4>
      </vt:variant>
      <vt:variant>
        <vt:i4>5</vt:i4>
      </vt:variant>
      <vt:variant>
        <vt:lpwstr/>
      </vt:variant>
      <vt:variant>
        <vt:lpwstr>_Toc153978733</vt:lpwstr>
      </vt:variant>
      <vt:variant>
        <vt:i4>1048626</vt:i4>
      </vt:variant>
      <vt:variant>
        <vt:i4>128</vt:i4>
      </vt:variant>
      <vt:variant>
        <vt:i4>0</vt:i4>
      </vt:variant>
      <vt:variant>
        <vt:i4>5</vt:i4>
      </vt:variant>
      <vt:variant>
        <vt:lpwstr/>
      </vt:variant>
      <vt:variant>
        <vt:lpwstr>_Toc153978732</vt:lpwstr>
      </vt:variant>
      <vt:variant>
        <vt:i4>1048626</vt:i4>
      </vt:variant>
      <vt:variant>
        <vt:i4>122</vt:i4>
      </vt:variant>
      <vt:variant>
        <vt:i4>0</vt:i4>
      </vt:variant>
      <vt:variant>
        <vt:i4>5</vt:i4>
      </vt:variant>
      <vt:variant>
        <vt:lpwstr/>
      </vt:variant>
      <vt:variant>
        <vt:lpwstr>_Toc153978731</vt:lpwstr>
      </vt:variant>
      <vt:variant>
        <vt:i4>1048626</vt:i4>
      </vt:variant>
      <vt:variant>
        <vt:i4>116</vt:i4>
      </vt:variant>
      <vt:variant>
        <vt:i4>0</vt:i4>
      </vt:variant>
      <vt:variant>
        <vt:i4>5</vt:i4>
      </vt:variant>
      <vt:variant>
        <vt:lpwstr/>
      </vt:variant>
      <vt:variant>
        <vt:lpwstr>_Toc153978730</vt:lpwstr>
      </vt:variant>
      <vt:variant>
        <vt:i4>1114162</vt:i4>
      </vt:variant>
      <vt:variant>
        <vt:i4>110</vt:i4>
      </vt:variant>
      <vt:variant>
        <vt:i4>0</vt:i4>
      </vt:variant>
      <vt:variant>
        <vt:i4>5</vt:i4>
      </vt:variant>
      <vt:variant>
        <vt:lpwstr/>
      </vt:variant>
      <vt:variant>
        <vt:lpwstr>_Toc153978729</vt:lpwstr>
      </vt:variant>
      <vt:variant>
        <vt:i4>1114162</vt:i4>
      </vt:variant>
      <vt:variant>
        <vt:i4>104</vt:i4>
      </vt:variant>
      <vt:variant>
        <vt:i4>0</vt:i4>
      </vt:variant>
      <vt:variant>
        <vt:i4>5</vt:i4>
      </vt:variant>
      <vt:variant>
        <vt:lpwstr/>
      </vt:variant>
      <vt:variant>
        <vt:lpwstr>_Toc153978728</vt:lpwstr>
      </vt:variant>
      <vt:variant>
        <vt:i4>1114162</vt:i4>
      </vt:variant>
      <vt:variant>
        <vt:i4>98</vt:i4>
      </vt:variant>
      <vt:variant>
        <vt:i4>0</vt:i4>
      </vt:variant>
      <vt:variant>
        <vt:i4>5</vt:i4>
      </vt:variant>
      <vt:variant>
        <vt:lpwstr/>
      </vt:variant>
      <vt:variant>
        <vt:lpwstr>_Toc153978727</vt:lpwstr>
      </vt:variant>
      <vt:variant>
        <vt:i4>1114162</vt:i4>
      </vt:variant>
      <vt:variant>
        <vt:i4>92</vt:i4>
      </vt:variant>
      <vt:variant>
        <vt:i4>0</vt:i4>
      </vt:variant>
      <vt:variant>
        <vt:i4>5</vt:i4>
      </vt:variant>
      <vt:variant>
        <vt:lpwstr/>
      </vt:variant>
      <vt:variant>
        <vt:lpwstr>_Toc153978726</vt:lpwstr>
      </vt:variant>
      <vt:variant>
        <vt:i4>1114162</vt:i4>
      </vt:variant>
      <vt:variant>
        <vt:i4>86</vt:i4>
      </vt:variant>
      <vt:variant>
        <vt:i4>0</vt:i4>
      </vt:variant>
      <vt:variant>
        <vt:i4>5</vt:i4>
      </vt:variant>
      <vt:variant>
        <vt:lpwstr/>
      </vt:variant>
      <vt:variant>
        <vt:lpwstr>_Toc153978725</vt:lpwstr>
      </vt:variant>
      <vt:variant>
        <vt:i4>1114162</vt:i4>
      </vt:variant>
      <vt:variant>
        <vt:i4>80</vt:i4>
      </vt:variant>
      <vt:variant>
        <vt:i4>0</vt:i4>
      </vt:variant>
      <vt:variant>
        <vt:i4>5</vt:i4>
      </vt:variant>
      <vt:variant>
        <vt:lpwstr/>
      </vt:variant>
      <vt:variant>
        <vt:lpwstr>_Toc153978724</vt:lpwstr>
      </vt:variant>
      <vt:variant>
        <vt:i4>1114162</vt:i4>
      </vt:variant>
      <vt:variant>
        <vt:i4>74</vt:i4>
      </vt:variant>
      <vt:variant>
        <vt:i4>0</vt:i4>
      </vt:variant>
      <vt:variant>
        <vt:i4>5</vt:i4>
      </vt:variant>
      <vt:variant>
        <vt:lpwstr/>
      </vt:variant>
      <vt:variant>
        <vt:lpwstr>_Toc153978723</vt:lpwstr>
      </vt:variant>
      <vt:variant>
        <vt:i4>1114162</vt:i4>
      </vt:variant>
      <vt:variant>
        <vt:i4>68</vt:i4>
      </vt:variant>
      <vt:variant>
        <vt:i4>0</vt:i4>
      </vt:variant>
      <vt:variant>
        <vt:i4>5</vt:i4>
      </vt:variant>
      <vt:variant>
        <vt:lpwstr/>
      </vt:variant>
      <vt:variant>
        <vt:lpwstr>_Toc153978722</vt:lpwstr>
      </vt:variant>
      <vt:variant>
        <vt:i4>1114162</vt:i4>
      </vt:variant>
      <vt:variant>
        <vt:i4>62</vt:i4>
      </vt:variant>
      <vt:variant>
        <vt:i4>0</vt:i4>
      </vt:variant>
      <vt:variant>
        <vt:i4>5</vt:i4>
      </vt:variant>
      <vt:variant>
        <vt:lpwstr/>
      </vt:variant>
      <vt:variant>
        <vt:lpwstr>_Toc153978721</vt:lpwstr>
      </vt:variant>
      <vt:variant>
        <vt:i4>1114162</vt:i4>
      </vt:variant>
      <vt:variant>
        <vt:i4>56</vt:i4>
      </vt:variant>
      <vt:variant>
        <vt:i4>0</vt:i4>
      </vt:variant>
      <vt:variant>
        <vt:i4>5</vt:i4>
      </vt:variant>
      <vt:variant>
        <vt:lpwstr/>
      </vt:variant>
      <vt:variant>
        <vt:lpwstr>_Toc153978720</vt:lpwstr>
      </vt:variant>
      <vt:variant>
        <vt:i4>1179698</vt:i4>
      </vt:variant>
      <vt:variant>
        <vt:i4>50</vt:i4>
      </vt:variant>
      <vt:variant>
        <vt:i4>0</vt:i4>
      </vt:variant>
      <vt:variant>
        <vt:i4>5</vt:i4>
      </vt:variant>
      <vt:variant>
        <vt:lpwstr/>
      </vt:variant>
      <vt:variant>
        <vt:lpwstr>_Toc153978719</vt:lpwstr>
      </vt:variant>
      <vt:variant>
        <vt:i4>1179698</vt:i4>
      </vt:variant>
      <vt:variant>
        <vt:i4>44</vt:i4>
      </vt:variant>
      <vt:variant>
        <vt:i4>0</vt:i4>
      </vt:variant>
      <vt:variant>
        <vt:i4>5</vt:i4>
      </vt:variant>
      <vt:variant>
        <vt:lpwstr/>
      </vt:variant>
      <vt:variant>
        <vt:lpwstr>_Toc153978718</vt:lpwstr>
      </vt:variant>
      <vt:variant>
        <vt:i4>1179698</vt:i4>
      </vt:variant>
      <vt:variant>
        <vt:i4>38</vt:i4>
      </vt:variant>
      <vt:variant>
        <vt:i4>0</vt:i4>
      </vt:variant>
      <vt:variant>
        <vt:i4>5</vt:i4>
      </vt:variant>
      <vt:variant>
        <vt:lpwstr/>
      </vt:variant>
      <vt:variant>
        <vt:lpwstr>_Toc153978717</vt:lpwstr>
      </vt:variant>
      <vt:variant>
        <vt:i4>1179698</vt:i4>
      </vt:variant>
      <vt:variant>
        <vt:i4>32</vt:i4>
      </vt:variant>
      <vt:variant>
        <vt:i4>0</vt:i4>
      </vt:variant>
      <vt:variant>
        <vt:i4>5</vt:i4>
      </vt:variant>
      <vt:variant>
        <vt:lpwstr/>
      </vt:variant>
      <vt:variant>
        <vt:lpwstr>_Toc153978716</vt:lpwstr>
      </vt:variant>
      <vt:variant>
        <vt:i4>1179698</vt:i4>
      </vt:variant>
      <vt:variant>
        <vt:i4>26</vt:i4>
      </vt:variant>
      <vt:variant>
        <vt:i4>0</vt:i4>
      </vt:variant>
      <vt:variant>
        <vt:i4>5</vt:i4>
      </vt:variant>
      <vt:variant>
        <vt:lpwstr/>
      </vt:variant>
      <vt:variant>
        <vt:lpwstr>_Toc153978715</vt:lpwstr>
      </vt:variant>
      <vt:variant>
        <vt:i4>1179698</vt:i4>
      </vt:variant>
      <vt:variant>
        <vt:i4>20</vt:i4>
      </vt:variant>
      <vt:variant>
        <vt:i4>0</vt:i4>
      </vt:variant>
      <vt:variant>
        <vt:i4>5</vt:i4>
      </vt:variant>
      <vt:variant>
        <vt:lpwstr/>
      </vt:variant>
      <vt:variant>
        <vt:lpwstr>_Toc153978714</vt:lpwstr>
      </vt:variant>
      <vt:variant>
        <vt:i4>1179698</vt:i4>
      </vt:variant>
      <vt:variant>
        <vt:i4>14</vt:i4>
      </vt:variant>
      <vt:variant>
        <vt:i4>0</vt:i4>
      </vt:variant>
      <vt:variant>
        <vt:i4>5</vt:i4>
      </vt:variant>
      <vt:variant>
        <vt:lpwstr/>
      </vt:variant>
      <vt:variant>
        <vt:lpwstr>_Toc153978713</vt:lpwstr>
      </vt:variant>
      <vt:variant>
        <vt:i4>1179698</vt:i4>
      </vt:variant>
      <vt:variant>
        <vt:i4>8</vt:i4>
      </vt:variant>
      <vt:variant>
        <vt:i4>0</vt:i4>
      </vt:variant>
      <vt:variant>
        <vt:i4>5</vt:i4>
      </vt:variant>
      <vt:variant>
        <vt:lpwstr/>
      </vt:variant>
      <vt:variant>
        <vt:lpwstr>_Toc153978712</vt:lpwstr>
      </vt:variant>
      <vt:variant>
        <vt:i4>1179698</vt:i4>
      </vt:variant>
      <vt:variant>
        <vt:i4>2</vt:i4>
      </vt:variant>
      <vt:variant>
        <vt:i4>0</vt:i4>
      </vt:variant>
      <vt:variant>
        <vt:i4>5</vt:i4>
      </vt:variant>
      <vt:variant>
        <vt:lpwstr/>
      </vt:variant>
      <vt:variant>
        <vt:lpwstr>_Toc153978711</vt:lpwstr>
      </vt:variant>
      <vt:variant>
        <vt:i4>1441906</vt:i4>
      </vt:variant>
      <vt:variant>
        <vt:i4>21</vt:i4>
      </vt:variant>
      <vt:variant>
        <vt:i4>0</vt:i4>
      </vt:variant>
      <vt:variant>
        <vt:i4>5</vt:i4>
      </vt:variant>
      <vt:variant>
        <vt:lpwstr>mailto:Anders.Kommedal@glitrenett.no</vt:lpwstr>
      </vt:variant>
      <vt:variant>
        <vt:lpwstr/>
      </vt:variant>
      <vt:variant>
        <vt:i4>2162754</vt:i4>
      </vt:variant>
      <vt:variant>
        <vt:i4>18</vt:i4>
      </vt:variant>
      <vt:variant>
        <vt:i4>0</vt:i4>
      </vt:variant>
      <vt:variant>
        <vt:i4>5</vt:i4>
      </vt:variant>
      <vt:variant>
        <vt:lpwstr>mailto:Kristin.Wang@glitrenett.no</vt:lpwstr>
      </vt:variant>
      <vt:variant>
        <vt:lpwstr/>
      </vt:variant>
      <vt:variant>
        <vt:i4>5111840</vt:i4>
      </vt:variant>
      <vt:variant>
        <vt:i4>15</vt:i4>
      </vt:variant>
      <vt:variant>
        <vt:i4>0</vt:i4>
      </vt:variant>
      <vt:variant>
        <vt:i4>5</vt:i4>
      </vt:variant>
      <vt:variant>
        <vt:lpwstr>mailto:Yngve.Mathisen@glitrenett.no</vt:lpwstr>
      </vt:variant>
      <vt:variant>
        <vt:lpwstr/>
      </vt:variant>
      <vt:variant>
        <vt:i4>5111840</vt:i4>
      </vt:variant>
      <vt:variant>
        <vt:i4>12</vt:i4>
      </vt:variant>
      <vt:variant>
        <vt:i4>0</vt:i4>
      </vt:variant>
      <vt:variant>
        <vt:i4>5</vt:i4>
      </vt:variant>
      <vt:variant>
        <vt:lpwstr>mailto:Yngve.Mathisen@glitrenett.no</vt:lpwstr>
      </vt:variant>
      <vt:variant>
        <vt:lpwstr/>
      </vt:variant>
      <vt:variant>
        <vt:i4>1441906</vt:i4>
      </vt:variant>
      <vt:variant>
        <vt:i4>9</vt:i4>
      </vt:variant>
      <vt:variant>
        <vt:i4>0</vt:i4>
      </vt:variant>
      <vt:variant>
        <vt:i4>5</vt:i4>
      </vt:variant>
      <vt:variant>
        <vt:lpwstr>mailto:Anders.Kommedal@glitrenett.no</vt:lpwstr>
      </vt:variant>
      <vt:variant>
        <vt:lpwstr/>
      </vt:variant>
      <vt:variant>
        <vt:i4>5111840</vt:i4>
      </vt:variant>
      <vt:variant>
        <vt:i4>6</vt:i4>
      </vt:variant>
      <vt:variant>
        <vt:i4>0</vt:i4>
      </vt:variant>
      <vt:variant>
        <vt:i4>5</vt:i4>
      </vt:variant>
      <vt:variant>
        <vt:lpwstr>mailto:Yngve.Mathisen@glitrenett.no</vt:lpwstr>
      </vt:variant>
      <vt:variant>
        <vt:lpwstr/>
      </vt:variant>
      <vt:variant>
        <vt:i4>6291536</vt:i4>
      </vt:variant>
      <vt:variant>
        <vt:i4>3</vt:i4>
      </vt:variant>
      <vt:variant>
        <vt:i4>0</vt:i4>
      </vt:variant>
      <vt:variant>
        <vt:i4>5</vt:i4>
      </vt:variant>
      <vt:variant>
        <vt:lpwstr>mailto:Frode.Karstein.Novik@glitrenett.no</vt:lpwstr>
      </vt:variant>
      <vt:variant>
        <vt:lpwstr/>
      </vt:variant>
      <vt:variant>
        <vt:i4>7602184</vt:i4>
      </vt:variant>
      <vt:variant>
        <vt:i4>0</vt:i4>
      </vt:variant>
      <vt:variant>
        <vt:i4>0</vt:i4>
      </vt:variant>
      <vt:variant>
        <vt:i4>5</vt:i4>
      </vt:variant>
      <vt:variant>
        <vt:lpwstr>mailto:Thomas.Klungland@glitrenett.no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47</cp:revision>
  <cp:lastPrinted>2024-02-05T18:30:00Z</cp:lastPrinted>
  <dcterms:created xsi:type="dcterms:W3CDTF">2025-11-27T12:17:00Z</dcterms:created>
  <dcterms:modified xsi:type="dcterms:W3CDTF">2025-12-29T08:28:00Z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6f665a5d,209f2ff5,4ed43ece,2b00e42d,698caf76</vt:lpwstr>
  </property>
  <property fmtid="{D5CDD505-2E9C-101B-9397-08002B2CF9AE}" pid="3" name="ClassificationContentMarkingFooterFontProps">
    <vt:lpwstr>#000000,9,Aptos</vt:lpwstr>
  </property>
  <property fmtid="{D5CDD505-2E9C-101B-9397-08002B2CF9AE}" pid="4" name="ClassificationContentMarkingFooterText">
    <vt:lpwstr>Sensitive – Kraftsensitiv informasjon Underlagt taushetsplikt etter energiloven § 9-3 jf. kbf. § 6-2. Unntatt offentlighet jf. offentleglova § 13.</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SPORDocTypes">
    <vt:lpwstr>85;#Prosedyre|11cb799b-5a40-4eea-9279-9002855b9dc5</vt:lpwstr>
  </property>
  <property fmtid="{D5CDD505-2E9C-101B-9397-08002B2CF9AE}" pid="8" name="_dlc_DocIdItemGuid">
    <vt:lpwstr>5f9ae1e5-58a3-4ecd-b4db-0ea770551646</vt:lpwstr>
  </property>
  <property fmtid="{D5CDD505-2E9C-101B-9397-08002B2CF9AE}" pid="9" name="_NewReviewCycle">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GUID">
    <vt:lpwstr>5d13e183-d48d-44c6-b79f-351ca920dd4f</vt:lpwstr>
  </property>
  <property fmtid="{D5CDD505-2E9C-101B-9397-08002B2CF9AE}" pid="16" name="TriggerFlowInfo">
    <vt:lpwstr/>
  </property>
  <property fmtid="{D5CDD505-2E9C-101B-9397-08002B2CF9AE}" pid="17" name="ClassificationContentMarkingHeaderShapeIds">
    <vt:lpwstr>3a2c3fd4,319c513b,168dfa6f</vt:lpwstr>
  </property>
  <property fmtid="{D5CDD505-2E9C-101B-9397-08002B2CF9AE}" pid="18" name="ClassificationContentMarkingHeaderFontProps">
    <vt:lpwstr>#000000,9,Aptos</vt:lpwstr>
  </property>
  <property fmtid="{D5CDD505-2E9C-101B-9397-08002B2CF9AE}" pid="19" name="ClassificationContentMarkingHeaderText">
    <vt:lpwstr>Sensitive – Kraftsensitiv informasjon Underlagt taushetsplikt etter energiloven § 9-3 jf. kbf. § 6-2. Unntatt offentlighet jf. offentleglova § 13.</vt:lpwstr>
  </property>
  <property fmtid="{D5CDD505-2E9C-101B-9397-08002B2CF9AE}" pid="20" name="MSIP_Label_c4a0b33a-3ebc-4b5c-8308-e4557c3d7c7f_Enabled">
    <vt:lpwstr>true</vt:lpwstr>
  </property>
  <property fmtid="{D5CDD505-2E9C-101B-9397-08002B2CF9AE}" pid="21" name="MSIP_Label_c4a0b33a-3ebc-4b5c-8308-e4557c3d7c7f_SetDate">
    <vt:lpwstr>2025-11-27T12:16:28Z</vt:lpwstr>
  </property>
  <property fmtid="{D5CDD505-2E9C-101B-9397-08002B2CF9AE}" pid="22" name="MSIP_Label_c4a0b33a-3ebc-4b5c-8308-e4557c3d7c7f_Method">
    <vt:lpwstr>Privileged</vt:lpwstr>
  </property>
  <property fmtid="{D5CDD505-2E9C-101B-9397-08002B2CF9AE}" pid="23" name="MSIP_Label_c4a0b33a-3ebc-4b5c-8308-e4557c3d7c7f_Name">
    <vt:lpwstr>Kraftsensitiv informasjon</vt:lpwstr>
  </property>
  <property fmtid="{D5CDD505-2E9C-101B-9397-08002B2CF9AE}" pid="24" name="MSIP_Label_c4a0b33a-3ebc-4b5c-8308-e4557c3d7c7f_SiteId">
    <vt:lpwstr>35971640-5c41-4de2-9579-823a95d4291e</vt:lpwstr>
  </property>
  <property fmtid="{D5CDD505-2E9C-101B-9397-08002B2CF9AE}" pid="25" name="MSIP_Label_c4a0b33a-3ebc-4b5c-8308-e4557c3d7c7f_ActionId">
    <vt:lpwstr>20a4a1f6-c8c8-4422-8167-0f71a415cd10</vt:lpwstr>
  </property>
  <property fmtid="{D5CDD505-2E9C-101B-9397-08002B2CF9AE}" pid="26" name="MSIP_Label_c4a0b33a-3ebc-4b5c-8308-e4557c3d7c7f_ContentBits">
    <vt:lpwstr>3</vt:lpwstr>
  </property>
  <property fmtid="{D5CDD505-2E9C-101B-9397-08002B2CF9AE}" pid="27" name="MSIP_Label_c4a0b33a-3ebc-4b5c-8308-e4557c3d7c7f_Tag">
    <vt:lpwstr>10, 0, 1, 1</vt:lpwstr>
  </property>
</Properties>
</file>