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412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233802" cy="804672"/>
            <wp:effectExtent b="0" l="0" r="0" t="0"/>
            <wp:docPr descr="A red and blue text on a black background  Description automatically generated" id="2" name="image1.png"/>
            <a:graphic>
              <a:graphicData uri="http://schemas.openxmlformats.org/drawingml/2006/picture">
                <pic:pic>
                  <pic:nvPicPr>
                    <pic:cNvPr descr="A red and blue text on a black background  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3802" cy="804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35"/>
        <w:rPr>
          <w:color w:val="ff0000"/>
        </w:rPr>
      </w:pPr>
      <w:bookmarkStart w:colFirst="0" w:colLast="0" w:name="_heading=h.rdvybei5nr3s" w:id="0"/>
      <w:bookmarkEnd w:id="0"/>
      <w:r w:rsidDel="00000000" w:rsidR="00000000" w:rsidRPr="00000000">
        <w:rPr>
          <w:color w:val="ff0000"/>
          <w:rtl w:val="0"/>
        </w:rPr>
        <w:t xml:space="preserve">Georgia Location</w:t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35"/>
        <w:rPr>
          <w:rFonts w:ascii="Arial" w:cs="Arial" w:eastAsia="Arial" w:hAnsi="Arial"/>
          <w:b w:val="0"/>
          <w:bCs w:val="0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sz w:val="22"/>
          <w:szCs w:val="22"/>
          <w:highlight w:val="white"/>
          <w:rtl w:val="0"/>
        </w:rPr>
        <w:t xml:space="preserve">859 Mt. Vernon Hwy, Suite 200,Sandy Springs, GA 30328</w:t>
      </w:r>
    </w:p>
    <w:p w:rsidR="00000000" w:rsidDel="00000000" w:rsidP="00000000" w:rsidRDefault="00000000" w:rsidRPr="00000000" w14:paraId="00000004">
      <w:pPr>
        <w:pStyle w:val="Title"/>
        <w:ind w:firstLine="35"/>
        <w:rPr/>
      </w:pPr>
      <w:r w:rsidDel="00000000" w:rsidR="00000000" w:rsidRPr="00000000">
        <w:rPr>
          <w:rtl w:val="0"/>
        </w:rPr>
        <w:t xml:space="preserve">AY 2026-27 DBA Weekend Seminar Schedule</w:t>
      </w:r>
    </w:p>
    <w:p w:rsidR="00000000" w:rsidDel="00000000" w:rsidP="00000000" w:rsidRDefault="00000000" w:rsidRPr="00000000" w14:paraId="00000005">
      <w:pPr>
        <w:spacing w:before="210.693359375" w:lineRule="auto"/>
        <w:ind w:left="8.64044189453125" w:firstLine="0"/>
        <w:rPr>
          <w:b w:val="1"/>
          <w:bCs w:val="1"/>
          <w:sz w:val="24"/>
          <w:szCs w:val="24"/>
        </w:rPr>
        <w:sectPr>
          <w:headerReference r:id="rId8" w:type="default"/>
          <w:pgSz w:h="15840" w:w="12240" w:orient="portrait"/>
          <w:pgMar w:bottom="280" w:top="880" w:left="1000" w:right="1040" w:header="720" w:footer="720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rPr>
          <w:rFonts w:ascii="Arial" w:cs="Arial" w:eastAsia="Arial" w:hAnsi="Arial"/>
        </w:rPr>
        <w:sectPr>
          <w:type w:val="continuous"/>
          <w:pgSz w:h="15840" w:w="12240" w:orient="portrait"/>
          <w:pgMar w:bottom="280" w:top="880" w:left="1162.7999877929688" w:right="2372.60009765625" w:header="720" w:footer="720"/>
          <w:cols w:equalWidth="0" w:num="3">
            <w:col w:space="268.05" w:w="2722.8333048502604"/>
            <w:col w:space="268.05" w:w="2722.8333048502604"/>
            <w:col w:space="0" w:w="2722.833304850260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15421657"/>
        <w:tag w:val="goog_rdk_0"/>
      </w:sdtPr>
      <w:sdtContent>
        <w:tbl>
          <w:tblPr>
            <w:tblStyle w:val="Table1"/>
            <w:tblW w:w="8700.0" w:type="dxa"/>
            <w:jc w:val="left"/>
            <w:tblInd w:w="217.0" w:type="dxa"/>
            <w:tblLayout w:type="fixed"/>
            <w:tblLook w:val="0000"/>
          </w:tblPr>
          <w:tblGrid>
            <w:gridCol w:w="2251"/>
            <w:gridCol w:w="3324"/>
            <w:gridCol w:w="3125"/>
            <w:tblGridChange w:id="0">
              <w:tblGrid>
                <w:gridCol w:w="2251"/>
                <w:gridCol w:w="3324"/>
                <w:gridCol w:w="3125"/>
              </w:tblGrid>
            </w:tblGridChange>
          </w:tblGrid>
          <w:tr>
            <w:trPr>
              <w:cantSplit w:val="0"/>
              <w:trHeight w:val="256" w:hRule="atLeast"/>
              <w:tblHeader w:val="0"/>
            </w:trPr>
            <w:tc>
              <w:tcPr/>
              <w:p w:rsidR="00000000" w:rsidDel="00000000" w:rsidP="00000000" w:rsidRDefault="00000000" w:rsidRPr="00000000" w14:paraId="00000008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Session Start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ind w:left="53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First Weekend Meeting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ind w:left="50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Second Weekend Meeting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2" w:hRule="atLeast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ind w:left="5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October 6, 2026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ind w:left="53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October 17 and 18</w:t>
                </w:r>
              </w:p>
            </w:tc>
            <w:tc>
              <w:tcPr/>
              <w:p w:rsidR="00000000" w:rsidDel="00000000" w:rsidP="00000000" w:rsidRDefault="00000000" w:rsidRPr="00000000" w14:paraId="0000000D">
                <w:pPr>
                  <w:ind w:left="50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November 7 and 8</w:t>
                </w:r>
              </w:p>
            </w:tc>
          </w:tr>
          <w:tr>
            <w:trPr>
              <w:cantSplit w:val="0"/>
              <w:trHeight w:val="292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ind w:left="5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December 1, 2026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ind w:left="53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December 5 and 6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ind w:left="507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January 9 and 10</w:t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before="11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1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2027</w:t>
      </w:r>
    </w:p>
    <w:p w:rsidR="00000000" w:rsidDel="00000000" w:rsidP="00000000" w:rsidRDefault="00000000" w:rsidRPr="00000000" w14:paraId="00000013">
      <w:pPr>
        <w:spacing w:before="11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0.0" w:type="dxa"/>
        <w:jc w:val="left"/>
        <w:tblInd w:w="217.0" w:type="dxa"/>
        <w:tblLayout w:type="fixed"/>
        <w:tblLook w:val="0000"/>
      </w:tblPr>
      <w:tblGrid>
        <w:gridCol w:w="2251"/>
        <w:gridCol w:w="3324"/>
        <w:gridCol w:w="3125"/>
        <w:tblGridChange w:id="0">
          <w:tblGrid>
            <w:gridCol w:w="2251"/>
            <w:gridCol w:w="3324"/>
            <w:gridCol w:w="3125"/>
          </w:tblGrid>
        </w:tblGridChange>
      </w:tblGrid>
      <w:tr>
        <w:trPr>
          <w:cantSplit w:val="0"/>
          <w:trHeight w:val="256" w:hRule="atLeast"/>
          <w:tblHeader w:val="1"/>
        </w:trPr>
        <w:tc>
          <w:tcPr/>
          <w:p w:rsidR="00000000" w:rsidDel="00000000" w:rsidP="00000000" w:rsidRDefault="00000000" w:rsidRPr="00000000" w14:paraId="00000014">
            <w:pPr>
              <w:spacing w:line="237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Session Start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37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First Weekend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37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Second Weekend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1"/>
        </w:trPr>
        <w:tc>
          <w:tcPr/>
          <w:p w:rsidR="00000000" w:rsidDel="00000000" w:rsidP="00000000" w:rsidRDefault="00000000" w:rsidRPr="00000000" w14:paraId="00000017">
            <w:pPr>
              <w:spacing w:line="273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9, 2027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3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 20 and 21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3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6 and 7</w:t>
            </w:r>
          </w:p>
        </w:tc>
      </w:tr>
      <w:tr>
        <w:trPr>
          <w:cantSplit w:val="0"/>
          <w:trHeight w:val="292" w:hRule="atLeast"/>
          <w:tblHeader w:val="1"/>
        </w:trPr>
        <w:tc>
          <w:tcPr/>
          <w:p w:rsidR="00000000" w:rsidDel="00000000" w:rsidP="00000000" w:rsidRDefault="00000000" w:rsidRPr="00000000" w14:paraId="0000001A">
            <w:pPr>
              <w:spacing w:line="273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 6, 2027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3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 10 and 11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3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 and 2</w:t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4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8, 2027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4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12 and 13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4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10 and 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58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3, 2027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8" w:lineRule="auto"/>
              <w:ind w:left="5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7 and 8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58" w:lineRule="auto"/>
              <w:ind w:left="5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28 and 29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104" w:firstLine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104" w:firstLine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" w:right="104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 is mandatory for all scheduled weekend classes. Failure to attend may result in immediate withdrawal from the University and SEVIS record termination. Refer to the University’s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Attendance and Participation Policy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detailed information.</w:t>
      </w:r>
    </w:p>
    <w:p w:rsidR="00000000" w:rsidDel="00000000" w:rsidP="00000000" w:rsidRDefault="00000000" w:rsidRPr="00000000" w14:paraId="00000026">
      <w:pPr>
        <w:spacing w:after="48" w:before="293" w:lineRule="auto"/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Scheduled Time (Eastern Time)</w:t>
      </w:r>
      <w:r w:rsidDel="00000000" w:rsidR="00000000" w:rsidRPr="00000000">
        <w:rPr>
          <w:rtl w:val="0"/>
        </w:rPr>
      </w:r>
    </w:p>
    <w:tbl>
      <w:tblPr>
        <w:tblStyle w:val="Table3"/>
        <w:tblW w:w="6385.0" w:type="dxa"/>
        <w:jc w:val="left"/>
        <w:tblInd w:w="109.0" w:type="dxa"/>
        <w:tblLayout w:type="fixed"/>
        <w:tblLook w:val="0000"/>
      </w:tblPr>
      <w:tblGrid>
        <w:gridCol w:w="1368"/>
        <w:gridCol w:w="2422"/>
        <w:gridCol w:w="2595"/>
        <w:tblGridChange w:id="0">
          <w:tblGrid>
            <w:gridCol w:w="1368"/>
            <w:gridCol w:w="2422"/>
            <w:gridCol w:w="2595"/>
          </w:tblGrid>
        </w:tblGridChange>
      </w:tblGrid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Saturdays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Sundays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10:00 AM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09:00 AM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06:00 PM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04:00 PM</w:t>
            </w:r>
          </w:p>
        </w:tc>
      </w:tr>
      <w:tr>
        <w:trPr>
          <w:cantSplit w:val="0"/>
          <w:trHeight w:val="73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50" w:right="11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Lunch Break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Saturdays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01:00 PM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02:00 PM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Sundays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2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 Time: 12:30 PM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8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Time: 01:30 PM</w:t>
            </w:r>
          </w:p>
        </w:tc>
      </w:tr>
    </w:tbl>
    <w:p w:rsidR="00000000" w:rsidDel="00000000" w:rsidP="00000000" w:rsidRDefault="00000000" w:rsidRPr="00000000" w14:paraId="00000035">
      <w:pPr>
        <w:spacing w:before="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Holidays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University does close in observance for some recognized holidays. A complete list of USU recognized holidays can be found in the University Catalog under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Academic Calendar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ind w:left="15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*USU reserves the right to make reasonable adjustments to academic calendars and class schedules as needed to enhance the student educational experience. Any changes will be communicated to students with a 30-day notice.</w:t>
      </w:r>
    </w:p>
    <w:sectPr>
      <w:type w:val="continuous"/>
      <w:pgSz w:h="15840" w:w="12240" w:orient="portrait"/>
      <w:pgMar w:bottom="280" w:top="880" w:left="1154.1600036621094" w:right="1096.31958007812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ind w:left="3412" w:firstLine="0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254001</wp:posOffset>
              </wp:positionH>
              <wp:positionV relativeFrom="page">
                <wp:posOffset>226764</wp:posOffset>
              </wp:positionV>
              <wp:extent cx="7202805" cy="94888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763648" y="0"/>
                        <a:ext cx="7164705" cy="7560000"/>
                      </a:xfrm>
                      <a:custGeom>
                        <a:rect b="b" l="l" r="r" t="t"/>
                        <a:pathLst>
                          <a:path extrusionOk="0" h="9450705" w="7164705">
                            <a:moveTo>
                              <a:pt x="56375" y="47244"/>
                            </a:moveTo>
                            <a:lnTo>
                              <a:pt x="47244" y="47244"/>
                            </a:lnTo>
                            <a:lnTo>
                              <a:pt x="47244" y="56388"/>
                            </a:lnTo>
                            <a:lnTo>
                              <a:pt x="47244" y="9393936"/>
                            </a:lnTo>
                            <a:lnTo>
                              <a:pt x="47244" y="9432036"/>
                            </a:lnTo>
                            <a:lnTo>
                              <a:pt x="56375" y="9432036"/>
                            </a:lnTo>
                            <a:lnTo>
                              <a:pt x="56375" y="9393936"/>
                            </a:lnTo>
                            <a:lnTo>
                              <a:pt x="56375" y="56388"/>
                            </a:lnTo>
                            <a:lnTo>
                              <a:pt x="56375" y="47244"/>
                            </a:lnTo>
                            <a:close/>
                          </a:path>
                          <a:path extrusionOk="0" h="9450705" w="7164705">
                            <a:moveTo>
                              <a:pt x="7146036" y="47244"/>
                            </a:moveTo>
                            <a:lnTo>
                              <a:pt x="7107936" y="47244"/>
                            </a:lnTo>
                            <a:lnTo>
                              <a:pt x="56388" y="47244"/>
                            </a:lnTo>
                            <a:lnTo>
                              <a:pt x="56388" y="56388"/>
                            </a:lnTo>
                            <a:lnTo>
                              <a:pt x="7107936" y="56388"/>
                            </a:lnTo>
                            <a:lnTo>
                              <a:pt x="7107936" y="9393936"/>
                            </a:lnTo>
                            <a:lnTo>
                              <a:pt x="56388" y="9393936"/>
                            </a:lnTo>
                            <a:lnTo>
                              <a:pt x="56388" y="9432036"/>
                            </a:lnTo>
                            <a:lnTo>
                              <a:pt x="7107936" y="9432036"/>
                            </a:lnTo>
                            <a:lnTo>
                              <a:pt x="7146036" y="9432036"/>
                            </a:lnTo>
                            <a:lnTo>
                              <a:pt x="7146036" y="9393936"/>
                            </a:lnTo>
                            <a:lnTo>
                              <a:pt x="7146036" y="56388"/>
                            </a:lnTo>
                            <a:lnTo>
                              <a:pt x="7146036" y="47244"/>
                            </a:lnTo>
                            <a:close/>
                          </a:path>
                          <a:path extrusionOk="0" h="9450705" w="7164705">
                            <a:moveTo>
                              <a:pt x="7164324" y="0"/>
                            </a:moveTo>
                            <a:lnTo>
                              <a:pt x="7155180" y="0"/>
                            </a:lnTo>
                            <a:lnTo>
                              <a:pt x="7155180" y="38100"/>
                            </a:lnTo>
                            <a:lnTo>
                              <a:pt x="7155180" y="56388"/>
                            </a:lnTo>
                            <a:lnTo>
                              <a:pt x="7155180" y="9393936"/>
                            </a:lnTo>
                            <a:lnTo>
                              <a:pt x="7155180" y="9441193"/>
                            </a:lnTo>
                            <a:lnTo>
                              <a:pt x="7107936" y="9441193"/>
                            </a:lnTo>
                            <a:lnTo>
                              <a:pt x="56388" y="9441193"/>
                            </a:lnTo>
                            <a:lnTo>
                              <a:pt x="38100" y="9441193"/>
                            </a:lnTo>
                            <a:lnTo>
                              <a:pt x="38100" y="9393936"/>
                            </a:lnTo>
                            <a:lnTo>
                              <a:pt x="38100" y="56388"/>
                            </a:lnTo>
                            <a:lnTo>
                              <a:pt x="38100" y="38100"/>
                            </a:lnTo>
                            <a:lnTo>
                              <a:pt x="56388" y="38100"/>
                            </a:lnTo>
                            <a:lnTo>
                              <a:pt x="7107936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lnTo>
                              <a:pt x="7107936" y="0"/>
                            </a:lnTo>
                            <a:lnTo>
                              <a:pt x="56388" y="0"/>
                            </a:lnTo>
                            <a:lnTo>
                              <a:pt x="38100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0" y="56388"/>
                            </a:lnTo>
                            <a:lnTo>
                              <a:pt x="0" y="9393936"/>
                            </a:lnTo>
                            <a:lnTo>
                              <a:pt x="0" y="9441193"/>
                            </a:lnTo>
                            <a:lnTo>
                              <a:pt x="0" y="9450324"/>
                            </a:lnTo>
                            <a:lnTo>
                              <a:pt x="38100" y="9450324"/>
                            </a:lnTo>
                            <a:lnTo>
                              <a:pt x="7164324" y="9450324"/>
                            </a:lnTo>
                            <a:lnTo>
                              <a:pt x="7164324" y="9441193"/>
                            </a:lnTo>
                            <a:lnTo>
                              <a:pt x="7164311" y="9393936"/>
                            </a:lnTo>
                            <a:lnTo>
                              <a:pt x="7164311" y="56388"/>
                            </a:lnTo>
                            <a:lnTo>
                              <a:pt x="7164311" y="38100"/>
                            </a:lnTo>
                            <a:lnTo>
                              <a:pt x="7164324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254001</wp:posOffset>
              </wp:positionH>
              <wp:positionV relativeFrom="page">
                <wp:posOffset>226764</wp:posOffset>
              </wp:positionV>
              <wp:extent cx="7202805" cy="948880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2805" cy="9488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48" w:lineRule="auto"/>
      <w:ind w:left="35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usuniversity.edu/current-students/academic-calendar" TargetMode="External"/><Relationship Id="rId9" Type="http://schemas.openxmlformats.org/officeDocument/2006/relationships/hyperlink" Target="https://usuniversity.smartcatalogiq.com/en/current/general-catalog/academic-policies/attendance-and-particip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eXQzKoHplDhTBOJBo8/yJxMifQ==">CgMxLjAaHwoBMBIaChgICVIUChJ0YWJsZS40dDZoZmgxajJiZWoyDmgucmR2eWJlaTVucjNzOAByITE3a2pOR1VDcDVqeFpLZWZjUnVaeG4xWGRtRGxPNTl3Xw==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2024-03-26T00:00:00Z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2024-08-16T00:00:00Z</vt:lpwstr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bb6251efa0314e3afd2058ddca3819efb01ad76dcda2c9ebfe820a877fe7bc48</vt:lpwstr>
  </property>
</Properties>
</file>