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4D46" w14:textId="77777777" w:rsidR="00996911" w:rsidRPr="00790673" w:rsidRDefault="00996911" w:rsidP="00D04BC6">
      <w:pPr>
        <w:pStyle w:val="Overskrift1"/>
      </w:pPr>
      <w:r w:rsidRPr="00790673">
        <w:t>PÅKRAVSGARANTI</w:t>
      </w:r>
    </w:p>
    <w:p w14:paraId="7A2F26AE" w14:textId="57AFDA8A" w:rsidR="00996911" w:rsidRDefault="00996911" w:rsidP="00996911">
      <w:pPr>
        <w:jc w:val="center"/>
      </w:pPr>
      <w:r w:rsidRPr="00696F22">
        <w:t xml:space="preserve">Påkravsgaranti nummer </w:t>
      </w:r>
      <w:r>
        <w:t>[   ]</w:t>
      </w:r>
    </w:p>
    <w:p w14:paraId="105FD673" w14:textId="77777777" w:rsidR="00996911" w:rsidRPr="00696F22" w:rsidRDefault="00996911" w:rsidP="00996911">
      <w:pPr>
        <w:jc w:val="center"/>
      </w:pPr>
    </w:p>
    <w:p w14:paraId="7DEBE083" w14:textId="70AB38DD" w:rsidR="00996911" w:rsidRPr="00696F22" w:rsidRDefault="00996911" w:rsidP="00996911">
      <w:pPr>
        <w:jc w:val="both"/>
      </w:pPr>
      <w:r w:rsidRPr="00696F22">
        <w:t>Denne påkravsgarantien ("</w:t>
      </w:r>
      <w:r w:rsidRPr="00996911">
        <w:rPr>
          <w:b/>
          <w:bCs/>
        </w:rPr>
        <w:t>Garantien</w:t>
      </w:r>
      <w:r w:rsidRPr="00696F22">
        <w:t xml:space="preserve">") er stilt av </w:t>
      </w:r>
      <w:proofErr w:type="gramStart"/>
      <w:r>
        <w:t xml:space="preserve">[  </w:t>
      </w:r>
      <w:proofErr w:type="gramEnd"/>
      <w:r>
        <w:t xml:space="preserve"> ]</w:t>
      </w:r>
      <w:r w:rsidRPr="00696F22">
        <w:t xml:space="preserve"> ("</w:t>
      </w:r>
      <w:r w:rsidRPr="00996911">
        <w:rPr>
          <w:b/>
          <w:bCs/>
        </w:rPr>
        <w:t>Garantisten</w:t>
      </w:r>
      <w:r w:rsidRPr="00696F22">
        <w:t>") til Ruter AS ("</w:t>
      </w:r>
      <w:r w:rsidRPr="00996911">
        <w:rPr>
          <w:b/>
          <w:bCs/>
        </w:rPr>
        <w:t>Oppdragsgiver</w:t>
      </w:r>
      <w:r w:rsidRPr="00696F22">
        <w:t>").</w:t>
      </w:r>
    </w:p>
    <w:p w14:paraId="5D10F2CE" w14:textId="56E5C2EB" w:rsidR="00996911" w:rsidRPr="00696F22" w:rsidRDefault="00996911" w:rsidP="00996911">
      <w:pPr>
        <w:pStyle w:val="Nummerliste"/>
        <w:jc w:val="both"/>
      </w:pPr>
      <w:r>
        <w:t>Med henvisning til kontrakt</w:t>
      </w:r>
      <w:r w:rsidRPr="00696F22">
        <w:t xml:space="preserve"> </w:t>
      </w:r>
      <w:r>
        <w:t>[</w:t>
      </w:r>
      <w:r w:rsidRPr="00996911">
        <w:rPr>
          <w:i/>
          <w:iCs/>
        </w:rPr>
        <w:t>innsett kontraktdetaljer</w:t>
      </w:r>
      <w:r>
        <w:t xml:space="preserve">] </w:t>
      </w:r>
      <w:r w:rsidRPr="00696F22">
        <w:t>("</w:t>
      </w:r>
      <w:r w:rsidRPr="00996911">
        <w:rPr>
          <w:b/>
          <w:bCs/>
        </w:rPr>
        <w:t>Kontrakten</w:t>
      </w:r>
      <w:r w:rsidRPr="00696F22">
        <w:t xml:space="preserve">") om </w:t>
      </w:r>
      <w:r>
        <w:t>busstransport</w:t>
      </w:r>
      <w:r w:rsidRPr="00696F22">
        <w:t xml:space="preserve"> mellom Ruter og </w:t>
      </w:r>
      <w:r>
        <w:t>[   ]</w:t>
      </w:r>
      <w:r w:rsidRPr="00696F22">
        <w:t xml:space="preserve"> ("</w:t>
      </w:r>
      <w:r w:rsidRPr="00996911">
        <w:rPr>
          <w:b/>
          <w:bCs/>
        </w:rPr>
        <w:t>Operatøren</w:t>
      </w:r>
      <w:r w:rsidRPr="00696F22">
        <w:t>") stiller vi, Garantisten, oss som påkravsgarantist for enhver forpliktelse som Operatøren har overfor Oppdragsgiver i henhold til Kontrakten</w:t>
      </w:r>
      <w:r>
        <w:t xml:space="preserve">. </w:t>
      </w:r>
      <w:r w:rsidRPr="00696F22">
        <w:t xml:space="preserve">Garantisten hefter for </w:t>
      </w:r>
      <w:r>
        <w:t xml:space="preserve">de </w:t>
      </w:r>
      <w:r w:rsidRPr="00696F22">
        <w:t>forpliktelser</w:t>
      </w:r>
      <w:r>
        <w:t>, med tillegg av renter, forsinkelsesrenter og omkostninger, som Operatøren har eller måtte få ove</w:t>
      </w:r>
      <w:r w:rsidR="004D03C6">
        <w:t>r</w:t>
      </w:r>
      <w:r>
        <w:t>for Oppdragsgiver</w:t>
      </w:r>
      <w:r w:rsidRPr="00696F22">
        <w:t xml:space="preserve"> i henhold til Kontrakten</w:t>
      </w:r>
      <w:r>
        <w:t>.</w:t>
      </w:r>
      <w:r w:rsidRPr="00696F22">
        <w:t xml:space="preserve"> </w:t>
      </w:r>
    </w:p>
    <w:p w14:paraId="6E3FB45B" w14:textId="1D02FE4B" w:rsidR="00996911" w:rsidRPr="00696F22" w:rsidRDefault="00996911" w:rsidP="00254A12">
      <w:pPr>
        <w:pStyle w:val="Nummerliste"/>
        <w:jc w:val="both"/>
      </w:pPr>
      <w:r>
        <w:t xml:space="preserve">Garantistens samlede ansvar er oppad begrenset til </w:t>
      </w:r>
      <w:r w:rsidR="00254A12">
        <w:t xml:space="preserve">NOK </w:t>
      </w:r>
      <w:r>
        <w:t>[</w:t>
      </w:r>
      <w:r w:rsidRPr="00996911">
        <w:rPr>
          <w:i/>
          <w:iCs/>
        </w:rPr>
        <w:t>sett inn beløp</w:t>
      </w:r>
      <w:r>
        <w:t xml:space="preserve">] </w:t>
      </w:r>
      <w:r w:rsidRPr="00696F22">
        <w:t>("</w:t>
      </w:r>
      <w:r w:rsidRPr="00996911">
        <w:rPr>
          <w:b/>
          <w:bCs/>
        </w:rPr>
        <w:t>Garantibeløpet</w:t>
      </w:r>
      <w:r w:rsidRPr="00696F22">
        <w:t xml:space="preserve">"). </w:t>
      </w:r>
    </w:p>
    <w:p w14:paraId="1CF6FA00" w14:textId="16E242F0" w:rsidR="00996911" w:rsidRPr="00696F22" w:rsidRDefault="00996911" w:rsidP="00996911">
      <w:pPr>
        <w:pStyle w:val="Nummerliste"/>
        <w:jc w:val="both"/>
      </w:pPr>
      <w:r>
        <w:t>Garantien gjelder fra</w:t>
      </w:r>
      <w:r w:rsidR="003D7908">
        <w:t xml:space="preserve"> </w:t>
      </w:r>
      <w:r w:rsidR="00254A12">
        <w:t>[</w:t>
      </w:r>
      <w:r w:rsidR="003D7908">
        <w:t>kontraktsignering til og med oppstartsdato</w:t>
      </w:r>
      <w:r w:rsidR="00254A12">
        <w:t>]/[</w:t>
      </w:r>
      <w:r w:rsidR="003D7908">
        <w:t xml:space="preserve"> oppstartsdato til og med tre (3) måneder etter utløpet av ordinær kontraktsperiode</w:t>
      </w:r>
      <w:r w:rsidR="00254A12">
        <w:t>]</w:t>
      </w:r>
      <w:r w:rsidR="003D7908">
        <w:t>, jf.</w:t>
      </w:r>
      <w:r w:rsidRPr="00696F22">
        <w:t xml:space="preserve"> Kontraktens punkt </w:t>
      </w:r>
      <w:r w:rsidR="003D7908">
        <w:t>[</w:t>
      </w:r>
      <w:r>
        <w:t>1</w:t>
      </w:r>
      <w:r w:rsidRPr="00696F22">
        <w:t>2</w:t>
      </w:r>
      <w:r w:rsidR="003D7908">
        <w:t>]</w:t>
      </w:r>
      <w:r>
        <w:t xml:space="preserve"> om sikkerhetsstillelse</w:t>
      </w:r>
      <w:r w:rsidRPr="00696F22">
        <w:t>.</w:t>
      </w:r>
    </w:p>
    <w:p w14:paraId="79A5580F" w14:textId="787D7DC7" w:rsidR="003D7908" w:rsidRDefault="003D7908" w:rsidP="003D7908">
      <w:pPr>
        <w:pStyle w:val="Nummerliste"/>
        <w:jc w:val="both"/>
      </w:pPr>
      <w:r>
        <w:t xml:space="preserve">Ved mottak av første skriftlig påkrav fra Oppdragsgiver, skal Garantisten innen </w:t>
      </w:r>
      <w:r w:rsidR="00DC2D7A">
        <w:t xml:space="preserve">ti </w:t>
      </w:r>
      <w:r>
        <w:t>(</w:t>
      </w:r>
      <w:r w:rsidR="00DC2D7A">
        <w:t>10</w:t>
      </w:r>
      <w:r>
        <w:t xml:space="preserve">) virkedager utbetale det forespurte beløpet til Oppdragsgiver. Garantisten </w:t>
      </w:r>
      <w:r w:rsidRPr="00E17B90">
        <w:t xml:space="preserve">kan ikke motregne eller holde tilbake betaling på grunnlag av motkrav eller innsigelser som </w:t>
      </w:r>
      <w:r>
        <w:t>Operatøren</w:t>
      </w:r>
      <w:r w:rsidRPr="00E17B90">
        <w:t xml:space="preserve"> eller Garantisten mener å ha mot </w:t>
      </w:r>
      <w:r>
        <w:t xml:space="preserve">Oppdragsgiver. </w:t>
      </w:r>
      <w:r w:rsidRPr="008636DA">
        <w:t xml:space="preserve">Garantisten kan ikke kreve at </w:t>
      </w:r>
      <w:r>
        <w:t xml:space="preserve">Oppdragsgiver </w:t>
      </w:r>
      <w:r w:rsidRPr="008636DA">
        <w:t xml:space="preserve">skal ha forsøkt inndrivelse av de forfalte beløp hos </w:t>
      </w:r>
      <w:r>
        <w:t>Operatøren</w:t>
      </w:r>
      <w:r w:rsidRPr="008636DA">
        <w:t xml:space="preserve"> eller hos andre, herunder en annen garantist eller under annen sikkerhet, før påkrav fremsettes </w:t>
      </w:r>
      <w:r>
        <w:t>overfor</w:t>
      </w:r>
      <w:r w:rsidRPr="008636DA">
        <w:t xml:space="preserve"> Garantisten.</w:t>
      </w:r>
    </w:p>
    <w:p w14:paraId="0D85842A" w14:textId="7E43CC11" w:rsidR="003D7908" w:rsidRDefault="003D7908" w:rsidP="003D7908">
      <w:pPr>
        <w:pStyle w:val="Nummerliste"/>
        <w:jc w:val="both"/>
      </w:pPr>
      <w:r w:rsidRPr="008926DD">
        <w:t xml:space="preserve">Garantisten kan ikke overdra sine forpliktelser eller rettigheter under denne Garantien uten etter skriftlig forhåndssamtykke fra </w:t>
      </w:r>
      <w:r>
        <w:t xml:space="preserve">Oppdragsgiver. </w:t>
      </w:r>
    </w:p>
    <w:p w14:paraId="6D30E990" w14:textId="024D9C4C" w:rsidR="00996911" w:rsidRDefault="00996911" w:rsidP="00996911">
      <w:pPr>
        <w:pStyle w:val="Nummerliste"/>
        <w:jc w:val="both"/>
      </w:pPr>
      <w:r w:rsidRPr="00696F22">
        <w:t>Garantisten vil akseptere enhver endring eller modifikasjon av Kontrakten</w:t>
      </w:r>
      <w:r w:rsidR="00AF7F8A">
        <w:t>. S</w:t>
      </w:r>
      <w:r w:rsidRPr="00696F22">
        <w:t xml:space="preserve">lik endring eller modifikasjon vil ikke påvirke eller begrense Garantistens forpliktelser etter denne Garantien. </w:t>
      </w:r>
    </w:p>
    <w:p w14:paraId="4C46150F" w14:textId="4ADB7941" w:rsidR="00E746EB" w:rsidRPr="00696F22" w:rsidRDefault="00E746EB" w:rsidP="00E746EB">
      <w:pPr>
        <w:pStyle w:val="Nummerliste"/>
        <w:jc w:val="both"/>
      </w:pPr>
      <w:r w:rsidRPr="00E746EB">
        <w:t xml:space="preserve">Garantien kan ikke transporteres uten Garantistens skriftlige samtykke, med unntak av overdragelser til annet offentlig selskap eller annet offentlig organ som ivaretar og viderefører </w:t>
      </w:r>
      <w:r w:rsidR="001D5226">
        <w:t>Oppdragsgivers</w:t>
      </w:r>
      <w:r w:rsidRPr="00E746EB">
        <w:t xml:space="preserve"> </w:t>
      </w:r>
      <w:r w:rsidR="001D5226">
        <w:t>rettigheter og forpliktelser</w:t>
      </w:r>
      <w:r w:rsidRPr="00E746EB">
        <w:t xml:space="preserve"> under kontrakten. </w:t>
      </w:r>
    </w:p>
    <w:p w14:paraId="087D2E34" w14:textId="7177D0D4" w:rsidR="00996911" w:rsidRDefault="00996911" w:rsidP="00996911">
      <w:pPr>
        <w:pStyle w:val="Nummerliste"/>
        <w:jc w:val="both"/>
      </w:pPr>
      <w:r w:rsidRPr="00696F22">
        <w:t>Denne Garantien skal være underlagt norsk rett. Oslo tingrett vedtas som eksklusivt verneting for enhver tvist som oppstår i tilknytning til denne Garantien.</w:t>
      </w:r>
    </w:p>
    <w:p w14:paraId="1C9348B6" w14:textId="595923B1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4BBB1245" w14:textId="5F313A98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7EA1C928" w14:textId="1FAF11F9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1A513C79" w14:textId="3989BE95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74611EAF" w14:textId="4CE3277E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416EF9CB" w14:textId="5971C599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7CB66B26" w14:textId="7D399892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259F1E57" w14:textId="645BA879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2B5B24FE" w14:textId="62A6E17D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3725619C" w14:textId="1710977F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72909FFA" w14:textId="77777777" w:rsidR="00DF5020" w:rsidRDefault="00DF5020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1BFE2CB6" w14:textId="0106106C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60B0AB97" w14:textId="77777777" w:rsidR="00AF7F8A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p w14:paraId="4BD72905" w14:textId="77777777" w:rsidR="00AF7F8A" w:rsidRPr="008926DD" w:rsidRDefault="00AF7F8A" w:rsidP="00AF7F8A">
      <w:pPr>
        <w:rPr>
          <w:rFonts w:cs="Calibri"/>
          <w:szCs w:val="21"/>
        </w:rPr>
      </w:pPr>
      <w:r>
        <w:rPr>
          <w:rFonts w:cs="Calibri"/>
          <w:szCs w:val="21"/>
        </w:rPr>
        <w:t>På vegne av [</w:t>
      </w:r>
      <w:r w:rsidRPr="00BC4D03">
        <w:rPr>
          <w:rFonts w:cs="Calibri"/>
          <w:b/>
          <w:bCs/>
          <w:szCs w:val="21"/>
        </w:rPr>
        <w:t>GARANTISTEN</w:t>
      </w:r>
      <w:r>
        <w:rPr>
          <w:rFonts w:cs="Calibri"/>
          <w:szCs w:val="21"/>
        </w:rPr>
        <w:t>]</w:t>
      </w:r>
    </w:p>
    <w:p w14:paraId="184D7B5D" w14:textId="77777777" w:rsidR="00AF7F8A" w:rsidRPr="008926DD" w:rsidRDefault="00AF7F8A" w:rsidP="00AF7F8A">
      <w:pPr>
        <w:rPr>
          <w:rFonts w:cs="Calibri"/>
          <w:szCs w:val="21"/>
        </w:rPr>
      </w:pPr>
    </w:p>
    <w:p w14:paraId="6F824A64" w14:textId="77777777" w:rsidR="00AF7F8A" w:rsidRPr="008926DD" w:rsidRDefault="00AF7F8A" w:rsidP="00AF7F8A">
      <w:pPr>
        <w:rPr>
          <w:rFonts w:cs="Calibri"/>
          <w:szCs w:val="21"/>
        </w:rPr>
      </w:pPr>
    </w:p>
    <w:p w14:paraId="746CD397" w14:textId="77777777" w:rsidR="00AF7F8A" w:rsidRPr="008926DD" w:rsidRDefault="00AF7F8A" w:rsidP="00AF7F8A">
      <w:pPr>
        <w:rPr>
          <w:rFonts w:cs="Calibri"/>
          <w:szCs w:val="21"/>
        </w:rPr>
      </w:pPr>
    </w:p>
    <w:p w14:paraId="0DFE2C0A" w14:textId="2B73BABF" w:rsidR="00AF7F8A" w:rsidRPr="008926DD" w:rsidRDefault="00AF7F8A" w:rsidP="00AF7F8A">
      <w:pPr>
        <w:rPr>
          <w:rFonts w:cs="Calibri"/>
          <w:szCs w:val="21"/>
        </w:rPr>
      </w:pPr>
      <w:r w:rsidRPr="008926DD">
        <w:rPr>
          <w:rFonts w:cs="Calibri"/>
          <w:szCs w:val="21"/>
        </w:rPr>
        <w:t>_______________________________________</w:t>
      </w:r>
    </w:p>
    <w:p w14:paraId="6AEC2990" w14:textId="77777777" w:rsidR="00AF7F8A" w:rsidRPr="00BC4D03" w:rsidRDefault="00AF7F8A" w:rsidP="00AF7F8A">
      <w:pPr>
        <w:rPr>
          <w:rFonts w:cs="Calibri"/>
          <w:szCs w:val="21"/>
        </w:rPr>
      </w:pPr>
      <w:r w:rsidRPr="00BC4D03">
        <w:rPr>
          <w:rFonts w:cs="Calibri"/>
          <w:szCs w:val="21"/>
        </w:rPr>
        <w:t>Navn:</w:t>
      </w:r>
    </w:p>
    <w:p w14:paraId="0103606B" w14:textId="77777777" w:rsidR="00AF7F8A" w:rsidRPr="00BC4D03" w:rsidRDefault="00AF7F8A" w:rsidP="00AF7F8A">
      <w:pPr>
        <w:rPr>
          <w:rFonts w:cs="Calibri"/>
          <w:szCs w:val="21"/>
        </w:rPr>
      </w:pPr>
      <w:r w:rsidRPr="00BC4D03">
        <w:rPr>
          <w:rFonts w:cs="Calibri"/>
          <w:szCs w:val="21"/>
        </w:rPr>
        <w:t>Stilling/tittel:</w:t>
      </w:r>
    </w:p>
    <w:p w14:paraId="799699F2" w14:textId="77777777" w:rsidR="00AF7F8A" w:rsidRPr="008926DD" w:rsidRDefault="00AF7F8A" w:rsidP="00AF7F8A">
      <w:pPr>
        <w:rPr>
          <w:rFonts w:cs="Calibri"/>
          <w:i/>
          <w:iCs/>
          <w:szCs w:val="21"/>
        </w:rPr>
      </w:pPr>
    </w:p>
    <w:p w14:paraId="219CD825" w14:textId="77777777" w:rsidR="00AF7F8A" w:rsidRPr="008926DD" w:rsidRDefault="00AF7F8A" w:rsidP="00AF7F8A">
      <w:pPr>
        <w:pStyle w:val="Brdtekst"/>
        <w:rPr>
          <w:rFonts w:cs="Calibri"/>
          <w:i/>
          <w:iCs/>
          <w:sz w:val="21"/>
          <w:szCs w:val="21"/>
        </w:rPr>
      </w:pPr>
    </w:p>
    <w:p w14:paraId="191CD2CB" w14:textId="77777777" w:rsidR="00AF7F8A" w:rsidRPr="008926DD" w:rsidRDefault="00AF7F8A" w:rsidP="00AF7F8A">
      <w:pPr>
        <w:rPr>
          <w:rFonts w:cs="Calibri"/>
          <w:szCs w:val="21"/>
        </w:rPr>
      </w:pPr>
    </w:p>
    <w:p w14:paraId="01CF76F0" w14:textId="4985FF0E" w:rsidR="00AF7F8A" w:rsidRPr="008926DD" w:rsidRDefault="00AF7F8A" w:rsidP="00AF7F8A">
      <w:pPr>
        <w:rPr>
          <w:rFonts w:cs="Calibri"/>
          <w:szCs w:val="21"/>
        </w:rPr>
      </w:pPr>
      <w:r>
        <w:rPr>
          <w:rFonts w:cs="Calibri"/>
          <w:szCs w:val="21"/>
        </w:rPr>
        <w:t>På vegne av [</w:t>
      </w:r>
      <w:r>
        <w:rPr>
          <w:rFonts w:cs="Calibri"/>
          <w:b/>
          <w:bCs/>
          <w:szCs w:val="21"/>
        </w:rPr>
        <w:t>OPPDRAGSGIVER]</w:t>
      </w:r>
    </w:p>
    <w:p w14:paraId="0F1289B7" w14:textId="77777777" w:rsidR="00AF7F8A" w:rsidRPr="008926DD" w:rsidRDefault="00AF7F8A" w:rsidP="00AF7F8A">
      <w:pPr>
        <w:rPr>
          <w:rFonts w:cs="Calibri"/>
          <w:szCs w:val="21"/>
        </w:rPr>
      </w:pPr>
    </w:p>
    <w:p w14:paraId="5539F19F" w14:textId="77777777" w:rsidR="00AF7F8A" w:rsidRPr="008926DD" w:rsidRDefault="00AF7F8A" w:rsidP="00AF7F8A">
      <w:pPr>
        <w:rPr>
          <w:rFonts w:cs="Calibri"/>
          <w:szCs w:val="21"/>
        </w:rPr>
      </w:pPr>
    </w:p>
    <w:p w14:paraId="2AF73DD3" w14:textId="77777777" w:rsidR="00AF7F8A" w:rsidRPr="008926DD" w:rsidRDefault="00AF7F8A" w:rsidP="00AF7F8A">
      <w:pPr>
        <w:rPr>
          <w:rFonts w:cs="Calibri"/>
          <w:szCs w:val="21"/>
        </w:rPr>
      </w:pPr>
    </w:p>
    <w:p w14:paraId="6A0B920E" w14:textId="6D92953A" w:rsidR="00AF7F8A" w:rsidRPr="008926DD" w:rsidRDefault="00AF7F8A" w:rsidP="00AF7F8A">
      <w:pPr>
        <w:rPr>
          <w:rFonts w:cs="Calibri"/>
          <w:szCs w:val="21"/>
        </w:rPr>
      </w:pPr>
      <w:r w:rsidRPr="008926DD">
        <w:rPr>
          <w:rFonts w:cs="Calibri"/>
          <w:szCs w:val="21"/>
        </w:rPr>
        <w:t>_______________________________________</w:t>
      </w:r>
    </w:p>
    <w:p w14:paraId="58EF0B16" w14:textId="77777777" w:rsidR="00AF7F8A" w:rsidRPr="00BC4D03" w:rsidRDefault="00AF7F8A" w:rsidP="00AF7F8A">
      <w:pPr>
        <w:rPr>
          <w:rFonts w:cs="Calibri"/>
          <w:szCs w:val="21"/>
        </w:rPr>
      </w:pPr>
      <w:r w:rsidRPr="00BC4D03">
        <w:rPr>
          <w:rFonts w:cs="Calibri"/>
          <w:szCs w:val="21"/>
        </w:rPr>
        <w:t>Navn:</w:t>
      </w:r>
    </w:p>
    <w:p w14:paraId="65892953" w14:textId="77777777" w:rsidR="00AF7F8A" w:rsidRPr="00BC4D03" w:rsidRDefault="00AF7F8A" w:rsidP="00AF7F8A">
      <w:pPr>
        <w:rPr>
          <w:rFonts w:cs="Calibri"/>
          <w:szCs w:val="21"/>
        </w:rPr>
      </w:pPr>
      <w:r w:rsidRPr="00BC4D03">
        <w:rPr>
          <w:rFonts w:cs="Calibri"/>
          <w:szCs w:val="21"/>
        </w:rPr>
        <w:t>Stilling/tittel:</w:t>
      </w:r>
    </w:p>
    <w:p w14:paraId="5A03494A" w14:textId="77777777" w:rsidR="00AF7F8A" w:rsidRPr="008926DD" w:rsidRDefault="00AF7F8A" w:rsidP="00AF7F8A">
      <w:pPr>
        <w:pStyle w:val="Brdtekst"/>
        <w:rPr>
          <w:rFonts w:cs="Calibri"/>
          <w:i/>
          <w:iCs/>
          <w:sz w:val="21"/>
          <w:szCs w:val="21"/>
        </w:rPr>
      </w:pPr>
    </w:p>
    <w:p w14:paraId="4B1F8A8D" w14:textId="77777777" w:rsidR="00AF7F8A" w:rsidRPr="008926DD" w:rsidRDefault="00AF7F8A" w:rsidP="00AF7F8A">
      <w:pPr>
        <w:pStyle w:val="Brdtekst"/>
        <w:rPr>
          <w:rFonts w:cs="Calibri"/>
          <w:i/>
          <w:iCs/>
          <w:sz w:val="21"/>
          <w:szCs w:val="21"/>
        </w:rPr>
      </w:pPr>
    </w:p>
    <w:p w14:paraId="141327EE" w14:textId="77777777" w:rsidR="00AF7F8A" w:rsidRPr="008926DD" w:rsidRDefault="00AF7F8A" w:rsidP="00AF7F8A">
      <w:pPr>
        <w:pStyle w:val="Brdtekst"/>
        <w:rPr>
          <w:rFonts w:cs="Calibri"/>
          <w:i/>
          <w:iCs/>
          <w:sz w:val="21"/>
          <w:szCs w:val="21"/>
        </w:rPr>
      </w:pPr>
    </w:p>
    <w:p w14:paraId="3DEF8DBC" w14:textId="77777777" w:rsidR="00AF7F8A" w:rsidRDefault="00AF7F8A" w:rsidP="00AF7F8A">
      <w:pPr>
        <w:pStyle w:val="Brdtekst"/>
        <w:rPr>
          <w:b/>
          <w:bCs/>
        </w:rPr>
      </w:pPr>
    </w:p>
    <w:p w14:paraId="63CA693F" w14:textId="77777777" w:rsidR="00AF7F8A" w:rsidRPr="00696F22" w:rsidRDefault="00AF7F8A" w:rsidP="00AF7F8A">
      <w:pPr>
        <w:pStyle w:val="Nummerliste"/>
        <w:numPr>
          <w:ilvl w:val="0"/>
          <w:numId w:val="0"/>
        </w:numPr>
        <w:ind w:left="1571" w:hanging="360"/>
        <w:jc w:val="both"/>
      </w:pPr>
    </w:p>
    <w:sectPr w:rsidR="00AF7F8A" w:rsidRPr="00696F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7447" w14:textId="77777777" w:rsidR="00D862B3" w:rsidRDefault="00D862B3" w:rsidP="00AF7F8A">
      <w:pPr>
        <w:spacing w:after="0" w:line="240" w:lineRule="auto"/>
      </w:pPr>
      <w:r>
        <w:separator/>
      </w:r>
    </w:p>
  </w:endnote>
  <w:endnote w:type="continuationSeparator" w:id="0">
    <w:p w14:paraId="0B146BF9" w14:textId="77777777" w:rsidR="00D862B3" w:rsidRDefault="00D862B3" w:rsidP="00AF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F4B4" w14:textId="77777777" w:rsidR="003D0DEA" w:rsidRDefault="003D0D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7B61" w14:textId="77777777" w:rsidR="003D0DEA" w:rsidRDefault="003D0DE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095B" w14:textId="77777777" w:rsidR="003D0DEA" w:rsidRDefault="003D0D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7DE7" w14:textId="77777777" w:rsidR="00D862B3" w:rsidRDefault="00D862B3" w:rsidP="00AF7F8A">
      <w:pPr>
        <w:spacing w:after="0" w:line="240" w:lineRule="auto"/>
      </w:pPr>
      <w:r>
        <w:separator/>
      </w:r>
    </w:p>
  </w:footnote>
  <w:footnote w:type="continuationSeparator" w:id="0">
    <w:p w14:paraId="706C56D3" w14:textId="77777777" w:rsidR="00D862B3" w:rsidRDefault="00D862B3" w:rsidP="00AF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FCF1" w14:textId="77777777" w:rsidR="003D0DEA" w:rsidRDefault="003D0DE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3442" w14:textId="77777777" w:rsidR="003D0DEA" w:rsidRDefault="003D0DE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4354" w14:textId="77777777" w:rsidR="003D0DEA" w:rsidRDefault="003D0DE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415F9"/>
    <w:multiLevelType w:val="hybridMultilevel"/>
    <w:tmpl w:val="BD642B1A"/>
    <w:lvl w:ilvl="0" w:tplc="05A01BFA">
      <w:start w:val="1"/>
      <w:numFmt w:val="decimal"/>
      <w:pStyle w:val="Listeavsnitt"/>
      <w:lvlText w:val="%1."/>
      <w:lvlJc w:val="left"/>
      <w:pPr>
        <w:ind w:left="1571" w:hanging="360"/>
      </w:pPr>
    </w:lvl>
    <w:lvl w:ilvl="1" w:tplc="04140019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D424A0F"/>
    <w:multiLevelType w:val="multilevel"/>
    <w:tmpl w:val="297039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7065548">
    <w:abstractNumId w:val="1"/>
  </w:num>
  <w:num w:numId="2" w16cid:durableId="423846742">
    <w:abstractNumId w:val="0"/>
  </w:num>
  <w:num w:numId="3" w16cid:durableId="19687304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Løvoll">
    <w15:presenceInfo w15:providerId="AD" w15:userId="S::erik.lovoll@ruter.no::a5e1edb7-adfa-437b-818e-3279963d50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11"/>
    <w:rsid w:val="001D5226"/>
    <w:rsid w:val="00231979"/>
    <w:rsid w:val="00254A12"/>
    <w:rsid w:val="003D0DEA"/>
    <w:rsid w:val="003D7908"/>
    <w:rsid w:val="004D03C6"/>
    <w:rsid w:val="005E7A63"/>
    <w:rsid w:val="006372D7"/>
    <w:rsid w:val="00911303"/>
    <w:rsid w:val="00996911"/>
    <w:rsid w:val="009A153E"/>
    <w:rsid w:val="00AF7F8A"/>
    <w:rsid w:val="00B438A0"/>
    <w:rsid w:val="00D04BC6"/>
    <w:rsid w:val="00D73825"/>
    <w:rsid w:val="00D862B3"/>
    <w:rsid w:val="00DC2D7A"/>
    <w:rsid w:val="00DF5020"/>
    <w:rsid w:val="00E746EB"/>
    <w:rsid w:val="00F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8A1053"/>
  <w15:chartTrackingRefBased/>
  <w15:docId w15:val="{CA7198D8-928E-4D80-9336-B3F0A783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11"/>
    <w:pPr>
      <w:spacing w:after="240" w:line="264" w:lineRule="auto"/>
      <w:ind w:left="851"/>
    </w:pPr>
    <w:rPr>
      <w:sz w:val="21"/>
    </w:rPr>
  </w:style>
  <w:style w:type="paragraph" w:styleId="Overskrift1">
    <w:name w:val="heading 1"/>
    <w:next w:val="Normal"/>
    <w:link w:val="Overskrift1Tegn"/>
    <w:autoRedefine/>
    <w:uiPriority w:val="9"/>
    <w:qFormat/>
    <w:rsid w:val="00D04BC6"/>
    <w:pPr>
      <w:keepNext/>
      <w:keepLines/>
      <w:spacing w:before="480" w:after="240"/>
      <w:ind w:left="851"/>
      <w:jc w:val="center"/>
      <w:outlineLvl w:val="0"/>
      <w:pPrChange w:id="0" w:author="Erik Løvoll" w:date="2023-04-20T13:38:00Z">
        <w:pPr>
          <w:keepNext/>
          <w:keepLines/>
          <w:spacing w:before="480" w:after="240" w:line="259" w:lineRule="auto"/>
          <w:ind w:left="851"/>
          <w:jc w:val="center"/>
          <w:outlineLvl w:val="0"/>
        </w:pPr>
      </w:pPrChange>
    </w:pPr>
    <w:rPr>
      <w:rFonts w:asciiTheme="majorHAnsi" w:eastAsiaTheme="majorEastAsia" w:hAnsiTheme="majorHAnsi" w:cstheme="majorBidi"/>
      <w:b/>
      <w:sz w:val="33"/>
      <w:szCs w:val="32"/>
      <w:rPrChange w:id="0" w:author="Erik Løvoll" w:date="2023-04-20T13:38:00Z">
        <w:rPr>
          <w:rFonts w:asciiTheme="majorHAnsi" w:eastAsiaTheme="majorEastAsia" w:hAnsiTheme="majorHAnsi" w:cstheme="majorBidi"/>
          <w:b/>
          <w:sz w:val="33"/>
          <w:szCs w:val="32"/>
          <w:lang w:val="nb-NO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996911"/>
    <w:pPr>
      <w:keepNext/>
      <w:keepLines/>
      <w:numPr>
        <w:ilvl w:val="1"/>
        <w:numId w:val="1"/>
      </w:numPr>
      <w:spacing w:before="30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996911"/>
    <w:pPr>
      <w:keepNext/>
      <w:keepLines/>
      <w:numPr>
        <w:ilvl w:val="2"/>
        <w:numId w:val="1"/>
      </w:numPr>
      <w:spacing w:before="240"/>
      <w:ind w:left="851" w:hanging="851"/>
      <w:outlineLvl w:val="2"/>
    </w:pPr>
    <w:rPr>
      <w:rFonts w:asciiTheme="majorHAnsi" w:eastAsiaTheme="majorEastAsia" w:hAnsiTheme="majorHAnsi" w:cstheme="majorBidi"/>
      <w:b/>
      <w:sz w:val="23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996911"/>
    <w:pPr>
      <w:keepNext/>
      <w:keepLines/>
      <w:numPr>
        <w:ilvl w:val="3"/>
        <w:numId w:val="1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99691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99691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691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691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691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4BC6"/>
    <w:rPr>
      <w:rFonts w:asciiTheme="majorHAnsi" w:eastAsiaTheme="majorEastAsia" w:hAnsiTheme="majorHAnsi" w:cstheme="majorBidi"/>
      <w:b/>
      <w:sz w:val="33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96911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6911"/>
    <w:rPr>
      <w:rFonts w:asciiTheme="majorHAnsi" w:eastAsiaTheme="majorEastAsia" w:hAnsiTheme="majorHAnsi" w:cstheme="majorBidi"/>
      <w:b/>
      <w:sz w:val="23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96911"/>
    <w:rPr>
      <w:rFonts w:asciiTheme="majorHAnsi" w:eastAsiaTheme="majorEastAsia" w:hAnsiTheme="majorHAnsi" w:cstheme="majorBidi"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96911"/>
    <w:rPr>
      <w:rFonts w:asciiTheme="majorHAnsi" w:eastAsiaTheme="majorEastAsia" w:hAnsiTheme="majorHAnsi" w:cstheme="majorBidi"/>
      <w:color w:val="2F5496" w:themeColor="accent1" w:themeShade="BF"/>
      <w:sz w:val="2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96911"/>
    <w:rPr>
      <w:rFonts w:asciiTheme="majorHAnsi" w:eastAsiaTheme="majorEastAsia" w:hAnsiTheme="majorHAnsi" w:cstheme="majorBidi"/>
      <w:color w:val="1F3763" w:themeColor="accent1" w:themeShade="7F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96911"/>
    <w:rPr>
      <w:rFonts w:asciiTheme="majorHAnsi" w:eastAsiaTheme="majorEastAsia" w:hAnsiTheme="majorHAnsi" w:cstheme="majorBidi"/>
      <w:i/>
      <w:iCs/>
      <w:color w:val="1F3763" w:themeColor="accent1" w:themeShade="7F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969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969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autoRedefine/>
    <w:uiPriority w:val="34"/>
    <w:qFormat/>
    <w:rsid w:val="00996911"/>
    <w:pPr>
      <w:numPr>
        <w:numId w:val="2"/>
      </w:numPr>
      <w:contextualSpacing/>
    </w:pPr>
  </w:style>
  <w:style w:type="paragraph" w:customStyle="1" w:styleId="Nummerliste">
    <w:name w:val="Nummerliste"/>
    <w:basedOn w:val="Listeavsnitt"/>
    <w:autoRedefine/>
    <w:qFormat/>
    <w:rsid w:val="00996911"/>
  </w:style>
  <w:style w:type="paragraph" w:styleId="Brdtekst">
    <w:name w:val="Body Text"/>
    <w:basedOn w:val="Normal"/>
    <w:link w:val="BrdtekstTegn"/>
    <w:uiPriority w:val="99"/>
    <w:unhideWhenUsed/>
    <w:rsid w:val="00AF7F8A"/>
    <w:pPr>
      <w:spacing w:line="240" w:lineRule="auto"/>
      <w:ind w:left="0"/>
      <w:jc w:val="both"/>
    </w:pPr>
    <w:rPr>
      <w:rFonts w:ascii="Calibri" w:hAnsi="Calibri"/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rsid w:val="00AF7F8A"/>
    <w:rPr>
      <w:rFonts w:ascii="Calibri" w:hAnsi="Calibri"/>
    </w:rPr>
  </w:style>
  <w:style w:type="paragraph" w:styleId="Fotnotetekst">
    <w:name w:val="footnote text"/>
    <w:basedOn w:val="Normal"/>
    <w:link w:val="FotnotetekstTegn"/>
    <w:uiPriority w:val="99"/>
    <w:unhideWhenUsed/>
    <w:rsid w:val="00AF7F8A"/>
    <w:pPr>
      <w:spacing w:after="0" w:line="240" w:lineRule="auto"/>
      <w:ind w:left="0"/>
      <w:jc w:val="both"/>
    </w:pPr>
    <w:rPr>
      <w:rFonts w:ascii="Calibri" w:hAnsi="Calibr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F7F8A"/>
    <w:rPr>
      <w:rFonts w:ascii="Calibri" w:hAnsi="Calibri"/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AF7F8A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3D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DEA"/>
    <w:rPr>
      <w:sz w:val="21"/>
    </w:rPr>
  </w:style>
  <w:style w:type="paragraph" w:styleId="Bunntekst">
    <w:name w:val="footer"/>
    <w:basedOn w:val="Normal"/>
    <w:link w:val="BunntekstTegn"/>
    <w:uiPriority w:val="99"/>
    <w:unhideWhenUsed/>
    <w:rsid w:val="003D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0DEA"/>
    <w:rPr>
      <w:sz w:val="21"/>
    </w:rPr>
  </w:style>
  <w:style w:type="character" w:customStyle="1" w:styleId="normaltextrun">
    <w:name w:val="normaltextrun"/>
    <w:basedOn w:val="Standardskriftforavsnitt"/>
    <w:rsid w:val="00E746EB"/>
  </w:style>
  <w:style w:type="paragraph" w:styleId="Revisjon">
    <w:name w:val="Revision"/>
    <w:hidden/>
    <w:uiPriority w:val="99"/>
    <w:semiHidden/>
    <w:rsid w:val="00D04BC6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F0CB0AC36D746A5C94E5806D275A2" ma:contentTypeVersion="12" ma:contentTypeDescription="Opprett et nytt dokument." ma:contentTypeScope="" ma:versionID="3757150e8bd1e31917ed50685b2f756f">
  <xsd:schema xmlns:xsd="http://www.w3.org/2001/XMLSchema" xmlns:xs="http://www.w3.org/2001/XMLSchema" xmlns:p="http://schemas.microsoft.com/office/2006/metadata/properties" xmlns:ns2="0c987355-0ff5-4a1c-89f8-21758de8ee0b" xmlns:ns3="12fcaad8-d2e3-4705-bf49-bb759ba5c4b1" targetNamespace="http://schemas.microsoft.com/office/2006/metadata/properties" ma:root="true" ma:fieldsID="3c3d0f3788b86230e5dd34bcba923036" ns2:_="" ns3:_="">
    <xsd:import namespace="0c987355-0ff5-4a1c-89f8-21758de8ee0b"/>
    <xsd:import namespace="12fcaad8-d2e3-4705-bf49-bb759ba5c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87355-0ff5-4a1c-89f8-21758de8e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caad8-d2e3-4705-bf49-bb759ba5c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84697d-0010-4dae-a591-48e6e797094e}" ma:internalName="TaxCatchAll" ma:showField="CatchAllData" ma:web="12fcaad8-d2e3-4705-bf49-bb759ba5c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 I N T E R N A L ! 3 0 4 5 8 5 3 . 1 < / d o c u m e n t i d >  
     < s e n d e r i d > S A 3 2 9 < / s e n d e r i d >  
     < s e n d e r e m a i l > I D A . J O H A N N E . B O H M A N N @ K L U G E . N O < / s e n d e r e m a i l >  
     < l a s t m o d i f i e d > 2 0 2 1 - 1 0 - 0 1 T 1 1 : 2 4 : 0 0 . 0 0 0 0 0 0 0 + 0 2 : 0 0 < / l a s t m o d i f i e d >  
     < d a t a b a s e > I N T E R N A L 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87355-0ff5-4a1c-89f8-21758de8ee0b">
      <Terms xmlns="http://schemas.microsoft.com/office/infopath/2007/PartnerControls"/>
    </lcf76f155ced4ddcb4097134ff3c332f>
    <TaxCatchAll xmlns="12fcaad8-d2e3-4705-bf49-bb759ba5c4b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A3BC-7D18-4617-ADFC-B584039344EC}"/>
</file>

<file path=customXml/itemProps2.xml><?xml version="1.0" encoding="utf-8"?>
<ds:datastoreItem xmlns:ds="http://schemas.openxmlformats.org/officeDocument/2006/customXml" ds:itemID="{5B9A9C47-CD4F-4E2B-999A-390607DA422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A09800F-2395-4ADD-ABB6-FE6E4B560E4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e1a9af01-e3a1-4ec5-8086-2d1694f585b8"/>
    <ds:schemaRef ds:uri="http://schemas.openxmlformats.org/package/2006/metadata/core-properties"/>
    <ds:schemaRef ds:uri="b3ee195a-4883-483f-82bf-1f48f9f724df"/>
    <ds:schemaRef ds:uri="http://purl.org/dc/terms/"/>
    <ds:schemaRef ds:uri="http://purl.org/dc/elements/1.1/"/>
    <ds:schemaRef ds:uri="0c987355-0ff5-4a1c-89f8-21758de8ee0b"/>
    <ds:schemaRef ds:uri="12fcaad8-d2e3-4705-bf49-bb759ba5c4b1"/>
  </ds:schemaRefs>
</ds:datastoreItem>
</file>

<file path=customXml/itemProps4.xml><?xml version="1.0" encoding="utf-8"?>
<ds:datastoreItem xmlns:ds="http://schemas.openxmlformats.org/officeDocument/2006/customXml" ds:itemID="{1E960826-8613-415B-AC33-4ACF1AD17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Johanne Bohmann / Kluge</dc:creator>
  <cp:keywords/>
  <dc:description/>
  <cp:lastModifiedBy>Erik Løvoll</cp:lastModifiedBy>
  <cp:revision>8</cp:revision>
  <dcterms:created xsi:type="dcterms:W3CDTF">2021-10-01T09:24:00Z</dcterms:created>
  <dcterms:modified xsi:type="dcterms:W3CDTF">2023-04-20T11:38:00Z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0x0101001E7F0CB0AC36D746A5C94E5806D275A2</vt:lpwstr>
  </property>
  <property fmtid="{D5CDD505-2E9C-101B-9397-08002B2CF9AE}" pid="3" name="MediaServiceImageTags">
    <vt:lpwstr/>
  </property>
</Properties>
</file>