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0BCF" w14:textId="77777777" w:rsidR="00D422F8" w:rsidRPr="00E559B9" w:rsidRDefault="00D422F8" w:rsidP="000170F9">
      <w:pPr>
        <w:pStyle w:val="Heading1"/>
        <w:shd w:val="clear" w:color="auto" w:fill="E0E0E0"/>
        <w:tabs>
          <w:tab w:val="left" w:pos="2552"/>
        </w:tabs>
        <w:jc w:val="both"/>
        <w:rPr>
          <w:rFonts w:ascii="Arial Bold" w:hAnsi="Arial Bold" w:cs="Arial"/>
          <w:sz w:val="22"/>
          <w:szCs w:val="22"/>
        </w:rPr>
      </w:pPr>
      <w:bookmarkStart w:id="0" w:name="_Toc133650927"/>
      <w:bookmarkStart w:id="1" w:name="_Toc133651679"/>
      <w:r w:rsidRPr="00E559B9">
        <w:rPr>
          <w:rFonts w:ascii="Arial Bold" w:hAnsi="Arial Bold" w:cs="Arial"/>
          <w:bCs/>
          <w:sz w:val="22"/>
          <w:szCs w:val="22"/>
        </w:rPr>
        <w:t xml:space="preserve">Job </w:t>
      </w:r>
      <w:r w:rsidR="00764534">
        <w:rPr>
          <w:rFonts w:ascii="Arial Bold" w:hAnsi="Arial Bold" w:cs="Arial"/>
          <w:bCs/>
          <w:sz w:val="22"/>
          <w:szCs w:val="22"/>
        </w:rPr>
        <w:t>d</w:t>
      </w:r>
      <w:r w:rsidRPr="00E559B9">
        <w:rPr>
          <w:rFonts w:ascii="Arial Bold" w:hAnsi="Arial Bold" w:cs="Arial"/>
          <w:bCs/>
          <w:sz w:val="22"/>
          <w:szCs w:val="22"/>
        </w:rPr>
        <w:t xml:space="preserve">escription: </w:t>
      </w:r>
      <w:r w:rsidRPr="00E559B9">
        <w:rPr>
          <w:rFonts w:ascii="Arial Bold" w:hAnsi="Arial Bold" w:cs="Arial"/>
          <w:bCs/>
          <w:sz w:val="22"/>
          <w:szCs w:val="22"/>
        </w:rPr>
        <w:tab/>
      </w:r>
      <w:r w:rsidR="00447679">
        <w:rPr>
          <w:rFonts w:ascii="Arial Bold" w:hAnsi="Arial Bold" w:cs="Arial"/>
          <w:bCs/>
          <w:sz w:val="22"/>
          <w:szCs w:val="22"/>
        </w:rPr>
        <w:t xml:space="preserve">IDPC </w:t>
      </w:r>
      <w:r w:rsidR="00EC51B0">
        <w:rPr>
          <w:rFonts w:ascii="Arial Bold" w:hAnsi="Arial Bold" w:cs="Arial"/>
          <w:bCs/>
          <w:sz w:val="22"/>
          <w:szCs w:val="22"/>
        </w:rPr>
        <w:t>P</w:t>
      </w:r>
      <w:r w:rsidR="0037523F">
        <w:rPr>
          <w:rFonts w:ascii="Arial Bold" w:hAnsi="Arial Bold" w:cs="Arial"/>
          <w:bCs/>
          <w:sz w:val="22"/>
          <w:szCs w:val="22"/>
        </w:rPr>
        <w:t>rogramme</w:t>
      </w:r>
      <w:r w:rsidR="00EC51B0">
        <w:rPr>
          <w:rFonts w:ascii="Arial Bold" w:hAnsi="Arial Bold" w:cs="Arial"/>
          <w:bCs/>
          <w:sz w:val="22"/>
          <w:szCs w:val="22"/>
        </w:rPr>
        <w:t xml:space="preserve"> Officer</w:t>
      </w:r>
      <w:r w:rsidRPr="00E559B9">
        <w:rPr>
          <w:rFonts w:ascii="Arial Bold" w:hAnsi="Arial Bold" w:cs="Arial"/>
          <w:bCs/>
          <w:sz w:val="22"/>
          <w:szCs w:val="22"/>
        </w:rPr>
        <w:t xml:space="preserve"> </w:t>
      </w:r>
      <w:bookmarkEnd w:id="0"/>
      <w:bookmarkEnd w:id="1"/>
    </w:p>
    <w:p w14:paraId="6EBC023A" w14:textId="77777777" w:rsidR="00D422F8" w:rsidRPr="00E559B9" w:rsidRDefault="00D422F8" w:rsidP="00D422F8">
      <w:pPr>
        <w:tabs>
          <w:tab w:val="left" w:pos="-1440"/>
          <w:tab w:val="left" w:pos="-720"/>
          <w:tab w:val="left" w:pos="1"/>
          <w:tab w:val="left" w:pos="2160"/>
        </w:tabs>
        <w:jc w:val="both"/>
        <w:rPr>
          <w:rFonts w:ascii="Arial" w:hAnsi="Arial" w:cs="Arial"/>
          <w:sz w:val="22"/>
          <w:szCs w:val="22"/>
        </w:rPr>
      </w:pPr>
    </w:p>
    <w:p w14:paraId="3DAE58D7" w14:textId="77777777" w:rsidR="00FD5E3F" w:rsidRPr="00E559B9" w:rsidRDefault="00C858F3" w:rsidP="00E559B9">
      <w:pPr>
        <w:ind w:left="2552" w:hanging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FD5E3F" w:rsidRPr="00E559B9">
        <w:rPr>
          <w:rFonts w:ascii="Arial" w:hAnsi="Arial" w:cs="Arial"/>
          <w:b/>
          <w:sz w:val="22"/>
          <w:szCs w:val="22"/>
        </w:rPr>
        <w:t>eports to:</w:t>
      </w:r>
      <w:r w:rsidR="00EB1ABA" w:rsidRPr="00E559B9">
        <w:rPr>
          <w:rFonts w:ascii="Arial" w:hAnsi="Arial" w:cs="Arial"/>
          <w:b/>
          <w:sz w:val="22"/>
          <w:szCs w:val="22"/>
        </w:rPr>
        <w:tab/>
      </w:r>
      <w:r w:rsidR="00CA17A8">
        <w:rPr>
          <w:rFonts w:ascii="Arial" w:hAnsi="Arial" w:cs="Arial"/>
          <w:sz w:val="22"/>
          <w:szCs w:val="22"/>
        </w:rPr>
        <w:t xml:space="preserve">IDPC </w:t>
      </w:r>
      <w:r w:rsidR="0037523F">
        <w:rPr>
          <w:rFonts w:ascii="Arial" w:hAnsi="Arial" w:cs="Arial"/>
          <w:sz w:val="22"/>
          <w:szCs w:val="22"/>
        </w:rPr>
        <w:t>Regional Director: Asia</w:t>
      </w:r>
    </w:p>
    <w:p w14:paraId="64930DFD" w14:textId="77777777" w:rsidR="0035325F" w:rsidRPr="00E559B9" w:rsidRDefault="0035325F" w:rsidP="00E559B9">
      <w:pPr>
        <w:ind w:left="2552" w:hanging="2552"/>
        <w:rPr>
          <w:rFonts w:ascii="Arial" w:hAnsi="Arial" w:cs="Arial"/>
          <w:b/>
          <w:sz w:val="22"/>
          <w:szCs w:val="22"/>
        </w:rPr>
      </w:pPr>
    </w:p>
    <w:p w14:paraId="4D3C9180" w14:textId="77777777" w:rsidR="000B2956" w:rsidRDefault="00AB421D" w:rsidP="000B2956">
      <w:pPr>
        <w:ind w:left="2552" w:hanging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  <w:r w:rsidR="00F25646" w:rsidRPr="00E559B9">
        <w:rPr>
          <w:rFonts w:ascii="Arial" w:hAnsi="Arial" w:cs="Arial"/>
          <w:b/>
          <w:sz w:val="22"/>
          <w:szCs w:val="22"/>
        </w:rPr>
        <w:t>:</w:t>
      </w:r>
      <w:r w:rsidR="00DC38EF" w:rsidRPr="00E559B9">
        <w:rPr>
          <w:rFonts w:ascii="Arial" w:hAnsi="Arial" w:cs="Arial"/>
          <w:sz w:val="22"/>
          <w:szCs w:val="22"/>
        </w:rPr>
        <w:tab/>
      </w:r>
      <w:r w:rsidR="00445C6F">
        <w:rPr>
          <w:rFonts w:ascii="Arial" w:hAnsi="Arial" w:cs="Arial"/>
          <w:sz w:val="22"/>
          <w:szCs w:val="22"/>
        </w:rPr>
        <w:t>To</w:t>
      </w:r>
      <w:r w:rsidR="002F5D0C" w:rsidRPr="00E559B9">
        <w:rPr>
          <w:rFonts w:ascii="Arial" w:hAnsi="Arial" w:cs="Arial"/>
          <w:sz w:val="22"/>
          <w:szCs w:val="22"/>
        </w:rPr>
        <w:t xml:space="preserve"> </w:t>
      </w:r>
      <w:r w:rsidR="00E87D08">
        <w:rPr>
          <w:rFonts w:ascii="Arial" w:hAnsi="Arial" w:cs="Arial"/>
          <w:sz w:val="22"/>
          <w:szCs w:val="22"/>
        </w:rPr>
        <w:t xml:space="preserve">provide </w:t>
      </w:r>
      <w:r w:rsidR="00ED6E6C" w:rsidRPr="00E559B9">
        <w:rPr>
          <w:rFonts w:ascii="Arial" w:hAnsi="Arial" w:cs="Arial"/>
          <w:sz w:val="22"/>
          <w:szCs w:val="22"/>
        </w:rPr>
        <w:t xml:space="preserve">support </w:t>
      </w:r>
      <w:r w:rsidR="00BD7842">
        <w:rPr>
          <w:rFonts w:ascii="Arial" w:hAnsi="Arial" w:cs="Arial"/>
          <w:sz w:val="22"/>
          <w:szCs w:val="22"/>
        </w:rPr>
        <w:t xml:space="preserve">for </w:t>
      </w:r>
      <w:r w:rsidR="002F5D0C" w:rsidRPr="00E559B9">
        <w:rPr>
          <w:rFonts w:ascii="Arial" w:hAnsi="Arial" w:cs="Arial"/>
          <w:sz w:val="22"/>
          <w:szCs w:val="22"/>
        </w:rPr>
        <w:t>t</w:t>
      </w:r>
      <w:r w:rsidR="002F5D0C" w:rsidRPr="000D0F56">
        <w:rPr>
          <w:rFonts w:ascii="Arial" w:hAnsi="Arial" w:cs="Arial"/>
          <w:sz w:val="22"/>
          <w:szCs w:val="22"/>
        </w:rPr>
        <w:t>he</w:t>
      </w:r>
      <w:r w:rsidR="00D86D9A">
        <w:rPr>
          <w:rFonts w:ascii="Arial" w:hAnsi="Arial" w:cs="Arial"/>
          <w:sz w:val="22"/>
          <w:szCs w:val="22"/>
        </w:rPr>
        <w:t xml:space="preserve"> IDPC </w:t>
      </w:r>
      <w:r w:rsidR="00EC51B0">
        <w:rPr>
          <w:rFonts w:ascii="Arial" w:hAnsi="Arial" w:cs="Arial"/>
          <w:sz w:val="22"/>
          <w:szCs w:val="22"/>
        </w:rPr>
        <w:t>regional work</w:t>
      </w:r>
      <w:r w:rsidR="00D86D9A">
        <w:rPr>
          <w:rFonts w:ascii="Arial" w:hAnsi="Arial" w:cs="Arial"/>
          <w:sz w:val="22"/>
          <w:szCs w:val="22"/>
        </w:rPr>
        <w:t xml:space="preserve"> programme</w:t>
      </w:r>
      <w:r w:rsidR="00EC51B0">
        <w:rPr>
          <w:rFonts w:ascii="Arial" w:hAnsi="Arial" w:cs="Arial"/>
          <w:sz w:val="22"/>
          <w:szCs w:val="22"/>
        </w:rPr>
        <w:t xml:space="preserve"> in Asia</w:t>
      </w:r>
      <w:r w:rsidR="00EC14AB">
        <w:rPr>
          <w:rFonts w:ascii="Arial" w:hAnsi="Arial" w:cs="Arial"/>
          <w:sz w:val="22"/>
          <w:szCs w:val="22"/>
        </w:rPr>
        <w:t>. To</w:t>
      </w:r>
      <w:r w:rsidR="00D86D9A">
        <w:rPr>
          <w:rFonts w:ascii="Arial" w:hAnsi="Arial" w:cs="Arial"/>
          <w:sz w:val="22"/>
          <w:szCs w:val="22"/>
        </w:rPr>
        <w:t xml:space="preserve"> </w:t>
      </w:r>
      <w:r w:rsidR="00EB1ABA" w:rsidRPr="00E559B9">
        <w:rPr>
          <w:rFonts w:ascii="Arial" w:hAnsi="Arial" w:cs="Arial"/>
          <w:sz w:val="22"/>
          <w:szCs w:val="22"/>
        </w:rPr>
        <w:t xml:space="preserve">contribute to the smooth running of the </w:t>
      </w:r>
      <w:r w:rsidR="00D86D9A">
        <w:rPr>
          <w:rFonts w:ascii="Arial" w:hAnsi="Arial" w:cs="Arial"/>
          <w:sz w:val="22"/>
          <w:szCs w:val="22"/>
        </w:rPr>
        <w:t xml:space="preserve">work of the </w:t>
      </w:r>
      <w:r w:rsidR="00445C6F">
        <w:rPr>
          <w:rFonts w:ascii="Arial" w:hAnsi="Arial" w:cs="Arial"/>
          <w:sz w:val="22"/>
          <w:szCs w:val="22"/>
        </w:rPr>
        <w:t xml:space="preserve">IDPC </w:t>
      </w:r>
      <w:r w:rsidR="00E87D08">
        <w:rPr>
          <w:rFonts w:ascii="Arial" w:hAnsi="Arial" w:cs="Arial"/>
          <w:sz w:val="22"/>
          <w:szCs w:val="22"/>
        </w:rPr>
        <w:t>office in</w:t>
      </w:r>
      <w:r w:rsidR="00EC51B0">
        <w:rPr>
          <w:rFonts w:ascii="Arial" w:hAnsi="Arial" w:cs="Arial"/>
          <w:sz w:val="22"/>
          <w:szCs w:val="22"/>
        </w:rPr>
        <w:t xml:space="preserve"> Bangkok</w:t>
      </w:r>
      <w:r w:rsidR="00445C6F">
        <w:rPr>
          <w:rFonts w:ascii="Arial" w:hAnsi="Arial" w:cs="Arial"/>
          <w:sz w:val="22"/>
          <w:szCs w:val="22"/>
        </w:rPr>
        <w:t xml:space="preserve"> through providing </w:t>
      </w:r>
      <w:r w:rsidR="00EC51B0">
        <w:rPr>
          <w:rFonts w:ascii="Arial" w:hAnsi="Arial" w:cs="Arial"/>
          <w:sz w:val="22"/>
          <w:szCs w:val="22"/>
        </w:rPr>
        <w:t xml:space="preserve">programme, </w:t>
      </w:r>
      <w:r w:rsidR="00BB2000">
        <w:rPr>
          <w:rFonts w:ascii="Arial" w:hAnsi="Arial" w:cs="Arial"/>
          <w:sz w:val="22"/>
          <w:szCs w:val="22"/>
        </w:rPr>
        <w:t>financial</w:t>
      </w:r>
      <w:r w:rsidR="00EC51B0">
        <w:rPr>
          <w:rFonts w:ascii="Arial" w:hAnsi="Arial" w:cs="Arial"/>
          <w:sz w:val="22"/>
          <w:szCs w:val="22"/>
        </w:rPr>
        <w:t xml:space="preserve">, </w:t>
      </w:r>
      <w:r w:rsidR="00445C6F">
        <w:rPr>
          <w:rFonts w:ascii="Arial" w:hAnsi="Arial" w:cs="Arial"/>
          <w:sz w:val="22"/>
          <w:szCs w:val="22"/>
        </w:rPr>
        <w:t>administrative, logistical and translation support.</w:t>
      </w:r>
      <w:r w:rsidR="00BB2000">
        <w:rPr>
          <w:rFonts w:ascii="Arial" w:hAnsi="Arial" w:cs="Arial"/>
          <w:sz w:val="22"/>
          <w:szCs w:val="22"/>
        </w:rPr>
        <w:t xml:space="preserve"> </w:t>
      </w:r>
    </w:p>
    <w:p w14:paraId="788C9399" w14:textId="65E64045" w:rsidR="00C11217" w:rsidRDefault="00BB2000" w:rsidP="000B2956">
      <w:pPr>
        <w:ind w:left="2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engagement with IDPC members, partners and government contacts</w:t>
      </w:r>
      <w:r w:rsidR="00040B76">
        <w:rPr>
          <w:rFonts w:ascii="Arial" w:hAnsi="Arial" w:cs="Arial"/>
          <w:sz w:val="22"/>
          <w:szCs w:val="22"/>
        </w:rPr>
        <w:t>, especially those in Thailand</w:t>
      </w:r>
      <w:r>
        <w:rPr>
          <w:rFonts w:ascii="Arial" w:hAnsi="Arial" w:cs="Arial"/>
          <w:sz w:val="22"/>
          <w:szCs w:val="22"/>
        </w:rPr>
        <w:t>.</w:t>
      </w:r>
      <w:r w:rsidR="00861052">
        <w:rPr>
          <w:rFonts w:ascii="Arial" w:hAnsi="Arial" w:cs="Arial"/>
          <w:sz w:val="22"/>
          <w:szCs w:val="22"/>
        </w:rPr>
        <w:t xml:space="preserve"> </w:t>
      </w:r>
    </w:p>
    <w:p w14:paraId="32901911" w14:textId="77777777" w:rsidR="00C11217" w:rsidRPr="00E559B9" w:rsidRDefault="00C11217" w:rsidP="00C11217">
      <w:pPr>
        <w:jc w:val="both"/>
        <w:rPr>
          <w:rFonts w:ascii="Arial" w:hAnsi="Arial" w:cs="Arial"/>
          <w:sz w:val="22"/>
          <w:szCs w:val="22"/>
        </w:rPr>
      </w:pPr>
    </w:p>
    <w:p w14:paraId="5D1E68E1" w14:textId="6A48869B" w:rsidR="00523DC3" w:rsidRDefault="00523DC3" w:rsidP="00C11217">
      <w:pPr>
        <w:pStyle w:val="BodyText"/>
        <w:tabs>
          <w:tab w:val="left" w:pos="0"/>
          <w:tab w:val="left" w:pos="2552"/>
        </w:tabs>
        <w:rPr>
          <w:sz w:val="22"/>
          <w:szCs w:val="22"/>
        </w:rPr>
      </w:pPr>
      <w:r w:rsidRPr="005430FE">
        <w:rPr>
          <w:b/>
          <w:bCs/>
          <w:sz w:val="22"/>
          <w:szCs w:val="22"/>
        </w:rPr>
        <w:t>Location:</w:t>
      </w:r>
      <w:r w:rsidRPr="00E85523">
        <w:rPr>
          <w:sz w:val="22"/>
          <w:szCs w:val="22"/>
        </w:rPr>
        <w:tab/>
      </w:r>
      <w:r w:rsidR="00EC51B0">
        <w:rPr>
          <w:sz w:val="22"/>
          <w:szCs w:val="22"/>
        </w:rPr>
        <w:t xml:space="preserve">IDPC office </w:t>
      </w:r>
      <w:r w:rsidR="00045665">
        <w:rPr>
          <w:sz w:val="22"/>
          <w:szCs w:val="22"/>
        </w:rPr>
        <w:t>–</w:t>
      </w:r>
      <w:r w:rsidR="00EC51B0">
        <w:rPr>
          <w:sz w:val="22"/>
          <w:szCs w:val="22"/>
        </w:rPr>
        <w:t xml:space="preserve"> Bangkok</w:t>
      </w:r>
      <w:r w:rsidR="000B2956">
        <w:rPr>
          <w:sz w:val="22"/>
          <w:szCs w:val="22"/>
        </w:rPr>
        <w:t>, Thailand</w:t>
      </w:r>
    </w:p>
    <w:p w14:paraId="72AA796B" w14:textId="77777777" w:rsidR="00045665" w:rsidRDefault="00045665" w:rsidP="00C11217">
      <w:pPr>
        <w:pStyle w:val="BodyText"/>
        <w:tabs>
          <w:tab w:val="left" w:pos="0"/>
          <w:tab w:val="left" w:pos="2552"/>
        </w:tabs>
        <w:rPr>
          <w:sz w:val="22"/>
          <w:szCs w:val="22"/>
        </w:rPr>
      </w:pPr>
    </w:p>
    <w:p w14:paraId="1100FD7A" w14:textId="60B373A0" w:rsidR="00045665" w:rsidRDefault="00045665" w:rsidP="00C11217">
      <w:pPr>
        <w:pStyle w:val="BodyText"/>
        <w:tabs>
          <w:tab w:val="left" w:pos="0"/>
          <w:tab w:val="left" w:pos="2552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Type of contract: </w:t>
      </w:r>
      <w:r>
        <w:rPr>
          <w:b/>
          <w:sz w:val="22"/>
          <w:szCs w:val="22"/>
        </w:rPr>
        <w:tab/>
      </w:r>
      <w:r w:rsidR="000B2956">
        <w:rPr>
          <w:sz w:val="22"/>
          <w:szCs w:val="22"/>
        </w:rPr>
        <w:t>Short-term</w:t>
      </w:r>
      <w:r>
        <w:rPr>
          <w:sz w:val="22"/>
          <w:szCs w:val="22"/>
        </w:rPr>
        <w:t xml:space="preserve"> contract</w:t>
      </w:r>
      <w:r w:rsidR="000B2956">
        <w:rPr>
          <w:sz w:val="22"/>
          <w:szCs w:val="22"/>
        </w:rPr>
        <w:t xml:space="preserve"> up to 11 months</w:t>
      </w:r>
      <w:r>
        <w:rPr>
          <w:sz w:val="22"/>
          <w:szCs w:val="22"/>
        </w:rPr>
        <w:t>, full time</w:t>
      </w:r>
    </w:p>
    <w:p w14:paraId="6B571CC7" w14:textId="07F7E3D3" w:rsidR="005856C5" w:rsidRDefault="005856C5" w:rsidP="00C11217">
      <w:pPr>
        <w:pStyle w:val="BodyText"/>
        <w:tabs>
          <w:tab w:val="left" w:pos="0"/>
          <w:tab w:val="left" w:pos="2552"/>
        </w:tabs>
        <w:rPr>
          <w:sz w:val="22"/>
          <w:szCs w:val="22"/>
        </w:rPr>
      </w:pPr>
    </w:p>
    <w:p w14:paraId="4BEBCDEC" w14:textId="7B60CC09" w:rsidR="005856C5" w:rsidRDefault="005856C5" w:rsidP="00C11217">
      <w:pPr>
        <w:pStyle w:val="BodyText"/>
        <w:tabs>
          <w:tab w:val="left" w:pos="0"/>
          <w:tab w:val="left" w:pos="255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Commencement date:     </w:t>
      </w:r>
      <w:r w:rsidRPr="000B2956">
        <w:rPr>
          <w:sz w:val="22"/>
          <w:szCs w:val="22"/>
        </w:rPr>
        <w:t>February</w:t>
      </w:r>
      <w:r w:rsidR="000B2956">
        <w:rPr>
          <w:sz w:val="22"/>
          <w:szCs w:val="22"/>
        </w:rPr>
        <w:t xml:space="preserve"> - </w:t>
      </w:r>
      <w:r w:rsidR="000B2956" w:rsidRPr="000B2956">
        <w:rPr>
          <w:sz w:val="22"/>
          <w:szCs w:val="22"/>
        </w:rPr>
        <w:t>March</w:t>
      </w:r>
      <w:r w:rsidRPr="000B2956">
        <w:rPr>
          <w:sz w:val="22"/>
          <w:szCs w:val="22"/>
        </w:rPr>
        <w:t xml:space="preserve"> 2020</w:t>
      </w:r>
    </w:p>
    <w:p w14:paraId="4B806C68" w14:textId="18CBA46E" w:rsidR="000B2956" w:rsidRDefault="000B2956" w:rsidP="00C11217">
      <w:pPr>
        <w:pStyle w:val="BodyText"/>
        <w:tabs>
          <w:tab w:val="left" w:pos="0"/>
          <w:tab w:val="left" w:pos="2552"/>
        </w:tabs>
        <w:rPr>
          <w:sz w:val="22"/>
          <w:szCs w:val="22"/>
        </w:rPr>
      </w:pPr>
    </w:p>
    <w:p w14:paraId="77ABFA35" w14:textId="03ED829D" w:rsidR="000B2956" w:rsidRPr="00695657" w:rsidRDefault="000B2956" w:rsidP="00695657">
      <w:pPr>
        <w:jc w:val="center"/>
        <w:rPr>
          <w:rFonts w:ascii="Arial" w:hAnsi="Arial" w:cs="Arial"/>
          <w:b/>
          <w:iCs/>
          <w:sz w:val="22"/>
          <w:szCs w:val="22"/>
          <w:u w:val="single"/>
        </w:rPr>
      </w:pPr>
      <w:r w:rsidRPr="00695657">
        <w:rPr>
          <w:rFonts w:ascii="Arial" w:hAnsi="Arial" w:cs="Arial"/>
          <w:b/>
          <w:iCs/>
          <w:sz w:val="22"/>
          <w:szCs w:val="22"/>
          <w:u w:val="single"/>
        </w:rPr>
        <w:t>Please note we can only accept applications from individuals who have the right to live and work in Thailand.</w:t>
      </w:r>
    </w:p>
    <w:p w14:paraId="6E08F1AE" w14:textId="77777777" w:rsidR="00791480" w:rsidRDefault="00791480" w:rsidP="00016668">
      <w:pPr>
        <w:ind w:left="2268" w:hanging="2268"/>
        <w:jc w:val="both"/>
        <w:rPr>
          <w:rFonts w:ascii="Arial" w:hAnsi="Arial" w:cs="Arial"/>
          <w:b/>
          <w:sz w:val="22"/>
          <w:szCs w:val="22"/>
        </w:rPr>
      </w:pPr>
    </w:p>
    <w:p w14:paraId="2509E365" w14:textId="6CF4A16F" w:rsidR="000B2956" w:rsidRDefault="00E559B9" w:rsidP="00A57DD0">
      <w:pPr>
        <w:ind w:left="2268" w:hanging="2268"/>
        <w:jc w:val="both"/>
        <w:rPr>
          <w:rFonts w:ascii="Arial" w:hAnsi="Arial" w:cs="Arial"/>
          <w:b/>
          <w:sz w:val="22"/>
          <w:szCs w:val="22"/>
        </w:rPr>
      </w:pPr>
      <w:r w:rsidRPr="00E559B9">
        <w:rPr>
          <w:rFonts w:ascii="Arial" w:hAnsi="Arial" w:cs="Arial"/>
          <w:b/>
          <w:sz w:val="22"/>
          <w:szCs w:val="22"/>
        </w:rPr>
        <w:t>Responsibilities:</w:t>
      </w:r>
    </w:p>
    <w:p w14:paraId="133DF265" w14:textId="77777777" w:rsidR="00BB2000" w:rsidRDefault="00BB2000" w:rsidP="00016668">
      <w:pPr>
        <w:ind w:left="2268" w:hanging="2268"/>
        <w:jc w:val="both"/>
        <w:rPr>
          <w:rFonts w:ascii="Arial" w:hAnsi="Arial" w:cs="Arial"/>
          <w:b/>
          <w:sz w:val="22"/>
          <w:szCs w:val="22"/>
        </w:rPr>
      </w:pPr>
    </w:p>
    <w:p w14:paraId="4A88B634" w14:textId="17126BD6" w:rsidR="00BB2000" w:rsidRPr="000B2956" w:rsidRDefault="00BB2000" w:rsidP="000B295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0B2956">
        <w:rPr>
          <w:rFonts w:ascii="Arial" w:hAnsi="Arial" w:cs="Arial"/>
          <w:b/>
          <w:i/>
          <w:sz w:val="22"/>
          <w:szCs w:val="22"/>
        </w:rPr>
        <w:t>Programme support: Financial management and Administration</w:t>
      </w:r>
    </w:p>
    <w:p w14:paraId="79C2B47D" w14:textId="77777777" w:rsidR="00BB2000" w:rsidRDefault="00BB2000" w:rsidP="00BB200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D932A2E" w14:textId="77777777" w:rsidR="00BB2000" w:rsidRDefault="00BB2000" w:rsidP="00BB200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BB2000">
        <w:rPr>
          <w:rFonts w:ascii="Arial" w:hAnsi="Arial" w:cs="Arial"/>
          <w:sz w:val="22"/>
          <w:szCs w:val="22"/>
        </w:rPr>
        <w:t>To be responsible for the administrative duties and tasks within the IDPC Bangkok office, including</w:t>
      </w:r>
      <w:r>
        <w:rPr>
          <w:rFonts w:ascii="Arial" w:hAnsi="Arial" w:cs="Arial"/>
          <w:sz w:val="22"/>
          <w:szCs w:val="22"/>
        </w:rPr>
        <w:t xml:space="preserve"> </w:t>
      </w:r>
      <w:r w:rsidRPr="00BB2000">
        <w:rPr>
          <w:rFonts w:ascii="Arial" w:hAnsi="Arial" w:cs="Arial"/>
          <w:sz w:val="22"/>
          <w:szCs w:val="22"/>
        </w:rPr>
        <w:t>set up and maintain orderly and user-friendly filing and online record-keeping systems.</w:t>
      </w:r>
    </w:p>
    <w:p w14:paraId="51C5E979" w14:textId="77777777" w:rsidR="00BB2000" w:rsidRDefault="00BB2000" w:rsidP="00BB200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09A9ABA" w14:textId="77777777" w:rsidR="00BB2000" w:rsidRDefault="00BB2000" w:rsidP="00BB200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IDPC financial processes, including administration of paym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ents, and maintenance of accurate financial records for IDPC , and provide financial information to IDPC team members as and when required.</w:t>
      </w:r>
    </w:p>
    <w:p w14:paraId="362EAE42" w14:textId="77777777" w:rsidR="00BB2000" w:rsidRPr="00861052" w:rsidRDefault="00BB2000" w:rsidP="00BB2000">
      <w:pPr>
        <w:ind w:left="2268" w:hanging="2268"/>
        <w:jc w:val="both"/>
        <w:rPr>
          <w:rFonts w:ascii="Arial" w:hAnsi="Arial" w:cs="Arial"/>
          <w:b/>
          <w:i/>
          <w:sz w:val="22"/>
          <w:szCs w:val="22"/>
        </w:rPr>
      </w:pPr>
    </w:p>
    <w:p w14:paraId="37DFE7E7" w14:textId="7BD3C6A5" w:rsidR="00BB2000" w:rsidRDefault="00BB2000" w:rsidP="00BB200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carry out project reporting, including completion of quarterly and annual reports that cover financial and programme activities, in accordance with project requirements</w:t>
      </w:r>
      <w:r w:rsidR="005856C5">
        <w:rPr>
          <w:rFonts w:ascii="Arial" w:hAnsi="Arial" w:cs="Arial"/>
          <w:sz w:val="22"/>
          <w:szCs w:val="22"/>
        </w:rPr>
        <w:t xml:space="preserve"> which may entail liaison with external partners.</w:t>
      </w:r>
    </w:p>
    <w:p w14:paraId="23D05F2A" w14:textId="77777777" w:rsidR="00BB2000" w:rsidRDefault="00BB2000" w:rsidP="00BB200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BDF845C" w14:textId="77777777" w:rsidR="00BB2000" w:rsidRPr="001B031C" w:rsidRDefault="00BB2000" w:rsidP="00BB2000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source cost-effective suppliers for IDPC and liaise with suppliers on behalf of IDPC (couriers, printers, IT support etc) and </w:t>
      </w:r>
      <w:r>
        <w:rPr>
          <w:rFonts w:ascii="Arial" w:hAnsi="Arial" w:cs="Arial"/>
          <w:sz w:val="22"/>
          <w:szCs w:val="22"/>
        </w:rPr>
        <w:t>coordinate and deal with all deliveries and collections</w:t>
      </w:r>
    </w:p>
    <w:p w14:paraId="18E57672" w14:textId="77777777" w:rsidR="00BB2000" w:rsidRDefault="00BB2000" w:rsidP="00BB2000">
      <w:pPr>
        <w:jc w:val="both"/>
        <w:rPr>
          <w:rFonts w:ascii="Arial" w:hAnsi="Arial" w:cs="Arial"/>
          <w:sz w:val="22"/>
          <w:szCs w:val="22"/>
        </w:rPr>
      </w:pPr>
    </w:p>
    <w:p w14:paraId="35FDAFA8" w14:textId="37248325" w:rsidR="00BB2000" w:rsidRDefault="00BB2000" w:rsidP="00BB2000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manage travel and logistics for IDPC events and meetings, including arranging flight and hotel bookings, and sourcing venues for events.</w:t>
      </w:r>
    </w:p>
    <w:p w14:paraId="5C7D4F18" w14:textId="77777777" w:rsidR="00BB2000" w:rsidRPr="00BB2000" w:rsidRDefault="00BB2000" w:rsidP="00BB2000">
      <w:pPr>
        <w:jc w:val="both"/>
        <w:rPr>
          <w:rFonts w:ascii="Arial" w:hAnsi="Arial" w:cs="Arial"/>
          <w:sz w:val="22"/>
          <w:szCs w:val="22"/>
        </w:rPr>
      </w:pPr>
    </w:p>
    <w:p w14:paraId="4E5045C7" w14:textId="2C2C5620" w:rsidR="00BB2000" w:rsidRDefault="00BB2000" w:rsidP="00BB200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5856C5">
        <w:rPr>
          <w:rFonts w:ascii="Arial" w:hAnsi="Arial" w:cs="Arial"/>
          <w:sz w:val="22"/>
          <w:szCs w:val="22"/>
        </w:rPr>
        <w:t>systematically read and respond</w:t>
      </w:r>
      <w:r w:rsidR="007F2482">
        <w:rPr>
          <w:rFonts w:ascii="Arial" w:hAnsi="Arial" w:cs="Arial"/>
          <w:sz w:val="22"/>
          <w:szCs w:val="22"/>
        </w:rPr>
        <w:t xml:space="preserve"> </w:t>
      </w:r>
      <w:r w:rsidR="005856C5">
        <w:rPr>
          <w:rFonts w:ascii="Arial" w:hAnsi="Arial" w:cs="Arial"/>
          <w:sz w:val="22"/>
          <w:szCs w:val="22"/>
        </w:rPr>
        <w:t>to e-mails and other written messages received</w:t>
      </w:r>
      <w:r w:rsidR="007F2482">
        <w:rPr>
          <w:rFonts w:ascii="Arial" w:hAnsi="Arial" w:cs="Arial"/>
          <w:sz w:val="22"/>
          <w:szCs w:val="22"/>
        </w:rPr>
        <w:t>, and</w:t>
      </w:r>
      <w:r w:rsidR="005856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deal with all queries either by telephone or email</w:t>
      </w:r>
      <w:r w:rsidR="007F24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 an informed and appropriate manner,</w:t>
      </w:r>
      <w:r w:rsidR="007F2482">
        <w:rPr>
          <w:rFonts w:ascii="Arial" w:hAnsi="Arial" w:cs="Arial"/>
          <w:sz w:val="22"/>
          <w:szCs w:val="22"/>
        </w:rPr>
        <w:t xml:space="preserve"> including by</w:t>
      </w:r>
      <w:r>
        <w:rPr>
          <w:rFonts w:ascii="Arial" w:hAnsi="Arial" w:cs="Arial"/>
          <w:sz w:val="22"/>
          <w:szCs w:val="22"/>
        </w:rPr>
        <w:t xml:space="preserve"> forwarding all messages efficiently to the responsible people.</w:t>
      </w:r>
    </w:p>
    <w:p w14:paraId="7891B902" w14:textId="77777777" w:rsidR="00BB2000" w:rsidRDefault="00BB2000" w:rsidP="00BB2000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09737A24" w14:textId="77777777" w:rsidR="00BB2000" w:rsidRPr="001600A7" w:rsidRDefault="00BB2000" w:rsidP="00BB2000">
      <w:pPr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maintain all general office equipment and arrange for adequate servicing and repairs.</w:t>
      </w:r>
    </w:p>
    <w:p w14:paraId="526C21FB" w14:textId="77777777" w:rsidR="00861052" w:rsidRDefault="00861052" w:rsidP="00861052">
      <w:pPr>
        <w:jc w:val="both"/>
        <w:rPr>
          <w:rFonts w:ascii="Arial" w:hAnsi="Arial" w:cs="Arial"/>
          <w:b/>
          <w:sz w:val="22"/>
          <w:szCs w:val="22"/>
        </w:rPr>
      </w:pPr>
    </w:p>
    <w:p w14:paraId="19608A0E" w14:textId="28532947" w:rsidR="00861052" w:rsidRPr="000B2956" w:rsidRDefault="006864CC" w:rsidP="000B295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0B2956">
        <w:rPr>
          <w:rFonts w:ascii="Arial" w:hAnsi="Arial" w:cs="Arial"/>
          <w:b/>
          <w:i/>
          <w:sz w:val="22"/>
          <w:szCs w:val="22"/>
        </w:rPr>
        <w:t>Policy and Communications Support</w:t>
      </w:r>
      <w:r w:rsidR="00861052" w:rsidRPr="000B2956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79CF5D5" w14:textId="77777777" w:rsidR="00861052" w:rsidRPr="00861052" w:rsidRDefault="00861052" w:rsidP="00016668">
      <w:pPr>
        <w:ind w:left="2268" w:hanging="2268"/>
        <w:jc w:val="both"/>
        <w:rPr>
          <w:rFonts w:ascii="Arial" w:hAnsi="Arial" w:cs="Arial"/>
          <w:b/>
          <w:i/>
          <w:sz w:val="22"/>
          <w:szCs w:val="22"/>
        </w:rPr>
      </w:pPr>
    </w:p>
    <w:p w14:paraId="6D75EA3D" w14:textId="63462647" w:rsidR="0037523F" w:rsidRPr="00A57DD0" w:rsidRDefault="0037523F" w:rsidP="00A57DD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To support media engagement and communications work, including cultivating profile of IDPC work online and in social media, and collation and dissemination of the weekly Asia News Digest</w:t>
      </w:r>
      <w:r w:rsidR="000B2956" w:rsidRPr="00A57DD0">
        <w:rPr>
          <w:rFonts w:ascii="Arial" w:hAnsi="Arial" w:cs="Arial"/>
          <w:sz w:val="22"/>
          <w:szCs w:val="22"/>
        </w:rPr>
        <w:t>.</w:t>
      </w:r>
    </w:p>
    <w:p w14:paraId="5FA8234A" w14:textId="77777777" w:rsidR="0037523F" w:rsidRDefault="0037523F" w:rsidP="000B2956">
      <w:pPr>
        <w:pStyle w:val="ListParagraph"/>
        <w:rPr>
          <w:rFonts w:ascii="Arial" w:hAnsi="Arial" w:cs="Arial"/>
          <w:sz w:val="22"/>
          <w:szCs w:val="22"/>
        </w:rPr>
      </w:pPr>
    </w:p>
    <w:p w14:paraId="505EB4E9" w14:textId="77777777" w:rsidR="00D57752" w:rsidRPr="00EC51B0" w:rsidRDefault="00D57752" w:rsidP="00475C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support around the coordination and management of the publication of IDPC documents, which may include following up with contributors, editing content, and coordinating design and printing issues.</w:t>
      </w:r>
    </w:p>
    <w:p w14:paraId="5C4F1F1E" w14:textId="77777777" w:rsidR="00861052" w:rsidRDefault="00861052" w:rsidP="0079386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62699EE2" w14:textId="77777777" w:rsidR="00861052" w:rsidRPr="00861052" w:rsidRDefault="00D57752" w:rsidP="00475CF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8610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arrange for the </w:t>
      </w:r>
      <w:r w:rsidR="00861052">
        <w:rPr>
          <w:rFonts w:ascii="Arial" w:hAnsi="Arial" w:cs="Arial"/>
          <w:sz w:val="22"/>
          <w:szCs w:val="22"/>
        </w:rPr>
        <w:t>translation of key IDPC documents</w:t>
      </w:r>
      <w:r w:rsidR="00CF7960">
        <w:rPr>
          <w:rFonts w:ascii="Arial" w:hAnsi="Arial" w:cs="Arial"/>
          <w:sz w:val="22"/>
          <w:szCs w:val="22"/>
        </w:rPr>
        <w:t xml:space="preserve"> into multiple languages</w:t>
      </w:r>
      <w:r w:rsidR="00B3250B">
        <w:rPr>
          <w:rFonts w:ascii="Arial" w:hAnsi="Arial" w:cs="Arial"/>
          <w:sz w:val="22"/>
          <w:szCs w:val="22"/>
        </w:rPr>
        <w:t>, primarily from English into Thai and vice versa</w:t>
      </w:r>
      <w:r w:rsidR="00861052">
        <w:rPr>
          <w:rFonts w:ascii="Arial" w:hAnsi="Arial" w:cs="Arial"/>
          <w:sz w:val="22"/>
          <w:szCs w:val="22"/>
        </w:rPr>
        <w:t>. This may include undertaking some of the translation work or sourcing cost-effective means of translation.</w:t>
      </w:r>
    </w:p>
    <w:p w14:paraId="09012DE7" w14:textId="77777777" w:rsidR="00861052" w:rsidRDefault="00861052" w:rsidP="00016668">
      <w:pPr>
        <w:ind w:left="2268" w:hanging="2268"/>
        <w:jc w:val="both"/>
        <w:rPr>
          <w:rFonts w:ascii="Arial" w:hAnsi="Arial" w:cs="Arial"/>
          <w:b/>
          <w:sz w:val="22"/>
          <w:szCs w:val="22"/>
        </w:rPr>
      </w:pPr>
    </w:p>
    <w:p w14:paraId="0D4ABCAE" w14:textId="67E92CF2" w:rsidR="006864CC" w:rsidRPr="000B2956" w:rsidRDefault="006864CC" w:rsidP="000B295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0B2956">
        <w:rPr>
          <w:rFonts w:ascii="Arial" w:hAnsi="Arial" w:cs="Arial"/>
          <w:b/>
          <w:i/>
          <w:sz w:val="22"/>
          <w:szCs w:val="22"/>
        </w:rPr>
        <w:t>Networking</w:t>
      </w:r>
    </w:p>
    <w:p w14:paraId="073516D0" w14:textId="77777777" w:rsidR="006864CC" w:rsidRPr="00861052" w:rsidRDefault="006864CC" w:rsidP="006864CC">
      <w:pPr>
        <w:ind w:left="2268" w:hanging="2268"/>
        <w:jc w:val="both"/>
        <w:rPr>
          <w:rFonts w:ascii="Arial" w:hAnsi="Arial" w:cs="Arial"/>
          <w:b/>
          <w:i/>
          <w:sz w:val="22"/>
          <w:szCs w:val="22"/>
        </w:rPr>
      </w:pPr>
    </w:p>
    <w:p w14:paraId="1AB8D480" w14:textId="77777777" w:rsidR="006864CC" w:rsidRDefault="006864CC" w:rsidP="00475CF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F7960">
        <w:rPr>
          <w:rFonts w:ascii="Arial" w:hAnsi="Arial" w:cs="Arial"/>
          <w:sz w:val="22"/>
          <w:szCs w:val="22"/>
        </w:rPr>
        <w:t>represent</w:t>
      </w:r>
      <w:r>
        <w:rPr>
          <w:rFonts w:ascii="Arial" w:hAnsi="Arial" w:cs="Arial"/>
          <w:sz w:val="22"/>
          <w:szCs w:val="22"/>
        </w:rPr>
        <w:t xml:space="preserve"> IDPC at external events and meetings, including by assisting with interpretation where necessary during meetings conducted in Thai.</w:t>
      </w:r>
    </w:p>
    <w:p w14:paraId="3FBCE90C" w14:textId="77777777" w:rsidR="006864CC" w:rsidRDefault="006864CC" w:rsidP="006864CC">
      <w:pPr>
        <w:pStyle w:val="ListParagraph"/>
        <w:rPr>
          <w:rFonts w:ascii="Arial" w:hAnsi="Arial" w:cs="Arial"/>
          <w:sz w:val="22"/>
          <w:szCs w:val="22"/>
        </w:rPr>
      </w:pPr>
    </w:p>
    <w:p w14:paraId="4D455430" w14:textId="539CC52F" w:rsidR="006864CC" w:rsidRPr="001600A7" w:rsidRDefault="006864CC" w:rsidP="00475CF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the development and expansion of the IDPC membership in the Asian region.  This includes c</w:t>
      </w:r>
      <w:r w:rsidR="00785324">
        <w:rPr>
          <w:rFonts w:ascii="Arial" w:hAnsi="Arial" w:cs="Arial"/>
          <w:sz w:val="22"/>
          <w:szCs w:val="22"/>
        </w:rPr>
        <w:t>reating and maintaining contact</w:t>
      </w:r>
      <w:r>
        <w:rPr>
          <w:rFonts w:ascii="Arial" w:hAnsi="Arial" w:cs="Arial"/>
          <w:sz w:val="22"/>
          <w:szCs w:val="22"/>
        </w:rPr>
        <w:t xml:space="preserve"> databases.</w:t>
      </w:r>
    </w:p>
    <w:p w14:paraId="77BBA5AD" w14:textId="77777777" w:rsidR="006864CC" w:rsidRDefault="006864CC" w:rsidP="001600A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1313002" w14:textId="77777777" w:rsidR="001600A7" w:rsidRDefault="001600A7" w:rsidP="001600A7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0B8436" w14:textId="7AA53350" w:rsidR="001600A7" w:rsidRPr="0099160B" w:rsidRDefault="001600A7" w:rsidP="000B2956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Other tasks</w:t>
      </w:r>
    </w:p>
    <w:p w14:paraId="2FDBCA09" w14:textId="77777777" w:rsidR="001600A7" w:rsidRDefault="001600A7" w:rsidP="001600A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51074AB" w14:textId="77777777" w:rsidR="001600A7" w:rsidRDefault="001600A7" w:rsidP="00475CF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support the IDPC team in the financial aspects of fundraising proposals.</w:t>
      </w:r>
    </w:p>
    <w:p w14:paraId="1358CD2B" w14:textId="77777777" w:rsidR="001600A7" w:rsidRDefault="001600A7" w:rsidP="001600A7">
      <w:pPr>
        <w:pStyle w:val="ListParagraph"/>
        <w:rPr>
          <w:rFonts w:ascii="Arial" w:hAnsi="Arial" w:cs="Arial"/>
          <w:sz w:val="22"/>
          <w:szCs w:val="22"/>
        </w:rPr>
      </w:pPr>
    </w:p>
    <w:p w14:paraId="50C3A6A3" w14:textId="77777777" w:rsidR="001600A7" w:rsidRDefault="001600A7" w:rsidP="00475CF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undertake any other relevant </w:t>
      </w:r>
      <w:r w:rsidRPr="001600A7">
        <w:rPr>
          <w:rFonts w:ascii="Arial" w:hAnsi="Arial" w:cs="Arial"/>
          <w:sz w:val="22"/>
          <w:szCs w:val="22"/>
        </w:rPr>
        <w:t>tasks that may from time to time be reasonably required.</w:t>
      </w:r>
    </w:p>
    <w:p w14:paraId="7CDCA802" w14:textId="77777777" w:rsidR="00C11217" w:rsidRDefault="00C11217" w:rsidP="00C11217">
      <w:pPr>
        <w:pStyle w:val="ListParagraph"/>
        <w:rPr>
          <w:rFonts w:ascii="Arial" w:hAnsi="Arial" w:cs="Arial"/>
          <w:sz w:val="22"/>
          <w:szCs w:val="22"/>
        </w:rPr>
      </w:pPr>
    </w:p>
    <w:p w14:paraId="38264B0A" w14:textId="77777777" w:rsidR="00C11217" w:rsidRDefault="00C11217" w:rsidP="00C112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Experience &amp; Qualifications:</w:t>
      </w:r>
    </w:p>
    <w:p w14:paraId="30199148" w14:textId="77777777" w:rsidR="00C11217" w:rsidRDefault="00C11217" w:rsidP="00C11217">
      <w:pPr>
        <w:jc w:val="both"/>
        <w:rPr>
          <w:rFonts w:ascii="Arial" w:hAnsi="Arial" w:cs="Arial"/>
          <w:b/>
          <w:sz w:val="22"/>
          <w:szCs w:val="22"/>
        </w:rPr>
      </w:pPr>
    </w:p>
    <w:p w14:paraId="5FE7380B" w14:textId="77777777" w:rsidR="00C11217" w:rsidRPr="00C11217" w:rsidRDefault="00C11217" w:rsidP="00C11217">
      <w:pPr>
        <w:rPr>
          <w:rFonts w:ascii="Arial" w:hAnsi="Arial" w:cs="Arial"/>
          <w:b/>
          <w:i/>
          <w:sz w:val="22"/>
          <w:szCs w:val="22"/>
        </w:rPr>
      </w:pPr>
      <w:r w:rsidRPr="00C11217">
        <w:rPr>
          <w:rFonts w:ascii="Arial" w:hAnsi="Arial" w:cs="Arial"/>
          <w:b/>
          <w:i/>
          <w:sz w:val="22"/>
          <w:szCs w:val="22"/>
        </w:rPr>
        <w:t>Essential:</w:t>
      </w:r>
    </w:p>
    <w:p w14:paraId="445DE360" w14:textId="77777777" w:rsidR="00C11217" w:rsidRDefault="00C11217" w:rsidP="00C11217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14:paraId="60E8AA7F" w14:textId="43FF97FD" w:rsidR="00C11217" w:rsidRDefault="00C11217" w:rsidP="00C11217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Demonstrable experience and/or interest </w:t>
      </w:r>
      <w:r>
        <w:rPr>
          <w:rFonts w:ascii="Arial" w:hAnsi="Arial" w:cs="Arial"/>
          <w:sz w:val="22"/>
          <w:szCs w:val="22"/>
        </w:rPr>
        <w:t xml:space="preserve">of issues relating to human rights, public health, HIV/AIDS and harm reduction, </w:t>
      </w:r>
      <w:r w:rsidR="000D149D">
        <w:rPr>
          <w:rFonts w:ascii="Arial" w:hAnsi="Arial" w:cs="Arial"/>
          <w:sz w:val="22"/>
          <w:szCs w:val="22"/>
        </w:rPr>
        <w:t>criminal justice</w:t>
      </w:r>
      <w:r>
        <w:rPr>
          <w:rFonts w:ascii="Arial" w:hAnsi="Arial" w:cs="Arial"/>
          <w:sz w:val="22"/>
          <w:szCs w:val="22"/>
        </w:rPr>
        <w:t xml:space="preserve"> and law reform as it relates to drug policy in Asia</w:t>
      </w:r>
    </w:p>
    <w:p w14:paraId="7E891B98" w14:textId="77777777" w:rsidR="00A57DD0" w:rsidRDefault="000B2956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Demonstrable project and financial management skills with experience of managing budgets, expenditures and project and financial reporting to donors</w:t>
      </w:r>
    </w:p>
    <w:p w14:paraId="36744EE0" w14:textId="058041FA" w:rsidR="00BB2000" w:rsidRDefault="00BB2000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</w:t>
      </w:r>
      <w:r w:rsidRPr="00C6574B">
        <w:rPr>
          <w:rFonts w:ascii="Arial" w:hAnsi="Arial" w:cs="Arial"/>
          <w:sz w:val="22"/>
          <w:szCs w:val="22"/>
        </w:rPr>
        <w:t xml:space="preserve"> interper</w:t>
      </w:r>
      <w:r>
        <w:rPr>
          <w:rFonts w:ascii="Arial" w:hAnsi="Arial" w:cs="Arial"/>
          <w:sz w:val="22"/>
          <w:szCs w:val="22"/>
        </w:rPr>
        <w:t>sonal, representational and communications skills, especially in developing and sustaining relationships with a wide range of stakeholders</w:t>
      </w:r>
      <w:r w:rsidR="00A57DD0">
        <w:rPr>
          <w:rFonts w:ascii="Arial" w:hAnsi="Arial" w:cs="Arial"/>
          <w:sz w:val="22"/>
          <w:szCs w:val="22"/>
        </w:rPr>
        <w:t xml:space="preserve"> in a professional and courteous manner </w:t>
      </w:r>
      <w:proofErr w:type="gramStart"/>
      <w:r w:rsidR="00A57DD0">
        <w:rPr>
          <w:rFonts w:ascii="Arial" w:hAnsi="Arial" w:cs="Arial"/>
          <w:sz w:val="22"/>
          <w:szCs w:val="22"/>
        </w:rPr>
        <w:t>at all times</w:t>
      </w:r>
      <w:proofErr w:type="gramEnd"/>
      <w:r w:rsidRPr="003B3F4B">
        <w:rPr>
          <w:rFonts w:ascii="Arial" w:hAnsi="Arial" w:cs="Arial"/>
          <w:sz w:val="22"/>
          <w:szCs w:val="22"/>
        </w:rPr>
        <w:t xml:space="preserve"> </w:t>
      </w:r>
    </w:p>
    <w:p w14:paraId="6FAA42CF" w14:textId="2206D5A3" w:rsidR="00A57DD0" w:rsidRPr="00BB2000" w:rsidRDefault="00A57DD0" w:rsidP="00A57DD0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</w:t>
      </w:r>
      <w:r w:rsidRPr="00BB2000">
        <w:rPr>
          <w:rFonts w:ascii="Arial" w:hAnsi="Arial" w:cs="Arial"/>
          <w:sz w:val="22"/>
          <w:szCs w:val="22"/>
        </w:rPr>
        <w:t xml:space="preserve"> organisational skills with attention to detail</w:t>
      </w:r>
    </w:p>
    <w:p w14:paraId="71D203E5" w14:textId="77777777" w:rsidR="00A57DD0" w:rsidRPr="00CF7960" w:rsidRDefault="00A57DD0" w:rsidP="00A57DD0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problem-solving skills along with the ability to work independently</w:t>
      </w:r>
    </w:p>
    <w:p w14:paraId="4AF569ED" w14:textId="5401CFBF" w:rsidR="00A57DD0" w:rsidRDefault="00A57DD0" w:rsidP="00A57DD0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multi-task and manage competing priorities, including those that arise on an ad hoc and urgent basis</w:t>
      </w:r>
    </w:p>
    <w:p w14:paraId="6FA38821" w14:textId="30ABD41F" w:rsidR="00A57DD0" w:rsidRPr="00A57DD0" w:rsidRDefault="00A57DD0" w:rsidP="00A57DD0">
      <w:pPr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A57DD0">
        <w:rPr>
          <w:rFonts w:ascii="Arial" w:hAnsi="Arial" w:cs="Arial"/>
          <w:sz w:val="22"/>
          <w:szCs w:val="22"/>
        </w:rPr>
        <w:t>Excellent spoken and written English and Thai language skills</w:t>
      </w:r>
    </w:p>
    <w:p w14:paraId="2702C962" w14:textId="77777777" w:rsidR="00C11217" w:rsidRDefault="00C11217" w:rsidP="00C11217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14:paraId="30F47E8F" w14:textId="77777777" w:rsidR="00C11217" w:rsidRPr="00C11217" w:rsidRDefault="00C11217" w:rsidP="00C11217">
      <w:pPr>
        <w:spacing w:after="200" w:line="276" w:lineRule="auto"/>
        <w:contextualSpacing/>
        <w:rPr>
          <w:rFonts w:ascii="Arial" w:hAnsi="Arial" w:cs="Arial"/>
          <w:b/>
          <w:i/>
          <w:sz w:val="22"/>
          <w:szCs w:val="22"/>
        </w:rPr>
      </w:pPr>
      <w:r w:rsidRPr="00C11217">
        <w:rPr>
          <w:rFonts w:ascii="Arial" w:hAnsi="Arial" w:cs="Arial"/>
          <w:b/>
          <w:i/>
          <w:sz w:val="22"/>
          <w:szCs w:val="22"/>
        </w:rPr>
        <w:t>Desirable:</w:t>
      </w:r>
    </w:p>
    <w:p w14:paraId="2EA7F224" w14:textId="77777777" w:rsidR="00C11217" w:rsidRDefault="00C11217" w:rsidP="00C11217">
      <w:p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</w:p>
    <w:p w14:paraId="7C011FC6" w14:textId="5A6A3C3A" w:rsidR="00CF7960" w:rsidRDefault="00CF7960" w:rsidP="00CF7960">
      <w:pPr>
        <w:numPr>
          <w:ilvl w:val="0"/>
          <w:numId w:val="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Strong capabilities in policy research, analysis,</w:t>
      </w:r>
      <w:r w:rsidR="000D149D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writing </w:t>
      </w:r>
    </w:p>
    <w:p w14:paraId="522CE0D2" w14:textId="77777777" w:rsidR="00C11217" w:rsidRDefault="00C11217" w:rsidP="00C11217">
      <w:pPr>
        <w:numPr>
          <w:ilvl w:val="0"/>
          <w:numId w:val="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working on strategic social media communications</w:t>
      </w:r>
    </w:p>
    <w:p w14:paraId="557D6774" w14:textId="77777777" w:rsidR="00C11217" w:rsidRDefault="00C11217" w:rsidP="00C11217">
      <w:pPr>
        <w:rPr>
          <w:rFonts w:ascii="Arial" w:hAnsi="Arial" w:cs="Arial"/>
          <w:b/>
          <w:sz w:val="22"/>
          <w:szCs w:val="22"/>
        </w:rPr>
      </w:pPr>
    </w:p>
    <w:p w14:paraId="1762645B" w14:textId="2EAE761B" w:rsidR="001600A7" w:rsidRPr="00D57752" w:rsidRDefault="00C11217" w:rsidP="000B2956">
      <w:pPr>
        <w:rPr>
          <w:rFonts w:ascii="Arial" w:hAnsi="Arial" w:cs="Arial"/>
          <w:sz w:val="22"/>
          <w:szCs w:val="22"/>
        </w:rPr>
      </w:pPr>
      <w:r w:rsidRPr="00ED2A0D">
        <w:rPr>
          <w:rFonts w:ascii="Arial" w:hAnsi="Arial" w:cs="Arial"/>
          <w:b/>
          <w:sz w:val="22"/>
          <w:szCs w:val="22"/>
        </w:rPr>
        <w:t>Pl</w:t>
      </w:r>
      <w:r>
        <w:rPr>
          <w:rFonts w:ascii="Arial" w:hAnsi="Arial" w:cs="Arial"/>
          <w:b/>
          <w:sz w:val="22"/>
          <w:szCs w:val="22"/>
        </w:rPr>
        <w:t>ease send a co</w:t>
      </w:r>
      <w:r w:rsidR="00CF7960">
        <w:rPr>
          <w:rFonts w:ascii="Arial" w:hAnsi="Arial" w:cs="Arial"/>
          <w:b/>
          <w:sz w:val="22"/>
          <w:szCs w:val="22"/>
        </w:rPr>
        <w:t xml:space="preserve">mpleted application form </w:t>
      </w:r>
      <w:r w:rsidRPr="00ED2A0D">
        <w:rPr>
          <w:rFonts w:ascii="Arial" w:hAnsi="Arial" w:cs="Arial"/>
          <w:b/>
          <w:sz w:val="22"/>
          <w:szCs w:val="22"/>
        </w:rPr>
        <w:t xml:space="preserve">to </w:t>
      </w:r>
      <w:r w:rsidR="000B2956">
        <w:rPr>
          <w:rFonts w:ascii="Arial" w:hAnsi="Arial" w:cs="Arial"/>
          <w:b/>
          <w:sz w:val="22"/>
          <w:szCs w:val="22"/>
        </w:rPr>
        <w:t>Daisy Bowdery</w:t>
      </w:r>
      <w:r w:rsidRPr="00ED2A0D">
        <w:rPr>
          <w:rFonts w:ascii="Arial" w:hAnsi="Arial" w:cs="Arial"/>
          <w:b/>
          <w:sz w:val="22"/>
          <w:szCs w:val="22"/>
        </w:rPr>
        <w:t xml:space="preserve"> (</w:t>
      </w:r>
      <w:hyperlink r:id="rId7" w:history="1">
        <w:r w:rsidR="000B2956" w:rsidRPr="00F212A0">
          <w:rPr>
            <w:rStyle w:val="Hyperlink"/>
            <w:rFonts w:ascii="Arial" w:hAnsi="Arial" w:cs="Arial"/>
            <w:b/>
            <w:sz w:val="22"/>
            <w:szCs w:val="22"/>
          </w:rPr>
          <w:t>dbowdery@idpc.net</w:t>
        </w:r>
      </w:hyperlink>
      <w:r>
        <w:rPr>
          <w:rFonts w:ascii="Arial" w:hAnsi="Arial" w:cs="Arial"/>
          <w:b/>
          <w:sz w:val="22"/>
          <w:szCs w:val="22"/>
        </w:rPr>
        <w:t>) by 5pm</w:t>
      </w:r>
      <w:r w:rsidRPr="00ED2A0D">
        <w:rPr>
          <w:rFonts w:ascii="Arial" w:hAnsi="Arial" w:cs="Arial"/>
          <w:b/>
          <w:sz w:val="22"/>
          <w:szCs w:val="22"/>
        </w:rPr>
        <w:t xml:space="preserve"> </w:t>
      </w:r>
      <w:r w:rsidR="000B2956">
        <w:rPr>
          <w:rFonts w:ascii="Arial" w:hAnsi="Arial" w:cs="Arial"/>
          <w:b/>
          <w:sz w:val="22"/>
          <w:szCs w:val="22"/>
        </w:rPr>
        <w:t>Monday</w:t>
      </w:r>
      <w:r w:rsidR="00CF7960">
        <w:rPr>
          <w:rFonts w:ascii="Arial" w:hAnsi="Arial" w:cs="Arial"/>
          <w:b/>
          <w:sz w:val="22"/>
          <w:szCs w:val="22"/>
        </w:rPr>
        <w:t xml:space="preserve"> </w:t>
      </w:r>
      <w:r w:rsidR="000D149D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B2956">
        <w:rPr>
          <w:rFonts w:ascii="Arial" w:hAnsi="Arial" w:cs="Arial"/>
          <w:b/>
          <w:sz w:val="22"/>
          <w:szCs w:val="22"/>
        </w:rPr>
        <w:t>February 2020</w:t>
      </w:r>
      <w:r>
        <w:rPr>
          <w:rFonts w:ascii="Arial" w:hAnsi="Arial" w:cs="Arial"/>
          <w:b/>
          <w:sz w:val="22"/>
          <w:szCs w:val="22"/>
        </w:rPr>
        <w:t xml:space="preserve"> (Bangkok</w:t>
      </w:r>
      <w:r w:rsidRPr="00ED2A0D">
        <w:rPr>
          <w:rFonts w:ascii="Arial" w:hAnsi="Arial" w:cs="Arial"/>
          <w:b/>
          <w:sz w:val="22"/>
          <w:szCs w:val="22"/>
        </w:rPr>
        <w:t xml:space="preserve"> time).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sectPr w:rsidR="001600A7" w:rsidRPr="00D57752" w:rsidSect="00791480">
      <w:footerReference w:type="even" r:id="rId8"/>
      <w:footerReference w:type="default" r:id="rId9"/>
      <w:pgSz w:w="11909" w:h="16834" w:code="9"/>
      <w:pgMar w:top="1320" w:right="1440" w:bottom="1440" w:left="1440" w:header="1440" w:footer="71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E5533" w14:textId="77777777" w:rsidR="006F38B6" w:rsidRDefault="006F38B6">
      <w:r>
        <w:separator/>
      </w:r>
    </w:p>
  </w:endnote>
  <w:endnote w:type="continuationSeparator" w:id="0">
    <w:p w14:paraId="76D90235" w14:textId="77777777" w:rsidR="006F38B6" w:rsidRDefault="006F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FB0D" w14:textId="77777777" w:rsidR="00087876" w:rsidRDefault="00087876" w:rsidP="009F58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30347" w14:textId="77777777" w:rsidR="00087876" w:rsidRDefault="00087876" w:rsidP="006C69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FBBF" w14:textId="77777777" w:rsidR="00087876" w:rsidRPr="00E559B9" w:rsidRDefault="00087876" w:rsidP="009F58A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</w:rPr>
    </w:pPr>
    <w:r w:rsidRPr="00E559B9">
      <w:rPr>
        <w:rStyle w:val="PageNumber"/>
        <w:rFonts w:ascii="Arial" w:hAnsi="Arial" w:cs="Arial"/>
        <w:sz w:val="20"/>
      </w:rPr>
      <w:fldChar w:fldCharType="begin"/>
    </w:r>
    <w:r w:rsidRPr="00E559B9">
      <w:rPr>
        <w:rStyle w:val="PageNumber"/>
        <w:rFonts w:ascii="Arial" w:hAnsi="Arial" w:cs="Arial"/>
        <w:sz w:val="20"/>
      </w:rPr>
      <w:instrText xml:space="preserve">PAGE  </w:instrText>
    </w:r>
    <w:r w:rsidRPr="00E559B9">
      <w:rPr>
        <w:rStyle w:val="PageNumber"/>
        <w:rFonts w:ascii="Arial" w:hAnsi="Arial" w:cs="Arial"/>
        <w:sz w:val="20"/>
      </w:rPr>
      <w:fldChar w:fldCharType="separate"/>
    </w:r>
    <w:r w:rsidR="00045665">
      <w:rPr>
        <w:rStyle w:val="PageNumber"/>
        <w:rFonts w:ascii="Arial" w:hAnsi="Arial" w:cs="Arial"/>
        <w:noProof/>
        <w:sz w:val="20"/>
      </w:rPr>
      <w:t>2</w:t>
    </w:r>
    <w:r w:rsidRPr="00E559B9">
      <w:rPr>
        <w:rStyle w:val="PageNumber"/>
        <w:rFonts w:ascii="Arial" w:hAnsi="Arial" w:cs="Arial"/>
        <w:sz w:val="20"/>
      </w:rPr>
      <w:fldChar w:fldCharType="end"/>
    </w:r>
  </w:p>
  <w:p w14:paraId="7C3BCA2A" w14:textId="77777777" w:rsidR="00087876" w:rsidRPr="00E559B9" w:rsidRDefault="00087876" w:rsidP="002A1E58">
    <w:pPr>
      <w:pStyle w:val="Footer"/>
      <w:tabs>
        <w:tab w:val="clear" w:pos="4320"/>
        <w:tab w:val="clear" w:pos="8640"/>
        <w:tab w:val="left" w:pos="375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67A21" w14:textId="77777777" w:rsidR="006F38B6" w:rsidRDefault="006F38B6">
      <w:r>
        <w:separator/>
      </w:r>
    </w:p>
  </w:footnote>
  <w:footnote w:type="continuationSeparator" w:id="0">
    <w:p w14:paraId="04DC5CD9" w14:textId="77777777" w:rsidR="006F38B6" w:rsidRDefault="006F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B34"/>
    <w:multiLevelType w:val="hybridMultilevel"/>
    <w:tmpl w:val="2BA0E0D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257"/>
    <w:multiLevelType w:val="hybridMultilevel"/>
    <w:tmpl w:val="3042C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157D3"/>
    <w:multiLevelType w:val="hybridMultilevel"/>
    <w:tmpl w:val="97F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1998"/>
    <w:multiLevelType w:val="hybridMultilevel"/>
    <w:tmpl w:val="49A84A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F2BB5"/>
    <w:multiLevelType w:val="hybridMultilevel"/>
    <w:tmpl w:val="F3D852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02A18"/>
    <w:multiLevelType w:val="hybridMultilevel"/>
    <w:tmpl w:val="2C1A48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8F6F26"/>
    <w:multiLevelType w:val="hybridMultilevel"/>
    <w:tmpl w:val="06E61808"/>
    <w:lvl w:ilvl="0" w:tplc="5EC2D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473DF"/>
    <w:multiLevelType w:val="hybridMultilevel"/>
    <w:tmpl w:val="5C72DF96"/>
    <w:lvl w:ilvl="0" w:tplc="5EC2D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5667E"/>
    <w:multiLevelType w:val="hybridMultilevel"/>
    <w:tmpl w:val="06E61808"/>
    <w:lvl w:ilvl="0" w:tplc="5EC2D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35EC0"/>
    <w:multiLevelType w:val="hybridMultilevel"/>
    <w:tmpl w:val="589CB14E"/>
    <w:lvl w:ilvl="0" w:tplc="B4E07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F3A6B"/>
    <w:multiLevelType w:val="hybridMultilevel"/>
    <w:tmpl w:val="9D680A7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30D2F"/>
    <w:multiLevelType w:val="hybridMultilevel"/>
    <w:tmpl w:val="2E84CBA2"/>
    <w:lvl w:ilvl="0" w:tplc="5EC2D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851A4"/>
    <w:multiLevelType w:val="hybridMultilevel"/>
    <w:tmpl w:val="97F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CB"/>
    <w:rsid w:val="00003B94"/>
    <w:rsid w:val="00016668"/>
    <w:rsid w:val="0001675A"/>
    <w:rsid w:val="000170F9"/>
    <w:rsid w:val="00021E60"/>
    <w:rsid w:val="000264CD"/>
    <w:rsid w:val="00033058"/>
    <w:rsid w:val="00040B76"/>
    <w:rsid w:val="000420F7"/>
    <w:rsid w:val="00045665"/>
    <w:rsid w:val="00057589"/>
    <w:rsid w:val="000633C7"/>
    <w:rsid w:val="0006393E"/>
    <w:rsid w:val="00065BBD"/>
    <w:rsid w:val="0007786C"/>
    <w:rsid w:val="00086DD6"/>
    <w:rsid w:val="00087876"/>
    <w:rsid w:val="00093C69"/>
    <w:rsid w:val="000A5A35"/>
    <w:rsid w:val="000B2956"/>
    <w:rsid w:val="000D0F56"/>
    <w:rsid w:val="000D149D"/>
    <w:rsid w:val="000D51B6"/>
    <w:rsid w:val="000E42F3"/>
    <w:rsid w:val="000F2110"/>
    <w:rsid w:val="00100E21"/>
    <w:rsid w:val="00101730"/>
    <w:rsid w:val="00113190"/>
    <w:rsid w:val="00115D3D"/>
    <w:rsid w:val="00135973"/>
    <w:rsid w:val="00146109"/>
    <w:rsid w:val="00147712"/>
    <w:rsid w:val="00152863"/>
    <w:rsid w:val="001533A2"/>
    <w:rsid w:val="001551CE"/>
    <w:rsid w:val="001600A7"/>
    <w:rsid w:val="00163A61"/>
    <w:rsid w:val="001649BA"/>
    <w:rsid w:val="0017797E"/>
    <w:rsid w:val="00185C19"/>
    <w:rsid w:val="001911C9"/>
    <w:rsid w:val="00191A15"/>
    <w:rsid w:val="001A49F7"/>
    <w:rsid w:val="001A5D1A"/>
    <w:rsid w:val="001A79ED"/>
    <w:rsid w:val="001B136B"/>
    <w:rsid w:val="001B48DC"/>
    <w:rsid w:val="001C1AB3"/>
    <w:rsid w:val="001D28D0"/>
    <w:rsid w:val="001D5C5B"/>
    <w:rsid w:val="001D6191"/>
    <w:rsid w:val="001E52B0"/>
    <w:rsid w:val="00200C4F"/>
    <w:rsid w:val="00212324"/>
    <w:rsid w:val="0022540A"/>
    <w:rsid w:val="002270B5"/>
    <w:rsid w:val="00240A27"/>
    <w:rsid w:val="00246347"/>
    <w:rsid w:val="00263387"/>
    <w:rsid w:val="00277DE8"/>
    <w:rsid w:val="0029528A"/>
    <w:rsid w:val="00295D90"/>
    <w:rsid w:val="00296CF5"/>
    <w:rsid w:val="002A1E58"/>
    <w:rsid w:val="002A26AA"/>
    <w:rsid w:val="002D3E87"/>
    <w:rsid w:val="002D56E2"/>
    <w:rsid w:val="002E377C"/>
    <w:rsid w:val="002F3F08"/>
    <w:rsid w:val="002F5D0C"/>
    <w:rsid w:val="0031140E"/>
    <w:rsid w:val="00331824"/>
    <w:rsid w:val="003323C7"/>
    <w:rsid w:val="00341C00"/>
    <w:rsid w:val="0035325F"/>
    <w:rsid w:val="00361381"/>
    <w:rsid w:val="00370B72"/>
    <w:rsid w:val="0037523F"/>
    <w:rsid w:val="003A1EFF"/>
    <w:rsid w:val="003A5925"/>
    <w:rsid w:val="003B65F6"/>
    <w:rsid w:val="003C0C35"/>
    <w:rsid w:val="003C3F49"/>
    <w:rsid w:val="003C7E11"/>
    <w:rsid w:val="00405FE0"/>
    <w:rsid w:val="0041710B"/>
    <w:rsid w:val="00442C6E"/>
    <w:rsid w:val="00445C6F"/>
    <w:rsid w:val="00447310"/>
    <w:rsid w:val="00447679"/>
    <w:rsid w:val="00464AA5"/>
    <w:rsid w:val="00475CFB"/>
    <w:rsid w:val="00487B1D"/>
    <w:rsid w:val="00491C33"/>
    <w:rsid w:val="004A48F2"/>
    <w:rsid w:val="004A59F2"/>
    <w:rsid w:val="004B0CD7"/>
    <w:rsid w:val="004C3289"/>
    <w:rsid w:val="004C5351"/>
    <w:rsid w:val="004F3068"/>
    <w:rsid w:val="00502E74"/>
    <w:rsid w:val="00517FAE"/>
    <w:rsid w:val="00523DC3"/>
    <w:rsid w:val="0052415D"/>
    <w:rsid w:val="0052763F"/>
    <w:rsid w:val="0053513C"/>
    <w:rsid w:val="00540106"/>
    <w:rsid w:val="005430FE"/>
    <w:rsid w:val="00560AE8"/>
    <w:rsid w:val="00564920"/>
    <w:rsid w:val="0056708A"/>
    <w:rsid w:val="005700AE"/>
    <w:rsid w:val="00575C56"/>
    <w:rsid w:val="00577EAB"/>
    <w:rsid w:val="00584600"/>
    <w:rsid w:val="005856C5"/>
    <w:rsid w:val="005B3221"/>
    <w:rsid w:val="005C04DD"/>
    <w:rsid w:val="005C63E6"/>
    <w:rsid w:val="005D15C1"/>
    <w:rsid w:val="00614445"/>
    <w:rsid w:val="006276EB"/>
    <w:rsid w:val="0065462B"/>
    <w:rsid w:val="006771A4"/>
    <w:rsid w:val="00677309"/>
    <w:rsid w:val="006864CC"/>
    <w:rsid w:val="00690F46"/>
    <w:rsid w:val="00695657"/>
    <w:rsid w:val="006A1969"/>
    <w:rsid w:val="006B383C"/>
    <w:rsid w:val="006C325F"/>
    <w:rsid w:val="006C695A"/>
    <w:rsid w:val="006D39CB"/>
    <w:rsid w:val="006E42D9"/>
    <w:rsid w:val="006F36EA"/>
    <w:rsid w:val="006F38B6"/>
    <w:rsid w:val="006F52BD"/>
    <w:rsid w:val="00702BD6"/>
    <w:rsid w:val="00714F65"/>
    <w:rsid w:val="00716216"/>
    <w:rsid w:val="00723561"/>
    <w:rsid w:val="00736D18"/>
    <w:rsid w:val="00742176"/>
    <w:rsid w:val="00750E75"/>
    <w:rsid w:val="00760296"/>
    <w:rsid w:val="00764534"/>
    <w:rsid w:val="00775572"/>
    <w:rsid w:val="00781955"/>
    <w:rsid w:val="00783BC3"/>
    <w:rsid w:val="00785324"/>
    <w:rsid w:val="00787CAE"/>
    <w:rsid w:val="00791480"/>
    <w:rsid w:val="00792E01"/>
    <w:rsid w:val="00793865"/>
    <w:rsid w:val="00794F14"/>
    <w:rsid w:val="007A3929"/>
    <w:rsid w:val="007A5BED"/>
    <w:rsid w:val="007A6F73"/>
    <w:rsid w:val="007C7ABB"/>
    <w:rsid w:val="007D05F0"/>
    <w:rsid w:val="007E4F7C"/>
    <w:rsid w:val="007F2482"/>
    <w:rsid w:val="008108F9"/>
    <w:rsid w:val="008128AD"/>
    <w:rsid w:val="008146CE"/>
    <w:rsid w:val="00831D40"/>
    <w:rsid w:val="00861052"/>
    <w:rsid w:val="00871383"/>
    <w:rsid w:val="0087377C"/>
    <w:rsid w:val="00875C6C"/>
    <w:rsid w:val="00882C9E"/>
    <w:rsid w:val="00887942"/>
    <w:rsid w:val="008944B6"/>
    <w:rsid w:val="0089796C"/>
    <w:rsid w:val="008A6CB2"/>
    <w:rsid w:val="008B5018"/>
    <w:rsid w:val="008E1B89"/>
    <w:rsid w:val="008F1322"/>
    <w:rsid w:val="0091463E"/>
    <w:rsid w:val="0092183D"/>
    <w:rsid w:val="0093054E"/>
    <w:rsid w:val="00933443"/>
    <w:rsid w:val="00937418"/>
    <w:rsid w:val="00942DF5"/>
    <w:rsid w:val="009474BE"/>
    <w:rsid w:val="00970E40"/>
    <w:rsid w:val="00974E7C"/>
    <w:rsid w:val="00982F03"/>
    <w:rsid w:val="009A195D"/>
    <w:rsid w:val="009C5BE7"/>
    <w:rsid w:val="009D102A"/>
    <w:rsid w:val="009D3798"/>
    <w:rsid w:val="009D62DC"/>
    <w:rsid w:val="009F58A2"/>
    <w:rsid w:val="00A0083C"/>
    <w:rsid w:val="00A11A92"/>
    <w:rsid w:val="00A30B1E"/>
    <w:rsid w:val="00A33A38"/>
    <w:rsid w:val="00A57DD0"/>
    <w:rsid w:val="00A60BF3"/>
    <w:rsid w:val="00A63B4A"/>
    <w:rsid w:val="00A6623F"/>
    <w:rsid w:val="00A709C9"/>
    <w:rsid w:val="00A74F11"/>
    <w:rsid w:val="00A833BF"/>
    <w:rsid w:val="00A90936"/>
    <w:rsid w:val="00A933CF"/>
    <w:rsid w:val="00AA18B4"/>
    <w:rsid w:val="00AB421D"/>
    <w:rsid w:val="00AB7B76"/>
    <w:rsid w:val="00AC2788"/>
    <w:rsid w:val="00AD2714"/>
    <w:rsid w:val="00AD4727"/>
    <w:rsid w:val="00AE4459"/>
    <w:rsid w:val="00AF3861"/>
    <w:rsid w:val="00B15B9F"/>
    <w:rsid w:val="00B204D1"/>
    <w:rsid w:val="00B31EA9"/>
    <w:rsid w:val="00B3250B"/>
    <w:rsid w:val="00B3279D"/>
    <w:rsid w:val="00B33137"/>
    <w:rsid w:val="00B474D0"/>
    <w:rsid w:val="00B5565D"/>
    <w:rsid w:val="00B6429C"/>
    <w:rsid w:val="00B95DA2"/>
    <w:rsid w:val="00B9656E"/>
    <w:rsid w:val="00BB2000"/>
    <w:rsid w:val="00BB7FFD"/>
    <w:rsid w:val="00BC09C1"/>
    <w:rsid w:val="00BC2809"/>
    <w:rsid w:val="00BD09F8"/>
    <w:rsid w:val="00BD7842"/>
    <w:rsid w:val="00BF73B6"/>
    <w:rsid w:val="00C11217"/>
    <w:rsid w:val="00C112A7"/>
    <w:rsid w:val="00C1481D"/>
    <w:rsid w:val="00C155A6"/>
    <w:rsid w:val="00C30205"/>
    <w:rsid w:val="00C3052F"/>
    <w:rsid w:val="00C4305E"/>
    <w:rsid w:val="00C571AE"/>
    <w:rsid w:val="00C64464"/>
    <w:rsid w:val="00C66B06"/>
    <w:rsid w:val="00C808B4"/>
    <w:rsid w:val="00C858F3"/>
    <w:rsid w:val="00C974B8"/>
    <w:rsid w:val="00CA17A8"/>
    <w:rsid w:val="00CB118C"/>
    <w:rsid w:val="00CB34DF"/>
    <w:rsid w:val="00CC6FF5"/>
    <w:rsid w:val="00CD731A"/>
    <w:rsid w:val="00CE23DA"/>
    <w:rsid w:val="00CE7873"/>
    <w:rsid w:val="00CF7960"/>
    <w:rsid w:val="00D15DF1"/>
    <w:rsid w:val="00D258C8"/>
    <w:rsid w:val="00D32B6C"/>
    <w:rsid w:val="00D41145"/>
    <w:rsid w:val="00D422F8"/>
    <w:rsid w:val="00D42B4D"/>
    <w:rsid w:val="00D4400A"/>
    <w:rsid w:val="00D57526"/>
    <w:rsid w:val="00D57752"/>
    <w:rsid w:val="00D6095F"/>
    <w:rsid w:val="00D6428A"/>
    <w:rsid w:val="00D655B1"/>
    <w:rsid w:val="00D65B2D"/>
    <w:rsid w:val="00D67179"/>
    <w:rsid w:val="00D82B53"/>
    <w:rsid w:val="00D86BB4"/>
    <w:rsid w:val="00D86D9A"/>
    <w:rsid w:val="00DA46A6"/>
    <w:rsid w:val="00DC3676"/>
    <w:rsid w:val="00DC38EF"/>
    <w:rsid w:val="00DC7482"/>
    <w:rsid w:val="00DD05E6"/>
    <w:rsid w:val="00DD0F20"/>
    <w:rsid w:val="00DD323C"/>
    <w:rsid w:val="00DE22F4"/>
    <w:rsid w:val="00DF04CF"/>
    <w:rsid w:val="00DF2E6C"/>
    <w:rsid w:val="00E01568"/>
    <w:rsid w:val="00E05198"/>
    <w:rsid w:val="00E16720"/>
    <w:rsid w:val="00E217A6"/>
    <w:rsid w:val="00E26299"/>
    <w:rsid w:val="00E26A0D"/>
    <w:rsid w:val="00E330F6"/>
    <w:rsid w:val="00E343C5"/>
    <w:rsid w:val="00E37987"/>
    <w:rsid w:val="00E54838"/>
    <w:rsid w:val="00E559B9"/>
    <w:rsid w:val="00E63233"/>
    <w:rsid w:val="00E706A6"/>
    <w:rsid w:val="00E727C7"/>
    <w:rsid w:val="00E80738"/>
    <w:rsid w:val="00E80784"/>
    <w:rsid w:val="00E84CAA"/>
    <w:rsid w:val="00E85523"/>
    <w:rsid w:val="00E87D08"/>
    <w:rsid w:val="00E87F10"/>
    <w:rsid w:val="00E93F60"/>
    <w:rsid w:val="00E971D4"/>
    <w:rsid w:val="00EA11D2"/>
    <w:rsid w:val="00EA2863"/>
    <w:rsid w:val="00EA3B06"/>
    <w:rsid w:val="00EB1ABA"/>
    <w:rsid w:val="00EB6D3B"/>
    <w:rsid w:val="00EC14AB"/>
    <w:rsid w:val="00EC1E45"/>
    <w:rsid w:val="00EC34BD"/>
    <w:rsid w:val="00EC51B0"/>
    <w:rsid w:val="00ED05CD"/>
    <w:rsid w:val="00ED6E6C"/>
    <w:rsid w:val="00EF44B2"/>
    <w:rsid w:val="00F02D3A"/>
    <w:rsid w:val="00F048E1"/>
    <w:rsid w:val="00F25646"/>
    <w:rsid w:val="00F30378"/>
    <w:rsid w:val="00F32FFC"/>
    <w:rsid w:val="00F33501"/>
    <w:rsid w:val="00F378E8"/>
    <w:rsid w:val="00F41D65"/>
    <w:rsid w:val="00F5694F"/>
    <w:rsid w:val="00F61DD3"/>
    <w:rsid w:val="00F8541F"/>
    <w:rsid w:val="00F864D3"/>
    <w:rsid w:val="00F9779A"/>
    <w:rsid w:val="00FA2C83"/>
    <w:rsid w:val="00FA2E17"/>
    <w:rsid w:val="00FB15A0"/>
    <w:rsid w:val="00FD0756"/>
    <w:rsid w:val="00FD1445"/>
    <w:rsid w:val="00FD5420"/>
    <w:rsid w:val="00FD5E3F"/>
    <w:rsid w:val="00FE1B50"/>
    <w:rsid w:val="00FF1390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B8018"/>
  <w15:chartTrackingRefBased/>
  <w15:docId w15:val="{2A3C5819-F134-4E5E-B7C3-BD24DCDC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E01"/>
    <w:rPr>
      <w:rFonts w:ascii="Courier" w:hAnsi="Courier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92E01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792E01"/>
    <w:pPr>
      <w:keepNext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792E01"/>
    <w:pPr>
      <w:keepNext/>
      <w:outlineLvl w:val="2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2E01"/>
    <w:pPr>
      <w:jc w:val="both"/>
    </w:pPr>
    <w:rPr>
      <w:rFonts w:ascii="Arial" w:hAnsi="Arial"/>
    </w:rPr>
  </w:style>
  <w:style w:type="character" w:styleId="Hyperlink">
    <w:name w:val="Hyperlink"/>
    <w:rsid w:val="00792E01"/>
    <w:rPr>
      <w:color w:val="0000FF"/>
      <w:u w:val="single"/>
    </w:rPr>
  </w:style>
  <w:style w:type="paragraph" w:styleId="Header">
    <w:name w:val="header"/>
    <w:basedOn w:val="Normal"/>
    <w:rsid w:val="00341C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1C0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92183D"/>
    <w:rPr>
      <w:sz w:val="16"/>
      <w:szCs w:val="16"/>
    </w:rPr>
  </w:style>
  <w:style w:type="paragraph" w:styleId="CommentText">
    <w:name w:val="annotation text"/>
    <w:basedOn w:val="Normal"/>
    <w:semiHidden/>
    <w:rsid w:val="0092183D"/>
    <w:rPr>
      <w:sz w:val="20"/>
    </w:rPr>
  </w:style>
  <w:style w:type="paragraph" w:styleId="CommentSubject">
    <w:name w:val="annotation subject"/>
    <w:basedOn w:val="CommentText"/>
    <w:next w:val="CommentText"/>
    <w:semiHidden/>
    <w:rsid w:val="0092183D"/>
    <w:rPr>
      <w:b/>
      <w:bCs/>
    </w:rPr>
  </w:style>
  <w:style w:type="paragraph" w:styleId="BalloonText">
    <w:name w:val="Balloon Text"/>
    <w:basedOn w:val="Normal"/>
    <w:semiHidden/>
    <w:rsid w:val="0092183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F33501"/>
    <w:pPr>
      <w:spacing w:after="120" w:line="480" w:lineRule="auto"/>
    </w:pPr>
  </w:style>
  <w:style w:type="character" w:styleId="PageNumber">
    <w:name w:val="page number"/>
    <w:basedOn w:val="DefaultParagraphFont"/>
    <w:rsid w:val="006C695A"/>
  </w:style>
  <w:style w:type="paragraph" w:styleId="DocumentMap">
    <w:name w:val="Document Map"/>
    <w:basedOn w:val="Normal"/>
    <w:semiHidden/>
    <w:rsid w:val="00AE4459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677309"/>
    <w:pPr>
      <w:ind w:left="720"/>
    </w:pPr>
  </w:style>
  <w:style w:type="character" w:styleId="UnresolvedMention">
    <w:name w:val="Unresolved Mention"/>
    <w:uiPriority w:val="99"/>
    <w:semiHidden/>
    <w:unhideWhenUsed/>
    <w:rsid w:val="00CB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bowdery@idp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PA%20Asia%20adve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 Asia advert.dot</Template>
  <TotalTime>69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International HIV/AIDS Alliance mobilises support for nongovernmental organizations working on AIDS prevention, care and community support in developing countries.  We have a progressive opportunity, for someone who can grow with the job, in our small</vt:lpstr>
    </vt:vector>
  </TitlesOfParts>
  <Company>International HIV/AIDS Alliance</Company>
  <LinksUpToDate>false</LinksUpToDate>
  <CharactersWithSpaces>4420</CharactersWithSpaces>
  <SharedDoc>false</SharedDoc>
  <HLinks>
    <vt:vector size="6" baseType="variant">
      <vt:variant>
        <vt:i4>4325485</vt:i4>
      </vt:variant>
      <vt:variant>
        <vt:i4>0</vt:i4>
      </vt:variant>
      <vt:variant>
        <vt:i4>0</vt:i4>
      </vt:variant>
      <vt:variant>
        <vt:i4>5</vt:i4>
      </vt:variant>
      <vt:variant>
        <vt:lpwstr>mailto:ssingh@idpc.net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HIV/AIDS Alliance mobilises support for nongovernmental organizations working on AIDS prevention, care and community support in developing countries.  We have a progressive opportunity, for someone who can grow with the job, in our small</dc:title>
  <dc:subject/>
  <dc:creator>Janet Brown</dc:creator>
  <cp:keywords/>
  <cp:lastModifiedBy>Gloria</cp:lastModifiedBy>
  <cp:revision>4</cp:revision>
  <cp:lastPrinted>2009-12-15T03:12:00Z</cp:lastPrinted>
  <dcterms:created xsi:type="dcterms:W3CDTF">2020-01-23T07:22:00Z</dcterms:created>
  <dcterms:modified xsi:type="dcterms:W3CDTF">2020-01-23T08:30:00Z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area">
    <vt:lpwstr>Implementation: Job Descriptions</vt:lpwstr>
  </property>
  <property fmtid="{D5CDD505-2E9C-101B-9397-08002B2CF9AE}" pid="3" name="Key documents">
    <vt:lpwstr>Implementation phase</vt:lpwstr>
  </property>
  <property fmtid="{D5CDD505-2E9C-101B-9397-08002B2CF9AE}" pid="4" name="Theme">
    <vt:lpwstr>FP roles and responsbilities</vt:lpwstr>
  </property>
  <property fmtid="{D5CDD505-2E9C-101B-9397-08002B2CF9AE}" pid="5" name="Theme/Project">
    <vt:lpwstr>Job descriptions (generic)</vt:lpwstr>
  </property>
  <property fmtid="{D5CDD505-2E9C-101B-9397-08002B2CF9AE}" pid="6" name="Donor">
    <vt:lpwstr>N/A</vt:lpwstr>
  </property>
  <property fmtid="{D5CDD505-2E9C-101B-9397-08002B2CF9AE}" pid="7" name="Donor Type">
    <vt:lpwstr>N/A</vt:lpwstr>
  </property>
  <property fmtid="{D5CDD505-2E9C-101B-9397-08002B2CF9AE}" pid="8" name="Country/Region">
    <vt:lpwstr>UK</vt:lpwstr>
  </property>
  <property fmtid="{D5CDD505-2E9C-101B-9397-08002B2CF9AE}" pid="9" name="Language">
    <vt:lpwstr>English</vt:lpwstr>
  </property>
  <property fmtid="{D5CDD505-2E9C-101B-9397-08002B2CF9AE}" pid="10" name="Document Type">
    <vt:lpwstr>Job Description</vt:lpwstr>
  </property>
  <property fmtid="{D5CDD505-2E9C-101B-9397-08002B2CF9AE}" pid="11" name="Event Type">
    <vt:lpwstr>All</vt:lpwstr>
  </property>
  <property fmtid="{D5CDD505-2E9C-101B-9397-08002B2CF9AE}" pid="12" name="Status">
    <vt:lpwstr>Approved</vt:lpwstr>
  </property>
</Properties>
</file>