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88" w:rsidRPr="00653B28" w:rsidRDefault="00FA3D88" w:rsidP="00FA3D88">
      <w:pPr>
        <w:jc w:val="right"/>
        <w:rPr>
          <w:rFonts w:cstheme="minorHAnsi"/>
          <w:lang w:val="en-GB"/>
        </w:rPr>
      </w:pPr>
      <w:r w:rsidRPr="00653B28">
        <w:rPr>
          <w:rFonts w:cstheme="minorHAnsi"/>
          <w:sz w:val="24"/>
          <w:szCs w:val="24"/>
          <w:lang w:val="en-GB"/>
        </w:rPr>
        <w:br w:type="textWrapping" w:clear="all"/>
      </w:r>
    </w:p>
    <w:p w:rsidR="008F0F99" w:rsidRPr="00653B28" w:rsidRDefault="008F0F99" w:rsidP="008F0F99">
      <w:pPr>
        <w:pStyle w:val="RCFCoverTitle"/>
        <w:jc w:val="left"/>
        <w:rPr>
          <w:rFonts w:cstheme="minorHAnsi"/>
          <w:noProof w:val="0"/>
          <w:color w:val="C45911" w:themeColor="accent2" w:themeShade="BF"/>
          <w:lang w:val="en-GB"/>
        </w:rPr>
      </w:pPr>
      <w:r w:rsidRPr="00653B28">
        <w:rPr>
          <w:rFonts w:cstheme="minorHAnsi"/>
          <w:noProof w:val="0"/>
          <w:color w:val="C45911" w:themeColor="accent2" w:themeShade="BF"/>
          <w:lang w:val="en-GB"/>
        </w:rPr>
        <w:t>EKHN Small grants program for eeca region</w:t>
      </w:r>
    </w:p>
    <w:p w:rsidR="008F0F99" w:rsidRPr="00653B28" w:rsidRDefault="008F0F99" w:rsidP="008F0F99">
      <w:pPr>
        <w:pStyle w:val="RCFSubtitle"/>
        <w:rPr>
          <w:rFonts w:cstheme="minorHAnsi"/>
          <w:noProof w:val="0"/>
          <w:lang w:val="en-GB"/>
        </w:rPr>
      </w:pPr>
      <w:r w:rsidRPr="00653B28">
        <w:rPr>
          <w:rFonts w:cstheme="minorHAnsi"/>
          <w:noProof w:val="0"/>
          <w:lang w:val="en-GB"/>
        </w:rPr>
        <w:t xml:space="preserve">Call for proposals subbmition </w:t>
      </w:r>
    </w:p>
    <w:p w:rsidR="008F0F99" w:rsidRDefault="008F0F99" w:rsidP="008F0F99">
      <w:pPr>
        <w:pStyle w:val="RCFSubtitle"/>
        <w:rPr>
          <w:rFonts w:cstheme="minorHAnsi"/>
          <w:noProof w:val="0"/>
          <w:lang w:val="en-GB"/>
        </w:rPr>
      </w:pPr>
      <w:r w:rsidRPr="00653B28">
        <w:rPr>
          <w:rFonts w:cstheme="minorHAnsi"/>
          <w:noProof w:val="0"/>
          <w:lang w:val="en-GB"/>
        </w:rPr>
        <w:t>Deadline: 02 August 2018</w:t>
      </w:r>
    </w:p>
    <w:p w:rsidR="00316B75" w:rsidRDefault="00316B75" w:rsidP="00316B75">
      <w:pPr>
        <w:rPr>
          <w:lang w:val="en-GB" w:eastAsia="en-GB"/>
        </w:rPr>
      </w:pPr>
    </w:p>
    <w:p w:rsidR="00316B75" w:rsidRPr="00316B75" w:rsidRDefault="00316B75" w:rsidP="00316B75">
      <w:pPr>
        <w:rPr>
          <w:lang w:val="en-GB" w:eastAsia="en-GB"/>
        </w:rPr>
      </w:pPr>
      <w:r>
        <w:rPr>
          <w:lang w:val="en-GB" w:eastAsia="en-GB"/>
        </w:rPr>
        <w:t xml:space="preserve">Contacts for questions and submission: </w:t>
      </w:r>
      <w:hyperlink r:id="rId8" w:history="1">
        <w:r w:rsidRPr="002470AF">
          <w:rPr>
            <w:rStyle w:val="Hyperlink"/>
            <w:lang w:val="en-GB" w:eastAsia="en-GB"/>
          </w:rPr>
          <w:t>Badalyan@ekhn.pl</w:t>
        </w:r>
      </w:hyperlink>
      <w:r>
        <w:rPr>
          <w:lang w:val="en-GB" w:eastAsia="en-GB"/>
        </w:rPr>
        <w:t xml:space="preserve"> </w:t>
      </w:r>
    </w:p>
    <w:p w:rsidR="008F0F99" w:rsidRPr="00653B28" w:rsidRDefault="008F0F99">
      <w:pPr>
        <w:rPr>
          <w:rFonts w:eastAsia="Times New Roman" w:cstheme="minorHAnsi"/>
          <w:b/>
          <w:color w:val="000000"/>
          <w:lang w:val="en-GB"/>
        </w:rPr>
      </w:pPr>
    </w:p>
    <w:p w:rsidR="008F0F99" w:rsidRPr="00653B28" w:rsidRDefault="008F0F99">
      <w:pPr>
        <w:rPr>
          <w:rFonts w:eastAsia="Times New Roman" w:cstheme="minorHAnsi"/>
          <w:b/>
          <w:color w:val="000000"/>
          <w:lang w:val="en-GB"/>
        </w:rPr>
      </w:pPr>
    </w:p>
    <w:p w:rsidR="008F0F99" w:rsidRPr="00653B28" w:rsidRDefault="008F0F99">
      <w:pPr>
        <w:rPr>
          <w:rFonts w:eastAsia="Times New Roman" w:cstheme="minorHAnsi"/>
          <w:b/>
          <w:color w:val="000000"/>
          <w:lang w:val="en-GB"/>
        </w:rPr>
      </w:pPr>
      <w:r w:rsidRPr="00653B28">
        <w:rPr>
          <w:rFonts w:cstheme="minorHAnsi"/>
          <w:b/>
          <w:color w:val="000000"/>
          <w:lang w:val="en-GB"/>
        </w:rPr>
        <w:br w:type="page"/>
      </w:r>
    </w:p>
    <w:p w:rsidR="006C3530" w:rsidRDefault="006C3530" w:rsidP="006C3530">
      <w:pPr>
        <w:pStyle w:val="RCFCoverTitle"/>
        <w:jc w:val="center"/>
        <w:rPr>
          <w:rFonts w:cstheme="minorHAnsi"/>
          <w:noProof w:val="0"/>
          <w:color w:val="C45911" w:themeColor="accent2" w:themeShade="BF"/>
          <w:sz w:val="48"/>
          <w:szCs w:val="48"/>
          <w:lang w:val="en-GB"/>
        </w:rPr>
      </w:pPr>
      <w:r w:rsidRPr="006C3530">
        <w:rPr>
          <w:rFonts w:cstheme="minorHAnsi"/>
          <w:noProof w:val="0"/>
          <w:color w:val="C45911" w:themeColor="accent2" w:themeShade="BF"/>
          <w:sz w:val="48"/>
          <w:szCs w:val="48"/>
          <w:lang w:val="en-GB"/>
        </w:rPr>
        <w:lastRenderedPageBreak/>
        <w:t>EKHN Small grants program Guid</w:t>
      </w:r>
      <w:r w:rsidR="001A0532">
        <w:rPr>
          <w:rFonts w:cstheme="minorHAnsi"/>
          <w:noProof w:val="0"/>
          <w:color w:val="C45911" w:themeColor="accent2" w:themeShade="BF"/>
          <w:sz w:val="48"/>
          <w:szCs w:val="48"/>
          <w:lang w:val="en-GB"/>
        </w:rPr>
        <w:t>e</w:t>
      </w:r>
      <w:r w:rsidRPr="006C3530">
        <w:rPr>
          <w:rFonts w:cstheme="minorHAnsi"/>
          <w:noProof w:val="0"/>
          <w:color w:val="C45911" w:themeColor="accent2" w:themeShade="BF"/>
          <w:sz w:val="48"/>
          <w:szCs w:val="48"/>
          <w:lang w:val="en-GB"/>
        </w:rPr>
        <w:t>line</w:t>
      </w:r>
    </w:p>
    <w:p w:rsidR="001A0532" w:rsidRPr="001A0532" w:rsidRDefault="001A0532" w:rsidP="001A0532">
      <w:pPr>
        <w:pStyle w:val="ListParagraph"/>
        <w:spacing w:after="0" w:line="240" w:lineRule="auto"/>
        <w:rPr>
          <w:rFonts w:cstheme="minorHAnsi"/>
          <w:b/>
          <w:lang w:val="en-GB"/>
        </w:rPr>
      </w:pPr>
      <w:bookmarkStart w:id="0" w:name="_GoBack"/>
      <w:bookmarkEnd w:id="0"/>
    </w:p>
    <w:p w:rsidR="00120D98" w:rsidRPr="00653B28" w:rsidRDefault="00120D98" w:rsidP="00F51BC8">
      <w:pPr>
        <w:pStyle w:val="ListParagraph"/>
        <w:numPr>
          <w:ilvl w:val="0"/>
          <w:numId w:val="17"/>
        </w:numPr>
        <w:spacing w:after="0" w:line="240" w:lineRule="auto"/>
        <w:rPr>
          <w:rFonts w:cstheme="minorHAnsi"/>
          <w:b/>
          <w:lang w:val="en-GB"/>
        </w:rPr>
      </w:pPr>
      <w:r w:rsidRPr="00653B28">
        <w:rPr>
          <w:rFonts w:cstheme="minorHAnsi"/>
          <w:b/>
        </w:rPr>
        <w:t>Introduction</w:t>
      </w:r>
    </w:p>
    <w:p w:rsidR="00BB4C2E" w:rsidRPr="00653B28" w:rsidRDefault="00BB4C2E" w:rsidP="00BB4C2E">
      <w:pPr>
        <w:pStyle w:val="ListParagraph"/>
        <w:spacing w:after="0" w:line="240" w:lineRule="auto"/>
        <w:rPr>
          <w:rFonts w:cstheme="minorHAnsi"/>
          <w:b/>
          <w:lang w:val="en-GB"/>
        </w:rPr>
      </w:pPr>
    </w:p>
    <w:p w:rsidR="00120D98" w:rsidRPr="00653B28" w:rsidRDefault="00120D98" w:rsidP="00120D98">
      <w:pPr>
        <w:ind w:firstLine="720"/>
        <w:jc w:val="both"/>
        <w:rPr>
          <w:rFonts w:cstheme="minorHAnsi"/>
          <w:lang w:val="en-GB"/>
        </w:rPr>
      </w:pPr>
      <w:r w:rsidRPr="00653B28">
        <w:rPr>
          <w:rFonts w:cstheme="minorHAnsi"/>
          <w:lang w:val="en-GB"/>
        </w:rPr>
        <w:t>Eurasian Key Populations Health Network</w:t>
      </w:r>
      <w:r w:rsidR="00DC2BC6" w:rsidRPr="00653B28">
        <w:rPr>
          <w:rFonts w:cstheme="minorHAnsi"/>
          <w:lang w:val="en-GB"/>
        </w:rPr>
        <w:t xml:space="preserve"> (EKHN)</w:t>
      </w:r>
      <w:r w:rsidRPr="00653B28">
        <w:rPr>
          <w:rFonts w:cstheme="minorHAnsi"/>
          <w:lang w:val="en-GB"/>
        </w:rPr>
        <w:t xml:space="preserve"> is pleased to announce a</w:t>
      </w:r>
      <w:r w:rsidR="00316B75">
        <w:rPr>
          <w:rFonts w:cstheme="minorHAnsi"/>
          <w:lang w:val="en-GB"/>
        </w:rPr>
        <w:t>n open Request for Proposals (Rf</w:t>
      </w:r>
      <w:r w:rsidRPr="00653B28">
        <w:rPr>
          <w:rFonts w:cstheme="minorHAnsi"/>
          <w:lang w:val="en-GB"/>
        </w:rPr>
        <w:t>P) for 2018</w:t>
      </w:r>
      <w:r w:rsidR="00BB4C2E" w:rsidRPr="00653B28">
        <w:rPr>
          <w:rFonts w:cstheme="minorHAnsi"/>
          <w:lang w:val="en-GB"/>
        </w:rPr>
        <w:t xml:space="preserve"> Small Grants Program “GENDER and HIV”</w:t>
      </w:r>
      <w:r w:rsidR="00316B75">
        <w:rPr>
          <w:rFonts w:cstheme="minorHAnsi"/>
          <w:lang w:val="en-GB"/>
        </w:rPr>
        <w:t xml:space="preserve">.  </w:t>
      </w:r>
    </w:p>
    <w:p w:rsidR="00120D98" w:rsidRPr="00653B28" w:rsidRDefault="00316B75" w:rsidP="00653B28">
      <w:pPr>
        <w:ind w:firstLine="720"/>
        <w:jc w:val="both"/>
        <w:rPr>
          <w:rFonts w:cstheme="minorHAnsi"/>
          <w:lang w:val="en-GB"/>
        </w:rPr>
      </w:pPr>
      <w:r>
        <w:rPr>
          <w:rFonts w:cstheme="minorHAnsi"/>
          <w:lang w:val="en-GB"/>
        </w:rPr>
        <w:t>Through this Rf</w:t>
      </w:r>
      <w:r w:rsidR="00120D98" w:rsidRPr="00653B28">
        <w:rPr>
          <w:rFonts w:cstheme="minorHAnsi"/>
          <w:lang w:val="en-GB"/>
        </w:rPr>
        <w:t>P, EKHN invites proposals from Eastern European and Central Asian</w:t>
      </w:r>
      <w:r>
        <w:rPr>
          <w:rFonts w:cstheme="minorHAnsi"/>
          <w:lang w:val="en-GB"/>
        </w:rPr>
        <w:t xml:space="preserve"> (EECA)</w:t>
      </w:r>
      <w:r w:rsidR="00120D98" w:rsidRPr="00653B28">
        <w:rPr>
          <w:rFonts w:cstheme="minorHAnsi"/>
          <w:lang w:val="en-GB"/>
        </w:rPr>
        <w:t xml:space="preserve"> civil society organizations scaling up access to gender oriented, sensitive and/or transformative HIV prevention, t</w:t>
      </w:r>
      <w:r w:rsidR="00653B28" w:rsidRPr="00653B28">
        <w:rPr>
          <w:rFonts w:cstheme="minorHAnsi"/>
          <w:lang w:val="en-GB"/>
        </w:rPr>
        <w:t xml:space="preserve">reatment, care and support and </w:t>
      </w:r>
      <w:r w:rsidR="00120D98" w:rsidRPr="00653B28">
        <w:rPr>
          <w:rFonts w:cstheme="minorHAnsi"/>
          <w:lang w:val="en-GB"/>
        </w:rPr>
        <w:t xml:space="preserve">assuring that resources are mobilized and utilized appropriately to respond gender gap in HIV epidemic. </w:t>
      </w:r>
    </w:p>
    <w:p w:rsidR="00BB4C2E" w:rsidRDefault="00120D98" w:rsidP="00120D98">
      <w:pPr>
        <w:ind w:firstLine="720"/>
        <w:jc w:val="both"/>
        <w:rPr>
          <w:rFonts w:cstheme="minorHAnsi"/>
          <w:lang w:val="en-GB"/>
        </w:rPr>
      </w:pPr>
      <w:r w:rsidRPr="00653B28">
        <w:rPr>
          <w:rFonts w:cstheme="minorHAnsi"/>
          <w:lang w:val="en-GB"/>
        </w:rPr>
        <w:t xml:space="preserve">The goal of the </w:t>
      </w:r>
      <w:r w:rsidR="00BB4C2E" w:rsidRPr="00653B28">
        <w:rPr>
          <w:rFonts w:cstheme="minorHAnsi"/>
          <w:lang w:val="en-GB"/>
        </w:rPr>
        <w:t xml:space="preserve">EKHN Small Grants Program </w:t>
      </w:r>
      <w:r w:rsidRPr="00653B28">
        <w:rPr>
          <w:rFonts w:cstheme="minorHAnsi"/>
          <w:lang w:val="en-GB"/>
        </w:rPr>
        <w:t xml:space="preserve">is to contribute to improved health, inclusion and social wellbeing for </w:t>
      </w:r>
      <w:r w:rsidR="00BB4C2E" w:rsidRPr="00653B28">
        <w:rPr>
          <w:rFonts w:cstheme="minorHAnsi"/>
          <w:lang w:val="en-GB"/>
        </w:rPr>
        <w:t>Key Populations in EECA</w:t>
      </w:r>
      <w:r w:rsidRPr="00653B28">
        <w:rPr>
          <w:rFonts w:cstheme="minorHAnsi"/>
          <w:lang w:val="en-GB"/>
        </w:rPr>
        <w:t xml:space="preserve">. To reach this goal, </w:t>
      </w:r>
      <w:r w:rsidR="00BB4C2E" w:rsidRPr="00653B28">
        <w:rPr>
          <w:rFonts w:cstheme="minorHAnsi"/>
          <w:lang w:val="en-GB"/>
        </w:rPr>
        <w:t>EKHN</w:t>
      </w:r>
      <w:r w:rsidR="00316B75">
        <w:rPr>
          <w:rFonts w:cstheme="minorHAnsi"/>
          <w:lang w:val="en-GB"/>
        </w:rPr>
        <w:t xml:space="preserve"> provides</w:t>
      </w:r>
      <w:r w:rsidRPr="00653B28">
        <w:rPr>
          <w:rFonts w:cstheme="minorHAnsi"/>
          <w:lang w:val="en-GB"/>
        </w:rPr>
        <w:t xml:space="preserve"> funding to strengthen the institutional and advocacy capacity of civil society and</w:t>
      </w:r>
      <w:r w:rsidR="00BB4C2E" w:rsidRPr="00653B28">
        <w:rPr>
          <w:rFonts w:cstheme="minorHAnsi"/>
          <w:lang w:val="en-GB"/>
        </w:rPr>
        <w:t xml:space="preserve"> their alias. The r</w:t>
      </w:r>
      <w:r w:rsidRPr="00653B28">
        <w:rPr>
          <w:rFonts w:cstheme="minorHAnsi"/>
          <w:lang w:val="en-GB"/>
        </w:rPr>
        <w:t xml:space="preserve">egional networks and </w:t>
      </w:r>
      <w:r w:rsidR="00BB4C2E" w:rsidRPr="00653B28">
        <w:rPr>
          <w:rFonts w:cstheme="minorHAnsi"/>
          <w:lang w:val="en-GB"/>
        </w:rPr>
        <w:t>national organizations</w:t>
      </w:r>
      <w:r w:rsidRPr="00653B28">
        <w:rPr>
          <w:rFonts w:cstheme="minorHAnsi"/>
          <w:lang w:val="en-GB"/>
        </w:rPr>
        <w:t>, which meet the definit</w:t>
      </w:r>
      <w:r w:rsidR="00316B75">
        <w:rPr>
          <w:rFonts w:cstheme="minorHAnsi"/>
          <w:lang w:val="en-GB"/>
        </w:rPr>
        <w:t>ions and criteria set by this Rf</w:t>
      </w:r>
      <w:r w:rsidRPr="00653B28">
        <w:rPr>
          <w:rFonts w:cstheme="minorHAnsi"/>
          <w:lang w:val="en-GB"/>
        </w:rPr>
        <w:t xml:space="preserve">P are invited to apply for a grant for up to three </w:t>
      </w:r>
      <w:r w:rsidR="00BB4C2E" w:rsidRPr="00653B28">
        <w:rPr>
          <w:rFonts w:cstheme="minorHAnsi"/>
          <w:lang w:val="en-GB"/>
        </w:rPr>
        <w:t>months (September, October, November 2018</w:t>
      </w:r>
      <w:r w:rsidRPr="00653B28">
        <w:rPr>
          <w:rFonts w:cstheme="minorHAnsi"/>
          <w:lang w:val="en-GB"/>
        </w:rPr>
        <w:t>). The deadline for subm</w:t>
      </w:r>
      <w:r w:rsidR="00BB4C2E" w:rsidRPr="00653B28">
        <w:rPr>
          <w:rFonts w:cstheme="minorHAnsi"/>
          <w:lang w:val="en-GB"/>
        </w:rPr>
        <w:t>ission of proposals is August 02</w:t>
      </w:r>
      <w:r w:rsidRPr="00653B28">
        <w:rPr>
          <w:rFonts w:cstheme="minorHAnsi"/>
          <w:lang w:val="en-GB"/>
        </w:rPr>
        <w:t xml:space="preserve">, 2018 at 12:00 (noon) CET. </w:t>
      </w:r>
    </w:p>
    <w:p w:rsidR="006C3530" w:rsidRPr="006C3530" w:rsidRDefault="006C3530" w:rsidP="006C3530">
      <w:pPr>
        <w:ind w:firstLine="720"/>
        <w:jc w:val="both"/>
        <w:rPr>
          <w:rFonts w:cstheme="minorHAnsi"/>
          <w:lang w:val="en-GB"/>
        </w:rPr>
      </w:pPr>
      <w:r>
        <w:rPr>
          <w:rFonts w:cstheme="minorHAnsi"/>
          <w:lang w:val="en-GB"/>
        </w:rPr>
        <w:t>The RfP</w:t>
      </w:r>
      <w:r w:rsidRPr="00653B28">
        <w:rPr>
          <w:rFonts w:cstheme="minorHAnsi"/>
          <w:lang w:val="en-GB"/>
        </w:rPr>
        <w:t xml:space="preserve"> for 2018 Small Grants Program “GENDER and HIV”</w:t>
      </w:r>
      <w:r>
        <w:rPr>
          <w:rFonts w:cstheme="minorHAnsi"/>
          <w:lang w:val="en-GB"/>
        </w:rPr>
        <w:t xml:space="preserve"> is a programmatic part of the EKHN project “</w:t>
      </w:r>
      <w:r w:rsidRPr="006C3530">
        <w:rPr>
          <w:rFonts w:cstheme="minorHAnsi"/>
          <w:lang w:val="en-GB"/>
        </w:rPr>
        <w:t xml:space="preserve">Eurasian Regional Platform for Accelerated Action for Women, Girls and Transgender in in HIV/AIDS Context” funded by RCNF. </w:t>
      </w:r>
    </w:p>
    <w:p w:rsidR="00F56651" w:rsidRPr="00653B28" w:rsidRDefault="00F56651" w:rsidP="00BB4C2E">
      <w:pPr>
        <w:ind w:firstLine="720"/>
        <w:jc w:val="both"/>
        <w:rPr>
          <w:rFonts w:cstheme="minorHAnsi"/>
          <w:lang w:val="en-GB"/>
        </w:rPr>
      </w:pPr>
    </w:p>
    <w:p w:rsidR="00F51BC8" w:rsidRPr="00653B28" w:rsidRDefault="00F51BC8" w:rsidP="00BB4C2E">
      <w:pPr>
        <w:pStyle w:val="ListParagraph"/>
        <w:numPr>
          <w:ilvl w:val="0"/>
          <w:numId w:val="17"/>
        </w:numPr>
        <w:jc w:val="both"/>
        <w:rPr>
          <w:rFonts w:cstheme="minorHAnsi"/>
          <w:lang w:val="en-GB"/>
        </w:rPr>
      </w:pPr>
      <w:r w:rsidRPr="00653B28">
        <w:rPr>
          <w:rFonts w:cstheme="minorHAnsi"/>
          <w:b/>
          <w:lang w:val="en-GB"/>
        </w:rPr>
        <w:t>General Background</w:t>
      </w:r>
    </w:p>
    <w:p w:rsidR="003B7179" w:rsidRPr="00653B28" w:rsidRDefault="003B7179" w:rsidP="00F51BC8">
      <w:pPr>
        <w:ind w:firstLine="720"/>
        <w:jc w:val="both"/>
        <w:rPr>
          <w:rFonts w:cstheme="minorHAnsi"/>
          <w:lang w:val="en-GB"/>
        </w:rPr>
      </w:pPr>
      <w:r w:rsidRPr="00653B28">
        <w:rPr>
          <w:rFonts w:cstheme="minorHAnsi"/>
          <w:lang w:val="en-GB"/>
        </w:rPr>
        <w:t xml:space="preserve">EKHN is launching new Regional Action aimed to genderize HIV and </w:t>
      </w:r>
      <w:r w:rsidR="00316B75">
        <w:rPr>
          <w:rFonts w:cstheme="minorHAnsi"/>
          <w:lang w:val="en-GB"/>
        </w:rPr>
        <w:t>EECA</w:t>
      </w:r>
      <w:r w:rsidRPr="00653B28">
        <w:rPr>
          <w:rFonts w:cstheme="minorHAnsi"/>
          <w:lang w:val="en-GB"/>
        </w:rPr>
        <w:t xml:space="preserve"> Region. The first call for Small Grants Projects on GENDER and HIV is open from the 01</w:t>
      </w:r>
      <w:r w:rsidRPr="00653B28">
        <w:rPr>
          <w:rFonts w:cstheme="minorHAnsi"/>
          <w:vertAlign w:val="superscript"/>
          <w:lang w:val="en-GB"/>
        </w:rPr>
        <w:t>st</w:t>
      </w:r>
      <w:r w:rsidRPr="00653B28">
        <w:rPr>
          <w:rFonts w:cstheme="minorHAnsi"/>
          <w:lang w:val="en-GB"/>
        </w:rPr>
        <w:t xml:space="preserve"> July 2018 with the </w:t>
      </w:r>
      <w:r w:rsidR="00653B28" w:rsidRPr="00653B28">
        <w:rPr>
          <w:rFonts w:cstheme="minorHAnsi"/>
          <w:lang w:val="en-GB"/>
        </w:rPr>
        <w:t xml:space="preserve">submission </w:t>
      </w:r>
      <w:r w:rsidR="00316B75">
        <w:rPr>
          <w:rFonts w:cstheme="minorHAnsi"/>
          <w:lang w:val="en-GB"/>
        </w:rPr>
        <w:t xml:space="preserve">deadline </w:t>
      </w:r>
      <w:r w:rsidRPr="00653B28">
        <w:rPr>
          <w:rFonts w:cstheme="minorHAnsi"/>
          <w:lang w:val="en-GB"/>
        </w:rPr>
        <w:t xml:space="preserve">the </w:t>
      </w:r>
      <w:r w:rsidRPr="00316B75">
        <w:rPr>
          <w:rFonts w:cstheme="minorHAnsi"/>
          <w:b/>
          <w:lang w:val="en-GB"/>
        </w:rPr>
        <w:t>02</w:t>
      </w:r>
      <w:r w:rsidRPr="00316B75">
        <w:rPr>
          <w:rFonts w:cstheme="minorHAnsi"/>
          <w:b/>
          <w:vertAlign w:val="superscript"/>
          <w:lang w:val="en-GB"/>
        </w:rPr>
        <w:t>nd</w:t>
      </w:r>
      <w:r w:rsidRPr="00316B75">
        <w:rPr>
          <w:rFonts w:cstheme="minorHAnsi"/>
          <w:b/>
          <w:lang w:val="en-GB"/>
        </w:rPr>
        <w:t xml:space="preserve"> August 2018</w:t>
      </w:r>
      <w:r w:rsidRPr="00653B28">
        <w:rPr>
          <w:rFonts w:cstheme="minorHAnsi"/>
          <w:lang w:val="en-GB"/>
        </w:rPr>
        <w:t xml:space="preserve">. </w:t>
      </w:r>
    </w:p>
    <w:p w:rsidR="00F51BC8" w:rsidRPr="00653B28" w:rsidRDefault="00F51BC8" w:rsidP="00F51BC8">
      <w:pPr>
        <w:ind w:firstLine="720"/>
        <w:jc w:val="both"/>
        <w:rPr>
          <w:rFonts w:cstheme="minorHAnsi"/>
          <w:color w:val="525252"/>
          <w:lang w:val="en-GB"/>
        </w:rPr>
      </w:pPr>
      <w:r w:rsidRPr="00653B28">
        <w:rPr>
          <w:rFonts w:cstheme="minorHAnsi"/>
          <w:lang w:val="en-GB"/>
        </w:rPr>
        <w:t>The number of new infections in EECA among women and girls (WG) has grown over the last few years, indicating a shift in the nature and trajectory of the epidemic. Every hour 50 young women are newly infected with HIV in the world (UNAIDS Gap Report 2016). The region is dramatically missing any data on transgender (TG) both biological and behavioural. MSM programs with no sensitized and special needs based approaches mostly cover them.</w:t>
      </w:r>
    </w:p>
    <w:p w:rsidR="00F51BC8" w:rsidRPr="00653B28" w:rsidRDefault="00F51BC8" w:rsidP="00F51BC8">
      <w:pPr>
        <w:ind w:firstLine="720"/>
        <w:jc w:val="both"/>
        <w:rPr>
          <w:rFonts w:cstheme="minorHAnsi"/>
          <w:lang w:val="en-GB"/>
        </w:rPr>
      </w:pPr>
      <w:r w:rsidRPr="00653B28">
        <w:rPr>
          <w:rFonts w:cstheme="minorHAnsi"/>
          <w:lang w:val="en-GB"/>
        </w:rPr>
        <w:t xml:space="preserve">WG/TG from key populations in EECA, especially those of drug users, sex workers and transgender women are particularly likely to experience </w:t>
      </w:r>
      <w:r w:rsidR="00A709B8" w:rsidRPr="00653B28">
        <w:rPr>
          <w:rFonts w:cstheme="minorHAnsi"/>
          <w:lang w:val="en-GB"/>
        </w:rPr>
        <w:t xml:space="preserve">gender based </w:t>
      </w:r>
      <w:r w:rsidRPr="00653B28">
        <w:rPr>
          <w:rFonts w:cstheme="minorHAnsi"/>
          <w:lang w:val="en-GB"/>
        </w:rPr>
        <w:t>violence</w:t>
      </w:r>
      <w:r w:rsidR="00316B75">
        <w:rPr>
          <w:rFonts w:cstheme="minorHAnsi"/>
          <w:lang w:val="en-GB"/>
        </w:rPr>
        <w:t xml:space="preserve"> (GBV)</w:t>
      </w:r>
      <w:r w:rsidRPr="00653B28">
        <w:rPr>
          <w:rFonts w:cstheme="minorHAnsi"/>
          <w:lang w:val="en-GB"/>
        </w:rPr>
        <w:t>. Studies in different countries have detected the high prevalence of rape, physical violence, etc.</w:t>
      </w:r>
      <w:r w:rsidR="00A709B8" w:rsidRPr="00653B28">
        <w:rPr>
          <w:rFonts w:cstheme="minorHAnsi"/>
          <w:lang w:val="en-GB"/>
        </w:rPr>
        <w:t xml:space="preserve"> </w:t>
      </w:r>
      <w:r w:rsidRPr="00653B28">
        <w:rPr>
          <w:rFonts w:cstheme="minorHAnsi"/>
          <w:lang w:val="en-GB"/>
        </w:rPr>
        <w:t xml:space="preserve">There is generally a growing recognition of and attention to gender equality – including </w:t>
      </w:r>
      <w:r w:rsidR="00A709B8" w:rsidRPr="00653B28">
        <w:rPr>
          <w:rFonts w:cstheme="minorHAnsi"/>
          <w:lang w:val="en-GB"/>
        </w:rPr>
        <w:t>GBV</w:t>
      </w:r>
      <w:r w:rsidRPr="00653B28">
        <w:rPr>
          <w:rFonts w:cstheme="minorHAnsi"/>
          <w:lang w:val="en-GB"/>
        </w:rPr>
        <w:t xml:space="preserve"> and harmful gender norms – as a cause and consequence of HIV. Despite this greater understanding, programming and policies to address the intersection have not yet reached the scale, depth, or breadth required to reverse </w:t>
      </w:r>
      <w:r w:rsidR="00A709B8" w:rsidRPr="00653B28">
        <w:rPr>
          <w:rFonts w:cstheme="minorHAnsi"/>
          <w:lang w:val="en-GB"/>
        </w:rPr>
        <w:t>the overlapping epidemics of gender blindness</w:t>
      </w:r>
      <w:r w:rsidR="00316B75">
        <w:rPr>
          <w:rFonts w:cstheme="minorHAnsi"/>
          <w:lang w:val="en-GB"/>
        </w:rPr>
        <w:t xml:space="preserve"> in</w:t>
      </w:r>
      <w:r w:rsidR="00653B28" w:rsidRPr="00653B28">
        <w:rPr>
          <w:rFonts w:cstheme="minorHAnsi"/>
          <w:lang w:val="en-GB"/>
        </w:rPr>
        <w:t xml:space="preserve"> HIV in EECA region. </w:t>
      </w:r>
    </w:p>
    <w:p w:rsidR="00F51BC8" w:rsidRDefault="00F51BC8" w:rsidP="00F51BC8">
      <w:pPr>
        <w:spacing w:after="0" w:line="240" w:lineRule="auto"/>
        <w:rPr>
          <w:rFonts w:cstheme="minorHAnsi"/>
          <w:b/>
          <w:lang w:val="en-GB"/>
        </w:rPr>
      </w:pPr>
    </w:p>
    <w:p w:rsidR="00F56651" w:rsidRDefault="00F56651" w:rsidP="00F51BC8">
      <w:pPr>
        <w:spacing w:after="0" w:line="240" w:lineRule="auto"/>
        <w:rPr>
          <w:rFonts w:cstheme="minorHAnsi"/>
          <w:b/>
          <w:lang w:val="en-GB"/>
        </w:rPr>
      </w:pPr>
    </w:p>
    <w:p w:rsidR="00F51BC8" w:rsidRPr="00653B28" w:rsidRDefault="00F51BC8" w:rsidP="00F51BC8">
      <w:pPr>
        <w:pStyle w:val="ListParagraph"/>
        <w:numPr>
          <w:ilvl w:val="0"/>
          <w:numId w:val="17"/>
        </w:numPr>
        <w:spacing w:after="0" w:line="240" w:lineRule="auto"/>
        <w:rPr>
          <w:rFonts w:cstheme="minorHAnsi"/>
          <w:b/>
          <w:lang w:val="en-GB"/>
        </w:rPr>
      </w:pPr>
      <w:r w:rsidRPr="00653B28">
        <w:rPr>
          <w:rFonts w:cstheme="minorHAnsi"/>
          <w:b/>
          <w:lang w:val="en-GB"/>
        </w:rPr>
        <w:lastRenderedPageBreak/>
        <w:t>Specific Background</w:t>
      </w:r>
    </w:p>
    <w:p w:rsidR="00F51BC8" w:rsidRPr="00653B28" w:rsidRDefault="00F51BC8" w:rsidP="00F51BC8">
      <w:pPr>
        <w:pStyle w:val="ListParagraph"/>
        <w:spacing w:after="0" w:line="240" w:lineRule="auto"/>
        <w:rPr>
          <w:rFonts w:cstheme="minorHAnsi"/>
          <w:b/>
          <w:lang w:val="en-GB"/>
        </w:rPr>
      </w:pPr>
    </w:p>
    <w:p w:rsidR="00DC2BC6" w:rsidRPr="00653B28" w:rsidRDefault="00316B75" w:rsidP="00C51464">
      <w:pPr>
        <w:spacing w:after="60" w:line="240" w:lineRule="auto"/>
        <w:ind w:firstLine="720"/>
        <w:jc w:val="both"/>
        <w:rPr>
          <w:rFonts w:cstheme="minorHAnsi"/>
        </w:rPr>
      </w:pPr>
      <w:r>
        <w:rPr>
          <w:rFonts w:cstheme="minorHAnsi"/>
          <w:lang w:val="en-GB"/>
        </w:rPr>
        <w:t>EKHN</w:t>
      </w:r>
      <w:r w:rsidR="00F51BC8" w:rsidRPr="00653B28">
        <w:rPr>
          <w:rFonts w:cstheme="minorHAnsi"/>
          <w:lang w:val="en-GB"/>
        </w:rPr>
        <w:t xml:space="preserve"> Small Grants Project proposals open call is developed and launched in response to the pressing need to address the persistent gender inequalities and human rights violations that put </w:t>
      </w:r>
      <w:r w:rsidR="00F51BC8" w:rsidRPr="00653B28">
        <w:rPr>
          <w:rFonts w:cstheme="minorHAnsi"/>
          <w:bCs/>
          <w:iCs/>
          <w:lang w:val="en-GB"/>
        </w:rPr>
        <w:t>Women, Girls and Transgender (</w:t>
      </w:r>
      <w:r w:rsidR="00F51BC8" w:rsidRPr="00653B28">
        <w:rPr>
          <w:rFonts w:cstheme="minorHAnsi"/>
          <w:lang w:val="en-GB"/>
        </w:rPr>
        <w:t>WG/TG)</w:t>
      </w:r>
      <w:r>
        <w:rPr>
          <w:rFonts w:cstheme="minorHAnsi"/>
          <w:lang w:val="en-GB"/>
        </w:rPr>
        <w:t>, Boys and Men</w:t>
      </w:r>
      <w:r w:rsidR="00F51BC8" w:rsidRPr="00653B28">
        <w:rPr>
          <w:rFonts w:cstheme="minorHAnsi"/>
          <w:lang w:val="en-GB"/>
        </w:rPr>
        <w:t xml:space="preserve"> at a greater risk of, and more vulnerable to HIV. EKHN seeks and will fund innovative and client-centric ideas focusing</w:t>
      </w:r>
      <w:r w:rsidR="00DC2BC6" w:rsidRPr="00653B28">
        <w:rPr>
          <w:rFonts w:cstheme="minorHAnsi"/>
          <w:lang w:val="en-GB"/>
        </w:rPr>
        <w:t xml:space="preserve"> on actions in Gender and HIV and </w:t>
      </w:r>
      <w:r w:rsidR="00DC2BC6" w:rsidRPr="00653B28">
        <w:rPr>
          <w:rFonts w:cstheme="minorHAnsi"/>
        </w:rPr>
        <w:t>that would</w:t>
      </w:r>
      <w:r w:rsidR="00653B28" w:rsidRPr="00653B28">
        <w:rPr>
          <w:rFonts w:cstheme="minorHAnsi"/>
        </w:rPr>
        <w:t xml:space="preserve"> achieve the following results:</w:t>
      </w:r>
    </w:p>
    <w:p w:rsidR="00E13ECF" w:rsidRPr="00C728AA" w:rsidRDefault="00E13ECF" w:rsidP="00863B6F">
      <w:pPr>
        <w:pStyle w:val="ListParagraph"/>
        <w:numPr>
          <w:ilvl w:val="1"/>
          <w:numId w:val="17"/>
        </w:numPr>
        <w:spacing w:after="60" w:line="240" w:lineRule="auto"/>
        <w:jc w:val="both"/>
        <w:rPr>
          <w:rFonts w:cstheme="minorHAnsi"/>
          <w:lang w:val="en-GB"/>
        </w:rPr>
      </w:pPr>
      <w:r>
        <w:t>Strongly contribute to the EKHN</w:t>
      </w:r>
      <w:r w:rsidR="00773BE2">
        <w:t xml:space="preserve"> </w:t>
      </w:r>
      <w:r>
        <w:t>’s vision, mi</w:t>
      </w:r>
      <w:r w:rsidR="00863B6F">
        <w:t>ssion, and strategic priorities (</w:t>
      </w:r>
      <w:r w:rsidR="00863B6F" w:rsidRPr="00863B6F">
        <w:t>http://ekhn.pl/en/2018/07/02/ekhn-strategic-plan-2017-2019/</w:t>
      </w:r>
      <w:r w:rsidR="00863B6F">
        <w:t>),</w:t>
      </w:r>
    </w:p>
    <w:p w:rsidR="00C728AA" w:rsidRPr="00E13ECF" w:rsidRDefault="00B14212" w:rsidP="00E13ECF">
      <w:pPr>
        <w:pStyle w:val="ListParagraph"/>
        <w:numPr>
          <w:ilvl w:val="1"/>
          <w:numId w:val="17"/>
        </w:numPr>
        <w:spacing w:after="60" w:line="240" w:lineRule="auto"/>
        <w:jc w:val="both"/>
        <w:rPr>
          <w:rFonts w:cstheme="minorHAnsi"/>
          <w:lang w:val="en-GB"/>
        </w:rPr>
      </w:pPr>
      <w:r>
        <w:t>Promotion of the</w:t>
      </w:r>
      <w:r w:rsidR="00C728AA">
        <w:t xml:space="preserve"> </w:t>
      </w:r>
      <w:r w:rsidR="00C728AA">
        <w:rPr>
          <w:rFonts w:cstheme="minorHAnsi"/>
          <w:lang w:val="en-GB"/>
        </w:rPr>
        <w:t>Sustainable Development Goals, as the EKHN motto for the Strategic Plan 2017 – 2019 is “Sustainable Development Goals for Key Populations”</w:t>
      </w:r>
      <w:r>
        <w:rPr>
          <w:rFonts w:cstheme="minorHAnsi"/>
          <w:lang w:val="en-GB"/>
        </w:rPr>
        <w:t>,</w:t>
      </w:r>
    </w:p>
    <w:p w:rsidR="00DC2BC6" w:rsidRPr="00653B28" w:rsidRDefault="00DC2BC6" w:rsidP="00DC2BC6">
      <w:pPr>
        <w:pStyle w:val="ListParagraph"/>
        <w:numPr>
          <w:ilvl w:val="1"/>
          <w:numId w:val="17"/>
        </w:numPr>
        <w:spacing w:after="60" w:line="240" w:lineRule="auto"/>
        <w:jc w:val="both"/>
        <w:rPr>
          <w:rFonts w:cstheme="minorHAnsi"/>
          <w:lang w:val="en-GB"/>
        </w:rPr>
      </w:pPr>
      <w:r w:rsidRPr="00653B28">
        <w:rPr>
          <w:rFonts w:cstheme="minorHAnsi"/>
        </w:rPr>
        <w:t>Institutionally stronger Key Populations and civil society in terms of Gender and HIV</w:t>
      </w:r>
      <w:r w:rsidR="00B14212">
        <w:rPr>
          <w:rFonts w:cstheme="minorHAnsi"/>
        </w:rPr>
        <w:t>,</w:t>
      </w:r>
    </w:p>
    <w:p w:rsidR="00DC2BC6" w:rsidRPr="00653B28" w:rsidRDefault="00DC2BC6" w:rsidP="00DC2BC6">
      <w:pPr>
        <w:pStyle w:val="ListParagraph"/>
        <w:numPr>
          <w:ilvl w:val="1"/>
          <w:numId w:val="17"/>
        </w:numPr>
        <w:spacing w:after="60" w:line="240" w:lineRule="auto"/>
        <w:jc w:val="both"/>
        <w:rPr>
          <w:rFonts w:cstheme="minorHAnsi"/>
          <w:lang w:val="en-GB"/>
        </w:rPr>
      </w:pPr>
      <w:r w:rsidRPr="00653B28">
        <w:rPr>
          <w:rFonts w:cstheme="minorHAnsi"/>
        </w:rPr>
        <w:t>Improved and sustainable G</w:t>
      </w:r>
      <w:r w:rsidR="00B14212">
        <w:rPr>
          <w:rFonts w:cstheme="minorHAnsi"/>
        </w:rPr>
        <w:t>ender and HIV advocacy capacity,</w:t>
      </w:r>
    </w:p>
    <w:p w:rsidR="00DC2BC6" w:rsidRPr="00653B28" w:rsidRDefault="00DC2BC6" w:rsidP="00DC2BC6">
      <w:pPr>
        <w:pStyle w:val="ListParagraph"/>
        <w:numPr>
          <w:ilvl w:val="1"/>
          <w:numId w:val="17"/>
        </w:numPr>
        <w:spacing w:after="60" w:line="240" w:lineRule="auto"/>
        <w:jc w:val="both"/>
        <w:rPr>
          <w:rFonts w:cstheme="minorHAnsi"/>
          <w:lang w:val="en-GB"/>
        </w:rPr>
      </w:pPr>
      <w:r w:rsidRPr="00653B28">
        <w:rPr>
          <w:rFonts w:cstheme="minorHAnsi"/>
        </w:rPr>
        <w:t>Increased influence to make changes wit</w:t>
      </w:r>
      <w:r w:rsidR="00B14212">
        <w:rPr>
          <w:rFonts w:cstheme="minorHAnsi"/>
        </w:rPr>
        <w:t>h regards Gender and HIV issues,</w:t>
      </w:r>
    </w:p>
    <w:p w:rsidR="00DC2BC6" w:rsidRPr="00653B28" w:rsidRDefault="00DC2BC6" w:rsidP="00DC2BC6">
      <w:pPr>
        <w:pStyle w:val="ListParagraph"/>
        <w:numPr>
          <w:ilvl w:val="1"/>
          <w:numId w:val="17"/>
        </w:numPr>
        <w:spacing w:after="60" w:line="240" w:lineRule="auto"/>
        <w:jc w:val="both"/>
        <w:rPr>
          <w:rFonts w:cstheme="minorHAnsi"/>
          <w:lang w:val="en-GB"/>
        </w:rPr>
      </w:pPr>
      <w:r w:rsidRPr="00653B28">
        <w:rPr>
          <w:rFonts w:cstheme="minorHAnsi"/>
        </w:rPr>
        <w:t>More enabling and gender equality affirming social, policy and legal environment</w:t>
      </w:r>
      <w:r w:rsidR="00B14212">
        <w:rPr>
          <w:rFonts w:cstheme="minorHAnsi"/>
        </w:rPr>
        <w:t>,</w:t>
      </w:r>
      <w:r w:rsidRPr="00653B28">
        <w:rPr>
          <w:rFonts w:cstheme="minorHAnsi"/>
        </w:rPr>
        <w:t xml:space="preserve"> </w:t>
      </w:r>
    </w:p>
    <w:p w:rsidR="00DC2BC6" w:rsidRPr="00653B28" w:rsidRDefault="00DC2BC6" w:rsidP="00DC2BC6">
      <w:pPr>
        <w:pStyle w:val="ListParagraph"/>
        <w:numPr>
          <w:ilvl w:val="1"/>
          <w:numId w:val="17"/>
        </w:numPr>
        <w:spacing w:after="60" w:line="240" w:lineRule="auto"/>
        <w:jc w:val="both"/>
        <w:rPr>
          <w:rFonts w:cstheme="minorHAnsi"/>
          <w:lang w:val="en-GB"/>
        </w:rPr>
      </w:pPr>
      <w:r w:rsidRPr="00653B28">
        <w:rPr>
          <w:rFonts w:cstheme="minorHAnsi"/>
        </w:rPr>
        <w:t>More accessible, gender based, quality HIV services and programs</w:t>
      </w:r>
      <w:r w:rsidR="00B14212">
        <w:rPr>
          <w:rFonts w:cstheme="minorHAnsi"/>
        </w:rPr>
        <w:t>,</w:t>
      </w:r>
      <w:r w:rsidRPr="00653B28">
        <w:rPr>
          <w:rFonts w:cstheme="minorHAnsi"/>
        </w:rPr>
        <w:t xml:space="preserve"> </w:t>
      </w:r>
    </w:p>
    <w:p w:rsidR="00DC2BC6" w:rsidRPr="00E13ECF" w:rsidRDefault="00DC2BC6" w:rsidP="00DC2BC6">
      <w:pPr>
        <w:pStyle w:val="ListParagraph"/>
        <w:numPr>
          <w:ilvl w:val="1"/>
          <w:numId w:val="17"/>
        </w:numPr>
        <w:spacing w:after="60" w:line="240" w:lineRule="auto"/>
        <w:jc w:val="both"/>
        <w:rPr>
          <w:rFonts w:cstheme="minorHAnsi"/>
          <w:lang w:val="en-GB"/>
        </w:rPr>
      </w:pPr>
      <w:r w:rsidRPr="00653B28">
        <w:rPr>
          <w:rFonts w:cstheme="minorHAnsi"/>
        </w:rPr>
        <w:t>Resources made available and spent properly to create better condit</w:t>
      </w:r>
      <w:r w:rsidR="00B14212">
        <w:rPr>
          <w:rFonts w:cstheme="minorHAnsi"/>
        </w:rPr>
        <w:t>ions for gender approach to HIV,</w:t>
      </w:r>
    </w:p>
    <w:p w:rsidR="00773BE2" w:rsidRPr="00773BE2" w:rsidRDefault="00E13ECF" w:rsidP="00DC2BC6">
      <w:pPr>
        <w:pStyle w:val="ListParagraph"/>
        <w:numPr>
          <w:ilvl w:val="1"/>
          <w:numId w:val="17"/>
        </w:numPr>
        <w:spacing w:after="60" w:line="240" w:lineRule="auto"/>
        <w:jc w:val="both"/>
        <w:rPr>
          <w:rFonts w:cstheme="minorHAnsi"/>
          <w:lang w:val="en-GB"/>
        </w:rPr>
      </w:pPr>
      <w:r>
        <w:t>Most strongl</w:t>
      </w:r>
      <w:r w:rsidR="00773BE2">
        <w:t xml:space="preserve">y demonstrate commitment to build </w:t>
      </w:r>
      <w:r w:rsidR="008605C9">
        <w:t>organizational</w:t>
      </w:r>
      <w:r>
        <w:t xml:space="preserve"> </w:t>
      </w:r>
      <w:r w:rsidR="00773BE2">
        <w:t>gender capacity</w:t>
      </w:r>
      <w:r w:rsidR="00B14212">
        <w:t>,</w:t>
      </w:r>
    </w:p>
    <w:p w:rsidR="00773BE2" w:rsidRPr="00B14212" w:rsidRDefault="00E13ECF" w:rsidP="00DC2BC6">
      <w:pPr>
        <w:pStyle w:val="ListParagraph"/>
        <w:numPr>
          <w:ilvl w:val="1"/>
          <w:numId w:val="17"/>
        </w:numPr>
        <w:spacing w:after="60" w:line="240" w:lineRule="auto"/>
        <w:jc w:val="both"/>
        <w:rPr>
          <w:rFonts w:cstheme="minorHAnsi"/>
          <w:lang w:val="en-GB"/>
        </w:rPr>
      </w:pPr>
      <w:r>
        <w:t xml:space="preserve">link groups to each other as a way to jointly share, </w:t>
      </w:r>
      <w:r w:rsidR="008605C9">
        <w:t>strategize</w:t>
      </w:r>
      <w:r>
        <w:t xml:space="preserve"> and build</w:t>
      </w:r>
      <w:r w:rsidR="00773BE2">
        <w:t xml:space="preserve"> gender and HIV solidarity</w:t>
      </w:r>
      <w:r w:rsidR="008605C9">
        <w:t>.</w:t>
      </w:r>
    </w:p>
    <w:p w:rsidR="00B14212" w:rsidRPr="008605C9" w:rsidRDefault="00B14212" w:rsidP="00B14212">
      <w:pPr>
        <w:pStyle w:val="ListParagraph"/>
        <w:spacing w:after="60" w:line="240" w:lineRule="auto"/>
        <w:ind w:left="1440"/>
        <w:jc w:val="both"/>
        <w:rPr>
          <w:rFonts w:cstheme="minorHAnsi"/>
          <w:lang w:val="en-GB"/>
        </w:rPr>
      </w:pPr>
    </w:p>
    <w:p w:rsidR="00B14212" w:rsidRPr="00B14212" w:rsidRDefault="00B14212" w:rsidP="00B14212">
      <w:pPr>
        <w:spacing w:after="60" w:line="240" w:lineRule="auto"/>
        <w:jc w:val="both"/>
        <w:rPr>
          <w:rFonts w:cstheme="minorHAnsi"/>
          <w:lang w:val="en-GB"/>
        </w:rPr>
      </w:pPr>
      <w:r w:rsidRPr="00B14212">
        <w:rPr>
          <w:rFonts w:cstheme="minorHAnsi"/>
          <w:lang w:val="en-GB"/>
        </w:rPr>
        <w:t>Here are some examples that can be funded, but not limited to:</w:t>
      </w:r>
    </w:p>
    <w:p w:rsidR="008605C9" w:rsidRDefault="008605C9" w:rsidP="00B14212">
      <w:pPr>
        <w:pStyle w:val="ListParagraph"/>
        <w:numPr>
          <w:ilvl w:val="0"/>
          <w:numId w:val="25"/>
        </w:numPr>
        <w:spacing w:after="60" w:line="240" w:lineRule="auto"/>
        <w:jc w:val="both"/>
        <w:rPr>
          <w:rFonts w:cstheme="minorHAnsi"/>
          <w:lang w:val="en-GB"/>
        </w:rPr>
      </w:pPr>
      <w:r w:rsidRPr="008605C9">
        <w:rPr>
          <w:rFonts w:cstheme="minorHAnsi"/>
          <w:lang w:val="en-GB"/>
        </w:rPr>
        <w:t xml:space="preserve">Organization of National Gender Academies with the adaptation of Eurasian Gender Academy curriculum and approaches. </w:t>
      </w:r>
      <w:r>
        <w:rPr>
          <w:rFonts w:cstheme="minorHAnsi"/>
          <w:lang w:val="en-GB"/>
        </w:rPr>
        <w:t>(</w:t>
      </w:r>
      <w:r w:rsidR="00B14212">
        <w:rPr>
          <w:rFonts w:cstheme="minorHAnsi"/>
          <w:lang w:val="en-GB"/>
        </w:rPr>
        <w:t xml:space="preserve">for </w:t>
      </w:r>
      <w:r>
        <w:rPr>
          <w:rFonts w:cstheme="minorHAnsi"/>
          <w:lang w:val="en-GB"/>
        </w:rPr>
        <w:t xml:space="preserve">more </w:t>
      </w:r>
      <w:r w:rsidR="00B14212">
        <w:rPr>
          <w:rFonts w:cstheme="minorHAnsi"/>
          <w:lang w:val="en-GB"/>
        </w:rPr>
        <w:t xml:space="preserve">information about Eurasian Gender Academy, please visit: </w:t>
      </w:r>
      <w:hyperlink r:id="rId9" w:history="1">
        <w:r w:rsidRPr="00427DCE">
          <w:rPr>
            <w:rStyle w:val="Hyperlink"/>
            <w:rFonts w:cstheme="minorHAnsi"/>
            <w:lang w:val="en-GB"/>
          </w:rPr>
          <w:t>www.ekhn.pl</w:t>
        </w:r>
      </w:hyperlink>
      <w:r>
        <w:rPr>
          <w:rFonts w:cstheme="minorHAnsi"/>
          <w:lang w:val="en-GB"/>
        </w:rPr>
        <w:t>)</w:t>
      </w:r>
      <w:r w:rsidR="00B14212">
        <w:rPr>
          <w:rFonts w:cstheme="minorHAnsi"/>
          <w:lang w:val="en-GB"/>
        </w:rPr>
        <w:t>,</w:t>
      </w:r>
    </w:p>
    <w:p w:rsidR="00C728AA" w:rsidRDefault="00C728AA" w:rsidP="008605C9">
      <w:pPr>
        <w:pStyle w:val="ListParagraph"/>
        <w:numPr>
          <w:ilvl w:val="0"/>
          <w:numId w:val="25"/>
        </w:numPr>
        <w:spacing w:after="60" w:line="240" w:lineRule="auto"/>
        <w:jc w:val="both"/>
        <w:rPr>
          <w:rFonts w:cstheme="minorHAnsi"/>
          <w:lang w:val="en-GB"/>
        </w:rPr>
      </w:pPr>
      <w:r>
        <w:rPr>
          <w:rFonts w:cstheme="minorHAnsi"/>
          <w:lang w:val="en-GB"/>
        </w:rPr>
        <w:t xml:space="preserve">Designing and conducting gender and </w:t>
      </w:r>
      <w:r w:rsidR="00B14212">
        <w:rPr>
          <w:rFonts w:cstheme="minorHAnsi"/>
          <w:lang w:val="en-GB"/>
        </w:rPr>
        <w:t>HIV</w:t>
      </w:r>
      <w:r>
        <w:rPr>
          <w:rFonts w:cstheme="minorHAnsi"/>
          <w:lang w:val="en-GB"/>
        </w:rPr>
        <w:t xml:space="preserve"> activities targeting the Sustainable Development Goals</w:t>
      </w:r>
      <w:r w:rsidR="00B14212">
        <w:rPr>
          <w:rFonts w:cstheme="minorHAnsi"/>
          <w:lang w:val="en-GB"/>
        </w:rPr>
        <w:t>,</w:t>
      </w:r>
    </w:p>
    <w:p w:rsidR="008605C9" w:rsidRDefault="008605C9" w:rsidP="008605C9">
      <w:pPr>
        <w:pStyle w:val="ListParagraph"/>
        <w:numPr>
          <w:ilvl w:val="0"/>
          <w:numId w:val="25"/>
        </w:numPr>
        <w:spacing w:after="60" w:line="240" w:lineRule="auto"/>
        <w:jc w:val="both"/>
        <w:rPr>
          <w:rFonts w:cstheme="minorHAnsi"/>
          <w:lang w:val="en-GB"/>
        </w:rPr>
      </w:pPr>
      <w:r>
        <w:rPr>
          <w:rFonts w:cstheme="minorHAnsi"/>
          <w:lang w:val="en-GB"/>
        </w:rPr>
        <w:t xml:space="preserve">Elaborating and conducting </w:t>
      </w:r>
      <w:r w:rsidR="00B14212">
        <w:rPr>
          <w:rFonts w:cstheme="minorHAnsi"/>
          <w:lang w:val="en-GB"/>
        </w:rPr>
        <w:t xml:space="preserve">evidence-based </w:t>
      </w:r>
      <w:r>
        <w:rPr>
          <w:rFonts w:cstheme="minorHAnsi"/>
          <w:lang w:val="en-GB"/>
        </w:rPr>
        <w:t xml:space="preserve">gender assessments, analysing, studies, researches with </w:t>
      </w:r>
      <w:r w:rsidR="00B14212">
        <w:rPr>
          <w:rFonts w:cstheme="minorHAnsi"/>
          <w:lang w:val="en-GB"/>
        </w:rPr>
        <w:t xml:space="preserve">community, national and </w:t>
      </w:r>
      <w:r>
        <w:rPr>
          <w:rFonts w:cstheme="minorHAnsi"/>
          <w:lang w:val="en-GB"/>
        </w:rPr>
        <w:t>external team, expe</w:t>
      </w:r>
      <w:r w:rsidR="00B14212">
        <w:rPr>
          <w:rFonts w:cstheme="minorHAnsi"/>
          <w:lang w:val="en-GB"/>
        </w:rPr>
        <w:t>rts and consultants involvement,</w:t>
      </w:r>
    </w:p>
    <w:p w:rsidR="008605C9" w:rsidRDefault="008605C9" w:rsidP="008605C9">
      <w:pPr>
        <w:pStyle w:val="ListParagraph"/>
        <w:numPr>
          <w:ilvl w:val="0"/>
          <w:numId w:val="25"/>
        </w:numPr>
        <w:spacing w:after="60" w:line="240" w:lineRule="auto"/>
        <w:jc w:val="both"/>
        <w:rPr>
          <w:rFonts w:cstheme="minorHAnsi"/>
          <w:lang w:val="en-GB"/>
        </w:rPr>
      </w:pPr>
      <w:r>
        <w:rPr>
          <w:rFonts w:cstheme="minorHAnsi"/>
          <w:lang w:val="en-GB"/>
        </w:rPr>
        <w:t>Designing and implementing public events, companies, mass media, awards</w:t>
      </w:r>
      <w:r w:rsidR="00C728AA">
        <w:rPr>
          <w:rFonts w:cstheme="minorHAnsi"/>
          <w:lang w:val="en-GB"/>
        </w:rPr>
        <w:t xml:space="preserve">, </w:t>
      </w:r>
      <w:r w:rsidR="00B14212">
        <w:rPr>
          <w:rFonts w:cstheme="minorHAnsi"/>
          <w:lang w:val="en-GB"/>
        </w:rPr>
        <w:t xml:space="preserve">social mobilization, </w:t>
      </w:r>
      <w:r w:rsidR="00C728AA">
        <w:rPr>
          <w:rFonts w:cstheme="minorHAnsi"/>
          <w:lang w:val="en-GB"/>
        </w:rPr>
        <w:t>advocacy</w:t>
      </w:r>
      <w:r>
        <w:rPr>
          <w:rFonts w:cstheme="minorHAnsi"/>
          <w:lang w:val="en-GB"/>
        </w:rPr>
        <w:t xml:space="preserve"> on Gender and HIV</w:t>
      </w:r>
      <w:r w:rsidR="00B14212">
        <w:rPr>
          <w:rFonts w:cstheme="minorHAnsi"/>
          <w:lang w:val="en-GB"/>
        </w:rPr>
        <w:t>,</w:t>
      </w:r>
    </w:p>
    <w:p w:rsidR="008605C9" w:rsidRDefault="008605C9" w:rsidP="008605C9">
      <w:pPr>
        <w:pStyle w:val="ListParagraph"/>
        <w:numPr>
          <w:ilvl w:val="0"/>
          <w:numId w:val="25"/>
        </w:numPr>
        <w:spacing w:after="60" w:line="240" w:lineRule="auto"/>
        <w:jc w:val="both"/>
        <w:rPr>
          <w:rFonts w:cstheme="minorHAnsi"/>
          <w:lang w:val="en-GB"/>
        </w:rPr>
      </w:pPr>
      <w:r>
        <w:rPr>
          <w:rFonts w:cstheme="minorHAnsi"/>
          <w:lang w:val="en-GB"/>
        </w:rPr>
        <w:t>Organizing and conducing</w:t>
      </w:r>
      <w:r w:rsidR="00C728AA">
        <w:rPr>
          <w:rFonts w:cstheme="minorHAnsi"/>
          <w:lang w:val="en-GB"/>
        </w:rPr>
        <w:t xml:space="preserve"> trainings, seminars, workshops, conferences, camps </w:t>
      </w:r>
      <w:r>
        <w:rPr>
          <w:rFonts w:cstheme="minorHAnsi"/>
          <w:lang w:val="en-GB"/>
        </w:rPr>
        <w:t xml:space="preserve">and other educational events, </w:t>
      </w:r>
      <w:r w:rsidR="00C728AA">
        <w:rPr>
          <w:rFonts w:cstheme="minorHAnsi"/>
          <w:lang w:val="en-GB"/>
        </w:rPr>
        <w:t>as</w:t>
      </w:r>
      <w:r>
        <w:rPr>
          <w:rFonts w:cstheme="minorHAnsi"/>
          <w:lang w:val="en-GB"/>
        </w:rPr>
        <w:t xml:space="preserve"> well as </w:t>
      </w:r>
      <w:r w:rsidR="00C728AA">
        <w:rPr>
          <w:rFonts w:cstheme="minorHAnsi"/>
          <w:lang w:val="en-GB"/>
        </w:rPr>
        <w:t xml:space="preserve">elaboration and </w:t>
      </w:r>
      <w:r>
        <w:rPr>
          <w:rFonts w:cstheme="minorHAnsi"/>
          <w:lang w:val="en-GB"/>
        </w:rPr>
        <w:t xml:space="preserve">publication of informational and </w:t>
      </w:r>
      <w:r w:rsidR="00C728AA">
        <w:rPr>
          <w:rFonts w:cstheme="minorHAnsi"/>
          <w:lang w:val="en-GB"/>
        </w:rPr>
        <w:t>educational</w:t>
      </w:r>
      <w:r>
        <w:rPr>
          <w:rFonts w:cstheme="minorHAnsi"/>
          <w:lang w:val="en-GB"/>
        </w:rPr>
        <w:t xml:space="preserve"> awareness raising materials on Gender and HIV</w:t>
      </w:r>
      <w:r w:rsidR="00B14212">
        <w:rPr>
          <w:rFonts w:cstheme="minorHAnsi"/>
          <w:lang w:val="en-GB"/>
        </w:rPr>
        <w:t>,</w:t>
      </w:r>
    </w:p>
    <w:p w:rsidR="00C728AA" w:rsidRDefault="00C728AA" w:rsidP="008605C9">
      <w:pPr>
        <w:pStyle w:val="ListParagraph"/>
        <w:numPr>
          <w:ilvl w:val="0"/>
          <w:numId w:val="25"/>
        </w:numPr>
        <w:spacing w:after="60" w:line="240" w:lineRule="auto"/>
        <w:jc w:val="both"/>
        <w:rPr>
          <w:rFonts w:cstheme="minorHAnsi"/>
          <w:lang w:val="en-GB"/>
        </w:rPr>
      </w:pPr>
      <w:r>
        <w:rPr>
          <w:rFonts w:cstheme="minorHAnsi"/>
          <w:lang w:val="en-GB"/>
        </w:rPr>
        <w:t>Developing Key Populations organizations’ Strategic Plan, Advocacy Plan and Financial P</w:t>
      </w:r>
      <w:r w:rsidR="00B14212">
        <w:rPr>
          <w:rFonts w:cstheme="minorHAnsi"/>
          <w:lang w:val="en-GB"/>
        </w:rPr>
        <w:t>lan with gender based approach,</w:t>
      </w:r>
    </w:p>
    <w:p w:rsidR="00C728AA" w:rsidRDefault="00B14212" w:rsidP="008605C9">
      <w:pPr>
        <w:pStyle w:val="ListParagraph"/>
        <w:numPr>
          <w:ilvl w:val="0"/>
          <w:numId w:val="25"/>
        </w:numPr>
        <w:spacing w:after="60" w:line="240" w:lineRule="auto"/>
        <w:jc w:val="both"/>
        <w:rPr>
          <w:rFonts w:cstheme="minorHAnsi"/>
          <w:lang w:val="en-GB"/>
        </w:rPr>
      </w:pPr>
      <w:r>
        <w:rPr>
          <w:rFonts w:cstheme="minorHAnsi"/>
          <w:lang w:val="en-GB"/>
        </w:rPr>
        <w:t>Reviewing and adapting n</w:t>
      </w:r>
      <w:r w:rsidR="00C728AA">
        <w:rPr>
          <w:rFonts w:cstheme="minorHAnsi"/>
          <w:lang w:val="en-GB"/>
        </w:rPr>
        <w:t xml:space="preserve">ational </w:t>
      </w:r>
      <w:r>
        <w:rPr>
          <w:rFonts w:cstheme="minorHAnsi"/>
          <w:lang w:val="en-GB"/>
        </w:rPr>
        <w:t xml:space="preserve">and local </w:t>
      </w:r>
      <w:r w:rsidR="00C728AA">
        <w:rPr>
          <w:rFonts w:cstheme="minorHAnsi"/>
          <w:lang w:val="en-GB"/>
        </w:rPr>
        <w:t>Strategies, Polices, Budgets, Curriculum on HIV and healthcare in terms of gender equality</w:t>
      </w:r>
      <w:r>
        <w:rPr>
          <w:rFonts w:cstheme="minorHAnsi"/>
          <w:lang w:val="en-GB"/>
        </w:rPr>
        <w:t xml:space="preserve">, </w:t>
      </w:r>
    </w:p>
    <w:p w:rsidR="00384109" w:rsidRDefault="00C728AA" w:rsidP="008605C9">
      <w:pPr>
        <w:pStyle w:val="ListParagraph"/>
        <w:numPr>
          <w:ilvl w:val="0"/>
          <w:numId w:val="25"/>
        </w:numPr>
        <w:spacing w:after="60" w:line="240" w:lineRule="auto"/>
        <w:jc w:val="both"/>
        <w:rPr>
          <w:rFonts w:cstheme="minorHAnsi"/>
          <w:lang w:val="en-GB"/>
        </w:rPr>
      </w:pPr>
      <w:r>
        <w:rPr>
          <w:rFonts w:cstheme="minorHAnsi"/>
          <w:lang w:val="en-GB"/>
        </w:rPr>
        <w:t xml:space="preserve">Developing </w:t>
      </w:r>
      <w:r w:rsidR="00B14212">
        <w:rPr>
          <w:rFonts w:cstheme="minorHAnsi"/>
          <w:lang w:val="en-GB"/>
        </w:rPr>
        <w:t xml:space="preserve">mechanisms, instruments, polices, competences and capacities in provision of the </w:t>
      </w:r>
      <w:r>
        <w:rPr>
          <w:rFonts w:cstheme="minorHAnsi"/>
          <w:lang w:val="en-GB"/>
        </w:rPr>
        <w:t xml:space="preserve">gender </w:t>
      </w:r>
      <w:r w:rsidR="00B14212">
        <w:rPr>
          <w:rFonts w:cstheme="minorHAnsi"/>
          <w:lang w:val="en-GB"/>
        </w:rPr>
        <w:t xml:space="preserve">oriented, </w:t>
      </w:r>
      <w:r>
        <w:rPr>
          <w:rFonts w:cstheme="minorHAnsi"/>
          <w:lang w:val="en-GB"/>
        </w:rPr>
        <w:t>gender sensitive and gender transformative services</w:t>
      </w:r>
      <w:r w:rsidR="00A9705E">
        <w:rPr>
          <w:rFonts w:cstheme="minorHAnsi"/>
          <w:lang w:val="en-GB"/>
        </w:rPr>
        <w:t xml:space="preserve">, </w:t>
      </w:r>
    </w:p>
    <w:p w:rsidR="00C728AA" w:rsidRDefault="00384109" w:rsidP="008605C9">
      <w:pPr>
        <w:pStyle w:val="ListParagraph"/>
        <w:numPr>
          <w:ilvl w:val="0"/>
          <w:numId w:val="25"/>
        </w:numPr>
        <w:spacing w:after="60" w:line="240" w:lineRule="auto"/>
        <w:jc w:val="both"/>
        <w:rPr>
          <w:rFonts w:cstheme="minorHAnsi"/>
          <w:lang w:val="en-GB"/>
        </w:rPr>
      </w:pPr>
      <w:r>
        <w:rPr>
          <w:rFonts w:cstheme="minorHAnsi"/>
          <w:lang w:val="en-GB"/>
        </w:rPr>
        <w:t xml:space="preserve">Organizations of the art and culture activities, festivals, exhibitions, film and video making aimed to promote gender equality in Public Health and HIV, </w:t>
      </w:r>
      <w:r w:rsidR="00A9705E">
        <w:rPr>
          <w:rFonts w:cstheme="minorHAnsi"/>
          <w:lang w:val="en-GB"/>
        </w:rPr>
        <w:t xml:space="preserve">etc. </w:t>
      </w:r>
    </w:p>
    <w:p w:rsidR="00F51BC8" w:rsidRDefault="00F51BC8" w:rsidP="00F51BC8">
      <w:pPr>
        <w:tabs>
          <w:tab w:val="left" w:pos="0"/>
        </w:tabs>
        <w:spacing w:after="0" w:line="240" w:lineRule="auto"/>
        <w:jc w:val="both"/>
        <w:rPr>
          <w:rFonts w:cstheme="minorHAnsi"/>
          <w:lang w:val="en-GB"/>
        </w:rPr>
      </w:pPr>
    </w:p>
    <w:p w:rsidR="00B14212" w:rsidRDefault="00384109" w:rsidP="00F51BC8">
      <w:pPr>
        <w:tabs>
          <w:tab w:val="left" w:pos="0"/>
        </w:tabs>
        <w:spacing w:after="0" w:line="240" w:lineRule="auto"/>
        <w:jc w:val="both"/>
        <w:rPr>
          <w:rFonts w:cstheme="minorHAnsi"/>
          <w:lang w:val="en-GB"/>
        </w:rPr>
      </w:pPr>
      <w:r>
        <w:rPr>
          <w:rFonts w:cstheme="minorHAnsi"/>
          <w:lang w:val="en-GB"/>
        </w:rPr>
        <w:tab/>
      </w:r>
      <w:r w:rsidR="00B14212">
        <w:rPr>
          <w:rFonts w:cstheme="minorHAnsi"/>
          <w:lang w:val="en-GB"/>
        </w:rPr>
        <w:t>EKHN will be able to provide technical support in conducting some training</w:t>
      </w:r>
      <w:r>
        <w:rPr>
          <w:rFonts w:cstheme="minorHAnsi"/>
          <w:lang w:val="en-GB"/>
        </w:rPr>
        <w:t xml:space="preserve">s, i.e. adaptation and conduction of Eurasian Gender Academy model, developing gender inclusive institutional documents, i.e. Strategic Plan, Gender Policy, etc. </w:t>
      </w:r>
    </w:p>
    <w:p w:rsidR="00863B6F" w:rsidRDefault="00863B6F" w:rsidP="00F51BC8">
      <w:pPr>
        <w:tabs>
          <w:tab w:val="left" w:pos="0"/>
        </w:tabs>
        <w:spacing w:after="0" w:line="240" w:lineRule="auto"/>
        <w:jc w:val="both"/>
        <w:rPr>
          <w:rFonts w:cstheme="minorHAnsi"/>
          <w:lang w:val="en-GB"/>
        </w:rPr>
      </w:pPr>
    </w:p>
    <w:p w:rsidR="00F51BC8" w:rsidRPr="00653B28" w:rsidRDefault="009A1014" w:rsidP="00F51BC8">
      <w:pPr>
        <w:pStyle w:val="ListParagraph"/>
        <w:numPr>
          <w:ilvl w:val="0"/>
          <w:numId w:val="17"/>
        </w:numPr>
        <w:spacing w:after="0" w:line="240" w:lineRule="auto"/>
        <w:rPr>
          <w:rFonts w:cstheme="minorHAnsi"/>
          <w:b/>
          <w:lang w:val="en-GB"/>
        </w:rPr>
      </w:pPr>
      <w:r w:rsidRPr="00653B28">
        <w:rPr>
          <w:rFonts w:cstheme="minorHAnsi"/>
          <w:b/>
          <w:lang w:val="en-GB"/>
        </w:rPr>
        <w:t>Eligibility</w:t>
      </w:r>
    </w:p>
    <w:p w:rsidR="00F56651" w:rsidRDefault="00653B28" w:rsidP="00F51BC8">
      <w:pPr>
        <w:pStyle w:val="Default"/>
        <w:spacing w:before="140"/>
        <w:ind w:firstLine="720"/>
        <w:jc w:val="both"/>
        <w:rPr>
          <w:rFonts w:asciiTheme="minorHAnsi" w:hAnsiTheme="minorHAnsi" w:cstheme="minorHAnsi"/>
          <w:sz w:val="22"/>
          <w:szCs w:val="22"/>
          <w:lang w:val="en-GB"/>
        </w:rPr>
      </w:pPr>
      <w:r w:rsidRPr="00653B28">
        <w:rPr>
          <w:rFonts w:asciiTheme="minorHAnsi" w:hAnsiTheme="minorHAnsi" w:cstheme="minorHAnsi"/>
          <w:sz w:val="22"/>
          <w:szCs w:val="22"/>
          <w:lang w:val="en-GB"/>
        </w:rPr>
        <w:t>Eac</w:t>
      </w:r>
      <w:r w:rsidR="00384109">
        <w:rPr>
          <w:rFonts w:asciiTheme="minorHAnsi" w:hAnsiTheme="minorHAnsi" w:cstheme="minorHAnsi"/>
          <w:sz w:val="22"/>
          <w:szCs w:val="22"/>
          <w:lang w:val="en-GB"/>
        </w:rPr>
        <w:t>h application received by the Rf</w:t>
      </w:r>
      <w:r w:rsidRPr="00653B28">
        <w:rPr>
          <w:rFonts w:asciiTheme="minorHAnsi" w:hAnsiTheme="minorHAnsi" w:cstheme="minorHAnsi"/>
          <w:sz w:val="22"/>
          <w:szCs w:val="22"/>
          <w:lang w:val="en-GB"/>
        </w:rPr>
        <w:t xml:space="preserve">P deadline will be screened by </w:t>
      </w:r>
      <w:r>
        <w:rPr>
          <w:rFonts w:asciiTheme="minorHAnsi" w:hAnsiTheme="minorHAnsi" w:cstheme="minorHAnsi"/>
          <w:sz w:val="22"/>
          <w:szCs w:val="22"/>
          <w:lang w:val="en-GB"/>
        </w:rPr>
        <w:t>EKHN</w:t>
      </w:r>
      <w:r w:rsidRPr="00653B28">
        <w:rPr>
          <w:rFonts w:asciiTheme="minorHAnsi" w:hAnsiTheme="minorHAnsi" w:cstheme="minorHAnsi"/>
          <w:sz w:val="22"/>
          <w:szCs w:val="22"/>
          <w:lang w:val="en-GB"/>
        </w:rPr>
        <w:t xml:space="preserve"> to ensure that it meets th</w:t>
      </w:r>
      <w:r w:rsidR="00384109">
        <w:rPr>
          <w:rFonts w:asciiTheme="minorHAnsi" w:hAnsiTheme="minorHAnsi" w:cstheme="minorHAnsi"/>
          <w:sz w:val="22"/>
          <w:szCs w:val="22"/>
          <w:lang w:val="en-GB"/>
        </w:rPr>
        <w:t>e defined eligibility criteria:</w:t>
      </w:r>
    </w:p>
    <w:p w:rsidR="00F56651" w:rsidRDefault="00F51BC8" w:rsidP="00F56651">
      <w:pPr>
        <w:pStyle w:val="ListParagraph"/>
        <w:numPr>
          <w:ilvl w:val="1"/>
          <w:numId w:val="17"/>
        </w:numPr>
        <w:spacing w:after="60" w:line="240" w:lineRule="auto"/>
        <w:jc w:val="both"/>
        <w:rPr>
          <w:rFonts w:cstheme="minorHAnsi"/>
          <w:lang w:val="en-GB"/>
        </w:rPr>
      </w:pPr>
      <w:r w:rsidRPr="00653B28">
        <w:rPr>
          <w:rFonts w:cstheme="minorHAnsi"/>
          <w:lang w:val="en-GB"/>
        </w:rPr>
        <w:t xml:space="preserve">EKHN </w:t>
      </w:r>
      <w:r w:rsidRPr="00F56651">
        <w:rPr>
          <w:rFonts w:cstheme="minorHAnsi"/>
        </w:rPr>
        <w:t>issued</w:t>
      </w:r>
      <w:r w:rsidRPr="00653B28">
        <w:rPr>
          <w:rFonts w:cstheme="minorHAnsi"/>
          <w:lang w:val="en-GB"/>
        </w:rPr>
        <w:t xml:space="preserve"> this call for proposals </w:t>
      </w:r>
      <w:r w:rsidR="00596AA4" w:rsidRPr="00653B28">
        <w:rPr>
          <w:rFonts w:cstheme="minorHAnsi"/>
          <w:lang w:val="en-GB"/>
        </w:rPr>
        <w:t>for international, regional and national officially registered civil society organizations</w:t>
      </w:r>
      <w:r w:rsidRPr="00653B28">
        <w:rPr>
          <w:rFonts w:cstheme="minorHAnsi"/>
          <w:lang w:val="en-GB"/>
        </w:rPr>
        <w:t xml:space="preserve"> in </w:t>
      </w:r>
      <w:r w:rsidR="00596AA4">
        <w:rPr>
          <w:rFonts w:cstheme="minorHAnsi"/>
          <w:b/>
          <w:lang w:val="en-GB"/>
        </w:rPr>
        <w:t>Armenia, Azerbaijan, Belarus</w:t>
      </w:r>
      <w:r w:rsidR="009A1014" w:rsidRPr="00653B28">
        <w:rPr>
          <w:rFonts w:cstheme="minorHAnsi"/>
          <w:b/>
          <w:lang w:val="en-GB"/>
        </w:rPr>
        <w:t xml:space="preserve">, </w:t>
      </w:r>
      <w:r w:rsidRPr="00653B28">
        <w:rPr>
          <w:rFonts w:cstheme="minorHAnsi"/>
          <w:b/>
          <w:lang w:val="en-GB"/>
        </w:rPr>
        <w:t>Georgia,</w:t>
      </w:r>
      <w:r w:rsidR="009A1014" w:rsidRPr="00653B28">
        <w:rPr>
          <w:rFonts w:cstheme="minorHAnsi"/>
          <w:b/>
          <w:lang w:val="en-GB"/>
        </w:rPr>
        <w:t xml:space="preserve"> Kazakhstan, </w:t>
      </w:r>
      <w:r w:rsidR="00DC2BC6" w:rsidRPr="00653B28">
        <w:rPr>
          <w:rFonts w:cstheme="minorHAnsi"/>
          <w:b/>
          <w:lang w:val="en-GB"/>
        </w:rPr>
        <w:t>Kirgizstan</w:t>
      </w:r>
      <w:r w:rsidR="009A1014" w:rsidRPr="00653B28">
        <w:rPr>
          <w:rFonts w:cstheme="minorHAnsi"/>
          <w:b/>
          <w:lang w:val="en-GB"/>
        </w:rPr>
        <w:t xml:space="preserve">, </w:t>
      </w:r>
      <w:r w:rsidRPr="00653B28">
        <w:rPr>
          <w:rFonts w:cstheme="minorHAnsi"/>
          <w:b/>
          <w:lang w:val="en-GB"/>
        </w:rPr>
        <w:t xml:space="preserve">Moldova, </w:t>
      </w:r>
      <w:r w:rsidR="009A1014" w:rsidRPr="00653B28">
        <w:rPr>
          <w:rFonts w:cstheme="minorHAnsi"/>
          <w:b/>
          <w:lang w:val="en-GB"/>
        </w:rPr>
        <w:t xml:space="preserve">Poland, Russia, Tajikistan, </w:t>
      </w:r>
      <w:r w:rsidR="00DC2BC6" w:rsidRPr="00653B28">
        <w:rPr>
          <w:rFonts w:cstheme="minorHAnsi"/>
          <w:b/>
          <w:lang w:val="en-GB"/>
        </w:rPr>
        <w:t>Ukraine</w:t>
      </w:r>
      <w:r w:rsidR="009A1014" w:rsidRPr="00653B28">
        <w:rPr>
          <w:rFonts w:cstheme="minorHAnsi"/>
          <w:b/>
          <w:lang w:val="en-GB"/>
        </w:rPr>
        <w:t xml:space="preserve"> </w:t>
      </w:r>
      <w:r w:rsidRPr="00653B28">
        <w:rPr>
          <w:rFonts w:cstheme="minorHAnsi"/>
          <w:b/>
          <w:lang w:val="en-GB"/>
        </w:rPr>
        <w:t xml:space="preserve">and </w:t>
      </w:r>
      <w:r w:rsidR="00DC2BC6" w:rsidRPr="00653B28">
        <w:rPr>
          <w:rFonts w:cstheme="minorHAnsi"/>
          <w:b/>
          <w:lang w:val="en-GB"/>
        </w:rPr>
        <w:t>Uzbekistan</w:t>
      </w:r>
      <w:r w:rsidR="00DC2BC6" w:rsidRPr="00653B28">
        <w:rPr>
          <w:rFonts w:cstheme="minorHAnsi"/>
          <w:lang w:val="en-GB"/>
        </w:rPr>
        <w:t xml:space="preserve">. </w:t>
      </w:r>
    </w:p>
    <w:p w:rsidR="00F56651" w:rsidRDefault="003B7179" w:rsidP="00F56651">
      <w:pPr>
        <w:pStyle w:val="ListParagraph"/>
        <w:numPr>
          <w:ilvl w:val="1"/>
          <w:numId w:val="17"/>
        </w:numPr>
        <w:spacing w:after="60" w:line="240" w:lineRule="auto"/>
        <w:jc w:val="both"/>
        <w:rPr>
          <w:rFonts w:cstheme="minorHAnsi"/>
          <w:lang w:val="en-GB"/>
        </w:rPr>
      </w:pPr>
      <w:r w:rsidRPr="00653B28">
        <w:rPr>
          <w:rFonts w:cstheme="minorHAnsi"/>
          <w:lang w:val="en-GB"/>
        </w:rPr>
        <w:t xml:space="preserve">The </w:t>
      </w:r>
      <w:r w:rsidR="00A709B8" w:rsidRPr="00653B28">
        <w:rPr>
          <w:rFonts w:cstheme="minorHAnsi"/>
          <w:lang w:val="en-GB"/>
        </w:rPr>
        <w:t xml:space="preserve">minimum required sum should be 2000,-USD with the </w:t>
      </w:r>
      <w:r w:rsidRPr="00653B28">
        <w:rPr>
          <w:rFonts w:cstheme="minorHAnsi"/>
          <w:lang w:val="en-GB"/>
        </w:rPr>
        <w:t xml:space="preserve">maximum </w:t>
      </w:r>
      <w:r w:rsidR="00A709B8" w:rsidRPr="00653B28">
        <w:rPr>
          <w:rFonts w:cstheme="minorHAnsi"/>
          <w:lang w:val="en-GB"/>
        </w:rPr>
        <w:t xml:space="preserve">being up to </w:t>
      </w:r>
      <w:r w:rsidRPr="00653B28">
        <w:rPr>
          <w:rFonts w:cstheme="minorHAnsi"/>
          <w:lang w:val="en-GB"/>
        </w:rPr>
        <w:t xml:space="preserve">4000,-USD. </w:t>
      </w:r>
    </w:p>
    <w:p w:rsidR="00F51BC8" w:rsidRDefault="003B7179" w:rsidP="00F56651">
      <w:pPr>
        <w:pStyle w:val="ListParagraph"/>
        <w:numPr>
          <w:ilvl w:val="1"/>
          <w:numId w:val="17"/>
        </w:numPr>
        <w:spacing w:after="60" w:line="240" w:lineRule="auto"/>
        <w:jc w:val="both"/>
        <w:rPr>
          <w:rFonts w:cstheme="minorHAnsi"/>
          <w:lang w:val="en-GB"/>
        </w:rPr>
      </w:pPr>
      <w:r w:rsidRPr="00653B28">
        <w:rPr>
          <w:rFonts w:cstheme="minorHAnsi"/>
          <w:lang w:val="en-GB"/>
        </w:rPr>
        <w:t>One organization can submit ONLY one proposal</w:t>
      </w:r>
      <w:r w:rsidR="00F56651">
        <w:rPr>
          <w:rFonts w:cstheme="minorHAnsi"/>
          <w:lang w:val="en-GB"/>
        </w:rPr>
        <w:t xml:space="preserve"> as the main applicant</w:t>
      </w:r>
      <w:r w:rsidRPr="00653B28">
        <w:rPr>
          <w:rFonts w:cstheme="minorHAnsi"/>
          <w:lang w:val="en-GB"/>
        </w:rPr>
        <w:t xml:space="preserve"> but can be partner in several projects. </w:t>
      </w:r>
    </w:p>
    <w:p w:rsidR="00384109" w:rsidRDefault="00384109" w:rsidP="00F56651">
      <w:pPr>
        <w:pStyle w:val="ListParagraph"/>
        <w:numPr>
          <w:ilvl w:val="1"/>
          <w:numId w:val="17"/>
        </w:numPr>
        <w:spacing w:after="60" w:line="240" w:lineRule="auto"/>
        <w:jc w:val="both"/>
        <w:rPr>
          <w:rFonts w:cstheme="minorHAnsi"/>
          <w:lang w:val="en-GB"/>
        </w:rPr>
      </w:pPr>
      <w:r>
        <w:rPr>
          <w:rFonts w:cstheme="minorHAnsi"/>
          <w:lang w:val="en-GB"/>
        </w:rPr>
        <w:t>The project maximum duration can be 3 months or less starting in the 01</w:t>
      </w:r>
      <w:r w:rsidRPr="00384109">
        <w:rPr>
          <w:rFonts w:cstheme="minorHAnsi"/>
          <w:vertAlign w:val="superscript"/>
          <w:lang w:val="en-GB"/>
        </w:rPr>
        <w:t>st</w:t>
      </w:r>
      <w:r>
        <w:rPr>
          <w:rFonts w:cstheme="minorHAnsi"/>
          <w:lang w:val="en-GB"/>
        </w:rPr>
        <w:t xml:space="preserve"> September and lasting until the 30</w:t>
      </w:r>
      <w:r w:rsidRPr="00384109">
        <w:rPr>
          <w:rFonts w:cstheme="minorHAnsi"/>
          <w:vertAlign w:val="superscript"/>
          <w:lang w:val="en-GB"/>
        </w:rPr>
        <w:t>th</w:t>
      </w:r>
      <w:r>
        <w:rPr>
          <w:rFonts w:cstheme="minorHAnsi"/>
          <w:lang w:val="en-GB"/>
        </w:rPr>
        <w:t xml:space="preserve"> November 2018. </w:t>
      </w:r>
    </w:p>
    <w:p w:rsidR="00F56651" w:rsidRDefault="00F56651" w:rsidP="00F56651">
      <w:pPr>
        <w:pStyle w:val="ListParagraph"/>
        <w:numPr>
          <w:ilvl w:val="1"/>
          <w:numId w:val="17"/>
        </w:numPr>
        <w:spacing w:after="60" w:line="240" w:lineRule="auto"/>
        <w:jc w:val="both"/>
        <w:rPr>
          <w:rFonts w:cstheme="minorHAnsi"/>
          <w:lang w:val="en-GB"/>
        </w:rPr>
      </w:pPr>
      <w:r>
        <w:rPr>
          <w:rFonts w:cstheme="minorHAnsi"/>
          <w:lang w:val="en-GB"/>
        </w:rPr>
        <w:t>Calibri 11 font size needs to be used with maximum page number for ent</w:t>
      </w:r>
      <w:r w:rsidR="006C3530">
        <w:rPr>
          <w:rFonts w:cstheme="minorHAnsi"/>
          <w:lang w:val="en-GB"/>
        </w:rPr>
        <w:t>ire application being 20 pages.</w:t>
      </w:r>
    </w:p>
    <w:p w:rsidR="00B75E3D" w:rsidRPr="006C3530" w:rsidRDefault="00B75E3D" w:rsidP="00F56651">
      <w:pPr>
        <w:pStyle w:val="ListParagraph"/>
        <w:numPr>
          <w:ilvl w:val="1"/>
          <w:numId w:val="17"/>
        </w:numPr>
        <w:spacing w:after="60" w:line="240" w:lineRule="auto"/>
        <w:jc w:val="both"/>
        <w:rPr>
          <w:rFonts w:cstheme="minorHAnsi"/>
          <w:lang w:val="en-GB"/>
        </w:rPr>
      </w:pPr>
      <w:r>
        <w:t xml:space="preserve">Applications </w:t>
      </w:r>
      <w:r w:rsidR="006C3530">
        <w:t>need to be submitted in English.</w:t>
      </w:r>
    </w:p>
    <w:p w:rsidR="006C3530" w:rsidRPr="006C3530" w:rsidRDefault="006C3530" w:rsidP="006C3530">
      <w:pPr>
        <w:pStyle w:val="ListParagraph"/>
        <w:numPr>
          <w:ilvl w:val="1"/>
          <w:numId w:val="17"/>
        </w:numPr>
        <w:spacing w:after="60" w:line="240" w:lineRule="auto"/>
        <w:jc w:val="both"/>
        <w:rPr>
          <w:rFonts w:cstheme="minorHAnsi"/>
          <w:lang w:val="en-GB"/>
        </w:rPr>
      </w:pPr>
      <w:r w:rsidRPr="006C3530">
        <w:rPr>
          <w:rFonts w:cstheme="minorHAnsi"/>
          <w:lang w:val="en-GB"/>
        </w:rPr>
        <w:t>Attachments other than the documents required will NOT be taken into consideration.</w:t>
      </w:r>
    </w:p>
    <w:p w:rsidR="00B75E3D" w:rsidRPr="00B75E3D" w:rsidRDefault="00B75E3D" w:rsidP="00F56651">
      <w:pPr>
        <w:pStyle w:val="ListParagraph"/>
        <w:numPr>
          <w:ilvl w:val="1"/>
          <w:numId w:val="17"/>
        </w:numPr>
        <w:spacing w:after="60" w:line="240" w:lineRule="auto"/>
        <w:jc w:val="both"/>
        <w:rPr>
          <w:rFonts w:cstheme="minorHAnsi"/>
          <w:lang w:val="en-GB"/>
        </w:rPr>
      </w:pPr>
      <w:r>
        <w:t>Applications need to be received no later than: the 02</w:t>
      </w:r>
      <w:r w:rsidRPr="00B75E3D">
        <w:rPr>
          <w:vertAlign w:val="superscript"/>
        </w:rPr>
        <w:t>nd</w:t>
      </w:r>
      <w:r>
        <w:t xml:space="preserve"> August, 2018 at 12:00 (noon) CET. </w:t>
      </w:r>
    </w:p>
    <w:p w:rsidR="00863B6F" w:rsidRDefault="00863B6F" w:rsidP="00863B6F">
      <w:pPr>
        <w:spacing w:after="60" w:line="240" w:lineRule="auto"/>
        <w:ind w:firstLine="720"/>
        <w:jc w:val="both"/>
        <w:rPr>
          <w:lang w:val="en-GB"/>
        </w:rPr>
      </w:pPr>
    </w:p>
    <w:p w:rsidR="00F51BC8" w:rsidRPr="00653B28" w:rsidRDefault="00384109" w:rsidP="00863B6F">
      <w:pPr>
        <w:spacing w:after="60" w:line="240" w:lineRule="auto"/>
        <w:ind w:firstLine="720"/>
        <w:jc w:val="both"/>
        <w:rPr>
          <w:rFonts w:cstheme="minorHAnsi"/>
          <w:lang w:val="en-GB"/>
        </w:rPr>
      </w:pPr>
      <w:r w:rsidRPr="00653B28">
        <w:rPr>
          <w:rFonts w:cstheme="minorHAnsi"/>
          <w:lang w:val="en-GB"/>
        </w:rPr>
        <w:t xml:space="preserve">Applications that do not meet these criteria will not be considered eligible for further review and will </w:t>
      </w:r>
      <w:r>
        <w:rPr>
          <w:rFonts w:cstheme="minorHAnsi"/>
          <w:lang w:val="en-GB"/>
        </w:rPr>
        <w:t>NOT be sent</w:t>
      </w:r>
      <w:r w:rsidRPr="00653B28">
        <w:rPr>
          <w:rFonts w:cstheme="minorHAnsi"/>
          <w:lang w:val="en-GB"/>
        </w:rPr>
        <w:t xml:space="preserve"> </w:t>
      </w:r>
      <w:r>
        <w:rPr>
          <w:rFonts w:cstheme="minorHAnsi"/>
          <w:lang w:val="en-GB"/>
        </w:rPr>
        <w:t xml:space="preserve">a </w:t>
      </w:r>
      <w:r w:rsidRPr="00653B28">
        <w:rPr>
          <w:rFonts w:cstheme="minorHAnsi"/>
          <w:lang w:val="en-GB"/>
        </w:rPr>
        <w:t>notification of this.</w:t>
      </w:r>
      <w:r>
        <w:rPr>
          <w:rFonts w:cstheme="minorHAnsi"/>
          <w:lang w:val="en-GB"/>
        </w:rPr>
        <w:t xml:space="preserve"> </w:t>
      </w:r>
      <w:r w:rsidRPr="00653B28">
        <w:rPr>
          <w:rFonts w:cstheme="minorHAnsi"/>
          <w:lang w:val="en-GB"/>
        </w:rPr>
        <w:t>With the aim to increase coverage with quality HIV</w:t>
      </w:r>
      <w:r>
        <w:rPr>
          <w:rFonts w:cstheme="minorHAnsi"/>
          <w:lang w:val="en-GB"/>
        </w:rPr>
        <w:t xml:space="preserve"> interventions</w:t>
      </w:r>
      <w:r w:rsidR="00B75E3D">
        <w:rPr>
          <w:rFonts w:cstheme="minorHAnsi"/>
          <w:lang w:val="en-GB"/>
        </w:rPr>
        <w:t xml:space="preserve">, EKHN will pay a </w:t>
      </w:r>
      <w:r w:rsidR="00B75E3D">
        <w:t xml:space="preserve">special attention for policies and procedures on Corruption, Fraud and Mismanagement (CFM) and whistleblowing as well as Diversity Integrity in project and within applicant organizations. </w:t>
      </w:r>
    </w:p>
    <w:p w:rsidR="00F51BC8" w:rsidRDefault="00F51BC8" w:rsidP="00F51BC8">
      <w:pPr>
        <w:pStyle w:val="ListParagraph"/>
        <w:tabs>
          <w:tab w:val="left" w:pos="0"/>
        </w:tabs>
        <w:suppressAutoHyphens/>
        <w:spacing w:after="0" w:line="240" w:lineRule="auto"/>
        <w:jc w:val="both"/>
        <w:rPr>
          <w:rFonts w:cstheme="minorHAnsi"/>
          <w:lang w:val="en-GB"/>
        </w:rPr>
      </w:pPr>
    </w:p>
    <w:p w:rsidR="00B75E3D" w:rsidRPr="00653B28" w:rsidRDefault="00B75E3D" w:rsidP="00F51BC8">
      <w:pPr>
        <w:pStyle w:val="ListParagraph"/>
        <w:tabs>
          <w:tab w:val="left" w:pos="0"/>
        </w:tabs>
        <w:suppressAutoHyphens/>
        <w:spacing w:after="0" w:line="240" w:lineRule="auto"/>
        <w:jc w:val="both"/>
        <w:rPr>
          <w:rFonts w:cstheme="minorHAnsi"/>
          <w:lang w:val="en-GB"/>
        </w:rPr>
      </w:pPr>
    </w:p>
    <w:p w:rsidR="00F51BC8" w:rsidRPr="00653B28" w:rsidRDefault="00F51BC8" w:rsidP="00F51BC8">
      <w:pPr>
        <w:pStyle w:val="ListParagraph"/>
        <w:numPr>
          <w:ilvl w:val="0"/>
          <w:numId w:val="17"/>
        </w:numPr>
        <w:spacing w:after="0" w:line="240" w:lineRule="auto"/>
        <w:rPr>
          <w:rFonts w:cstheme="minorHAnsi"/>
          <w:b/>
          <w:lang w:val="en-GB"/>
        </w:rPr>
      </w:pPr>
      <w:r w:rsidRPr="00653B28">
        <w:rPr>
          <w:rFonts w:cstheme="minorHAnsi"/>
          <w:b/>
          <w:lang w:val="en-GB"/>
        </w:rPr>
        <w:t>Deadline and application procedure</w:t>
      </w:r>
    </w:p>
    <w:p w:rsidR="00F51BC8" w:rsidRPr="00653B28" w:rsidRDefault="00F51BC8" w:rsidP="00F51BC8">
      <w:pPr>
        <w:tabs>
          <w:tab w:val="left" w:pos="0"/>
        </w:tabs>
        <w:spacing w:after="0" w:line="240" w:lineRule="auto"/>
        <w:ind w:left="720"/>
        <w:jc w:val="both"/>
        <w:rPr>
          <w:rFonts w:cstheme="minorHAnsi"/>
          <w:lang w:val="en-GB"/>
        </w:rPr>
      </w:pPr>
    </w:p>
    <w:p w:rsidR="009A1014" w:rsidRPr="00653B28" w:rsidRDefault="009A1014" w:rsidP="009A1014">
      <w:pPr>
        <w:pStyle w:val="Default"/>
        <w:ind w:firstLine="720"/>
        <w:jc w:val="both"/>
        <w:rPr>
          <w:rFonts w:asciiTheme="minorHAnsi" w:hAnsiTheme="minorHAnsi" w:cstheme="minorHAnsi"/>
          <w:bCs/>
          <w:sz w:val="22"/>
          <w:szCs w:val="22"/>
          <w:lang w:val="en-GB"/>
        </w:rPr>
      </w:pPr>
      <w:r w:rsidRPr="00653B28">
        <w:rPr>
          <w:rFonts w:asciiTheme="minorHAnsi" w:hAnsiTheme="minorHAnsi" w:cstheme="minorHAnsi"/>
          <w:sz w:val="22"/>
          <w:szCs w:val="22"/>
          <w:lang w:val="en-GB"/>
        </w:rPr>
        <w:t>Under this round, EKHN</w:t>
      </w:r>
      <w:r w:rsidR="00C51464" w:rsidRPr="00653B28">
        <w:rPr>
          <w:rFonts w:asciiTheme="minorHAnsi" w:hAnsiTheme="minorHAnsi" w:cstheme="minorHAnsi"/>
          <w:sz w:val="22"/>
          <w:szCs w:val="22"/>
          <w:lang w:val="en-GB"/>
        </w:rPr>
        <w:t xml:space="preserve"> is requiring</w:t>
      </w:r>
      <w:r w:rsidRPr="00653B28">
        <w:rPr>
          <w:rFonts w:asciiTheme="minorHAnsi" w:hAnsiTheme="minorHAnsi" w:cstheme="minorHAnsi"/>
          <w:sz w:val="22"/>
          <w:szCs w:val="22"/>
          <w:lang w:val="en-GB"/>
        </w:rPr>
        <w:t xml:space="preserve"> projects for an estimated period </w:t>
      </w:r>
      <w:r w:rsidRPr="00653B28">
        <w:rPr>
          <w:rFonts w:asciiTheme="minorHAnsi" w:hAnsiTheme="minorHAnsi" w:cstheme="minorHAnsi"/>
          <w:color w:val="auto"/>
          <w:sz w:val="22"/>
          <w:szCs w:val="22"/>
          <w:lang w:val="en-GB"/>
        </w:rPr>
        <w:t xml:space="preserve">of September – November 2018 with 1 up to 3 months duration. </w:t>
      </w:r>
    </w:p>
    <w:p w:rsidR="00B75E3D" w:rsidRDefault="00F51BC8" w:rsidP="009A1014">
      <w:pPr>
        <w:tabs>
          <w:tab w:val="left" w:pos="0"/>
        </w:tabs>
        <w:spacing w:after="0" w:line="240" w:lineRule="auto"/>
        <w:ind w:firstLine="720"/>
        <w:jc w:val="both"/>
        <w:rPr>
          <w:rFonts w:cstheme="minorHAnsi"/>
          <w:lang w:val="en-GB"/>
        </w:rPr>
      </w:pPr>
      <w:r w:rsidRPr="00653B28">
        <w:rPr>
          <w:rFonts w:cstheme="minorHAnsi"/>
          <w:lang w:val="en-GB"/>
        </w:rPr>
        <w:t>Interested</w:t>
      </w:r>
      <w:r w:rsidR="009A1014" w:rsidRPr="00653B28">
        <w:rPr>
          <w:rFonts w:cstheme="minorHAnsi"/>
          <w:lang w:val="en-GB"/>
        </w:rPr>
        <w:t xml:space="preserve"> organizations</w:t>
      </w:r>
      <w:r w:rsidRPr="00653B28">
        <w:rPr>
          <w:rFonts w:cstheme="minorHAnsi"/>
          <w:lang w:val="en-GB"/>
        </w:rPr>
        <w:t xml:space="preserve"> should submit</w:t>
      </w:r>
      <w:r w:rsidR="00B75E3D">
        <w:rPr>
          <w:rFonts w:cstheme="minorHAnsi"/>
          <w:lang w:val="en-GB"/>
        </w:rPr>
        <w:t xml:space="preserve"> the following 2 documents to </w:t>
      </w:r>
      <w:hyperlink r:id="rId10" w:history="1">
        <w:r w:rsidR="00B75E3D" w:rsidRPr="002470AF">
          <w:rPr>
            <w:rStyle w:val="Hyperlink"/>
            <w:rFonts w:cstheme="minorHAnsi"/>
            <w:lang w:val="en-GB"/>
          </w:rPr>
          <w:t>Badalyan@ekhn.pl</w:t>
        </w:r>
      </w:hyperlink>
      <w:r w:rsidR="00B75E3D">
        <w:rPr>
          <w:rFonts w:cstheme="minorHAnsi"/>
          <w:lang w:val="en-GB"/>
        </w:rPr>
        <w:t xml:space="preserve"> </w:t>
      </w:r>
    </w:p>
    <w:p w:rsidR="00B75E3D" w:rsidRDefault="009A1014" w:rsidP="00B75E3D">
      <w:pPr>
        <w:pStyle w:val="ListParagraph"/>
        <w:numPr>
          <w:ilvl w:val="0"/>
          <w:numId w:val="26"/>
        </w:numPr>
        <w:tabs>
          <w:tab w:val="left" w:pos="0"/>
        </w:tabs>
        <w:spacing w:after="0" w:line="240" w:lineRule="auto"/>
        <w:jc w:val="both"/>
        <w:rPr>
          <w:rFonts w:cstheme="minorHAnsi"/>
          <w:lang w:val="en-GB"/>
        </w:rPr>
      </w:pPr>
      <w:r w:rsidRPr="00B75E3D">
        <w:rPr>
          <w:rFonts w:cstheme="minorHAnsi"/>
          <w:lang w:val="en-GB"/>
        </w:rPr>
        <w:t xml:space="preserve">Project </w:t>
      </w:r>
      <w:r w:rsidR="00C51464" w:rsidRPr="00B75E3D">
        <w:rPr>
          <w:rFonts w:cstheme="minorHAnsi"/>
          <w:lang w:val="en-GB"/>
        </w:rPr>
        <w:t>Narrative</w:t>
      </w:r>
      <w:r w:rsidRPr="00B75E3D">
        <w:rPr>
          <w:rFonts w:cstheme="minorHAnsi"/>
          <w:lang w:val="en-GB"/>
        </w:rPr>
        <w:t xml:space="preserve"> </w:t>
      </w:r>
      <w:r w:rsidR="00C51464" w:rsidRPr="00B75E3D">
        <w:rPr>
          <w:rFonts w:cstheme="minorHAnsi"/>
          <w:lang w:val="en-GB"/>
        </w:rPr>
        <w:t>Proposal</w:t>
      </w:r>
      <w:r w:rsidRPr="00B75E3D">
        <w:rPr>
          <w:rFonts w:cstheme="minorHAnsi"/>
          <w:lang w:val="en-GB"/>
        </w:rPr>
        <w:t xml:space="preserve"> and </w:t>
      </w:r>
    </w:p>
    <w:p w:rsidR="00B75E3D" w:rsidRDefault="009A1014" w:rsidP="00B75E3D">
      <w:pPr>
        <w:pStyle w:val="ListParagraph"/>
        <w:numPr>
          <w:ilvl w:val="0"/>
          <w:numId w:val="26"/>
        </w:numPr>
        <w:tabs>
          <w:tab w:val="left" w:pos="0"/>
        </w:tabs>
        <w:spacing w:after="0" w:line="240" w:lineRule="auto"/>
        <w:jc w:val="both"/>
        <w:rPr>
          <w:rFonts w:cstheme="minorHAnsi"/>
          <w:lang w:val="en-GB"/>
        </w:rPr>
      </w:pPr>
      <w:r w:rsidRPr="00B75E3D">
        <w:rPr>
          <w:rFonts w:cstheme="minorHAnsi"/>
          <w:lang w:val="en-GB"/>
        </w:rPr>
        <w:t xml:space="preserve">Project Budget </w:t>
      </w:r>
    </w:p>
    <w:p w:rsidR="00BB4C2E" w:rsidRPr="00653B28" w:rsidRDefault="00BB4C2E" w:rsidP="009A1014">
      <w:pPr>
        <w:tabs>
          <w:tab w:val="left" w:pos="0"/>
        </w:tabs>
        <w:spacing w:after="0" w:line="240" w:lineRule="auto"/>
        <w:ind w:firstLine="720"/>
        <w:jc w:val="both"/>
        <w:rPr>
          <w:rFonts w:cstheme="minorHAnsi"/>
          <w:lang w:val="en-GB"/>
        </w:rPr>
      </w:pPr>
      <w:r w:rsidRPr="00653B28">
        <w:rPr>
          <w:rFonts w:cstheme="minorHAnsi"/>
        </w:rPr>
        <w:t xml:space="preserve">The deadline for submission of an application is </w:t>
      </w:r>
      <w:r w:rsidR="00B75E3D">
        <w:rPr>
          <w:rFonts w:cstheme="minorHAnsi"/>
        </w:rPr>
        <w:t>the 02</w:t>
      </w:r>
      <w:r w:rsidR="00B75E3D" w:rsidRPr="00B75E3D">
        <w:rPr>
          <w:rFonts w:cstheme="minorHAnsi"/>
          <w:vertAlign w:val="superscript"/>
        </w:rPr>
        <w:t>nd</w:t>
      </w:r>
      <w:r w:rsidR="00B75E3D">
        <w:rPr>
          <w:rFonts w:cstheme="minorHAnsi"/>
        </w:rPr>
        <w:t xml:space="preserve"> August, </w:t>
      </w:r>
      <w:r w:rsidRPr="00653B28">
        <w:rPr>
          <w:rFonts w:cstheme="minorHAnsi"/>
        </w:rPr>
        <w:t>2018 at 12:00 (noon) CET. Applications received after this deadline will not be taken into consideration.</w:t>
      </w:r>
      <w:r w:rsidR="00B75E3D">
        <w:rPr>
          <w:rFonts w:cstheme="minorHAnsi"/>
        </w:rPr>
        <w:t xml:space="preserve"> </w:t>
      </w:r>
    </w:p>
    <w:p w:rsidR="00F51BC8" w:rsidRPr="00653B28" w:rsidRDefault="00F51BC8" w:rsidP="006C3530">
      <w:pPr>
        <w:ind w:firstLine="720"/>
        <w:jc w:val="center"/>
        <w:rPr>
          <w:rFonts w:cstheme="minorHAnsi"/>
          <w:lang w:val="en-GB"/>
        </w:rPr>
      </w:pPr>
    </w:p>
    <w:tbl>
      <w:tblPr>
        <w:tblStyle w:val="TableGrid"/>
        <w:tblW w:w="0" w:type="auto"/>
        <w:tblLook w:val="00A0" w:firstRow="1" w:lastRow="0" w:firstColumn="1" w:lastColumn="0" w:noHBand="0" w:noVBand="0"/>
      </w:tblPr>
      <w:tblGrid>
        <w:gridCol w:w="2415"/>
        <w:gridCol w:w="1661"/>
        <w:gridCol w:w="5603"/>
      </w:tblGrid>
      <w:tr w:rsidR="00C51464" w:rsidRPr="00653B28" w:rsidTr="00AD02BC">
        <w:tc>
          <w:tcPr>
            <w:tcW w:w="3348" w:type="dxa"/>
          </w:tcPr>
          <w:p w:rsidR="002B18F4" w:rsidRPr="00653B28" w:rsidRDefault="002B18F4" w:rsidP="00AD02BC">
            <w:pPr>
              <w:rPr>
                <w:rFonts w:asciiTheme="minorHAnsi" w:hAnsiTheme="minorHAnsi" w:cstheme="minorHAnsi"/>
                <w:b/>
                <w:sz w:val="22"/>
                <w:szCs w:val="22"/>
                <w:lang w:val="en-GB"/>
              </w:rPr>
            </w:pPr>
            <w:r w:rsidRPr="00653B28">
              <w:rPr>
                <w:rFonts w:asciiTheme="minorHAnsi" w:hAnsiTheme="minorHAnsi" w:cstheme="minorHAnsi"/>
                <w:b/>
                <w:sz w:val="22"/>
                <w:szCs w:val="22"/>
                <w:lang w:val="en-GB"/>
              </w:rPr>
              <w:t>What</w:t>
            </w:r>
          </w:p>
        </w:tc>
        <w:tc>
          <w:tcPr>
            <w:tcW w:w="1980" w:type="dxa"/>
          </w:tcPr>
          <w:p w:rsidR="002B18F4" w:rsidRPr="00653B28" w:rsidRDefault="002B18F4" w:rsidP="00AD02BC">
            <w:pPr>
              <w:rPr>
                <w:rFonts w:asciiTheme="minorHAnsi" w:hAnsiTheme="minorHAnsi" w:cstheme="minorHAnsi"/>
                <w:b/>
                <w:sz w:val="22"/>
                <w:szCs w:val="22"/>
                <w:lang w:val="en-GB"/>
              </w:rPr>
            </w:pPr>
            <w:r w:rsidRPr="00653B28">
              <w:rPr>
                <w:rFonts w:asciiTheme="minorHAnsi" w:hAnsiTheme="minorHAnsi" w:cstheme="minorHAnsi"/>
                <w:b/>
                <w:sz w:val="22"/>
                <w:szCs w:val="22"/>
                <w:lang w:val="en-GB"/>
              </w:rPr>
              <w:t>Deadline</w:t>
            </w:r>
          </w:p>
        </w:tc>
        <w:tc>
          <w:tcPr>
            <w:tcW w:w="3600" w:type="dxa"/>
          </w:tcPr>
          <w:p w:rsidR="002B18F4" w:rsidRPr="00653B28" w:rsidRDefault="002B18F4" w:rsidP="00AD02BC">
            <w:pPr>
              <w:rPr>
                <w:rFonts w:asciiTheme="minorHAnsi" w:hAnsiTheme="minorHAnsi" w:cstheme="minorHAnsi"/>
                <w:b/>
                <w:sz w:val="22"/>
                <w:szCs w:val="22"/>
                <w:lang w:val="en-GB"/>
              </w:rPr>
            </w:pPr>
            <w:r w:rsidRPr="00653B28">
              <w:rPr>
                <w:rFonts w:asciiTheme="minorHAnsi" w:hAnsiTheme="minorHAnsi" w:cstheme="minorHAnsi"/>
                <w:b/>
                <w:sz w:val="22"/>
                <w:szCs w:val="22"/>
                <w:lang w:val="en-GB"/>
              </w:rPr>
              <w:t>Whom</w:t>
            </w:r>
          </w:p>
        </w:tc>
      </w:tr>
      <w:tr w:rsidR="00C51464" w:rsidRPr="00653B28" w:rsidTr="00AD02BC">
        <w:tc>
          <w:tcPr>
            <w:tcW w:w="3348" w:type="dxa"/>
          </w:tcPr>
          <w:p w:rsidR="002B18F4" w:rsidRPr="00653B28" w:rsidRDefault="002B18F4" w:rsidP="00F56651">
            <w:pPr>
              <w:rPr>
                <w:rFonts w:asciiTheme="minorHAnsi" w:hAnsiTheme="minorHAnsi" w:cstheme="minorHAnsi"/>
                <w:sz w:val="22"/>
                <w:szCs w:val="22"/>
                <w:lang w:val="en-GB"/>
              </w:rPr>
            </w:pPr>
            <w:r w:rsidRPr="00653B28">
              <w:rPr>
                <w:rFonts w:asciiTheme="minorHAnsi" w:hAnsiTheme="minorHAnsi" w:cstheme="minorHAnsi"/>
                <w:sz w:val="22"/>
                <w:szCs w:val="22"/>
                <w:lang w:val="en-GB"/>
              </w:rPr>
              <w:t xml:space="preserve">Call for </w:t>
            </w:r>
            <w:r w:rsidR="006C3530">
              <w:rPr>
                <w:rFonts w:asciiTheme="minorHAnsi" w:hAnsiTheme="minorHAnsi" w:cstheme="minorHAnsi"/>
                <w:sz w:val="22"/>
                <w:szCs w:val="22"/>
                <w:lang w:val="en-GB"/>
              </w:rPr>
              <w:t>Rf</w:t>
            </w:r>
            <w:r w:rsidR="00F56651">
              <w:rPr>
                <w:rFonts w:asciiTheme="minorHAnsi" w:hAnsiTheme="minorHAnsi" w:cstheme="minorHAnsi"/>
                <w:sz w:val="22"/>
                <w:szCs w:val="22"/>
                <w:lang w:val="en-GB"/>
              </w:rPr>
              <w:t>P 2018</w:t>
            </w:r>
          </w:p>
        </w:tc>
        <w:tc>
          <w:tcPr>
            <w:tcW w:w="1980" w:type="dxa"/>
          </w:tcPr>
          <w:p w:rsidR="002B18F4" w:rsidRPr="00653B28" w:rsidRDefault="002B18F4" w:rsidP="00C51464">
            <w:pPr>
              <w:jc w:val="center"/>
              <w:rPr>
                <w:rFonts w:asciiTheme="minorHAnsi" w:hAnsiTheme="minorHAnsi" w:cstheme="minorHAnsi"/>
                <w:b/>
                <w:color w:val="3366FF"/>
                <w:sz w:val="22"/>
                <w:szCs w:val="22"/>
                <w:lang w:val="en-GB"/>
              </w:rPr>
            </w:pPr>
            <w:r w:rsidRPr="00653B28">
              <w:rPr>
                <w:rFonts w:asciiTheme="minorHAnsi" w:hAnsiTheme="minorHAnsi" w:cstheme="minorHAnsi"/>
                <w:b/>
                <w:color w:val="3366FF"/>
                <w:sz w:val="22"/>
                <w:szCs w:val="22"/>
                <w:lang w:val="en-GB"/>
              </w:rPr>
              <w:t xml:space="preserve">2 </w:t>
            </w:r>
            <w:r w:rsidR="009A1014" w:rsidRPr="00653B28">
              <w:rPr>
                <w:rFonts w:asciiTheme="minorHAnsi" w:hAnsiTheme="minorHAnsi" w:cstheme="minorHAnsi"/>
                <w:b/>
                <w:color w:val="3366FF"/>
                <w:sz w:val="22"/>
                <w:szCs w:val="22"/>
                <w:lang w:val="en-GB"/>
              </w:rPr>
              <w:t>August 2018</w:t>
            </w:r>
          </w:p>
        </w:tc>
        <w:tc>
          <w:tcPr>
            <w:tcW w:w="3600" w:type="dxa"/>
          </w:tcPr>
          <w:p w:rsidR="002B18F4" w:rsidRPr="00653B28" w:rsidRDefault="00C51464" w:rsidP="00AD02BC">
            <w:pPr>
              <w:rPr>
                <w:rFonts w:asciiTheme="minorHAnsi" w:hAnsiTheme="minorHAnsi" w:cstheme="minorHAnsi"/>
                <w:sz w:val="22"/>
                <w:szCs w:val="22"/>
                <w:lang w:val="en-GB"/>
              </w:rPr>
            </w:pPr>
            <w:r w:rsidRPr="00653B28">
              <w:rPr>
                <w:rFonts w:asciiTheme="minorHAnsi" w:hAnsiTheme="minorHAnsi" w:cstheme="minorHAnsi"/>
                <w:sz w:val="22"/>
                <w:szCs w:val="22"/>
                <w:lang w:val="en-GB"/>
              </w:rPr>
              <w:t>Badalyan@ekhn.pl</w:t>
            </w:r>
          </w:p>
        </w:tc>
      </w:tr>
      <w:tr w:rsidR="00C51464" w:rsidRPr="00653B28" w:rsidTr="00AD02BC">
        <w:tc>
          <w:tcPr>
            <w:tcW w:w="3348" w:type="dxa"/>
          </w:tcPr>
          <w:p w:rsidR="002B18F4" w:rsidRPr="00653B28" w:rsidRDefault="00C51464" w:rsidP="00C51464">
            <w:pPr>
              <w:rPr>
                <w:rFonts w:asciiTheme="minorHAnsi" w:hAnsiTheme="minorHAnsi" w:cstheme="minorHAnsi"/>
                <w:sz w:val="22"/>
                <w:szCs w:val="22"/>
                <w:lang w:val="en-GB"/>
              </w:rPr>
            </w:pPr>
            <w:r w:rsidRPr="00653B28">
              <w:rPr>
                <w:rFonts w:asciiTheme="minorHAnsi" w:hAnsiTheme="minorHAnsi" w:cstheme="minorHAnsi"/>
                <w:sz w:val="22"/>
                <w:szCs w:val="22"/>
                <w:lang w:val="en-GB"/>
              </w:rPr>
              <w:t>Feedback on submitted project proposals</w:t>
            </w:r>
          </w:p>
        </w:tc>
        <w:tc>
          <w:tcPr>
            <w:tcW w:w="1980" w:type="dxa"/>
          </w:tcPr>
          <w:p w:rsidR="002B18F4" w:rsidRPr="00653B28" w:rsidRDefault="00A709B8" w:rsidP="00A709B8">
            <w:pPr>
              <w:jc w:val="center"/>
              <w:rPr>
                <w:rFonts w:asciiTheme="minorHAnsi" w:hAnsiTheme="minorHAnsi" w:cstheme="minorHAnsi"/>
                <w:b/>
                <w:color w:val="3366FF"/>
                <w:sz w:val="22"/>
                <w:szCs w:val="22"/>
                <w:lang w:val="en-GB"/>
              </w:rPr>
            </w:pPr>
            <w:r w:rsidRPr="00653B28">
              <w:rPr>
                <w:rFonts w:asciiTheme="minorHAnsi" w:hAnsiTheme="minorHAnsi" w:cstheme="minorHAnsi"/>
                <w:b/>
                <w:color w:val="3366FF"/>
                <w:sz w:val="22"/>
                <w:szCs w:val="22"/>
                <w:lang w:val="en-GB"/>
              </w:rPr>
              <w:t>20</w:t>
            </w:r>
            <w:r w:rsidR="002B18F4" w:rsidRPr="00653B28">
              <w:rPr>
                <w:rFonts w:asciiTheme="minorHAnsi" w:hAnsiTheme="minorHAnsi" w:cstheme="minorHAnsi"/>
                <w:b/>
                <w:color w:val="3366FF"/>
                <w:sz w:val="22"/>
                <w:szCs w:val="22"/>
                <w:lang w:val="en-GB"/>
              </w:rPr>
              <w:t xml:space="preserve"> </w:t>
            </w:r>
            <w:r w:rsidR="00C51464" w:rsidRPr="00653B28">
              <w:rPr>
                <w:rFonts w:asciiTheme="minorHAnsi" w:hAnsiTheme="minorHAnsi" w:cstheme="minorHAnsi"/>
                <w:b/>
                <w:color w:val="3366FF"/>
                <w:sz w:val="22"/>
                <w:szCs w:val="22"/>
                <w:lang w:val="en-GB"/>
              </w:rPr>
              <w:t>August 2018</w:t>
            </w:r>
          </w:p>
        </w:tc>
        <w:tc>
          <w:tcPr>
            <w:tcW w:w="3600" w:type="dxa"/>
          </w:tcPr>
          <w:p w:rsidR="002B18F4" w:rsidRPr="00653B28" w:rsidRDefault="00DC2BC6" w:rsidP="00AD02BC">
            <w:pPr>
              <w:rPr>
                <w:rFonts w:asciiTheme="minorHAnsi" w:hAnsiTheme="minorHAnsi" w:cstheme="minorHAnsi"/>
                <w:sz w:val="22"/>
                <w:szCs w:val="22"/>
                <w:lang w:val="en-GB"/>
              </w:rPr>
            </w:pPr>
            <w:r w:rsidRPr="00653B28">
              <w:rPr>
                <w:rFonts w:asciiTheme="minorHAnsi" w:hAnsiTheme="minorHAnsi" w:cstheme="minorHAnsi"/>
                <w:sz w:val="22"/>
                <w:szCs w:val="22"/>
                <w:lang w:val="en-GB"/>
              </w:rPr>
              <w:t>EKHN</w:t>
            </w:r>
            <w:r w:rsidR="006C3530">
              <w:rPr>
                <w:rFonts w:asciiTheme="minorHAnsi" w:hAnsiTheme="minorHAnsi" w:cstheme="minorHAnsi"/>
                <w:sz w:val="22"/>
                <w:szCs w:val="22"/>
                <w:lang w:val="en-GB"/>
              </w:rPr>
              <w:t xml:space="preserve"> </w:t>
            </w:r>
          </w:p>
        </w:tc>
      </w:tr>
      <w:tr w:rsidR="00C51464" w:rsidRPr="00653B28" w:rsidTr="00AD02BC">
        <w:tc>
          <w:tcPr>
            <w:tcW w:w="3348" w:type="dxa"/>
          </w:tcPr>
          <w:p w:rsidR="002B18F4" w:rsidRPr="00653B28" w:rsidRDefault="00C51464" w:rsidP="00AD02BC">
            <w:pPr>
              <w:rPr>
                <w:rFonts w:asciiTheme="minorHAnsi" w:hAnsiTheme="minorHAnsi" w:cstheme="minorHAnsi"/>
                <w:sz w:val="22"/>
                <w:szCs w:val="22"/>
                <w:lang w:val="en-GB"/>
              </w:rPr>
            </w:pPr>
            <w:r w:rsidRPr="00653B28">
              <w:rPr>
                <w:rFonts w:asciiTheme="minorHAnsi" w:hAnsiTheme="minorHAnsi" w:cstheme="minorHAnsi"/>
                <w:sz w:val="22"/>
                <w:szCs w:val="22"/>
                <w:lang w:val="en-GB"/>
              </w:rPr>
              <w:t xml:space="preserve">Starts of the projects </w:t>
            </w:r>
          </w:p>
        </w:tc>
        <w:tc>
          <w:tcPr>
            <w:tcW w:w="1980" w:type="dxa"/>
          </w:tcPr>
          <w:p w:rsidR="002B18F4" w:rsidRPr="00653B28" w:rsidRDefault="00C51464" w:rsidP="00C51464">
            <w:pPr>
              <w:jc w:val="center"/>
              <w:rPr>
                <w:rFonts w:asciiTheme="minorHAnsi" w:hAnsiTheme="minorHAnsi" w:cstheme="minorHAnsi"/>
                <w:b/>
                <w:color w:val="3366FF"/>
                <w:sz w:val="22"/>
                <w:szCs w:val="22"/>
                <w:lang w:val="en-GB"/>
              </w:rPr>
            </w:pPr>
            <w:r w:rsidRPr="00653B28">
              <w:rPr>
                <w:rFonts w:asciiTheme="minorHAnsi" w:hAnsiTheme="minorHAnsi" w:cstheme="minorHAnsi"/>
                <w:b/>
                <w:color w:val="3366FF"/>
                <w:sz w:val="22"/>
                <w:szCs w:val="22"/>
                <w:lang w:val="en-GB"/>
              </w:rPr>
              <w:t>01 September 2018</w:t>
            </w:r>
          </w:p>
        </w:tc>
        <w:tc>
          <w:tcPr>
            <w:tcW w:w="3600" w:type="dxa"/>
          </w:tcPr>
          <w:p w:rsidR="002B18F4" w:rsidRPr="00653B28" w:rsidRDefault="00C51464" w:rsidP="00C51464">
            <w:pPr>
              <w:rPr>
                <w:rFonts w:asciiTheme="minorHAnsi" w:hAnsiTheme="minorHAnsi" w:cstheme="minorHAnsi"/>
                <w:sz w:val="22"/>
                <w:szCs w:val="22"/>
                <w:lang w:val="en-GB"/>
              </w:rPr>
            </w:pPr>
            <w:r w:rsidRPr="00653B28">
              <w:rPr>
                <w:rFonts w:asciiTheme="minorHAnsi" w:hAnsiTheme="minorHAnsi" w:cstheme="minorHAnsi"/>
                <w:sz w:val="22"/>
                <w:szCs w:val="22"/>
                <w:lang w:val="en-GB"/>
              </w:rPr>
              <w:t>www.facebook.com/EurasianKeyPopulationsHealthNetwork</w:t>
            </w:r>
          </w:p>
        </w:tc>
      </w:tr>
      <w:tr w:rsidR="00C51464" w:rsidRPr="00653B28" w:rsidTr="00AD02BC">
        <w:tc>
          <w:tcPr>
            <w:tcW w:w="3348" w:type="dxa"/>
          </w:tcPr>
          <w:p w:rsidR="002B18F4" w:rsidRPr="00653B28" w:rsidRDefault="00C51464" w:rsidP="00AD02BC">
            <w:pPr>
              <w:rPr>
                <w:rFonts w:asciiTheme="minorHAnsi" w:hAnsiTheme="minorHAnsi" w:cstheme="minorHAnsi"/>
                <w:sz w:val="22"/>
                <w:szCs w:val="22"/>
                <w:lang w:val="en-GB"/>
              </w:rPr>
            </w:pPr>
            <w:r w:rsidRPr="00653B28">
              <w:rPr>
                <w:rFonts w:asciiTheme="minorHAnsi" w:hAnsiTheme="minorHAnsi" w:cstheme="minorHAnsi"/>
                <w:sz w:val="22"/>
                <w:szCs w:val="22"/>
                <w:lang w:val="en-GB"/>
              </w:rPr>
              <w:t xml:space="preserve">End of projects </w:t>
            </w:r>
          </w:p>
        </w:tc>
        <w:tc>
          <w:tcPr>
            <w:tcW w:w="1980" w:type="dxa"/>
          </w:tcPr>
          <w:p w:rsidR="002B18F4" w:rsidRPr="00653B28" w:rsidRDefault="00C51464" w:rsidP="00C51464">
            <w:pPr>
              <w:jc w:val="center"/>
              <w:rPr>
                <w:rFonts w:asciiTheme="minorHAnsi" w:hAnsiTheme="minorHAnsi" w:cstheme="minorHAnsi"/>
                <w:b/>
                <w:color w:val="3366FF"/>
                <w:sz w:val="22"/>
                <w:szCs w:val="22"/>
                <w:lang w:val="en-GB"/>
              </w:rPr>
            </w:pPr>
            <w:r w:rsidRPr="00653B28">
              <w:rPr>
                <w:rFonts w:asciiTheme="minorHAnsi" w:hAnsiTheme="minorHAnsi" w:cstheme="minorHAnsi"/>
                <w:b/>
                <w:color w:val="3366FF"/>
                <w:sz w:val="22"/>
                <w:szCs w:val="22"/>
                <w:lang w:val="en-GB"/>
              </w:rPr>
              <w:t>30 November 2018</w:t>
            </w:r>
          </w:p>
        </w:tc>
        <w:tc>
          <w:tcPr>
            <w:tcW w:w="3600" w:type="dxa"/>
          </w:tcPr>
          <w:p w:rsidR="002B18F4" w:rsidRPr="00653B28" w:rsidRDefault="002B18F4" w:rsidP="00AD02BC">
            <w:pPr>
              <w:rPr>
                <w:rFonts w:asciiTheme="minorHAnsi" w:hAnsiTheme="minorHAnsi" w:cstheme="minorHAnsi"/>
                <w:sz w:val="22"/>
                <w:szCs w:val="22"/>
                <w:lang w:val="en-GB"/>
              </w:rPr>
            </w:pPr>
            <w:r w:rsidRPr="00653B28">
              <w:rPr>
                <w:rFonts w:asciiTheme="minorHAnsi" w:hAnsiTheme="minorHAnsi" w:cstheme="minorHAnsi"/>
                <w:sz w:val="22"/>
                <w:szCs w:val="22"/>
                <w:lang w:val="en-GB"/>
              </w:rPr>
              <w:t>National partners</w:t>
            </w:r>
          </w:p>
        </w:tc>
      </w:tr>
      <w:tr w:rsidR="00C51464" w:rsidRPr="00653B28" w:rsidTr="00AD02BC">
        <w:tc>
          <w:tcPr>
            <w:tcW w:w="3348" w:type="dxa"/>
          </w:tcPr>
          <w:p w:rsidR="002B18F4" w:rsidRPr="00653B28" w:rsidRDefault="00C51464" w:rsidP="00AD02BC">
            <w:pPr>
              <w:rPr>
                <w:rFonts w:asciiTheme="minorHAnsi" w:hAnsiTheme="minorHAnsi" w:cstheme="minorHAnsi"/>
                <w:sz w:val="22"/>
                <w:szCs w:val="22"/>
                <w:lang w:val="en-GB"/>
              </w:rPr>
            </w:pPr>
            <w:r w:rsidRPr="00653B28">
              <w:rPr>
                <w:rFonts w:asciiTheme="minorHAnsi" w:hAnsiTheme="minorHAnsi" w:cstheme="minorHAnsi"/>
                <w:sz w:val="22"/>
                <w:szCs w:val="22"/>
                <w:lang w:val="en-GB"/>
              </w:rPr>
              <w:t xml:space="preserve">Reporting and closure </w:t>
            </w:r>
          </w:p>
        </w:tc>
        <w:tc>
          <w:tcPr>
            <w:tcW w:w="1980" w:type="dxa"/>
          </w:tcPr>
          <w:p w:rsidR="002B18F4" w:rsidRPr="00653B28" w:rsidRDefault="00C51464" w:rsidP="00C51464">
            <w:pPr>
              <w:jc w:val="center"/>
              <w:rPr>
                <w:rFonts w:asciiTheme="minorHAnsi" w:hAnsiTheme="minorHAnsi" w:cstheme="minorHAnsi"/>
                <w:b/>
                <w:color w:val="3366FF"/>
                <w:sz w:val="22"/>
                <w:szCs w:val="22"/>
                <w:lang w:val="en-GB"/>
              </w:rPr>
            </w:pPr>
            <w:r w:rsidRPr="00653B28">
              <w:rPr>
                <w:rFonts w:asciiTheme="minorHAnsi" w:hAnsiTheme="minorHAnsi" w:cstheme="minorHAnsi"/>
                <w:b/>
                <w:color w:val="3366FF"/>
                <w:sz w:val="22"/>
                <w:szCs w:val="22"/>
                <w:lang w:val="en-GB"/>
              </w:rPr>
              <w:t>20 December 2018</w:t>
            </w:r>
          </w:p>
        </w:tc>
        <w:tc>
          <w:tcPr>
            <w:tcW w:w="3600" w:type="dxa"/>
          </w:tcPr>
          <w:p w:rsidR="002B18F4" w:rsidRPr="00653B28" w:rsidRDefault="00C51464" w:rsidP="00AD02BC">
            <w:pPr>
              <w:rPr>
                <w:rFonts w:asciiTheme="minorHAnsi" w:hAnsiTheme="minorHAnsi" w:cstheme="minorHAnsi"/>
                <w:sz w:val="22"/>
                <w:szCs w:val="22"/>
                <w:lang w:val="en-GB"/>
              </w:rPr>
            </w:pPr>
            <w:r w:rsidRPr="00653B28">
              <w:rPr>
                <w:rFonts w:asciiTheme="minorHAnsi" w:hAnsiTheme="minorHAnsi" w:cstheme="minorHAnsi"/>
                <w:sz w:val="22"/>
                <w:szCs w:val="22"/>
                <w:lang w:val="en-GB"/>
              </w:rPr>
              <w:t>Badalyan@ekhn.pl</w:t>
            </w:r>
          </w:p>
        </w:tc>
      </w:tr>
    </w:tbl>
    <w:p w:rsidR="002B18F4" w:rsidRPr="00653B28" w:rsidRDefault="002B18F4" w:rsidP="002B18F4">
      <w:pPr>
        <w:pStyle w:val="ListParagraph"/>
        <w:ind w:left="1080"/>
        <w:rPr>
          <w:rFonts w:cstheme="minorHAnsi"/>
          <w:b/>
          <w:sz w:val="28"/>
          <w:szCs w:val="28"/>
          <w:u w:val="single"/>
          <w:lang w:val="en-GB"/>
        </w:rPr>
      </w:pPr>
    </w:p>
    <w:sectPr w:rsidR="002B18F4" w:rsidRPr="00653B28" w:rsidSect="006C3530">
      <w:headerReference w:type="default" r:id="rId11"/>
      <w:footerReference w:type="default" r:id="rId12"/>
      <w:pgSz w:w="12240" w:h="15840"/>
      <w:pgMar w:top="1134" w:right="850" w:bottom="720" w:left="1701" w:header="142" w:footer="1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3F" w:rsidRDefault="004F503F" w:rsidP="00FA3D88">
      <w:pPr>
        <w:spacing w:after="0" w:line="240" w:lineRule="auto"/>
      </w:pPr>
      <w:r>
        <w:separator/>
      </w:r>
    </w:p>
  </w:endnote>
  <w:endnote w:type="continuationSeparator" w:id="0">
    <w:p w:rsidR="004F503F" w:rsidRDefault="004F503F" w:rsidP="00FA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 Frutiger Roman">
    <w:altName w:val="Courier New"/>
    <w:charset w:val="00"/>
    <w:family w:val="auto"/>
    <w:pitch w:val="variable"/>
    <w:sig w:usb0="00000000"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umanst521 BT">
    <w:altName w:val="Lucida Sans Unicode"/>
    <w:charset w:val="00"/>
    <w:family w:val="swiss"/>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DA" w:rsidRPr="007016DA" w:rsidRDefault="007016DA" w:rsidP="007016DA">
    <w:pPr>
      <w:pStyle w:val="Footer"/>
      <w:tabs>
        <w:tab w:val="left" w:pos="5130"/>
      </w:tabs>
      <w:jc w:val="center"/>
      <w:rPr>
        <w:b/>
        <w:color w:val="FF0000"/>
      </w:rPr>
    </w:pPr>
    <w:r w:rsidRPr="007016DA">
      <w:rPr>
        <w:b/>
        <w:noProof/>
        <w:color w:val="FF0000"/>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16DA" w:rsidRDefault="007016D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A0532">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6" style="position:absolute;left:0;text-align:left;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rsidR="007016DA" w:rsidRDefault="007016D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A0532">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sidRPr="007016DA">
      <w:rPr>
        <w:b/>
        <w:noProof/>
        <w:color w:val="FF0000"/>
      </w:rPr>
      <mc:AlternateContent>
        <mc:Choice Requires="wpg">
          <w:drawing>
            <wp:anchor distT="0" distB="0" distL="182880" distR="182880" simplePos="0" relativeHeight="251659264"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0000"/>
                                <w:sz w:val="28"/>
                                <w:szCs w:val="28"/>
                              </w:rPr>
                              <w:alias w:val="Date"/>
                              <w:tag w:val=""/>
                              <w:id w:val="103369108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7016DA" w:rsidRPr="007016DA" w:rsidRDefault="007016DA">
                                <w:pPr>
                                  <w:rPr>
                                    <w:b/>
                                    <w:color w:val="FF0000"/>
                                    <w:sz w:val="28"/>
                                    <w:szCs w:val="28"/>
                                  </w:rPr>
                                </w:pPr>
                                <w:r w:rsidRPr="007016DA">
                                  <w:rPr>
                                    <w:b/>
                                    <w:color w:val="FF0000"/>
                                    <w:sz w:val="28"/>
                                    <w:szCs w:val="28"/>
                                  </w:rPr>
                                  <w:t>EKHN</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27" style="position:absolute;left:0;text-align:left;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sdt>
                      <w:sdtPr>
                        <w:rPr>
                          <w:b/>
                          <w:color w:val="FF0000"/>
                          <w:sz w:val="28"/>
                          <w:szCs w:val="28"/>
                        </w:rPr>
                        <w:alias w:val="Date"/>
                        <w:tag w:val=""/>
                        <w:id w:val="103369108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7016DA" w:rsidRPr="007016DA" w:rsidRDefault="007016DA">
                          <w:pPr>
                            <w:rPr>
                              <w:b/>
                              <w:color w:val="FF0000"/>
                              <w:sz w:val="28"/>
                              <w:szCs w:val="28"/>
                            </w:rPr>
                          </w:pPr>
                          <w:r w:rsidRPr="007016DA">
                            <w:rPr>
                              <w:b/>
                              <w:color w:val="FF0000"/>
                              <w:sz w:val="28"/>
                              <w:szCs w:val="28"/>
                            </w:rPr>
                            <w:t>EKHN</w:t>
                          </w:r>
                        </w:p>
                      </w:sdtContent>
                    </w:sdt>
                  </w:txbxContent>
                </v:textbox>
              </v:shape>
              <w10:wrap anchorx="margin" anchory="page"/>
            </v:group>
          </w:pict>
        </mc:Fallback>
      </mc:AlternateContent>
    </w:r>
    <w:r w:rsidR="003B7179">
      <w:rPr>
        <w:b/>
        <w:color w:val="FF0000"/>
      </w:rPr>
      <w:t>Sustainable Development Goals for Key Populations</w:t>
    </w:r>
  </w:p>
  <w:p w:rsidR="007016DA" w:rsidRPr="003B7179" w:rsidRDefault="007016DA" w:rsidP="007016DA">
    <w:pPr>
      <w:pStyle w:val="Footer"/>
      <w:tabs>
        <w:tab w:val="left" w:pos="5130"/>
      </w:tabs>
      <w:jc w:val="center"/>
      <w:rPr>
        <w:color w:val="FF0000"/>
        <w:sz w:val="18"/>
        <w:szCs w:val="18"/>
      </w:rPr>
    </w:pPr>
    <w:r w:rsidRPr="003B7179">
      <w:rPr>
        <w:color w:val="FF0000"/>
        <w:sz w:val="18"/>
        <w:szCs w:val="18"/>
      </w:rPr>
      <w:t>EKHN motto for its Strategic Plan 2017 - 2019</w:t>
    </w:r>
  </w:p>
  <w:p w:rsidR="00895214" w:rsidRDefault="0089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3F" w:rsidRDefault="004F503F" w:rsidP="00FA3D88">
      <w:pPr>
        <w:spacing w:after="0" w:line="240" w:lineRule="auto"/>
      </w:pPr>
      <w:r>
        <w:separator/>
      </w:r>
    </w:p>
  </w:footnote>
  <w:footnote w:type="continuationSeparator" w:id="0">
    <w:p w:rsidR="004F503F" w:rsidRDefault="004F503F" w:rsidP="00FA3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88" w:rsidRDefault="00FA3D88" w:rsidP="00FA3D88">
    <w:pPr>
      <w:jc w:val="right"/>
    </w:pPr>
    <w:r>
      <w:rPr>
        <w:noProof/>
      </w:rPr>
      <w:drawing>
        <wp:inline distT="0" distB="0" distL="0" distR="0" wp14:anchorId="71C722B1" wp14:editId="7F8ADEDA">
          <wp:extent cx="707666" cy="707666"/>
          <wp:effectExtent l="0" t="0" r="0" b="0"/>
          <wp:docPr id="17" name="Рисунок 1" descr="Фото Eurasian Key Populations Heal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Eurasian Key Populations Health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96" cy="754296"/>
                  </a:xfrm>
                  <a:prstGeom prst="rect">
                    <a:avLst/>
                  </a:prstGeom>
                  <a:noFill/>
                  <a:ln>
                    <a:noFill/>
                  </a:ln>
                </pic:spPr>
              </pic:pic>
            </a:graphicData>
          </a:graphic>
        </wp:inline>
      </w:drawing>
    </w:r>
  </w:p>
  <w:p w:rsidR="00FA3D88" w:rsidRPr="008B519F" w:rsidRDefault="00FA3D88" w:rsidP="00FA3D88">
    <w:pPr>
      <w:spacing w:after="0" w:line="240" w:lineRule="auto"/>
      <w:jc w:val="right"/>
      <w:rPr>
        <w:b/>
        <w:color w:val="FF0000"/>
        <w:sz w:val="20"/>
        <w:szCs w:val="20"/>
      </w:rPr>
    </w:pPr>
    <w:r w:rsidRPr="008B519F">
      <w:rPr>
        <w:b/>
        <w:color w:val="FF0000"/>
        <w:sz w:val="20"/>
        <w:szCs w:val="20"/>
      </w:rPr>
      <w:t>EURASIAN KEY POPULATIONS HEALTH NETWORK</w:t>
    </w:r>
  </w:p>
  <w:p w:rsidR="00FA3D88" w:rsidRPr="008B519F" w:rsidRDefault="00FA3D88" w:rsidP="00FA3D88">
    <w:pPr>
      <w:pStyle w:val="Header"/>
      <w:jc w:val="right"/>
      <w:rPr>
        <w:color w:val="000000" w:themeColor="text1"/>
        <w:sz w:val="18"/>
        <w:szCs w:val="18"/>
      </w:rPr>
    </w:pPr>
    <w:r w:rsidRPr="008B519F">
      <w:rPr>
        <w:color w:val="000000" w:themeColor="text1"/>
        <w:sz w:val="18"/>
        <w:szCs w:val="18"/>
      </w:rPr>
      <w:t xml:space="preserve">ul. </w:t>
    </w:r>
    <w:r w:rsidR="008C288D" w:rsidRPr="008B519F">
      <w:rPr>
        <w:color w:val="000000" w:themeColor="text1"/>
        <w:sz w:val="18"/>
        <w:szCs w:val="18"/>
      </w:rPr>
      <w:t xml:space="preserve">Aleje Jerozolimskie, nr 85, lok. 21, WARSZAWA, </w:t>
    </w:r>
    <w:r w:rsidR="008B519F">
      <w:rPr>
        <w:color w:val="000000" w:themeColor="text1"/>
        <w:sz w:val="18"/>
        <w:szCs w:val="18"/>
      </w:rPr>
      <w:t>02-001,</w:t>
    </w:r>
    <w:r w:rsidR="008C288D" w:rsidRPr="008B519F">
      <w:rPr>
        <w:color w:val="000000" w:themeColor="text1"/>
        <w:sz w:val="18"/>
        <w:szCs w:val="18"/>
      </w:rPr>
      <w:t xml:space="preserve"> </w:t>
    </w:r>
    <w:r w:rsidRPr="008B519F">
      <w:rPr>
        <w:color w:val="000000" w:themeColor="text1"/>
        <w:sz w:val="18"/>
        <w:szCs w:val="18"/>
      </w:rPr>
      <w:t>POLSKA</w:t>
    </w:r>
  </w:p>
  <w:p w:rsidR="00895214" w:rsidRPr="007016DA" w:rsidRDefault="004F503F" w:rsidP="00FA3D88">
    <w:pPr>
      <w:pStyle w:val="Header"/>
      <w:jc w:val="right"/>
      <w:rPr>
        <w:b/>
        <w:sz w:val="18"/>
        <w:szCs w:val="18"/>
      </w:rPr>
    </w:pPr>
    <w:hyperlink r:id="rId2" w:history="1">
      <w:r w:rsidR="008B519F" w:rsidRPr="008B519F">
        <w:rPr>
          <w:rStyle w:val="Hyperlink"/>
          <w:b/>
          <w:color w:val="000000" w:themeColor="text1"/>
          <w:sz w:val="18"/>
          <w:szCs w:val="18"/>
        </w:rPr>
        <w:t>www.ekhn.pl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951"/>
    <w:multiLevelType w:val="multilevel"/>
    <w:tmpl w:val="A0E8636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018D2"/>
    <w:multiLevelType w:val="hybridMultilevel"/>
    <w:tmpl w:val="E738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13CFB"/>
    <w:multiLevelType w:val="hybridMultilevel"/>
    <w:tmpl w:val="796451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ADD74F8"/>
    <w:multiLevelType w:val="hybridMultilevel"/>
    <w:tmpl w:val="D1AAF49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BBA0493"/>
    <w:multiLevelType w:val="multilevel"/>
    <w:tmpl w:val="8AB611AA"/>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45685E"/>
    <w:multiLevelType w:val="hybridMultilevel"/>
    <w:tmpl w:val="884AE032"/>
    <w:lvl w:ilvl="0" w:tplc="05D2C586">
      <w:start w:val="1"/>
      <w:numFmt w:val="decimal"/>
      <w:lvlText w:val="%1."/>
      <w:lvlJc w:val="left"/>
      <w:pPr>
        <w:ind w:left="360" w:hanging="360"/>
      </w:pPr>
      <w:rPr>
        <w:rFonts w:asciiTheme="minorHAnsi" w:hAnsiTheme="minorHAnsi" w:cstheme="minorHAnsi" w:hint="default"/>
        <w:b/>
        <w:color w:val="auto"/>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30074"/>
    <w:multiLevelType w:val="hybridMultilevel"/>
    <w:tmpl w:val="1C182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A94D15"/>
    <w:multiLevelType w:val="hybridMultilevel"/>
    <w:tmpl w:val="B8B2257E"/>
    <w:lvl w:ilvl="0" w:tplc="E916B80E">
      <w:start w:val="17"/>
      <w:numFmt w:val="decimal"/>
      <w:lvlText w:val="%1."/>
      <w:lvlJc w:val="left"/>
      <w:pPr>
        <w:ind w:left="360" w:hanging="360"/>
      </w:pPr>
      <w:rPr>
        <w:rFonts w:asciiTheme="minorHAnsi" w:hAnsiTheme="minorHAnsi" w:cs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870BD"/>
    <w:multiLevelType w:val="hybridMultilevel"/>
    <w:tmpl w:val="1BA02016"/>
    <w:lvl w:ilvl="0" w:tplc="04090015">
      <w:start w:val="1"/>
      <w:numFmt w:val="upperLetter"/>
      <w:lvlText w:val="%1."/>
      <w:lvlJc w:val="left"/>
      <w:pPr>
        <w:ind w:left="720" w:hanging="360"/>
      </w:pPr>
    </w:lvl>
    <w:lvl w:ilvl="1" w:tplc="1F80DDC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238B3"/>
    <w:multiLevelType w:val="hybridMultilevel"/>
    <w:tmpl w:val="BC9EA8AA"/>
    <w:lvl w:ilvl="0" w:tplc="0409000F">
      <w:start w:val="1"/>
      <w:numFmt w:val="decimal"/>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1" w15:restartNumberingAfterBreak="0">
    <w:nsid w:val="38361D08"/>
    <w:multiLevelType w:val="hybridMultilevel"/>
    <w:tmpl w:val="E50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77638"/>
    <w:multiLevelType w:val="hybridMultilevel"/>
    <w:tmpl w:val="98A0D944"/>
    <w:lvl w:ilvl="0" w:tplc="0413000F">
      <w:start w:val="1"/>
      <w:numFmt w:val="decimal"/>
      <w:lvlText w:val="%1."/>
      <w:lvlJc w:val="left"/>
      <w:pPr>
        <w:tabs>
          <w:tab w:val="num" w:pos="720"/>
        </w:tabs>
        <w:ind w:left="720" w:hanging="360"/>
      </w:pPr>
    </w:lvl>
    <w:lvl w:ilvl="1" w:tplc="4FE80C88">
      <w:start w:val="1"/>
      <w:numFmt w:val="lowerLetter"/>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E9A5768"/>
    <w:multiLevelType w:val="hybridMultilevel"/>
    <w:tmpl w:val="884AE032"/>
    <w:lvl w:ilvl="0" w:tplc="05D2C586">
      <w:start w:val="1"/>
      <w:numFmt w:val="decimal"/>
      <w:lvlText w:val="%1."/>
      <w:lvlJc w:val="left"/>
      <w:pPr>
        <w:ind w:left="360" w:hanging="360"/>
      </w:pPr>
      <w:rPr>
        <w:rFonts w:asciiTheme="minorHAnsi" w:hAnsiTheme="minorHAnsi" w:cstheme="minorHAnsi" w:hint="default"/>
        <w:b/>
        <w:color w:val="auto"/>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7D0FB6"/>
    <w:multiLevelType w:val="multilevel"/>
    <w:tmpl w:val="F9667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837C3"/>
    <w:multiLevelType w:val="hybridMultilevel"/>
    <w:tmpl w:val="FC665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995D2F"/>
    <w:multiLevelType w:val="hybridMultilevel"/>
    <w:tmpl w:val="3CD632D0"/>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7" w15:restartNumberingAfterBreak="0">
    <w:nsid w:val="556D7572"/>
    <w:multiLevelType w:val="multilevel"/>
    <w:tmpl w:val="D73483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6720E08"/>
    <w:multiLevelType w:val="hybridMultilevel"/>
    <w:tmpl w:val="714E6158"/>
    <w:lvl w:ilvl="0" w:tplc="9D623B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162D24"/>
    <w:multiLevelType w:val="hybridMultilevel"/>
    <w:tmpl w:val="144060B6"/>
    <w:lvl w:ilvl="0" w:tplc="8DFC7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E617C"/>
    <w:multiLevelType w:val="hybridMultilevel"/>
    <w:tmpl w:val="44B41940"/>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1" w15:restartNumberingAfterBreak="0">
    <w:nsid w:val="66AC1F1B"/>
    <w:multiLevelType w:val="multilevel"/>
    <w:tmpl w:val="F66A0C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70780C"/>
    <w:multiLevelType w:val="hybridMultilevel"/>
    <w:tmpl w:val="681A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555EE"/>
    <w:multiLevelType w:val="hybridMultilevel"/>
    <w:tmpl w:val="0018F2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12C62C6"/>
    <w:multiLevelType w:val="hybridMultilevel"/>
    <w:tmpl w:val="49DCE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525C34"/>
    <w:multiLevelType w:val="hybridMultilevel"/>
    <w:tmpl w:val="05C01AD2"/>
    <w:lvl w:ilvl="0" w:tplc="1F80DDCC">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4"/>
  </w:num>
  <w:num w:numId="3">
    <w:abstractNumId w:val="19"/>
  </w:num>
  <w:num w:numId="4">
    <w:abstractNumId w:val="21"/>
  </w:num>
  <w:num w:numId="5">
    <w:abstractNumId w:val="0"/>
  </w:num>
  <w:num w:numId="6">
    <w:abstractNumId w:val="4"/>
  </w:num>
  <w:num w:numId="7">
    <w:abstractNumId w:val="15"/>
  </w:num>
  <w:num w:numId="8">
    <w:abstractNumId w:val="3"/>
  </w:num>
  <w:num w:numId="9">
    <w:abstractNumId w:val="2"/>
  </w:num>
  <w:num w:numId="10">
    <w:abstractNumId w:val="11"/>
  </w:num>
  <w:num w:numId="11">
    <w:abstractNumId w:val="17"/>
  </w:num>
  <w:num w:numId="12">
    <w:abstractNumId w:val="14"/>
  </w:num>
  <w:num w:numId="13">
    <w:abstractNumId w:val="6"/>
  </w:num>
  <w:num w:numId="14">
    <w:abstractNumId w:val="12"/>
  </w:num>
  <w:num w:numId="15">
    <w:abstractNumId w:val="23"/>
  </w:num>
  <w:num w:numId="16">
    <w:abstractNumId w:val="22"/>
  </w:num>
  <w:num w:numId="17">
    <w:abstractNumId w:val="9"/>
  </w:num>
  <w:num w:numId="18">
    <w:abstractNumId w:val="16"/>
  </w:num>
  <w:num w:numId="19">
    <w:abstractNumId w:val="18"/>
  </w:num>
  <w:num w:numId="20">
    <w:abstractNumId w:val="13"/>
  </w:num>
  <w:num w:numId="21">
    <w:abstractNumId w:val="8"/>
  </w:num>
  <w:num w:numId="22">
    <w:abstractNumId w:val="7"/>
  </w:num>
  <w:num w:numId="23">
    <w:abstractNumId w:val="20"/>
  </w:num>
  <w:num w:numId="24">
    <w:abstractNumId w:val="25"/>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C8"/>
    <w:rsid w:val="00066F1A"/>
    <w:rsid w:val="000D0E22"/>
    <w:rsid w:val="000D7BC8"/>
    <w:rsid w:val="00120D98"/>
    <w:rsid w:val="00170541"/>
    <w:rsid w:val="001779E4"/>
    <w:rsid w:val="001A0532"/>
    <w:rsid w:val="001D753C"/>
    <w:rsid w:val="002547DF"/>
    <w:rsid w:val="002B18F4"/>
    <w:rsid w:val="002E0108"/>
    <w:rsid w:val="00316B75"/>
    <w:rsid w:val="00384109"/>
    <w:rsid w:val="003B7179"/>
    <w:rsid w:val="004F503F"/>
    <w:rsid w:val="00596AA4"/>
    <w:rsid w:val="00653B28"/>
    <w:rsid w:val="00661F12"/>
    <w:rsid w:val="00692E45"/>
    <w:rsid w:val="006C3530"/>
    <w:rsid w:val="006E289C"/>
    <w:rsid w:val="006E4BFA"/>
    <w:rsid w:val="007016DA"/>
    <w:rsid w:val="00701E62"/>
    <w:rsid w:val="00724987"/>
    <w:rsid w:val="00773BE2"/>
    <w:rsid w:val="007A7227"/>
    <w:rsid w:val="007E2483"/>
    <w:rsid w:val="0083691A"/>
    <w:rsid w:val="008605C9"/>
    <w:rsid w:val="00863B6F"/>
    <w:rsid w:val="00895214"/>
    <w:rsid w:val="008A2829"/>
    <w:rsid w:val="008B519F"/>
    <w:rsid w:val="008C288D"/>
    <w:rsid w:val="008F0F99"/>
    <w:rsid w:val="009A1014"/>
    <w:rsid w:val="009A3779"/>
    <w:rsid w:val="009A7AD3"/>
    <w:rsid w:val="00A23B95"/>
    <w:rsid w:val="00A709B8"/>
    <w:rsid w:val="00A9705E"/>
    <w:rsid w:val="00AF5F65"/>
    <w:rsid w:val="00B14212"/>
    <w:rsid w:val="00B67189"/>
    <w:rsid w:val="00B75E3D"/>
    <w:rsid w:val="00BB4C2E"/>
    <w:rsid w:val="00C42535"/>
    <w:rsid w:val="00C51464"/>
    <w:rsid w:val="00C728AA"/>
    <w:rsid w:val="00D41488"/>
    <w:rsid w:val="00DC2BC6"/>
    <w:rsid w:val="00E13ECF"/>
    <w:rsid w:val="00E9194B"/>
    <w:rsid w:val="00F51BC8"/>
    <w:rsid w:val="00F56651"/>
    <w:rsid w:val="00FA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EF1B2-31AE-4EFF-BFB6-857F2DAD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0F99"/>
    <w:pPr>
      <w:keepNext/>
      <w:spacing w:after="0" w:line="440" w:lineRule="exact"/>
      <w:outlineLvl w:val="0"/>
    </w:pPr>
    <w:rPr>
      <w:rFonts w:ascii="R Frutiger Roman" w:eastAsia="Times" w:hAnsi="R Frutiger Roman" w:cs="Times New Roman"/>
      <w:sz w:val="28"/>
      <w:szCs w:val="20"/>
      <w:lang w:val="nb-NO" w:eastAsia="nb-NO"/>
    </w:rPr>
  </w:style>
  <w:style w:type="paragraph" w:styleId="Heading2">
    <w:name w:val="heading 2"/>
    <w:basedOn w:val="Normal"/>
    <w:next w:val="Normal"/>
    <w:link w:val="Heading2Char"/>
    <w:uiPriority w:val="9"/>
    <w:semiHidden/>
    <w:unhideWhenUsed/>
    <w:qFormat/>
    <w:rsid w:val="00A23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D88"/>
    <w:pPr>
      <w:tabs>
        <w:tab w:val="center" w:pos="4844"/>
        <w:tab w:val="right" w:pos="9689"/>
      </w:tabs>
      <w:spacing w:after="0" w:line="240" w:lineRule="auto"/>
    </w:pPr>
  </w:style>
  <w:style w:type="character" w:customStyle="1" w:styleId="HeaderChar">
    <w:name w:val="Header Char"/>
    <w:basedOn w:val="DefaultParagraphFont"/>
    <w:link w:val="Header"/>
    <w:uiPriority w:val="99"/>
    <w:rsid w:val="00FA3D88"/>
  </w:style>
  <w:style w:type="paragraph" w:styleId="Footer">
    <w:name w:val="footer"/>
    <w:basedOn w:val="Normal"/>
    <w:link w:val="FooterChar"/>
    <w:uiPriority w:val="99"/>
    <w:unhideWhenUsed/>
    <w:rsid w:val="00FA3D88"/>
    <w:pPr>
      <w:tabs>
        <w:tab w:val="center" w:pos="4844"/>
        <w:tab w:val="right" w:pos="9689"/>
      </w:tabs>
      <w:spacing w:after="0" w:line="240" w:lineRule="auto"/>
    </w:pPr>
  </w:style>
  <w:style w:type="character" w:customStyle="1" w:styleId="FooterChar">
    <w:name w:val="Footer Char"/>
    <w:basedOn w:val="DefaultParagraphFont"/>
    <w:link w:val="Footer"/>
    <w:uiPriority w:val="99"/>
    <w:rsid w:val="00FA3D88"/>
  </w:style>
  <w:style w:type="paragraph" w:customStyle="1" w:styleId="xydp38619c01msonormal">
    <w:name w:val="x_ydp38619c01msonormal"/>
    <w:basedOn w:val="Normal"/>
    <w:rsid w:val="00FA3D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3D88"/>
    <w:rPr>
      <w:color w:val="0563C1" w:themeColor="hyperlink"/>
      <w:u w:val="single"/>
    </w:rPr>
  </w:style>
  <w:style w:type="paragraph" w:styleId="NormalWeb">
    <w:name w:val="Normal (Web)"/>
    <w:basedOn w:val="Normal"/>
    <w:uiPriority w:val="99"/>
    <w:semiHidden/>
    <w:unhideWhenUsed/>
    <w:rsid w:val="008952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5214"/>
    <w:pPr>
      <w:spacing w:after="0" w:line="240" w:lineRule="auto"/>
    </w:pPr>
    <w:rPr>
      <w:color w:val="44546A" w:themeColor="text2"/>
      <w:sz w:val="20"/>
      <w:szCs w:val="20"/>
    </w:rPr>
  </w:style>
  <w:style w:type="paragraph" w:customStyle="1" w:styleId="RCFCoverTitle">
    <w:name w:val="RCF Cover Title"/>
    <w:basedOn w:val="Normal"/>
    <w:next w:val="RCFSubtitle"/>
    <w:qFormat/>
    <w:rsid w:val="008F0F99"/>
    <w:pPr>
      <w:spacing w:after="0" w:line="760" w:lineRule="atLeast"/>
      <w:contextualSpacing/>
      <w:jc w:val="both"/>
    </w:pPr>
    <w:rPr>
      <w:b/>
      <w:caps/>
      <w:noProof/>
      <w:color w:val="FFFFFF" w:themeColor="background1"/>
      <w:sz w:val="76"/>
      <w:szCs w:val="20"/>
      <w:lang w:val="nl-NL" w:eastAsia="en-GB"/>
      <w14:textOutline w14:w="9525" w14:cap="rnd" w14:cmpd="sng" w14:algn="ctr">
        <w14:solidFill>
          <w14:schemeClr w14:val="accent1"/>
        </w14:solidFill>
        <w14:prstDash w14:val="solid"/>
        <w14:bevel/>
      </w14:textOutline>
    </w:rPr>
  </w:style>
  <w:style w:type="paragraph" w:customStyle="1" w:styleId="RCFSubtitle">
    <w:name w:val="RCF Subtitle"/>
    <w:basedOn w:val="Normal"/>
    <w:next w:val="Normal"/>
    <w:qFormat/>
    <w:rsid w:val="008F0F99"/>
    <w:pPr>
      <w:spacing w:after="420" w:line="840" w:lineRule="atLeast"/>
      <w:contextualSpacing/>
      <w:jc w:val="both"/>
    </w:pPr>
    <w:rPr>
      <w:b/>
      <w:caps/>
      <w:noProof/>
      <w:color w:val="44546A" w:themeColor="text2"/>
      <w:sz w:val="32"/>
      <w:szCs w:val="20"/>
      <w:lang w:val="nl-NL" w:eastAsia="en-GB"/>
    </w:rPr>
  </w:style>
  <w:style w:type="paragraph" w:customStyle="1" w:styleId="RCFDocData">
    <w:name w:val="RCF DocData"/>
    <w:basedOn w:val="Normal"/>
    <w:next w:val="Normal"/>
    <w:qFormat/>
    <w:rsid w:val="008F0F99"/>
    <w:pPr>
      <w:spacing w:after="0" w:line="280" w:lineRule="atLeast"/>
    </w:pPr>
    <w:rPr>
      <w:color w:val="44546A" w:themeColor="text2"/>
      <w:sz w:val="20"/>
      <w:szCs w:val="20"/>
      <w:lang w:val="nl-NL" w:eastAsia="en-GB"/>
    </w:rPr>
  </w:style>
  <w:style w:type="character" w:customStyle="1" w:styleId="Heading1Char">
    <w:name w:val="Heading 1 Char"/>
    <w:basedOn w:val="DefaultParagraphFont"/>
    <w:link w:val="Heading1"/>
    <w:rsid w:val="008F0F99"/>
    <w:rPr>
      <w:rFonts w:ascii="R Frutiger Roman" w:eastAsia="Times" w:hAnsi="R Frutiger Roman" w:cs="Times New Roman"/>
      <w:sz w:val="28"/>
      <w:szCs w:val="20"/>
      <w:lang w:val="nb-NO" w:eastAsia="nb-NO"/>
    </w:rPr>
  </w:style>
  <w:style w:type="paragraph" w:styleId="ListParagraph">
    <w:name w:val="List Paragraph"/>
    <w:basedOn w:val="Normal"/>
    <w:uiPriority w:val="34"/>
    <w:qFormat/>
    <w:rsid w:val="008F0F99"/>
    <w:pPr>
      <w:ind w:left="720"/>
      <w:contextualSpacing/>
    </w:pPr>
  </w:style>
  <w:style w:type="paragraph" w:styleId="FootnoteText">
    <w:name w:val="footnote text"/>
    <w:basedOn w:val="Normal"/>
    <w:link w:val="FootnoteTextChar"/>
    <w:uiPriority w:val="99"/>
    <w:unhideWhenUsed/>
    <w:rsid w:val="00C42535"/>
    <w:pPr>
      <w:spacing w:after="200" w:line="276" w:lineRule="auto"/>
    </w:pPr>
    <w:rPr>
      <w:rFonts w:ascii="Calibri" w:eastAsia="Calibri" w:hAnsi="Calibri" w:cs="Times New Roman"/>
      <w:sz w:val="20"/>
      <w:szCs w:val="20"/>
      <w:lang w:val="nb-NO"/>
    </w:rPr>
  </w:style>
  <w:style w:type="character" w:customStyle="1" w:styleId="FootnoteTextChar">
    <w:name w:val="Footnote Text Char"/>
    <w:basedOn w:val="DefaultParagraphFont"/>
    <w:link w:val="FootnoteText"/>
    <w:uiPriority w:val="99"/>
    <w:rsid w:val="00C42535"/>
    <w:rPr>
      <w:rFonts w:ascii="Calibri" w:eastAsia="Calibri" w:hAnsi="Calibri" w:cs="Times New Roman"/>
      <w:sz w:val="20"/>
      <w:szCs w:val="20"/>
      <w:lang w:val="nb-NO"/>
    </w:rPr>
  </w:style>
  <w:style w:type="character" w:styleId="FootnoteReference">
    <w:name w:val="footnote reference"/>
    <w:uiPriority w:val="99"/>
    <w:semiHidden/>
    <w:unhideWhenUsed/>
    <w:rsid w:val="00C42535"/>
    <w:rPr>
      <w:vertAlign w:val="superscript"/>
    </w:rPr>
  </w:style>
  <w:style w:type="paragraph" w:customStyle="1" w:styleId="Default">
    <w:name w:val="Default"/>
    <w:rsid w:val="00C42535"/>
    <w:pPr>
      <w:autoSpaceDE w:val="0"/>
      <w:autoSpaceDN w:val="0"/>
      <w:adjustRightInd w:val="0"/>
      <w:spacing w:after="0" w:line="240" w:lineRule="auto"/>
    </w:pPr>
    <w:rPr>
      <w:rFonts w:ascii="Calibri" w:eastAsia="Times New Roman" w:hAnsi="Calibri" w:cs="Calibri"/>
      <w:color w:val="000000"/>
      <w:sz w:val="24"/>
      <w:szCs w:val="24"/>
      <w:lang w:val="nb-NO" w:eastAsia="nb-NO"/>
    </w:rPr>
  </w:style>
  <w:style w:type="table" w:customStyle="1" w:styleId="GridTable4-Accent11">
    <w:name w:val="Grid Table 4 - Accent 11"/>
    <w:basedOn w:val="TableNormal"/>
    <w:uiPriority w:val="49"/>
    <w:rsid w:val="00C425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pplicationHeading2">
    <w:name w:val="Application Heading 2"/>
    <w:basedOn w:val="Heading2"/>
    <w:autoRedefine/>
    <w:rsid w:val="00A23B95"/>
    <w:pPr>
      <w:keepNext w:val="0"/>
      <w:keepLines w:val="0"/>
      <w:numPr>
        <w:numId w:val="13"/>
      </w:numPr>
      <w:tabs>
        <w:tab w:val="clear" w:pos="567"/>
        <w:tab w:val="num" w:pos="926"/>
      </w:tabs>
      <w:spacing w:before="120" w:line="240" w:lineRule="auto"/>
      <w:ind w:left="360" w:hanging="360"/>
      <w:jc w:val="center"/>
    </w:pPr>
    <w:rPr>
      <w:rFonts w:ascii="Times New Roman" w:eastAsia="Times New Roman" w:hAnsi="Times New Roman" w:cs="Times New Roman"/>
      <w:b/>
      <w:bCs/>
      <w:color w:val="auto"/>
      <w:spacing w:val="20"/>
      <w:sz w:val="28"/>
      <w:szCs w:val="20"/>
      <w:lang w:val="en-GB"/>
    </w:rPr>
  </w:style>
  <w:style w:type="paragraph" w:customStyle="1" w:styleId="SubTitle2">
    <w:name w:val="SubTitle 2"/>
    <w:basedOn w:val="Normal"/>
    <w:rsid w:val="00A23B95"/>
    <w:pPr>
      <w:spacing w:before="120" w:after="240" w:line="240" w:lineRule="auto"/>
      <w:jc w:val="center"/>
    </w:pPr>
    <w:rPr>
      <w:rFonts w:ascii="Times New Roman" w:eastAsia="Times New Roman" w:hAnsi="Times New Roman" w:cs="Times New Roman"/>
      <w:b/>
      <w:sz w:val="32"/>
      <w:szCs w:val="20"/>
      <w:lang w:val="en-GB"/>
    </w:rPr>
  </w:style>
  <w:style w:type="character" w:customStyle="1" w:styleId="Heading2Char">
    <w:name w:val="Heading 2 Char"/>
    <w:basedOn w:val="DefaultParagraphFont"/>
    <w:link w:val="Heading2"/>
    <w:uiPriority w:val="9"/>
    <w:semiHidden/>
    <w:rsid w:val="00A23B95"/>
    <w:rPr>
      <w:rFonts w:asciiTheme="majorHAnsi" w:eastAsiaTheme="majorEastAsia" w:hAnsiTheme="majorHAnsi" w:cstheme="majorBidi"/>
      <w:color w:val="2E74B5" w:themeColor="accent1" w:themeShade="BF"/>
      <w:sz w:val="26"/>
      <w:szCs w:val="26"/>
    </w:rPr>
  </w:style>
  <w:style w:type="table" w:customStyle="1" w:styleId="GridTable5Dark-Accent11">
    <w:name w:val="Grid Table 5 Dark - Accent 11"/>
    <w:basedOn w:val="TableNormal"/>
    <w:uiPriority w:val="50"/>
    <w:rsid w:val="00A23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explain1">
    <w:name w:val="explain1"/>
    <w:basedOn w:val="DefaultParagraphFont"/>
    <w:rsid w:val="00066F1A"/>
    <w:rPr>
      <w:rFonts w:ascii="Arial" w:hAnsi="Arial" w:cs="Arial" w:hint="default"/>
      <w:b w:val="0"/>
      <w:bCs w:val="0"/>
      <w:color w:val="6B8C94"/>
      <w:sz w:val="16"/>
      <w:szCs w:val="16"/>
    </w:rPr>
  </w:style>
  <w:style w:type="paragraph" w:styleId="BodyText2">
    <w:name w:val="Body Text 2"/>
    <w:basedOn w:val="Normal"/>
    <w:link w:val="BodyText2Char"/>
    <w:rsid w:val="00066F1A"/>
    <w:pPr>
      <w:spacing w:after="0" w:line="240" w:lineRule="auto"/>
    </w:pPr>
    <w:rPr>
      <w:rFonts w:ascii="Humanst521 BT" w:eastAsia="Times New Roman" w:hAnsi="Humanst521 BT" w:cs="Times New Roman"/>
      <w:sz w:val="18"/>
      <w:szCs w:val="24"/>
      <w:lang w:val="nl-NL" w:eastAsia="nl-NL"/>
    </w:rPr>
  </w:style>
  <w:style w:type="character" w:customStyle="1" w:styleId="BodyText2Char">
    <w:name w:val="Body Text 2 Char"/>
    <w:basedOn w:val="DefaultParagraphFont"/>
    <w:link w:val="BodyText2"/>
    <w:rsid w:val="00066F1A"/>
    <w:rPr>
      <w:rFonts w:ascii="Humanst521 BT" w:eastAsia="Times New Roman" w:hAnsi="Humanst521 BT" w:cs="Times New Roman"/>
      <w:sz w:val="18"/>
      <w:szCs w:val="24"/>
      <w:lang w:val="nl-NL" w:eastAsia="nl-NL"/>
    </w:rPr>
  </w:style>
  <w:style w:type="paragraph" w:styleId="BodyText">
    <w:name w:val="Body Text"/>
    <w:basedOn w:val="Normal"/>
    <w:link w:val="BodyTextChar"/>
    <w:uiPriority w:val="99"/>
    <w:unhideWhenUsed/>
    <w:rsid w:val="002B18F4"/>
    <w:pPr>
      <w:spacing w:after="120"/>
    </w:pPr>
  </w:style>
  <w:style w:type="character" w:customStyle="1" w:styleId="BodyTextChar">
    <w:name w:val="Body Text Char"/>
    <w:basedOn w:val="DefaultParagraphFont"/>
    <w:link w:val="BodyText"/>
    <w:uiPriority w:val="99"/>
    <w:rsid w:val="002B18F4"/>
  </w:style>
  <w:style w:type="table" w:styleId="TableGrid">
    <w:name w:val="Table Grid"/>
    <w:basedOn w:val="TableNormal"/>
    <w:rsid w:val="002B1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51BC8"/>
    <w:pPr>
      <w:spacing w:after="120"/>
      <w:ind w:left="360"/>
    </w:pPr>
  </w:style>
  <w:style w:type="character" w:customStyle="1" w:styleId="BodyTextIndentChar">
    <w:name w:val="Body Text Indent Char"/>
    <w:basedOn w:val="DefaultParagraphFont"/>
    <w:link w:val="BodyTextIndent"/>
    <w:uiPriority w:val="99"/>
    <w:semiHidden/>
    <w:rsid w:val="00F5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9607">
      <w:bodyDiv w:val="1"/>
      <w:marLeft w:val="0"/>
      <w:marRight w:val="0"/>
      <w:marTop w:val="0"/>
      <w:marBottom w:val="0"/>
      <w:divBdr>
        <w:top w:val="none" w:sz="0" w:space="0" w:color="auto"/>
        <w:left w:val="none" w:sz="0" w:space="0" w:color="auto"/>
        <w:bottom w:val="none" w:sz="0" w:space="0" w:color="auto"/>
        <w:right w:val="none" w:sz="0" w:space="0" w:color="auto"/>
      </w:divBdr>
    </w:div>
    <w:div w:id="13490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alyan@ekh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dalyan@ekhn.pl" TargetMode="External"/><Relationship Id="rId4" Type="http://schemas.openxmlformats.org/officeDocument/2006/relationships/settings" Target="settings.xml"/><Relationship Id="rId9" Type="http://schemas.openxmlformats.org/officeDocument/2006/relationships/hyperlink" Target="http://www.ekh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khn.p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EKHN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dc:description/>
  <cp:lastModifiedBy>KB</cp:lastModifiedBy>
  <cp:revision>2</cp:revision>
  <cp:lastPrinted>2018-01-18T13:51:00Z</cp:lastPrinted>
  <dcterms:created xsi:type="dcterms:W3CDTF">2018-07-02T13:03:00Z</dcterms:created>
  <dcterms:modified xsi:type="dcterms:W3CDTF">2018-07-02T13:03:00Z</dcterms:modified>
</cp:coreProperties>
</file>