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680"/>
          <w:tab w:val="right" w:leader="none" w:pos="9360"/>
        </w:tabs>
        <w:spacing w:after="200" w:line="240" w:lineRule="auto"/>
        <w:jc w:val="cente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CI-GEF/GCF PROJECT AGENCIES</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center"/>
        <w:rPr>
          <w:rFonts w:ascii="Calibri" w:cs="Calibri" w:eastAsia="Calibri" w:hAnsi="Calibri"/>
          <w:color w:val="000000"/>
          <w:sz w:val="32"/>
          <w:szCs w:val="32"/>
        </w:rPr>
      </w:pPr>
      <w:r w:rsidDel="00000000" w:rsidR="00000000" w:rsidRPr="00000000">
        <w:rPr>
          <w:rFonts w:ascii="Calibri" w:cs="Calibri" w:eastAsia="Calibri" w:hAnsi="Calibri"/>
          <w:b w:val="1"/>
          <w:color w:val="000000"/>
          <w:sz w:val="32"/>
          <w:szCs w:val="32"/>
          <w:rtl w:val="0"/>
        </w:rPr>
        <w:t xml:space="preserve">CI-GEF GENDER MAINSTREAMING PLAN (GMP)</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w:t>
      </w:r>
      <w:r w:rsidDel="00000000" w:rsidR="00000000" w:rsidRPr="00000000">
        <w:rPr>
          <w:rFonts w:ascii="Calibri" w:cs="Calibri" w:eastAsia="Calibri" w:hAnsi="Calibri"/>
          <w:b w:val="1"/>
          <w:color w:val="000000"/>
          <w:sz w:val="24"/>
          <w:szCs w:val="24"/>
          <w:rtl w:val="0"/>
        </w:rPr>
        <w:t xml:space="preserve">Gender Mainstreaming Plan</w:t>
      </w:r>
      <w:r w:rsidDel="00000000" w:rsidR="00000000" w:rsidRPr="00000000">
        <w:rPr>
          <w:rFonts w:ascii="Calibri" w:cs="Calibri" w:eastAsia="Calibri" w:hAnsi="Calibri"/>
          <w:color w:val="000000"/>
          <w:sz w:val="24"/>
          <w:szCs w:val="24"/>
          <w:rtl w:val="0"/>
        </w:rPr>
        <w:t xml:space="preserve"> provides information, analysis, and specific actions to ensure that gender dimensions are fully integrated into the project. It consists of two parts: (1) a Gender Analysis/Assessment, and (2) a Gender Action Plan. The </w:t>
      </w:r>
      <w:r w:rsidDel="00000000" w:rsidR="00000000" w:rsidRPr="00000000">
        <w:rPr>
          <w:rFonts w:ascii="Calibri" w:cs="Calibri" w:eastAsia="Calibri" w:hAnsi="Calibri"/>
          <w:b w:val="1"/>
          <w:color w:val="000000"/>
          <w:sz w:val="24"/>
          <w:szCs w:val="24"/>
          <w:rtl w:val="0"/>
        </w:rPr>
        <w:t xml:space="preserve">Gender Analysis/Assessment</w:t>
      </w:r>
      <w:r w:rsidDel="00000000" w:rsidR="00000000" w:rsidRPr="00000000">
        <w:rPr>
          <w:rFonts w:ascii="Calibri" w:cs="Calibri" w:eastAsia="Calibri" w:hAnsi="Calibri"/>
          <w:color w:val="000000"/>
          <w:sz w:val="24"/>
          <w:szCs w:val="24"/>
          <w:rtl w:val="0"/>
        </w:rPr>
        <w:t xml:space="preserve"> identifies and describes relevant gender differences, gender differentiated impacts and risks, and opportunities to address gender gaps and promote the empowerment of men and women within the project context. The </w:t>
      </w:r>
      <w:r w:rsidDel="00000000" w:rsidR="00000000" w:rsidRPr="00000000">
        <w:rPr>
          <w:rFonts w:ascii="Calibri" w:cs="Calibri" w:eastAsia="Calibri" w:hAnsi="Calibri"/>
          <w:b w:val="1"/>
          <w:color w:val="000000"/>
          <w:sz w:val="24"/>
          <w:szCs w:val="24"/>
          <w:rtl w:val="0"/>
        </w:rPr>
        <w:t xml:space="preserve">Gender</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Action Plan</w:t>
      </w:r>
      <w:r w:rsidDel="00000000" w:rsidR="00000000" w:rsidRPr="00000000">
        <w:rPr>
          <w:rFonts w:ascii="Calibri" w:cs="Calibri" w:eastAsia="Calibri" w:hAnsi="Calibri"/>
          <w:color w:val="000000"/>
          <w:sz w:val="24"/>
          <w:szCs w:val="24"/>
          <w:rtl w:val="0"/>
        </w:rPr>
        <w:t xml:space="preserve"> details any corresponding gender-responsive measures to address those differences, impacts and risks, and opportunities. Completion of a Gender Analysis/Assessment and Gender Action Plan is a requirement for all GEF and GCF funded projects as described under the CI-GEF/GCF Project Agencies’ Policy on Gender Mainstreaming.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CI-GEF/GCF Agencies recognize the wide range of projects and this GMP is designed to be flexible and adaptable to the project size, scope, and context. For additional guidance on gender requirements within GEF + GCF projects, please also refer to:</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rPr>
          <w:rFonts w:ascii="Calibri" w:cs="Calibri" w:eastAsia="Calibri" w:hAnsi="Calibri"/>
          <w:color w:val="000000"/>
          <w:sz w:val="24"/>
          <w:szCs w:val="24"/>
        </w:rPr>
      </w:pPr>
      <w:hyperlink r:id="rId8">
        <w:r w:rsidDel="00000000" w:rsidR="00000000" w:rsidRPr="00000000">
          <w:rPr>
            <w:rFonts w:ascii="Calibri" w:cs="Calibri" w:eastAsia="Calibri" w:hAnsi="Calibri"/>
            <w:color w:val="000000"/>
            <w:sz w:val="24"/>
            <w:szCs w:val="24"/>
            <w:rtl w:val="0"/>
          </w:rPr>
          <w:t xml:space="preserve">Guidance to Advance Gender Equality in GEF Projects + Programs</w:t>
        </w:r>
      </w:hyperlink>
      <w:r w:rsidDel="00000000" w:rsidR="00000000" w:rsidRPr="00000000">
        <w:rPr>
          <w:rFonts w:ascii="Calibri" w:cs="Calibri" w:eastAsia="Calibri" w:hAnsi="Calibri"/>
          <w:color w:val="000000"/>
          <w:sz w:val="24"/>
          <w:szCs w:val="24"/>
          <w:rtl w:val="0"/>
        </w:rPr>
        <w:t xml:space="preserve">: </w:t>
      </w:r>
      <w:hyperlink r:id="rId9">
        <w:r w:rsidDel="00000000" w:rsidR="00000000" w:rsidRPr="00000000">
          <w:rPr>
            <w:rFonts w:ascii="Calibri" w:cs="Calibri" w:eastAsia="Calibri" w:hAnsi="Calibri"/>
            <w:b w:val="1"/>
            <w:color w:val="0000ff"/>
            <w:sz w:val="20"/>
            <w:szCs w:val="20"/>
            <w:u w:val="single"/>
            <w:rtl w:val="0"/>
          </w:rPr>
          <w:t xml:space="preserve">https://www.thegef.org/sites/default/files/publications/GEF%20Guidance%20on%20Gender.pdf</w:t>
        </w:r>
      </w:hyperlink>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ind w:left="72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Mainstreaming Gender in GCF Projects: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ind w:left="720" w:hanging="720"/>
        <w:jc w:val="both"/>
        <w:rPr>
          <w:rFonts w:ascii="Calibri" w:cs="Calibri" w:eastAsia="Calibri" w:hAnsi="Calibri"/>
          <w:color w:val="000000"/>
          <w:sz w:val="24"/>
          <w:szCs w:val="24"/>
        </w:rPr>
      </w:pPr>
      <w:hyperlink r:id="rId10">
        <w:r w:rsidDel="00000000" w:rsidR="00000000" w:rsidRPr="00000000">
          <w:rPr>
            <w:rFonts w:ascii="Calibri" w:cs="Calibri" w:eastAsia="Calibri" w:hAnsi="Calibri"/>
            <w:b w:val="1"/>
            <w:color w:val="0000ff"/>
            <w:sz w:val="20"/>
            <w:szCs w:val="20"/>
            <w:u w:val="single"/>
            <w:rtl w:val="0"/>
          </w:rPr>
          <w:t xml:space="preserve">https://www.greenclimate.fund/sites/default/files/document/guidelines-gcf-toolkit-mainstreaming-gender_0.pdf</w:t>
        </w:r>
      </w:hyperlink>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color="000000" w:space="1" w:sz="4" w:val="single"/>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color="000000" w:space="1" w:sz="4" w:val="single"/>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2"/>
        <w:widowControl w:val="0"/>
        <w:pBdr>
          <w:bottom w:color="000000" w:space="1" w:sz="4" w:val="single"/>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pPr>
      <w:bookmarkStart w:colFirst="0" w:colLast="0" w:name="_heading=h.cz1l7go8dgvd" w:id="0"/>
      <w:bookmarkEnd w:id="0"/>
      <w:r w:rsidDel="00000000" w:rsidR="00000000" w:rsidRPr="00000000">
        <w:rPr>
          <w:rtl w:val="0"/>
        </w:rPr>
        <w:t xml:space="preserve">SECTION I: Project Information</w:t>
      </w:r>
    </w:p>
    <w:tbl>
      <w:tblPr>
        <w:tblStyle w:val="Table1"/>
        <w:tblW w:w="101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11"/>
        <w:gridCol w:w="1912"/>
        <w:gridCol w:w="2003"/>
        <w:gridCol w:w="2322"/>
        <w:tblGridChange w:id="0">
          <w:tblGrid>
            <w:gridCol w:w="3911"/>
            <w:gridCol w:w="1912"/>
            <w:gridCol w:w="2003"/>
            <w:gridCol w:w="2322"/>
          </w:tblGrid>
        </w:tblGridChange>
      </w:tblGrid>
      <w:tr>
        <w:trPr>
          <w:cantSplit w:val="0"/>
          <w:trHeight w:val="358" w:hRule="atLeast"/>
          <w:tblHeader w:val="0"/>
        </w:trPr>
        <w:tc>
          <w:tcPr>
            <w:shd w:fill="d5dce4" w:val="clear"/>
            <w:vAlign w:val="cente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rPr>
            </w:pPr>
            <w:r w:rsidDel="00000000" w:rsidR="00000000" w:rsidRPr="00000000">
              <w:rPr>
                <w:b w:val="1"/>
                <w:color w:val="000000"/>
                <w:rtl w:val="0"/>
              </w:rPr>
              <w:t xml:space="preserve">PROJECT TITLE:</w:t>
            </w:r>
            <w:r w:rsidDel="00000000" w:rsidR="00000000" w:rsidRPr="00000000">
              <w:rPr>
                <w:rtl w:val="0"/>
              </w:rPr>
            </w:r>
          </w:p>
        </w:tc>
        <w:tc>
          <w:tcPr>
            <w:gridSpan w:val="3"/>
            <w:vAlign w:val="center"/>
          </w:tcPr>
          <w:p w:rsidR="00000000" w:rsidDel="00000000" w:rsidP="00000000" w:rsidRDefault="00000000" w:rsidRPr="00000000" w14:paraId="00000012">
            <w:pPr>
              <w:widowControl w:val="0"/>
              <w:spacing w:after="0" w:lineRule="auto"/>
              <w:ind w:left="0" w:firstLine="0"/>
              <w:jc w:val="center"/>
              <w:rPr/>
            </w:pPr>
            <w:r w:rsidDel="00000000" w:rsidR="00000000" w:rsidRPr="00000000">
              <w:rPr>
                <w:rtl w:val="0"/>
              </w:rPr>
              <w:t xml:space="preserve">Beyond 30x30: Securing Resilience in the Eastern</w:t>
            </w:r>
          </w:p>
          <w:p w:rsidR="00000000" w:rsidDel="00000000" w:rsidP="00000000" w:rsidRDefault="00000000" w:rsidRPr="00000000" w14:paraId="00000013">
            <w:pPr>
              <w:widowControl w:val="0"/>
              <w:spacing w:after="0" w:lineRule="auto"/>
              <w:ind w:left="0" w:firstLine="0"/>
              <w:jc w:val="center"/>
              <w:rPr>
                <w:b w:val="1"/>
              </w:rPr>
            </w:pPr>
            <w:r w:rsidDel="00000000" w:rsidR="00000000" w:rsidRPr="00000000">
              <w:rPr>
                <w:rtl w:val="0"/>
              </w:rPr>
              <w:t xml:space="preserve">Tropical Pacific through enhanced transboundary cooperation</w:t>
            </w:r>
            <w:r w:rsidDel="00000000" w:rsidR="00000000" w:rsidRPr="00000000">
              <w:rPr>
                <w:rtl w:val="0"/>
              </w:rPr>
            </w:r>
          </w:p>
        </w:tc>
      </w:tr>
      <w:tr>
        <w:trPr>
          <w:cantSplit w:val="0"/>
          <w:trHeight w:val="358" w:hRule="atLeast"/>
          <w:tblHeader w:val="0"/>
        </w:trPr>
        <w:tc>
          <w:tcPr>
            <w:shd w:fill="d5dce4" w:val="clear"/>
            <w:vAlign w:val="cente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rPr>
            </w:pPr>
            <w:r w:rsidDel="00000000" w:rsidR="00000000" w:rsidRPr="00000000">
              <w:rPr>
                <w:b w:val="1"/>
                <w:color w:val="000000"/>
                <w:rtl w:val="0"/>
              </w:rPr>
              <w:t xml:space="preserve">GEF/GCF PROJECT ID:</w:t>
            </w:r>
            <w:r w:rsidDel="00000000" w:rsidR="00000000" w:rsidRPr="00000000">
              <w:rPr>
                <w:rtl w:val="0"/>
              </w:rPr>
            </w:r>
          </w:p>
        </w:tc>
        <w:tc>
          <w:tcPr>
            <w:vAlign w:val="center"/>
          </w:tcPr>
          <w:p w:rsidR="00000000" w:rsidDel="00000000" w:rsidP="00000000" w:rsidRDefault="00000000" w:rsidRPr="00000000" w14:paraId="00000017">
            <w:pPr>
              <w:shd w:fill="ffffff" w:val="clear"/>
              <w:spacing w:after="0" w:lineRule="auto"/>
              <w:ind w:left="0" w:right="180" w:firstLine="0"/>
              <w:jc w:val="center"/>
              <w:rPr>
                <w:b w:val="1"/>
                <w:color w:val="000000"/>
                <w:highlight w:val="yellow"/>
              </w:rPr>
            </w:pPr>
            <w:r w:rsidDel="00000000" w:rsidR="00000000" w:rsidRPr="00000000">
              <w:rPr>
                <w:rtl w:val="0"/>
              </w:rPr>
              <w:t xml:space="preserve">11267</w:t>
            </w:r>
            <w:r w:rsidDel="00000000" w:rsidR="00000000" w:rsidRPr="00000000">
              <w:rPr>
                <w:rtl w:val="0"/>
              </w:rPr>
            </w:r>
          </w:p>
        </w:tc>
        <w:tc>
          <w:tcPr>
            <w:shd w:fill="d5dce4" w:val="clear"/>
            <w:vAlign w:val="cente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center"/>
              <w:rPr>
                <w:b w:val="1"/>
                <w:color w:val="000000"/>
              </w:rPr>
            </w:pPr>
            <w:r w:rsidDel="00000000" w:rsidR="00000000" w:rsidRPr="00000000">
              <w:rPr>
                <w:b w:val="1"/>
                <w:color w:val="000000"/>
                <w:rtl w:val="0"/>
              </w:rPr>
              <w:t xml:space="preserve">PROJECT DURATION:</w:t>
            </w:r>
          </w:p>
        </w:tc>
        <w:tc>
          <w:tcPr>
            <w:vAlign w:val="cente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center"/>
              <w:rPr>
                <w:color w:val="000000"/>
              </w:rPr>
            </w:pPr>
            <w:r w:rsidDel="00000000" w:rsidR="00000000" w:rsidRPr="00000000">
              <w:rPr>
                <w:color w:val="000000"/>
                <w:rtl w:val="0"/>
              </w:rPr>
              <w:t xml:space="preserve">__</w:t>
            </w:r>
            <w:r w:rsidDel="00000000" w:rsidR="00000000" w:rsidRPr="00000000">
              <w:rPr>
                <w:rtl w:val="0"/>
              </w:rPr>
              <w:t xml:space="preserve">60</w:t>
            </w:r>
            <w:r w:rsidDel="00000000" w:rsidR="00000000" w:rsidRPr="00000000">
              <w:rPr>
                <w:color w:val="000000"/>
                <w:rtl w:val="0"/>
              </w:rPr>
              <w:t xml:space="preserve">_ months</w:t>
            </w:r>
          </w:p>
        </w:tc>
      </w:tr>
      <w:tr>
        <w:trPr>
          <w:cantSplit w:val="0"/>
          <w:trHeight w:val="358" w:hRule="atLeast"/>
          <w:tblHeader w:val="0"/>
        </w:trPr>
        <w:tc>
          <w:tcPr>
            <w:shd w:fill="d5dce4" w:val="clear"/>
            <w:vAlign w:val="cente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rPr>
            </w:pPr>
            <w:r w:rsidDel="00000000" w:rsidR="00000000" w:rsidRPr="00000000">
              <w:rPr>
                <w:b w:val="1"/>
                <w:color w:val="000000"/>
                <w:rtl w:val="0"/>
              </w:rPr>
              <w:t xml:space="preserve">EXECUTING AGENCY/ENTITY:</w:t>
            </w:r>
            <w:r w:rsidDel="00000000" w:rsidR="00000000" w:rsidRPr="00000000">
              <w:rPr>
                <w:rtl w:val="0"/>
              </w:rPr>
            </w:r>
          </w:p>
        </w:tc>
        <w:tc>
          <w:tcPr>
            <w:gridSpan w:val="3"/>
            <w:vAlign w:val="center"/>
          </w:tcPr>
          <w:p w:rsidR="00000000" w:rsidDel="00000000" w:rsidP="00000000" w:rsidRDefault="00000000" w:rsidRPr="00000000" w14:paraId="0000001B">
            <w:pPr>
              <w:spacing w:after="200" w:lineRule="auto"/>
              <w:ind w:left="0" w:firstLine="0"/>
              <w:rPr>
                <w:color w:val="000000"/>
              </w:rPr>
            </w:pPr>
            <w:r w:rsidDel="00000000" w:rsidR="00000000" w:rsidRPr="00000000">
              <w:rPr>
                <w:rtl w:val="0"/>
              </w:rPr>
              <w:t xml:space="preserve"> Fundación Pacífico (Pacific Foundation)</w:t>
            </w:r>
            <w:r w:rsidDel="00000000" w:rsidR="00000000" w:rsidRPr="00000000">
              <w:rPr>
                <w:rtl w:val="0"/>
              </w:rPr>
            </w:r>
          </w:p>
        </w:tc>
      </w:tr>
      <w:tr>
        <w:trPr>
          <w:cantSplit w:val="0"/>
          <w:trHeight w:val="358" w:hRule="atLeast"/>
          <w:tblHeader w:val="0"/>
        </w:trPr>
        <w:tc>
          <w:tcPr>
            <w:shd w:fill="d5dce4" w:val="clear"/>
            <w:vAlign w:val="cente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rPr>
            </w:pPr>
            <w:r w:rsidDel="00000000" w:rsidR="00000000" w:rsidRPr="00000000">
              <w:rPr>
                <w:b w:val="1"/>
                <w:color w:val="000000"/>
                <w:rtl w:val="0"/>
              </w:rPr>
              <w:t xml:space="preserve">PROJECT ANTICIPATED START DATE</w:t>
            </w:r>
            <w:r w:rsidDel="00000000" w:rsidR="00000000" w:rsidRPr="00000000">
              <w:rPr>
                <w:b w:val="1"/>
                <w:i w:val="1"/>
                <w:color w:val="000000"/>
                <w:rtl w:val="0"/>
              </w:rPr>
              <w:t xml:space="preserve">:</w:t>
            </w:r>
            <w:r w:rsidDel="00000000" w:rsidR="00000000" w:rsidRPr="00000000">
              <w:rPr>
                <w:rtl w:val="0"/>
              </w:rPr>
            </w:r>
          </w:p>
        </w:tc>
        <w:tc>
          <w:tcPr>
            <w:vAlign w:val="cente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highlight w:val="yellow"/>
              </w:rPr>
            </w:pPr>
            <w:r w:rsidDel="00000000" w:rsidR="00000000" w:rsidRPr="00000000">
              <w:rPr>
                <w:i w:val="1"/>
                <w:highlight w:val="yellow"/>
                <w:rtl w:val="0"/>
              </w:rPr>
              <w:t xml:space="preserve">XXX</w:t>
            </w:r>
            <w:r w:rsidDel="00000000" w:rsidR="00000000" w:rsidRPr="00000000">
              <w:rPr>
                <w:rtl w:val="0"/>
              </w:rPr>
            </w:r>
          </w:p>
        </w:tc>
        <w:tc>
          <w:tcPr>
            <w:shd w:fill="d5dce4" w:val="clear"/>
            <w:vAlign w:val="cente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center"/>
              <w:rPr>
                <w:color w:val="000000"/>
              </w:rPr>
            </w:pPr>
            <w:r w:rsidDel="00000000" w:rsidR="00000000" w:rsidRPr="00000000">
              <w:rPr>
                <w:b w:val="1"/>
                <w:color w:val="000000"/>
                <w:rtl w:val="0"/>
              </w:rPr>
              <w:t xml:space="preserve">PROJECT END DATE</w:t>
            </w:r>
            <w:r w:rsidDel="00000000" w:rsidR="00000000" w:rsidRPr="00000000">
              <w:rPr>
                <w:b w:val="1"/>
                <w:i w:val="1"/>
                <w:color w:val="000000"/>
                <w:rtl w:val="0"/>
              </w:rPr>
              <w:t xml:space="preserve">:</w:t>
            </w:r>
            <w:r w:rsidDel="00000000" w:rsidR="00000000" w:rsidRPr="00000000">
              <w:rPr>
                <w:rtl w:val="0"/>
              </w:rPr>
            </w:r>
          </w:p>
        </w:tc>
        <w:tc>
          <w:tcPr>
            <w:vAlign w:val="cente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center"/>
              <w:rPr>
                <w:color w:val="000000"/>
                <w:highlight w:val="yellow"/>
              </w:rPr>
            </w:pPr>
            <w:r w:rsidDel="00000000" w:rsidR="00000000" w:rsidRPr="00000000">
              <w:rPr>
                <w:i w:val="1"/>
                <w:color w:val="000000"/>
                <w:highlight w:val="yellow"/>
                <w:rtl w:val="0"/>
              </w:rPr>
              <w:t xml:space="preserve">mm/yyyy</w:t>
            </w:r>
            <w:r w:rsidDel="00000000" w:rsidR="00000000" w:rsidRPr="00000000">
              <w:rPr>
                <w:rtl w:val="0"/>
              </w:rPr>
            </w:r>
          </w:p>
        </w:tc>
      </w:tr>
      <w:tr>
        <w:trPr>
          <w:cantSplit w:val="0"/>
          <w:trHeight w:val="358" w:hRule="atLeast"/>
          <w:tblHeader w:val="0"/>
        </w:trPr>
        <w:tc>
          <w:tcPr>
            <w:shd w:fill="d5dce4" w:val="clear"/>
            <w:vAlign w:val="cente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rPr>
            </w:pPr>
            <w:r w:rsidDel="00000000" w:rsidR="00000000" w:rsidRPr="00000000">
              <w:rPr>
                <w:b w:val="1"/>
                <w:color w:val="000000"/>
                <w:rtl w:val="0"/>
              </w:rPr>
              <w:t xml:space="preserve">GMP PREPARED BY:</w:t>
            </w:r>
            <w:r w:rsidDel="00000000" w:rsidR="00000000" w:rsidRPr="00000000">
              <w:rPr>
                <w:rtl w:val="0"/>
              </w:rPr>
            </w:r>
          </w:p>
        </w:tc>
        <w:tc>
          <w:tcPr>
            <w:gridSpan w:val="3"/>
            <w:vAlign w:val="cente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center"/>
              <w:rPr>
                <w:color w:val="000000"/>
              </w:rPr>
            </w:pPr>
            <w:r w:rsidDel="00000000" w:rsidR="00000000" w:rsidRPr="00000000">
              <w:rPr>
                <w:rtl w:val="0"/>
              </w:rPr>
              <w:t xml:space="preserve">Manuela Barisone, Clara Malcom, Asesoramiento Ambiental Estratégico (AAE)</w:t>
            </w:r>
            <w:r w:rsidDel="00000000" w:rsidR="00000000" w:rsidRPr="00000000">
              <w:rPr>
                <w:rtl w:val="0"/>
              </w:rPr>
            </w:r>
          </w:p>
        </w:tc>
      </w:tr>
      <w:tr>
        <w:trPr>
          <w:cantSplit w:val="0"/>
          <w:trHeight w:val="358" w:hRule="atLeast"/>
          <w:tblHeader w:val="0"/>
        </w:trPr>
        <w:tc>
          <w:tcPr>
            <w:shd w:fill="d5dce4" w:val="clear"/>
            <w:vAlign w:val="cente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rPr>
            </w:pPr>
            <w:r w:rsidDel="00000000" w:rsidR="00000000" w:rsidRPr="00000000">
              <w:rPr>
                <w:b w:val="1"/>
                <w:color w:val="000000"/>
                <w:rtl w:val="0"/>
              </w:rPr>
              <w:t xml:space="preserve">DATE OF (RE)SUBMISSION TO CI-GEF/GCF:</w:t>
            </w:r>
            <w:r w:rsidDel="00000000" w:rsidR="00000000" w:rsidRPr="00000000">
              <w:rPr>
                <w:rtl w:val="0"/>
              </w:rPr>
            </w:r>
          </w:p>
        </w:tc>
        <w:tc>
          <w:tcPr>
            <w:gridSpan w:val="3"/>
            <w:vAlign w:val="cente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center"/>
              <w:rPr>
                <w:b w:val="1"/>
                <w:color w:val="000000"/>
              </w:rPr>
            </w:pPr>
            <w:r w:rsidDel="00000000" w:rsidR="00000000" w:rsidRPr="00000000">
              <w:rPr>
                <w:b w:val="1"/>
                <w:rtl w:val="0"/>
              </w:rPr>
              <w:t xml:space="preserve">19/03/2024</w:t>
            </w:r>
            <w:r w:rsidDel="00000000" w:rsidR="00000000" w:rsidRPr="00000000">
              <w:rPr>
                <w:rtl w:val="0"/>
              </w:rPr>
            </w:r>
          </w:p>
        </w:tc>
      </w:tr>
      <w:tr>
        <w:trPr>
          <w:cantSplit w:val="0"/>
          <w:trHeight w:val="358" w:hRule="atLeast"/>
          <w:tblHeader w:val="0"/>
        </w:trPr>
        <w:tc>
          <w:tcPr>
            <w:shd w:fill="d5dce4" w:val="clear"/>
            <w:vAlign w:val="cente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rPr>
            </w:pPr>
            <w:r w:rsidDel="00000000" w:rsidR="00000000" w:rsidRPr="00000000">
              <w:rPr>
                <w:b w:val="1"/>
                <w:color w:val="000000"/>
                <w:rtl w:val="0"/>
              </w:rPr>
              <w:t xml:space="preserve">GMP APPROVED BY:</w:t>
            </w:r>
            <w:r w:rsidDel="00000000" w:rsidR="00000000" w:rsidRPr="00000000">
              <w:rPr>
                <w:rtl w:val="0"/>
              </w:rPr>
            </w:r>
          </w:p>
        </w:tc>
        <w:tc>
          <w:tcPr>
            <w:gridSpan w:val="3"/>
            <w:vAlign w:val="cente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i w:val="1"/>
                <w:color w:val="000000"/>
              </w:rPr>
            </w:pPr>
            <w:r w:rsidDel="00000000" w:rsidR="00000000" w:rsidRPr="00000000">
              <w:rPr>
                <w:i w:val="1"/>
                <w:color w:val="000000"/>
                <w:rtl w:val="0"/>
              </w:rPr>
              <w:t xml:space="preserve">(To be completed by CI-GEF/GCF)</w:t>
            </w:r>
          </w:p>
        </w:tc>
      </w:tr>
      <w:tr>
        <w:trPr>
          <w:cantSplit w:val="0"/>
          <w:trHeight w:val="358" w:hRule="atLeast"/>
          <w:tblHeader w:val="0"/>
        </w:trPr>
        <w:tc>
          <w:tcPr>
            <w:shd w:fill="d5dce4" w:val="clear"/>
            <w:vAlign w:val="cente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rPr>
            </w:pPr>
            <w:r w:rsidDel="00000000" w:rsidR="00000000" w:rsidRPr="00000000">
              <w:rPr>
                <w:b w:val="1"/>
                <w:color w:val="000000"/>
                <w:rtl w:val="0"/>
              </w:rPr>
              <w:t xml:space="preserve">DATE OF CI-GEF/GCF APPROVAL:</w:t>
            </w:r>
            <w:r w:rsidDel="00000000" w:rsidR="00000000" w:rsidRPr="00000000">
              <w:rPr>
                <w:rtl w:val="0"/>
              </w:rPr>
            </w:r>
          </w:p>
        </w:tc>
        <w:tc>
          <w:tcPr>
            <w:gridSpan w:val="3"/>
            <w:vAlign w:val="cente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rPr>
            </w:pPr>
            <w:r w:rsidDel="00000000" w:rsidR="00000000" w:rsidRPr="00000000">
              <w:rPr>
                <w:i w:val="1"/>
                <w:color w:val="000000"/>
                <w:rtl w:val="0"/>
              </w:rPr>
              <w:t xml:space="preserve">(To be completed by CI-GEF/GCF)</w:t>
            </w:r>
            <w:r w:rsidDel="00000000" w:rsidR="00000000" w:rsidRPr="00000000">
              <w:rPr>
                <w:rtl w:val="0"/>
              </w:rPr>
            </w:r>
          </w:p>
        </w:tc>
      </w:tr>
      <w:tr>
        <w:trPr>
          <w:cantSplit w:val="0"/>
          <w:trHeight w:val="600" w:hRule="atLeast"/>
          <w:tblHeader w:val="0"/>
        </w:trPr>
        <w:tc>
          <w:tcPr>
            <w:shd w:fill="d5dce4" w:val="clear"/>
            <w:vAlign w:val="cente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rPr>
            </w:pPr>
            <w:r w:rsidDel="00000000" w:rsidR="00000000" w:rsidRPr="00000000">
              <w:rPr>
                <w:b w:val="1"/>
                <w:color w:val="000000"/>
                <w:rtl w:val="0"/>
              </w:rPr>
              <w:t xml:space="preserve">PERSON RESPONSIBLE FOR IMPLEMENTING AND MONITORING THE GMP:</w:t>
            </w:r>
            <w:r w:rsidDel="00000000" w:rsidR="00000000" w:rsidRPr="00000000">
              <w:rPr>
                <w:rtl w:val="0"/>
              </w:rPr>
            </w:r>
          </w:p>
        </w:tc>
        <w:tc>
          <w:tcPr>
            <w:gridSpan w:val="3"/>
            <w:vAlign w:val="cente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i w:val="1"/>
                <w:color w:val="000000"/>
                <w:highlight w:val="yellow"/>
              </w:rPr>
            </w:pPr>
            <w:r w:rsidDel="00000000" w:rsidR="00000000" w:rsidRPr="00000000">
              <w:rPr>
                <w:i w:val="1"/>
                <w:color w:val="000000"/>
                <w:highlight w:val="yellow"/>
                <w:rtl w:val="0"/>
              </w:rPr>
              <w:t xml:space="preserve">Provide name and designation of that person</w:t>
            </w:r>
          </w:p>
        </w:tc>
      </w:tr>
      <w:tr>
        <w:trPr>
          <w:cantSplit w:val="0"/>
          <w:trHeight w:val="461" w:hRule="atLeast"/>
          <w:tblHeader w:val="0"/>
        </w:trPr>
        <w:tc>
          <w:tcPr>
            <w:shd w:fill="d5dce4" w:val="clear"/>
            <w:vAlign w:val="cente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rPr>
            </w:pPr>
            <w:r w:rsidDel="00000000" w:rsidR="00000000" w:rsidRPr="00000000">
              <w:rPr>
                <w:b w:val="1"/>
                <w:color w:val="000000"/>
                <w:rtl w:val="0"/>
              </w:rPr>
              <w:t xml:space="preserve">HOW/WHERE WILL THE APPROVED GMP BE DISCLOSED</w:t>
            </w:r>
            <w:r w:rsidDel="00000000" w:rsidR="00000000" w:rsidRPr="00000000">
              <w:rPr>
                <w:b w:val="1"/>
                <w:color w:val="000000"/>
                <w:vertAlign w:val="superscript"/>
              </w:rPr>
              <w:footnoteReference w:customMarkFollows="0" w:id="0"/>
            </w:r>
            <w:r w:rsidDel="00000000" w:rsidR="00000000" w:rsidRPr="00000000">
              <w:rPr>
                <w:b w:val="1"/>
                <w:color w:val="000000"/>
                <w:rtl w:val="0"/>
              </w:rPr>
              <w:t xml:space="preserve">:</w:t>
            </w:r>
            <w:r w:rsidDel="00000000" w:rsidR="00000000" w:rsidRPr="00000000">
              <w:rPr>
                <w:rtl w:val="0"/>
              </w:rPr>
            </w:r>
          </w:p>
        </w:tc>
        <w:tc>
          <w:tcPr>
            <w:gridSpan w:val="3"/>
            <w:vAlign w:val="cente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i w:val="1"/>
                <w:color w:val="000000"/>
              </w:rPr>
            </w:pPr>
            <w:r w:rsidDel="00000000" w:rsidR="00000000" w:rsidRPr="00000000">
              <w:rPr>
                <w:i w:val="1"/>
                <w:color w:val="000000"/>
                <w:rtl w:val="0"/>
              </w:rPr>
              <w:t xml:space="preserve">E.g. via the project’s website, at the inception meeting with stakeholders, printed and posted on notice board in community centre, etc.</w:t>
            </w:r>
          </w:p>
        </w:tc>
      </w:tr>
      <w:tr>
        <w:trPr>
          <w:cantSplit w:val="0"/>
          <w:trHeight w:val="455" w:hRule="atLeast"/>
          <w:tblHeader w:val="0"/>
        </w:trPr>
        <w:tc>
          <w:tcPr>
            <w:shd w:fill="d5dce4" w:val="clear"/>
            <w:vAlign w:val="cente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color w:val="000000"/>
              </w:rPr>
            </w:pPr>
            <w:r w:rsidDel="00000000" w:rsidR="00000000" w:rsidRPr="00000000">
              <w:rPr>
                <w:b w:val="1"/>
                <w:color w:val="000000"/>
                <w:rtl w:val="0"/>
              </w:rPr>
              <w:t xml:space="preserve">WHEN WILL THE APPROVED GMP BE DISCLOSED:</w:t>
            </w:r>
            <w:r w:rsidDel="00000000" w:rsidR="00000000" w:rsidRPr="00000000">
              <w:rPr>
                <w:rtl w:val="0"/>
              </w:rPr>
            </w:r>
          </w:p>
        </w:tc>
        <w:tc>
          <w:tcPr>
            <w:gridSpan w:val="3"/>
            <w:vAlign w:val="cente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0" w:firstLine="0"/>
              <w:jc w:val="both"/>
              <w:rPr>
                <w:i w:val="1"/>
                <w:color w:val="000000"/>
              </w:rPr>
            </w:pPr>
            <w:r w:rsidDel="00000000" w:rsidR="00000000" w:rsidRPr="00000000">
              <w:rPr>
                <w:i w:val="1"/>
                <w:color w:val="000000"/>
                <w:rtl w:val="0"/>
              </w:rPr>
              <w:t xml:space="preserve">E.g. at the start of the implementation phase, before the end of the first quarter during implementation phase, etc.</w:t>
            </w:r>
          </w:p>
        </w:tc>
      </w:tr>
    </w:tbl>
    <w:p w:rsidR="00000000" w:rsidDel="00000000" w:rsidP="00000000" w:rsidRDefault="00000000" w:rsidRPr="00000000" w14:paraId="0000003E">
      <w:pPr>
        <w:pBdr>
          <w:bottom w:color="000000" w:space="1" w:sz="4" w:val="single"/>
        </w:pBdr>
        <w:spacing w:after="200" w:lineRule="auto"/>
        <w:ind w:left="360" w:hanging="360"/>
        <w:rPr>
          <w:rFonts w:ascii="Calibri" w:cs="Calibri" w:eastAsia="Calibri" w:hAnsi="Calibri"/>
          <w:i w:val="1"/>
          <w:color w:val="000000"/>
          <w:sz w:val="20"/>
          <w:szCs w:val="20"/>
        </w:rPr>
      </w:pPr>
      <w:r w:rsidDel="00000000" w:rsidR="00000000" w:rsidRPr="00000000">
        <w:rPr>
          <w:rtl w:val="0"/>
        </w:rPr>
      </w:r>
    </w:p>
    <w:p w:rsidR="00000000" w:rsidDel="00000000" w:rsidP="00000000" w:rsidRDefault="00000000" w:rsidRPr="00000000" w14:paraId="0000003F">
      <w:pPr>
        <w:pBdr>
          <w:bottom w:color="000000" w:space="1" w:sz="4" w:val="single"/>
        </w:pBdr>
        <w:spacing w:after="200" w:lineRule="auto"/>
        <w:ind w:left="360" w:hanging="360"/>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2"/>
        <w:pBdr>
          <w:bottom w:color="000000" w:space="1" w:sz="4" w:val="single"/>
        </w:pBdr>
        <w:spacing w:after="200" w:lineRule="auto"/>
        <w:ind w:left="360" w:firstLine="0"/>
        <w:rPr/>
      </w:pPr>
      <w:bookmarkStart w:colFirst="0" w:colLast="0" w:name="_heading=h.blwiu2nok6hw" w:id="1"/>
      <w:bookmarkEnd w:id="1"/>
      <w:r w:rsidDel="00000000" w:rsidR="00000000" w:rsidRPr="00000000">
        <w:rPr>
          <w:rtl w:val="0"/>
        </w:rPr>
        <w:t xml:space="preserve">SECTION II: Gender Analysis/Assessment</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The project team is expected to conduct a Gender Analysis or Assessment that identifies and describes any gender differences, gender differentiated impacts and risks, and opportunities to address gender gaps and promote the empowerment of women as they relate to the project context.  The completion of the Gender Analysis should be done or guided by a gender or social specialist (e.g. through a consultant or in-house, depending on capacity).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The Analysis will vary in detail depending on project size, scope, and context. Furthermore, this Analysis should acknowledge and incorporate the concept of intersectionality and ensure that the specific needs of sub-groups (particularly those most vulnerable) have been taken into account (e.g. girls and boys, women and men with disabilities, elder men and women, widows).</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b w:val="1"/>
          <w:color w:val="ff0000"/>
          <w:sz w:val="18"/>
          <w:szCs w:val="18"/>
        </w:rPr>
      </w:pPr>
      <w:r w:rsidDel="00000000" w:rsidR="00000000" w:rsidRPr="00000000">
        <w:rPr>
          <w:rFonts w:ascii="Calibri" w:cs="Calibri" w:eastAsia="Calibri" w:hAnsi="Calibri"/>
          <w:color w:val="ff0000"/>
          <w:sz w:val="18"/>
          <w:szCs w:val="18"/>
          <w:rtl w:val="0"/>
        </w:rPr>
        <w:t xml:space="preserve">Information on gender roles and cultural context specific to the site should be gathered through (a) </w:t>
      </w:r>
      <w:r w:rsidDel="00000000" w:rsidR="00000000" w:rsidRPr="00000000">
        <w:rPr>
          <w:rFonts w:ascii="Calibri" w:cs="Calibri" w:eastAsia="Calibri" w:hAnsi="Calibri"/>
          <w:color w:val="ff0000"/>
          <w:sz w:val="18"/>
          <w:szCs w:val="18"/>
          <w:u w:val="single"/>
          <w:rtl w:val="0"/>
        </w:rPr>
        <w:t xml:space="preserve">primary</w:t>
      </w:r>
      <w:r w:rsidDel="00000000" w:rsidR="00000000" w:rsidRPr="00000000">
        <w:rPr>
          <w:rFonts w:ascii="Calibri" w:cs="Calibri" w:eastAsia="Calibri" w:hAnsi="Calibri"/>
          <w:color w:val="ff0000"/>
          <w:sz w:val="18"/>
          <w:szCs w:val="18"/>
          <w:rtl w:val="0"/>
        </w:rPr>
        <w:t xml:space="preserve"> sources such as field visits, focus groups, interviews, meetings and consultations with target groups and local experts, and surveys, as well as (b) </w:t>
      </w:r>
      <w:r w:rsidDel="00000000" w:rsidR="00000000" w:rsidRPr="00000000">
        <w:rPr>
          <w:rFonts w:ascii="Calibri" w:cs="Calibri" w:eastAsia="Calibri" w:hAnsi="Calibri"/>
          <w:color w:val="ff0000"/>
          <w:sz w:val="18"/>
          <w:szCs w:val="18"/>
          <w:u w:val="single"/>
          <w:rtl w:val="0"/>
        </w:rPr>
        <w:t xml:space="preserve">secondary</w:t>
      </w:r>
      <w:r w:rsidDel="00000000" w:rsidR="00000000" w:rsidRPr="00000000">
        <w:rPr>
          <w:rFonts w:ascii="Calibri" w:cs="Calibri" w:eastAsia="Calibri" w:hAnsi="Calibri"/>
          <w:color w:val="ff0000"/>
          <w:sz w:val="18"/>
          <w:szCs w:val="18"/>
          <w:rtl w:val="0"/>
        </w:rPr>
        <w:t xml:space="preserve"> sources such as a desktop/literature review. For additional guidance on how to collect this type of information, please consult CI’s Gender and Social Equity Guidelines. </w:t>
      </w:r>
      <w:r w:rsidDel="00000000" w:rsidR="00000000" w:rsidRPr="00000000">
        <w:rPr>
          <w:rtl w:val="0"/>
        </w:rPr>
      </w:r>
    </w:p>
    <w:p w:rsidR="00000000" w:rsidDel="00000000" w:rsidP="00000000" w:rsidRDefault="00000000" w:rsidRPr="00000000" w14:paraId="00000044">
      <w:pPr>
        <w:pStyle w:val="Heading3"/>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pPr>
      <w:bookmarkStart w:colFirst="0" w:colLast="0" w:name="_heading=h.eijde0lpqhu9" w:id="2"/>
      <w:bookmarkEnd w:id="2"/>
      <w:r w:rsidDel="00000000" w:rsidR="00000000" w:rsidRPr="00000000">
        <w:rPr>
          <w:rtl w:val="0"/>
        </w:rPr>
      </w:r>
    </w:p>
    <w:p w:rsidR="00000000" w:rsidDel="00000000" w:rsidP="00000000" w:rsidRDefault="00000000" w:rsidRPr="00000000" w14:paraId="00000045">
      <w:pPr>
        <w:pStyle w:val="Heading3"/>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pPr>
      <w:bookmarkStart w:colFirst="0" w:colLast="0" w:name="_heading=h.tyz4crbl59o6" w:id="3"/>
      <w:bookmarkEnd w:id="3"/>
      <w:r w:rsidDel="00000000" w:rsidR="00000000" w:rsidRPr="00000000">
        <w:rPr>
          <w:rtl w:val="0"/>
        </w:rPr>
        <w:t xml:space="preserve">The general state of gender</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i w:val="1"/>
          <w:color w:val="ff0000"/>
          <w:sz w:val="18"/>
          <w:szCs w:val="18"/>
        </w:rPr>
      </w:pPr>
      <w:r w:rsidDel="00000000" w:rsidR="00000000" w:rsidRPr="00000000">
        <w:rPr>
          <w:rFonts w:ascii="Calibri" w:cs="Calibri" w:eastAsia="Calibri" w:hAnsi="Calibri"/>
          <w:i w:val="1"/>
          <w:color w:val="ff0000"/>
          <w:sz w:val="18"/>
          <w:szCs w:val="18"/>
          <w:rtl w:val="0"/>
        </w:rPr>
        <w:t xml:space="preserve">Please provide a broad overview of the gender dimensions and issues </w:t>
      </w:r>
      <w:r w:rsidDel="00000000" w:rsidR="00000000" w:rsidRPr="00000000">
        <w:rPr>
          <w:rFonts w:ascii="Calibri" w:cs="Calibri" w:eastAsia="Calibri" w:hAnsi="Calibri"/>
          <w:i w:val="1"/>
          <w:color w:val="ff0000"/>
          <w:sz w:val="18"/>
          <w:szCs w:val="18"/>
          <w:u w:val="single"/>
          <w:rtl w:val="0"/>
        </w:rPr>
        <w:t xml:space="preserve">within the context of your project</w:t>
      </w:r>
      <w:r w:rsidDel="00000000" w:rsidR="00000000" w:rsidRPr="00000000">
        <w:rPr>
          <w:rFonts w:ascii="Calibri" w:cs="Calibri" w:eastAsia="Calibri" w:hAnsi="Calibri"/>
          <w:i w:val="1"/>
          <w:color w:val="ff0000"/>
          <w:sz w:val="18"/>
          <w:szCs w:val="18"/>
          <w:rtl w:val="0"/>
        </w:rPr>
        <w:t xml:space="preserve"> (thematically + geographically). This section should include: </w:t>
      </w:r>
    </w:p>
    <w:p w:rsidR="00000000" w:rsidDel="00000000" w:rsidP="00000000" w:rsidRDefault="00000000" w:rsidRPr="00000000" w14:paraId="00000047">
      <w:pPr>
        <w:widowControl w:val="0"/>
        <w:numPr>
          <w:ilvl w:val="0"/>
          <w:numId w:val="4"/>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ind w:left="720" w:hanging="360"/>
        <w:jc w:val="both"/>
        <w:rPr>
          <w:rFonts w:ascii="Calibri" w:cs="Calibri" w:eastAsia="Calibri" w:hAnsi="Calibri"/>
          <w:i w:val="1"/>
          <w:color w:val="ff0000"/>
          <w:sz w:val="18"/>
          <w:szCs w:val="18"/>
        </w:rPr>
      </w:pPr>
      <w:r w:rsidDel="00000000" w:rsidR="00000000" w:rsidRPr="00000000">
        <w:rPr>
          <w:rFonts w:ascii="Calibri" w:cs="Calibri" w:eastAsia="Calibri" w:hAnsi="Calibri"/>
          <w:i w:val="1"/>
          <w:color w:val="ff0000"/>
          <w:sz w:val="18"/>
          <w:szCs w:val="18"/>
          <w:rtl w:val="0"/>
        </w:rPr>
        <w:t xml:space="preserve">Population of men and women in the project area</w:t>
      </w:r>
    </w:p>
    <w:p w:rsidR="00000000" w:rsidDel="00000000" w:rsidP="00000000" w:rsidRDefault="00000000" w:rsidRPr="00000000" w14:paraId="00000048">
      <w:pPr>
        <w:widowControl w:val="0"/>
        <w:numPr>
          <w:ilvl w:val="0"/>
          <w:numId w:val="4"/>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ind w:left="720" w:hanging="360"/>
        <w:jc w:val="both"/>
        <w:rPr>
          <w:rFonts w:ascii="Calibri" w:cs="Calibri" w:eastAsia="Calibri" w:hAnsi="Calibri"/>
          <w:i w:val="1"/>
          <w:color w:val="ff0000"/>
          <w:sz w:val="18"/>
          <w:szCs w:val="18"/>
        </w:rPr>
      </w:pPr>
      <w:r w:rsidDel="00000000" w:rsidR="00000000" w:rsidRPr="00000000">
        <w:rPr>
          <w:rFonts w:ascii="Calibri" w:cs="Calibri" w:eastAsia="Calibri" w:hAnsi="Calibri"/>
          <w:i w:val="1"/>
          <w:color w:val="ff0000"/>
          <w:sz w:val="18"/>
          <w:szCs w:val="18"/>
          <w:rtl w:val="0"/>
        </w:rPr>
        <w:t xml:space="preserve">Livelihoods of the men and women </w:t>
      </w:r>
    </w:p>
    <w:p w:rsidR="00000000" w:rsidDel="00000000" w:rsidP="00000000" w:rsidRDefault="00000000" w:rsidRPr="00000000" w14:paraId="00000049">
      <w:pPr>
        <w:widowControl w:val="0"/>
        <w:numPr>
          <w:ilvl w:val="0"/>
          <w:numId w:val="4"/>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ind w:left="720" w:hanging="360"/>
        <w:jc w:val="both"/>
        <w:rPr>
          <w:rFonts w:ascii="Calibri" w:cs="Calibri" w:eastAsia="Calibri" w:hAnsi="Calibri"/>
          <w:i w:val="1"/>
          <w:color w:val="ff0000"/>
          <w:sz w:val="18"/>
          <w:szCs w:val="18"/>
        </w:rPr>
      </w:pPr>
      <w:r w:rsidDel="00000000" w:rsidR="00000000" w:rsidRPr="00000000">
        <w:rPr>
          <w:rFonts w:ascii="Calibri" w:cs="Calibri" w:eastAsia="Calibri" w:hAnsi="Calibri"/>
          <w:i w:val="1"/>
          <w:color w:val="ff0000"/>
          <w:sz w:val="18"/>
          <w:szCs w:val="18"/>
          <w:rtl w:val="0"/>
        </w:rPr>
        <w:t xml:space="preserve">Income/poverty, (un)employment and literacy rates for men and women</w:t>
      </w:r>
    </w:p>
    <w:p w:rsidR="00000000" w:rsidDel="00000000" w:rsidP="00000000" w:rsidRDefault="00000000" w:rsidRPr="00000000" w14:paraId="0000004A">
      <w:pPr>
        <w:widowControl w:val="0"/>
        <w:numPr>
          <w:ilvl w:val="0"/>
          <w:numId w:val="4"/>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ind w:left="720" w:hanging="360"/>
        <w:jc w:val="both"/>
        <w:rPr>
          <w:rFonts w:ascii="Calibri" w:cs="Calibri" w:eastAsia="Calibri" w:hAnsi="Calibri"/>
          <w:i w:val="1"/>
          <w:color w:val="ff0000"/>
          <w:sz w:val="18"/>
          <w:szCs w:val="18"/>
        </w:rPr>
      </w:pPr>
      <w:r w:rsidDel="00000000" w:rsidR="00000000" w:rsidRPr="00000000">
        <w:rPr>
          <w:rFonts w:ascii="Calibri" w:cs="Calibri" w:eastAsia="Calibri" w:hAnsi="Calibri"/>
          <w:i w:val="1"/>
          <w:color w:val="ff0000"/>
          <w:sz w:val="18"/>
          <w:szCs w:val="18"/>
          <w:rtl w:val="0"/>
        </w:rPr>
        <w:t xml:space="preserve">Men and women’s role in the household and community e.g. what types of decisions do men and women get to make in the household and community?</w:t>
      </w:r>
    </w:p>
    <w:p w:rsidR="00000000" w:rsidDel="00000000" w:rsidP="00000000" w:rsidRDefault="00000000" w:rsidRPr="00000000" w14:paraId="0000004B">
      <w:pPr>
        <w:widowControl w:val="0"/>
        <w:numPr>
          <w:ilvl w:val="0"/>
          <w:numId w:val="4"/>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ind w:left="720" w:hanging="360"/>
        <w:jc w:val="both"/>
        <w:rPr>
          <w:rFonts w:ascii="Calibri" w:cs="Calibri" w:eastAsia="Calibri" w:hAnsi="Calibri"/>
          <w:i w:val="1"/>
          <w:color w:val="ff0000"/>
          <w:sz w:val="18"/>
          <w:szCs w:val="18"/>
        </w:rPr>
      </w:pPr>
      <w:r w:rsidDel="00000000" w:rsidR="00000000" w:rsidRPr="00000000">
        <w:rPr>
          <w:rFonts w:ascii="Calibri" w:cs="Calibri" w:eastAsia="Calibri" w:hAnsi="Calibri"/>
          <w:i w:val="1"/>
          <w:color w:val="ff0000"/>
          <w:sz w:val="18"/>
          <w:szCs w:val="18"/>
          <w:rtl w:val="0"/>
        </w:rPr>
        <w:t xml:space="preserve">Social structure/order in the communities/project area: Do women attend meetings/participate in projects? Do women speak out in meetings before men/elders? Are women allowed to own land, have access to credit, can open a bank account on her own?</w:t>
      </w:r>
    </w:p>
    <w:p w:rsidR="00000000" w:rsidDel="00000000" w:rsidP="00000000" w:rsidRDefault="00000000" w:rsidRPr="00000000" w14:paraId="0000004C">
      <w:pPr>
        <w:widowControl w:val="0"/>
        <w:numPr>
          <w:ilvl w:val="0"/>
          <w:numId w:val="4"/>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ind w:left="720" w:hanging="360"/>
        <w:jc w:val="both"/>
        <w:rPr>
          <w:rFonts w:ascii="Calibri" w:cs="Calibri" w:eastAsia="Calibri" w:hAnsi="Calibri"/>
          <w:i w:val="1"/>
          <w:color w:val="ff0000"/>
          <w:sz w:val="18"/>
          <w:szCs w:val="18"/>
        </w:rPr>
      </w:pPr>
      <w:r w:rsidDel="00000000" w:rsidR="00000000" w:rsidRPr="00000000">
        <w:rPr>
          <w:rFonts w:ascii="Calibri" w:cs="Calibri" w:eastAsia="Calibri" w:hAnsi="Calibri"/>
          <w:i w:val="1"/>
          <w:color w:val="ff0000"/>
          <w:sz w:val="18"/>
          <w:szCs w:val="18"/>
          <w:rtl w:val="0"/>
        </w:rPr>
        <w:t xml:space="preserve">Statistics and trends in sexual or gender-based violence (GBV)</w:t>
      </w:r>
    </w:p>
    <w:p w:rsidR="00000000" w:rsidDel="00000000" w:rsidP="00000000" w:rsidRDefault="00000000" w:rsidRPr="00000000" w14:paraId="0000004D">
      <w:pPr>
        <w:widowControl w:val="0"/>
        <w:numPr>
          <w:ilvl w:val="0"/>
          <w:numId w:val="4"/>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ind w:left="720" w:hanging="360"/>
        <w:jc w:val="both"/>
        <w:rPr>
          <w:rFonts w:ascii="Calibri" w:cs="Calibri" w:eastAsia="Calibri" w:hAnsi="Calibri"/>
          <w:i w:val="1"/>
          <w:color w:val="ff0000"/>
          <w:sz w:val="18"/>
          <w:szCs w:val="18"/>
        </w:rPr>
      </w:pPr>
      <w:r w:rsidDel="00000000" w:rsidR="00000000" w:rsidRPr="00000000">
        <w:rPr>
          <w:rFonts w:ascii="Calibri" w:cs="Calibri" w:eastAsia="Calibri" w:hAnsi="Calibri"/>
          <w:i w:val="1"/>
          <w:color w:val="ff0000"/>
          <w:sz w:val="18"/>
          <w:szCs w:val="18"/>
          <w:rtl w:val="0"/>
        </w:rPr>
        <w:t xml:space="preserve">Commonly held beliefs, perceptions, and stereotypes related to gender</w:t>
      </w:r>
    </w:p>
    <w:p w:rsidR="00000000" w:rsidDel="00000000" w:rsidP="00000000" w:rsidRDefault="00000000" w:rsidRPr="00000000" w14:paraId="0000004E">
      <w:pPr>
        <w:widowControl w:val="0"/>
        <w:numPr>
          <w:ilvl w:val="0"/>
          <w:numId w:val="4"/>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ind w:left="720" w:hanging="360"/>
        <w:jc w:val="both"/>
        <w:rPr>
          <w:rFonts w:ascii="Calibri" w:cs="Calibri" w:eastAsia="Calibri" w:hAnsi="Calibri"/>
          <w:i w:val="1"/>
          <w:color w:val="ff0000"/>
          <w:sz w:val="18"/>
          <w:szCs w:val="18"/>
        </w:rPr>
      </w:pPr>
      <w:r w:rsidDel="00000000" w:rsidR="00000000" w:rsidRPr="00000000">
        <w:rPr>
          <w:rFonts w:ascii="Calibri" w:cs="Calibri" w:eastAsia="Calibri" w:hAnsi="Calibri"/>
          <w:i w:val="1"/>
          <w:color w:val="ff0000"/>
          <w:sz w:val="18"/>
          <w:szCs w:val="18"/>
          <w:rtl w:val="0"/>
        </w:rPr>
        <w:t xml:space="preserve">Situation of people with diverse gender identities and sexual orientations in the context of the project. Are they a disadvantaged group present in project areas or connected thematically to the project? Please provide an overview, including legal framework, advances or limits to their rights and self-identification, differentiated safeguard risks that apply to engaging them in project activities.</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i w:val="1"/>
          <w:color w:val="ff0000"/>
          <w:sz w:val="18"/>
          <w:szCs w:val="18"/>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i w:val="1"/>
          <w:color w:val="ff0000"/>
          <w:sz w:val="18"/>
          <w:szCs w:val="18"/>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This project seeks to guarantee the long-term sustainability of more than 31 thousand hectares through: </w:t>
      </w:r>
    </w:p>
    <w:p w:rsidR="00000000" w:rsidDel="00000000" w:rsidP="00000000" w:rsidRDefault="00000000" w:rsidRPr="00000000" w14:paraId="00000052">
      <w:pPr>
        <w:widowControl w:val="0"/>
        <w:numPr>
          <w:ilvl w:val="0"/>
          <w:numId w:val="6"/>
        </w:numPr>
        <w:tabs>
          <w:tab w:val="left" w:leader="none" w:pos="0"/>
          <w:tab w:val="right" w:leader="none" w:pos="73"/>
          <w:tab w:val="right" w:leader="none" w:pos="1712"/>
          <w:tab w:val="right" w:leader="none" w:pos="4160"/>
          <w:tab w:val="right" w:leader="none" w:pos="6528"/>
          <w:tab w:val="right" w:leader="none" w:pos="9384"/>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Strengthening CMAR governance and sustainability</w:t>
      </w:r>
    </w:p>
    <w:p w:rsidR="00000000" w:rsidDel="00000000" w:rsidP="00000000" w:rsidRDefault="00000000" w:rsidRPr="00000000" w14:paraId="00000053">
      <w:pPr>
        <w:widowControl w:val="0"/>
        <w:numPr>
          <w:ilvl w:val="0"/>
          <w:numId w:val="6"/>
        </w:numPr>
        <w:tabs>
          <w:tab w:val="left" w:leader="none" w:pos="0"/>
          <w:tab w:val="right" w:leader="none" w:pos="73"/>
          <w:tab w:val="right" w:leader="none" w:pos="1712"/>
          <w:tab w:val="right" w:leader="none" w:pos="4160"/>
          <w:tab w:val="right" w:leader="none" w:pos="6528"/>
          <w:tab w:val="right" w:leader="none" w:pos="9384"/>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Improving regional corridor management and climate resilience</w:t>
      </w:r>
    </w:p>
    <w:p w:rsidR="00000000" w:rsidDel="00000000" w:rsidP="00000000" w:rsidRDefault="00000000" w:rsidRPr="00000000" w14:paraId="00000054">
      <w:pPr>
        <w:widowControl w:val="0"/>
        <w:numPr>
          <w:ilvl w:val="0"/>
          <w:numId w:val="6"/>
        </w:numPr>
        <w:tabs>
          <w:tab w:val="left" w:leader="none" w:pos="0"/>
          <w:tab w:val="right" w:leader="none" w:pos="73"/>
          <w:tab w:val="right" w:leader="none" w:pos="1712"/>
          <w:tab w:val="right" w:leader="none" w:pos="4160"/>
          <w:tab w:val="right" w:leader="none" w:pos="6528"/>
          <w:tab w:val="right" w:leader="none" w:pos="9384"/>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Promoting a regional blue economy</w:t>
      </w:r>
    </w:p>
    <w:p w:rsidR="00000000" w:rsidDel="00000000" w:rsidP="00000000" w:rsidRDefault="00000000" w:rsidRPr="00000000" w14:paraId="00000055">
      <w:pPr>
        <w:widowControl w:val="0"/>
        <w:numPr>
          <w:ilvl w:val="0"/>
          <w:numId w:val="6"/>
        </w:numPr>
        <w:tabs>
          <w:tab w:val="left" w:leader="none" w:pos="0"/>
          <w:tab w:val="right" w:leader="none" w:pos="73"/>
          <w:tab w:val="right" w:leader="none" w:pos="1712"/>
          <w:tab w:val="right" w:leader="none" w:pos="4160"/>
          <w:tab w:val="right" w:leader="none" w:pos="6528"/>
          <w:tab w:val="right" w:leader="none" w:pos="9384"/>
        </w:tabs>
        <w:spacing w:after="20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Strengthening regional M&amp;E, communications, knowledge management, and learning</w:t>
      </w: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To ensure the long-term sustainability of these hectares, it is crucial to achieve equal participation among stakeholders in the project and to consider potential impacts of proposed activities that may either enhance or hinder the involvement of the most vulnerable.</w:t>
      </w:r>
    </w:p>
    <w:p w:rsidR="00000000" w:rsidDel="00000000" w:rsidP="00000000" w:rsidRDefault="00000000" w:rsidRPr="00000000" w14:paraId="00000057">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To achieve the above, it is important to understand the current participation of users of the first three components of the project, taking into account the gender perspective. </w:t>
      </w:r>
    </w:p>
    <w:p w:rsidR="00000000" w:rsidDel="00000000" w:rsidP="00000000" w:rsidRDefault="00000000" w:rsidRPr="00000000" w14:paraId="00000058">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Regarding </w:t>
      </w:r>
      <w:r w:rsidDel="00000000" w:rsidR="00000000" w:rsidRPr="00000000">
        <w:rPr>
          <w:rFonts w:ascii="Calibri" w:cs="Calibri" w:eastAsia="Calibri" w:hAnsi="Calibri"/>
          <w:b w:val="1"/>
          <w:rtl w:val="0"/>
        </w:rPr>
        <w:t xml:space="preserve">components 1 and 2</w:t>
      </w:r>
      <w:r w:rsidDel="00000000" w:rsidR="00000000" w:rsidRPr="00000000">
        <w:rPr>
          <w:rFonts w:ascii="Calibri" w:cs="Calibri" w:eastAsia="Calibri" w:hAnsi="Calibri"/>
          <w:rtl w:val="0"/>
        </w:rPr>
        <w:t xml:space="preserve">, it is necessary to know the level of participation and decision-making of men and women who are part of the CMAR’s governance. For this, interviews and requests of information were carried out with people from CMAR, AMPs, NGOs and Ministries of the Environment. </w:t>
      </w:r>
    </w:p>
    <w:p w:rsidR="00000000" w:rsidDel="00000000" w:rsidP="00000000" w:rsidRDefault="00000000" w:rsidRPr="00000000" w14:paraId="00000059">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The CMAR is made up of:</w:t>
      </w:r>
    </w:p>
    <w:p w:rsidR="00000000" w:rsidDel="00000000" w:rsidP="00000000" w:rsidRDefault="00000000" w:rsidRPr="00000000" w14:paraId="0000005A">
      <w:pPr>
        <w:widowControl w:val="0"/>
        <w:numPr>
          <w:ilvl w:val="0"/>
          <w:numId w:val="1"/>
        </w:numPr>
        <w:tabs>
          <w:tab w:val="left" w:leader="none" w:pos="0"/>
          <w:tab w:val="right" w:leader="none" w:pos="73"/>
          <w:tab w:val="right" w:leader="none" w:pos="1712"/>
          <w:tab w:val="right" w:leader="none" w:pos="4160"/>
          <w:tab w:val="right" w:leader="none" w:pos="6528"/>
          <w:tab w:val="right" w:leader="none" w:pos="9384"/>
        </w:tabs>
        <w:spacing w:after="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 Regional Ministerial Committee (Pro Tempore Presidency)</w:t>
      </w:r>
      <w:r w:rsidDel="00000000" w:rsidR="00000000" w:rsidRPr="00000000">
        <w:rPr>
          <w:rtl w:val="0"/>
        </w:rPr>
      </w:r>
    </w:p>
    <w:p w:rsidR="00000000" w:rsidDel="00000000" w:rsidP="00000000" w:rsidRDefault="00000000" w:rsidRPr="00000000" w14:paraId="0000005B">
      <w:pPr>
        <w:widowControl w:val="0"/>
        <w:numPr>
          <w:ilvl w:val="0"/>
          <w:numId w:val="1"/>
        </w:numPr>
        <w:tabs>
          <w:tab w:val="left" w:leader="none" w:pos="0"/>
          <w:tab w:val="right" w:leader="none" w:pos="73"/>
          <w:tab w:val="right" w:leader="none" w:pos="1712"/>
          <w:tab w:val="right" w:leader="none" w:pos="4160"/>
          <w:tab w:val="right" w:leader="none" w:pos="6528"/>
          <w:tab w:val="right" w:leader="none" w:pos="9384"/>
        </w:tabs>
        <w:spacing w:after="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 Regional Technical Committee (with delegates from each Ministry of Environment)</w:t>
      </w:r>
      <w:r w:rsidDel="00000000" w:rsidR="00000000" w:rsidRPr="00000000">
        <w:rPr>
          <w:rtl w:val="0"/>
        </w:rPr>
      </w:r>
    </w:p>
    <w:p w:rsidR="00000000" w:rsidDel="00000000" w:rsidP="00000000" w:rsidRDefault="00000000" w:rsidRPr="00000000" w14:paraId="0000005C">
      <w:pPr>
        <w:widowControl w:val="0"/>
        <w:numPr>
          <w:ilvl w:val="0"/>
          <w:numId w:val="1"/>
        </w:numPr>
        <w:tabs>
          <w:tab w:val="left" w:leader="none" w:pos="0"/>
          <w:tab w:val="right" w:leader="none" w:pos="73"/>
          <w:tab w:val="right" w:leader="none" w:pos="1712"/>
          <w:tab w:val="right" w:leader="none" w:pos="4160"/>
          <w:tab w:val="right" w:leader="none" w:pos="6528"/>
          <w:tab w:val="right" w:leader="none" w:pos="9384"/>
        </w:tabs>
        <w:spacing w:after="20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and Regional Working Groups (Pro Tempore Technical Secretariat)</w:t>
      </w:r>
      <w:r w:rsidDel="00000000" w:rsidR="00000000" w:rsidRPr="00000000">
        <w:rPr>
          <w:rtl w:val="0"/>
        </w:rPr>
      </w:r>
    </w:p>
    <w:p w:rsidR="00000000" w:rsidDel="00000000" w:rsidP="00000000" w:rsidRDefault="00000000" w:rsidRPr="00000000" w14:paraId="0000005D">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Currently, the ministries of Ecuador and Costa Rica are chaired by men and the ministries of Colombia and Panamá are chaired by women. However, there is a gender difference in the Regional Technical Committee: Colombia and Panama have a greater participation of women than men, and Ecuador and Costa Rica vice versa (</w:t>
      </w:r>
      <w:hyperlink w:anchor="bookmark=id.j28uchol7q18">
        <w:r w:rsidDel="00000000" w:rsidR="00000000" w:rsidRPr="00000000">
          <w:rPr>
            <w:rFonts w:ascii="Calibri" w:cs="Calibri" w:eastAsia="Calibri" w:hAnsi="Calibri"/>
            <w:color w:val="1155cc"/>
            <w:u w:val="single"/>
            <w:rtl w:val="0"/>
          </w:rPr>
          <w:t xml:space="preserve">Graphic 1</w:t>
        </w:r>
      </w:hyperlink>
      <w:r w:rsidDel="00000000" w:rsidR="00000000" w:rsidRPr="00000000">
        <w:rPr>
          <w:rFonts w:ascii="Calibri" w:cs="Calibri" w:eastAsia="Calibri" w:hAnsi="Calibri"/>
          <w:rtl w:val="0"/>
        </w:rPr>
        <w:t xml:space="preserve">). </w:t>
      </w:r>
    </w:p>
    <w:bookmarkStart w:colFirst="0" w:colLast="0" w:name="bookmark=id.j28uchol7q18" w:id="4"/>
    <w:bookmarkEnd w:id="4"/>
    <w:p w:rsidR="00000000" w:rsidDel="00000000" w:rsidP="00000000" w:rsidRDefault="00000000" w:rsidRPr="00000000" w14:paraId="0000005E">
      <w:pPr>
        <w:widowControl w:val="0"/>
        <w:tabs>
          <w:tab w:val="right" w:leader="none" w:pos="73"/>
          <w:tab w:val="right" w:leader="none" w:pos="1712"/>
          <w:tab w:val="right" w:leader="none" w:pos="4160"/>
          <w:tab w:val="right" w:leader="none" w:pos="6528"/>
          <w:tab w:val="right" w:leader="none" w:pos="9384"/>
        </w:tabs>
        <w:spacing w:after="200" w:line="240" w:lineRule="auto"/>
        <w:jc w:val="center"/>
        <w:rPr>
          <w:rFonts w:ascii="Calibri" w:cs="Calibri" w:eastAsia="Calibri" w:hAnsi="Calibri"/>
          <w:b w:val="1"/>
          <w:i w:val="1"/>
        </w:rPr>
      </w:pPr>
      <w:r w:rsidDel="00000000" w:rsidR="00000000" w:rsidRPr="00000000">
        <w:rPr>
          <w:rFonts w:ascii="Calibri" w:cs="Calibri" w:eastAsia="Calibri" w:hAnsi="Calibri"/>
          <w:b w:val="1"/>
          <w:rtl w:val="0"/>
        </w:rPr>
        <w:t xml:space="preserve">Graphic 1: Participation of men and women in </w:t>
      </w:r>
      <w:r w:rsidDel="00000000" w:rsidR="00000000" w:rsidRPr="00000000">
        <w:rPr>
          <w:rFonts w:ascii="Calibri" w:cs="Calibri" w:eastAsia="Calibri" w:hAnsi="Calibri"/>
          <w:b w:val="1"/>
          <w:i w:val="1"/>
          <w:rtl w:val="0"/>
        </w:rPr>
        <w:t xml:space="preserve">CMAR Regional Technical Committee</w:t>
      </w:r>
    </w:p>
    <w:p w:rsidR="00000000" w:rsidDel="00000000" w:rsidP="00000000" w:rsidRDefault="00000000" w:rsidRPr="00000000" w14:paraId="0000005F">
      <w:pPr>
        <w:widowControl w:val="0"/>
        <w:tabs>
          <w:tab w:val="right" w:leader="none" w:pos="73"/>
          <w:tab w:val="right" w:leader="none" w:pos="1712"/>
          <w:tab w:val="right" w:leader="none" w:pos="4160"/>
          <w:tab w:val="right" w:leader="none" w:pos="6528"/>
          <w:tab w:val="right" w:leader="none" w:pos="9384"/>
        </w:tabs>
        <w:spacing w:after="200"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3381375" cy="2093628"/>
            <wp:effectExtent b="0" l="0" r="0" t="0"/>
            <wp:docPr descr="Gráfico" id="18" name="image2.png"/>
            <a:graphic>
              <a:graphicData uri="http://schemas.openxmlformats.org/drawingml/2006/picture">
                <pic:pic>
                  <pic:nvPicPr>
                    <pic:cNvPr descr="Gráfico" id="0" name="image2.png"/>
                    <pic:cNvPicPr preferRelativeResize="0"/>
                  </pic:nvPicPr>
                  <pic:blipFill>
                    <a:blip r:embed="rId11"/>
                    <a:srcRect b="0" l="0" r="0" t="0"/>
                    <a:stretch>
                      <a:fillRect/>
                    </a:stretch>
                  </pic:blipFill>
                  <pic:spPr>
                    <a:xfrm>
                      <a:off x="0" y="0"/>
                      <a:ext cx="3381375" cy="2093628"/>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widowControl w:val="0"/>
        <w:tabs>
          <w:tab w:val="right" w:leader="none" w:pos="73"/>
          <w:tab w:val="right" w:leader="none" w:pos="1712"/>
          <w:tab w:val="right" w:leader="none" w:pos="4160"/>
          <w:tab w:val="right" w:leader="none" w:pos="6528"/>
          <w:tab w:val="right" w:leader="none" w:pos="9384"/>
        </w:tabs>
        <w:spacing w:after="200" w:line="240" w:lineRule="auto"/>
        <w:jc w:val="center"/>
        <w:rPr>
          <w:rFonts w:ascii="Calibri" w:cs="Calibri" w:eastAsia="Calibri" w:hAnsi="Calibri"/>
        </w:rPr>
      </w:pPr>
      <w:r w:rsidDel="00000000" w:rsidR="00000000" w:rsidRPr="00000000">
        <w:rPr>
          <w:rFonts w:ascii="Calibri" w:cs="Calibri" w:eastAsia="Calibri" w:hAnsi="Calibri"/>
          <w:rtl w:val="0"/>
        </w:rPr>
        <w:t xml:space="preserve">Source: own elaboration based on CMAR data</w:t>
      </w:r>
    </w:p>
    <w:p w:rsidR="00000000" w:rsidDel="00000000" w:rsidP="00000000" w:rsidRDefault="00000000" w:rsidRPr="00000000" w14:paraId="00000061">
      <w:pPr>
        <w:widowControl w:val="0"/>
        <w:tabs>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In the context of working groups, there is a relatively balanced distribution; however, men are more predominant in protected areas, while women tend to be more represented in the tourism sector (</w:t>
      </w:r>
      <w:hyperlink w:anchor="bookmark=id.3dxzcm52n8g4">
        <w:r w:rsidDel="00000000" w:rsidR="00000000" w:rsidRPr="00000000">
          <w:rPr>
            <w:rFonts w:ascii="Calibri" w:cs="Calibri" w:eastAsia="Calibri" w:hAnsi="Calibri"/>
            <w:color w:val="1155cc"/>
            <w:u w:val="single"/>
            <w:rtl w:val="0"/>
          </w:rPr>
          <w:t xml:space="preserve">Graphic 2</w:t>
        </w:r>
      </w:hyperlink>
      <w:r w:rsidDel="00000000" w:rsidR="00000000" w:rsidRPr="00000000">
        <w:rPr>
          <w:rFonts w:ascii="Calibri" w:cs="Calibri" w:eastAsia="Calibri" w:hAnsi="Calibri"/>
          <w:rtl w:val="0"/>
        </w:rPr>
        <w:t xml:space="preserve">).</w:t>
      </w:r>
    </w:p>
    <w:bookmarkStart w:colFirst="0" w:colLast="0" w:name="bookmark=id.3dxzcm52n8g4" w:id="5"/>
    <w:bookmarkEnd w:id="5"/>
    <w:p w:rsidR="00000000" w:rsidDel="00000000" w:rsidP="00000000" w:rsidRDefault="00000000" w:rsidRPr="00000000" w14:paraId="00000062">
      <w:pPr>
        <w:widowControl w:val="0"/>
        <w:tabs>
          <w:tab w:val="right" w:leader="none" w:pos="73"/>
          <w:tab w:val="right" w:leader="none" w:pos="1712"/>
          <w:tab w:val="right" w:leader="none" w:pos="4160"/>
          <w:tab w:val="right" w:leader="none" w:pos="6528"/>
          <w:tab w:val="right" w:leader="none" w:pos="9384"/>
        </w:tabs>
        <w:spacing w:after="200" w:line="240" w:lineRule="auto"/>
        <w:jc w:val="center"/>
        <w:rPr>
          <w:rFonts w:ascii="Calibri" w:cs="Calibri" w:eastAsia="Calibri" w:hAnsi="Calibri"/>
          <w:b w:val="1"/>
          <w:i w:val="1"/>
        </w:rPr>
      </w:pPr>
      <w:r w:rsidDel="00000000" w:rsidR="00000000" w:rsidRPr="00000000">
        <w:rPr>
          <w:rFonts w:ascii="Calibri" w:cs="Calibri" w:eastAsia="Calibri" w:hAnsi="Calibri"/>
          <w:b w:val="1"/>
          <w:rtl w:val="0"/>
        </w:rPr>
        <w:t xml:space="preserve">Graphic 2: Participation of men and women in </w:t>
      </w:r>
      <w:r w:rsidDel="00000000" w:rsidR="00000000" w:rsidRPr="00000000">
        <w:rPr>
          <w:rFonts w:ascii="Calibri" w:cs="Calibri" w:eastAsia="Calibri" w:hAnsi="Calibri"/>
          <w:b w:val="1"/>
          <w:i w:val="1"/>
          <w:rtl w:val="0"/>
        </w:rPr>
        <w:t xml:space="preserve">CMAR Regional Working Groups</w:t>
      </w:r>
    </w:p>
    <w:p w:rsidR="00000000" w:rsidDel="00000000" w:rsidP="00000000" w:rsidRDefault="00000000" w:rsidRPr="00000000" w14:paraId="00000063">
      <w:pPr>
        <w:widowControl w:val="0"/>
        <w:tabs>
          <w:tab w:val="right" w:leader="none" w:pos="73"/>
          <w:tab w:val="right" w:leader="none" w:pos="1712"/>
          <w:tab w:val="right" w:leader="none" w:pos="4160"/>
          <w:tab w:val="right" w:leader="none" w:pos="6528"/>
          <w:tab w:val="right" w:leader="none" w:pos="9384"/>
        </w:tabs>
        <w:spacing w:after="200" w:line="240" w:lineRule="auto"/>
        <w:jc w:val="center"/>
        <w:rPr>
          <w:rFonts w:ascii="Calibri" w:cs="Calibri" w:eastAsia="Calibri" w:hAnsi="Calibri"/>
          <w:i w:val="1"/>
        </w:rPr>
      </w:pPr>
      <w:r w:rsidDel="00000000" w:rsidR="00000000" w:rsidRPr="00000000">
        <w:rPr>
          <w:rFonts w:ascii="Calibri" w:cs="Calibri" w:eastAsia="Calibri" w:hAnsi="Calibri"/>
          <w:i w:val="1"/>
        </w:rPr>
        <w:drawing>
          <wp:inline distB="114300" distT="114300" distL="114300" distR="114300">
            <wp:extent cx="3957638" cy="2441812"/>
            <wp:effectExtent b="0" l="0" r="0" t="0"/>
            <wp:docPr descr="Gráfico" id="20" name="image1.png"/>
            <a:graphic>
              <a:graphicData uri="http://schemas.openxmlformats.org/drawingml/2006/picture">
                <pic:pic>
                  <pic:nvPicPr>
                    <pic:cNvPr descr="Gráfico" id="0" name="image1.png"/>
                    <pic:cNvPicPr preferRelativeResize="0"/>
                  </pic:nvPicPr>
                  <pic:blipFill>
                    <a:blip r:embed="rId12"/>
                    <a:srcRect b="0" l="0" r="0" t="0"/>
                    <a:stretch>
                      <a:fillRect/>
                    </a:stretch>
                  </pic:blipFill>
                  <pic:spPr>
                    <a:xfrm>
                      <a:off x="0" y="0"/>
                      <a:ext cx="3957638" cy="2441812"/>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center"/>
        <w:rPr>
          <w:rFonts w:ascii="Calibri" w:cs="Calibri" w:eastAsia="Calibri" w:hAnsi="Calibri"/>
          <w:b w:val="1"/>
          <w:i w:val="1"/>
        </w:rPr>
      </w:pPr>
      <w:r w:rsidDel="00000000" w:rsidR="00000000" w:rsidRPr="00000000">
        <w:rPr>
          <w:rFonts w:ascii="Calibri" w:cs="Calibri" w:eastAsia="Calibri" w:hAnsi="Calibri"/>
          <w:rtl w:val="0"/>
        </w:rPr>
        <w:t xml:space="preserve">Source: own elaboration based on CMAR data</w:t>
      </w:r>
      <w:r w:rsidDel="00000000" w:rsidR="00000000" w:rsidRPr="00000000">
        <w:rPr>
          <w:rtl w:val="0"/>
        </w:rPr>
      </w:r>
    </w:p>
    <w:p w:rsidR="00000000" w:rsidDel="00000000" w:rsidP="00000000" w:rsidRDefault="00000000" w:rsidRPr="00000000" w14:paraId="00000065">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In the 11 MPAs, it is observed that the participation of female park rangers is low in relation to the number of male park rangers (</w:t>
      </w:r>
      <w:hyperlink w:anchor="bookmark=id.99cls2d2ga73">
        <w:r w:rsidDel="00000000" w:rsidR="00000000" w:rsidRPr="00000000">
          <w:rPr>
            <w:rFonts w:ascii="Calibri" w:cs="Calibri" w:eastAsia="Calibri" w:hAnsi="Calibri"/>
            <w:color w:val="1155cc"/>
            <w:u w:val="single"/>
            <w:rtl w:val="0"/>
          </w:rPr>
          <w:t xml:space="preserve">Graphic 3</w:t>
        </w:r>
      </w:hyperlink>
      <w:r w:rsidDel="00000000" w:rsidR="00000000" w:rsidRPr="00000000">
        <w:rPr>
          <w:rFonts w:ascii="Calibri" w:cs="Calibri" w:eastAsia="Calibri" w:hAnsi="Calibri"/>
          <w:rtl w:val="0"/>
        </w:rPr>
        <w:t xml:space="preserve">).</w:t>
      </w:r>
    </w:p>
    <w:bookmarkStart w:colFirst="0" w:colLast="0" w:name="bookmark=id.99cls2d2ga73" w:id="6"/>
    <w:bookmarkEnd w:id="6"/>
    <w:p w:rsidR="00000000" w:rsidDel="00000000" w:rsidP="00000000" w:rsidRDefault="00000000" w:rsidRPr="00000000" w14:paraId="00000067">
      <w:pPr>
        <w:widowControl w:val="0"/>
        <w:tabs>
          <w:tab w:val="right" w:leader="none" w:pos="73"/>
          <w:tab w:val="right" w:leader="none" w:pos="1712"/>
          <w:tab w:val="right" w:leader="none" w:pos="4160"/>
          <w:tab w:val="right" w:leader="none" w:pos="6528"/>
          <w:tab w:val="right" w:leader="none" w:pos="9384"/>
        </w:tabs>
        <w:spacing w:after="200" w:line="240" w:lineRule="auto"/>
        <w:jc w:val="center"/>
        <w:rPr>
          <w:rFonts w:ascii="Calibri" w:cs="Calibri" w:eastAsia="Calibri" w:hAnsi="Calibri"/>
          <w:b w:val="1"/>
          <w:i w:val="1"/>
        </w:rPr>
      </w:pPr>
      <w:r w:rsidDel="00000000" w:rsidR="00000000" w:rsidRPr="00000000">
        <w:rPr>
          <w:rFonts w:ascii="Calibri" w:cs="Calibri" w:eastAsia="Calibri" w:hAnsi="Calibri"/>
          <w:b w:val="1"/>
          <w:rtl w:val="0"/>
        </w:rPr>
        <w:t xml:space="preserve">Graphic 3: Participation of men and women in </w:t>
      </w:r>
      <w:r w:rsidDel="00000000" w:rsidR="00000000" w:rsidRPr="00000000">
        <w:rPr>
          <w:rFonts w:ascii="Calibri" w:cs="Calibri" w:eastAsia="Calibri" w:hAnsi="Calibri"/>
          <w:b w:val="1"/>
          <w:i w:val="1"/>
          <w:rtl w:val="0"/>
        </w:rPr>
        <w:t xml:space="preserve">CMAR MPAs</w:t>
      </w:r>
    </w:p>
    <w:p w:rsidR="00000000" w:rsidDel="00000000" w:rsidP="00000000" w:rsidRDefault="00000000" w:rsidRPr="00000000" w14:paraId="00000068">
      <w:pPr>
        <w:widowControl w:val="0"/>
        <w:tabs>
          <w:tab w:val="right" w:leader="none" w:pos="73"/>
          <w:tab w:val="right" w:leader="none" w:pos="1712"/>
          <w:tab w:val="right" w:leader="none" w:pos="4160"/>
          <w:tab w:val="right" w:leader="none" w:pos="6528"/>
          <w:tab w:val="right" w:leader="none" w:pos="9384"/>
        </w:tabs>
        <w:spacing w:after="200" w:line="240" w:lineRule="auto"/>
        <w:jc w:val="center"/>
        <w:rPr>
          <w:rFonts w:ascii="Calibri" w:cs="Calibri" w:eastAsia="Calibri" w:hAnsi="Calibri"/>
          <w:b w:val="1"/>
          <w:i w:val="1"/>
        </w:rPr>
      </w:pPr>
      <w:r w:rsidDel="00000000" w:rsidR="00000000" w:rsidRPr="00000000">
        <w:rPr>
          <w:rFonts w:ascii="Calibri" w:cs="Calibri" w:eastAsia="Calibri" w:hAnsi="Calibri"/>
          <w:b w:val="1"/>
          <w:i w:val="1"/>
        </w:rPr>
        <w:drawing>
          <wp:inline distB="114300" distT="114300" distL="114300" distR="114300">
            <wp:extent cx="4414838" cy="2398445"/>
            <wp:effectExtent b="0" l="0" r="0" t="0"/>
            <wp:docPr descr="Gráfico" id="19" name="image3.png"/>
            <a:graphic>
              <a:graphicData uri="http://schemas.openxmlformats.org/drawingml/2006/picture">
                <pic:pic>
                  <pic:nvPicPr>
                    <pic:cNvPr descr="Gráfico" id="0" name="image3.png"/>
                    <pic:cNvPicPr preferRelativeResize="0"/>
                  </pic:nvPicPr>
                  <pic:blipFill>
                    <a:blip r:embed="rId13"/>
                    <a:srcRect b="0" l="0" r="0" t="0"/>
                    <a:stretch>
                      <a:fillRect/>
                    </a:stretch>
                  </pic:blipFill>
                  <pic:spPr>
                    <a:xfrm>
                      <a:off x="0" y="0"/>
                      <a:ext cx="4414838" cy="2398445"/>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center"/>
        <w:rPr>
          <w:rFonts w:ascii="Calibri" w:cs="Calibri" w:eastAsia="Calibri" w:hAnsi="Calibri"/>
          <w:b w:val="1"/>
          <w:i w:val="1"/>
        </w:rPr>
      </w:pPr>
      <w:r w:rsidDel="00000000" w:rsidR="00000000" w:rsidRPr="00000000">
        <w:rPr>
          <w:rFonts w:ascii="Calibri" w:cs="Calibri" w:eastAsia="Calibri" w:hAnsi="Calibri"/>
          <w:rtl w:val="0"/>
        </w:rPr>
        <w:t xml:space="preserve">Source: own elaboration based on CMAR data</w:t>
      </w:r>
      <w:r w:rsidDel="00000000" w:rsidR="00000000" w:rsidRPr="00000000">
        <w:rPr>
          <w:rtl w:val="0"/>
        </w:rPr>
      </w:r>
    </w:p>
    <w:p w:rsidR="00000000" w:rsidDel="00000000" w:rsidP="00000000" w:rsidRDefault="00000000" w:rsidRPr="00000000" w14:paraId="0000006A">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However, it is worth mentioning the work being carried out by the National System of Conservation Areas (SINAC, for its acronym in Spanish) of Costa Rica in relation to gender issues. As a result of the work promoted by female rangers on Coco Island, SINAC is about to obtain the Gender Equality Seal-silver mention, making them the only institution at the national level that will have it and pioneers in the region. This seal is certified by the UNDP and the National Women's Institute (INAMU) and is a gender equality tool aligned with the Sustainable Development goals. The process to reach this stage was long, since it consisted of a diagnosis stage and an action plan. For this purpose, a commission of 10 people was formed, 5 men and 5 women. Once the seal is obtained, they aim to work with the Piangueras women of Punta Arenas, among other objectives. The case of SINAC is an example for the other countries that are members of CMAR.</w:t>
      </w:r>
    </w:p>
    <w:p w:rsidR="00000000" w:rsidDel="00000000" w:rsidP="00000000" w:rsidRDefault="00000000" w:rsidRPr="00000000" w14:paraId="0000006B">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Regarding </w:t>
      </w:r>
      <w:r w:rsidDel="00000000" w:rsidR="00000000" w:rsidRPr="00000000">
        <w:rPr>
          <w:rFonts w:ascii="Calibri" w:cs="Calibri" w:eastAsia="Calibri" w:hAnsi="Calibri"/>
          <w:b w:val="1"/>
          <w:rtl w:val="0"/>
        </w:rPr>
        <w:t xml:space="preserve">components 2 and 3</w:t>
      </w:r>
      <w:r w:rsidDel="00000000" w:rsidR="00000000" w:rsidRPr="00000000">
        <w:rPr>
          <w:rFonts w:ascii="Calibri" w:cs="Calibri" w:eastAsia="Calibri" w:hAnsi="Calibri"/>
          <w:rtl w:val="0"/>
        </w:rPr>
        <w:t xml:space="preserve">, it is necessary to know the level of participation and decision-making of men and women users of resources in the project areas. Also know how the project activities will impact positively or negatively differently on male and female users.</w:t>
      </w:r>
    </w:p>
    <w:p w:rsidR="00000000" w:rsidDel="00000000" w:rsidP="00000000" w:rsidRDefault="00000000" w:rsidRPr="00000000" w14:paraId="0000006C">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It is important to clarify that the CMAR considers the beneficiaries of the project to be those people who use the resources of the islands and who do not necessarily live on them. The recipients of the project are then the users of the resources of the islands, not the continental coast.</w:t>
      </w:r>
    </w:p>
    <w:p w:rsidR="00000000" w:rsidDel="00000000" w:rsidP="00000000" w:rsidRDefault="00000000" w:rsidRPr="00000000" w14:paraId="0000006D">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40" w:top="1440" w:left="1440" w:right="1440" w:header="720" w:footer="720"/>
          <w:pgNumType w:start="1"/>
        </w:sectPr>
      </w:pPr>
      <w:r w:rsidDel="00000000" w:rsidR="00000000" w:rsidRPr="00000000">
        <w:rPr>
          <w:rFonts w:ascii="Calibri" w:cs="Calibri" w:eastAsia="Calibri" w:hAnsi="Calibri"/>
          <w:rtl w:val="0"/>
        </w:rPr>
        <w:t xml:space="preserve">The following table (1) summarises the status of key socioeconomic variables in the project areas, based on the latest data or information available. All information has been collected through interviews with stakeholders and a review of existing literature.</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Table 1: Social structure and key socioeconomic variables in the project areas</w:t>
      </w:r>
    </w:p>
    <w:tbl>
      <w:tblPr>
        <w:tblStyle w:val="Table2"/>
        <w:tblW w:w="146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2400"/>
        <w:gridCol w:w="1245"/>
        <w:gridCol w:w="1185"/>
        <w:gridCol w:w="855"/>
        <w:gridCol w:w="1095"/>
        <w:gridCol w:w="1980"/>
        <w:gridCol w:w="1620"/>
        <w:gridCol w:w="1350"/>
        <w:gridCol w:w="1515"/>
        <w:tblGridChange w:id="0">
          <w:tblGrid>
            <w:gridCol w:w="1440"/>
            <w:gridCol w:w="2400"/>
            <w:gridCol w:w="1245"/>
            <w:gridCol w:w="1185"/>
            <w:gridCol w:w="855"/>
            <w:gridCol w:w="1095"/>
            <w:gridCol w:w="1980"/>
            <w:gridCol w:w="1620"/>
            <w:gridCol w:w="1350"/>
            <w:gridCol w:w="1515"/>
          </w:tblGrid>
        </w:tblGridChange>
      </w:tblGrid>
      <w:tr>
        <w:trPr>
          <w:cantSplit w:val="0"/>
          <w:trHeight w:val="315" w:hRule="atLeast"/>
          <w:tblHeader w:val="1"/>
        </w:trPr>
        <w:tc>
          <w:tcPr>
            <w:vMerge w:val="restart"/>
            <w:tcBorders>
              <w:top w:color="000000"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6F">
            <w:pPr>
              <w:widowControl w:val="0"/>
              <w:ind w:left="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Theme</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70">
            <w:pPr>
              <w:widowControl w:val="0"/>
              <w:ind w:left="0" w:firstLine="0"/>
              <w:jc w:val="center"/>
              <w:rPr>
                <w:sz w:val="20"/>
                <w:szCs w:val="20"/>
              </w:rPr>
            </w:pPr>
            <w:r w:rsidDel="00000000" w:rsidR="00000000" w:rsidRPr="00000000">
              <w:rPr>
                <w:rFonts w:ascii="Calibri" w:cs="Calibri" w:eastAsia="Calibri" w:hAnsi="Calibri"/>
                <w:b w:val="1"/>
                <w:sz w:val="18"/>
                <w:szCs w:val="18"/>
                <w:rtl w:val="0"/>
              </w:rPr>
              <w:t xml:space="preserve">Ecuador</w:t>
            </w:r>
            <w:r w:rsidDel="00000000" w:rsidR="00000000" w:rsidRPr="00000000">
              <w:rPr>
                <w:rtl w:val="0"/>
              </w:rPr>
            </w:r>
          </w:p>
        </w:tc>
        <w:tc>
          <w:tcPr>
            <w:gridSpan w:val="4"/>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71">
            <w:pPr>
              <w:widowControl w:val="0"/>
              <w:ind w:left="0" w:firstLine="0"/>
              <w:jc w:val="center"/>
              <w:rPr>
                <w:sz w:val="20"/>
                <w:szCs w:val="20"/>
              </w:rPr>
            </w:pPr>
            <w:r w:rsidDel="00000000" w:rsidR="00000000" w:rsidRPr="00000000">
              <w:rPr>
                <w:rFonts w:ascii="Calibri" w:cs="Calibri" w:eastAsia="Calibri" w:hAnsi="Calibri"/>
                <w:b w:val="1"/>
                <w:sz w:val="18"/>
                <w:szCs w:val="18"/>
                <w:rtl w:val="0"/>
              </w:rPr>
              <w:t xml:space="preserve">Colombia</w:t>
            </w:r>
            <w:r w:rsidDel="00000000" w:rsidR="00000000" w:rsidRPr="00000000">
              <w:rPr>
                <w:rtl w:val="0"/>
              </w:rPr>
            </w:r>
          </w:p>
        </w:tc>
        <w:tc>
          <w:tcPr>
            <w:gridSpan w:val="2"/>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75">
            <w:pPr>
              <w:widowControl w:val="0"/>
              <w:ind w:left="0" w:firstLine="0"/>
              <w:jc w:val="center"/>
              <w:rPr>
                <w:sz w:val="20"/>
                <w:szCs w:val="20"/>
              </w:rPr>
            </w:pPr>
            <w:r w:rsidDel="00000000" w:rsidR="00000000" w:rsidRPr="00000000">
              <w:rPr>
                <w:rFonts w:ascii="Calibri" w:cs="Calibri" w:eastAsia="Calibri" w:hAnsi="Calibri"/>
                <w:b w:val="1"/>
                <w:sz w:val="18"/>
                <w:szCs w:val="18"/>
                <w:rtl w:val="0"/>
              </w:rPr>
              <w:t xml:space="preserve">Panama</w:t>
            </w:r>
            <w:r w:rsidDel="00000000" w:rsidR="00000000" w:rsidRPr="00000000">
              <w:rPr>
                <w:rtl w:val="0"/>
              </w:rPr>
            </w:r>
          </w:p>
        </w:tc>
        <w:tc>
          <w:tcPr>
            <w:gridSpan w:val="2"/>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77">
            <w:pPr>
              <w:widowControl w:val="0"/>
              <w:ind w:left="0" w:firstLine="0"/>
              <w:jc w:val="center"/>
              <w:rPr>
                <w:sz w:val="20"/>
                <w:szCs w:val="20"/>
              </w:rPr>
            </w:pPr>
            <w:r w:rsidDel="00000000" w:rsidR="00000000" w:rsidRPr="00000000">
              <w:rPr>
                <w:rFonts w:ascii="Calibri" w:cs="Calibri" w:eastAsia="Calibri" w:hAnsi="Calibri"/>
                <w:b w:val="1"/>
                <w:sz w:val="18"/>
                <w:szCs w:val="18"/>
                <w:rtl w:val="0"/>
              </w:rPr>
              <w:t xml:space="preserve">Costa Rica</w:t>
            </w:r>
            <w:r w:rsidDel="00000000" w:rsidR="00000000" w:rsidRPr="00000000">
              <w:rPr>
                <w:rtl w:val="0"/>
              </w:rPr>
            </w:r>
          </w:p>
        </w:tc>
      </w:tr>
      <w:tr>
        <w:trPr>
          <w:cantSplit w:val="0"/>
          <w:trHeight w:val="705" w:hRule="atLeast"/>
          <w:tblHeader w:val="1"/>
        </w:trPr>
        <w:tc>
          <w:tcPr>
            <w:vMerge w:val="continue"/>
            <w:tcBorders>
              <w:top w:color="000000"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7A">
            <w:pPr>
              <w:widowControl w:val="0"/>
              <w:ind w:left="0" w:firstLine="0"/>
              <w:jc w:val="center"/>
              <w:rPr>
                <w:sz w:val="20"/>
                <w:szCs w:val="20"/>
              </w:rPr>
            </w:pPr>
            <w:r w:rsidDel="00000000" w:rsidR="00000000" w:rsidRPr="00000000">
              <w:rPr>
                <w:rFonts w:ascii="Calibri" w:cs="Calibri" w:eastAsia="Calibri" w:hAnsi="Calibri"/>
                <w:b w:val="1"/>
                <w:sz w:val="18"/>
                <w:szCs w:val="18"/>
                <w:rtl w:val="0"/>
              </w:rPr>
              <w:t xml:space="preserve">Reserva Galápagos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7B">
            <w:pPr>
              <w:widowControl w:val="0"/>
              <w:ind w:left="0" w:firstLine="0"/>
              <w:jc w:val="center"/>
              <w:rPr>
                <w:sz w:val="20"/>
                <w:szCs w:val="20"/>
              </w:rPr>
            </w:pPr>
            <w:r w:rsidDel="00000000" w:rsidR="00000000" w:rsidRPr="00000000">
              <w:rPr>
                <w:rFonts w:ascii="Calibri" w:cs="Calibri" w:eastAsia="Calibri" w:hAnsi="Calibri"/>
                <w:b w:val="1"/>
                <w:sz w:val="18"/>
                <w:szCs w:val="18"/>
                <w:rtl w:val="0"/>
              </w:rPr>
              <w:t xml:space="preserve">PN Gorgona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7C">
            <w:pPr>
              <w:widowControl w:val="0"/>
              <w:ind w:left="0" w:firstLine="0"/>
              <w:jc w:val="center"/>
              <w:rPr>
                <w:sz w:val="20"/>
                <w:szCs w:val="20"/>
              </w:rPr>
            </w:pPr>
            <w:r w:rsidDel="00000000" w:rsidR="00000000" w:rsidRPr="00000000">
              <w:rPr>
                <w:rFonts w:ascii="Calibri" w:cs="Calibri" w:eastAsia="Calibri" w:hAnsi="Calibri"/>
                <w:b w:val="1"/>
                <w:sz w:val="18"/>
                <w:szCs w:val="18"/>
                <w:rtl w:val="0"/>
              </w:rPr>
              <w:t xml:space="preserve">Santuario Malpelo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7D">
            <w:pPr>
              <w:widowControl w:val="0"/>
              <w:ind w:left="0" w:firstLine="0"/>
              <w:jc w:val="center"/>
              <w:rPr>
                <w:sz w:val="20"/>
                <w:szCs w:val="20"/>
              </w:rPr>
            </w:pPr>
            <w:r w:rsidDel="00000000" w:rsidR="00000000" w:rsidRPr="00000000">
              <w:rPr>
                <w:rFonts w:ascii="Calibri" w:cs="Calibri" w:eastAsia="Calibri" w:hAnsi="Calibri"/>
                <w:b w:val="1"/>
                <w:sz w:val="18"/>
                <w:szCs w:val="18"/>
                <w:rtl w:val="0"/>
              </w:rPr>
              <w:t xml:space="preserve">DNMI Yuruparí - Malpelo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7E">
            <w:pPr>
              <w:widowControl w:val="0"/>
              <w:ind w:left="0" w:firstLine="0"/>
              <w:jc w:val="center"/>
              <w:rPr>
                <w:sz w:val="20"/>
                <w:szCs w:val="20"/>
              </w:rPr>
            </w:pPr>
            <w:r w:rsidDel="00000000" w:rsidR="00000000" w:rsidRPr="00000000">
              <w:rPr>
                <w:rFonts w:ascii="Calibri" w:cs="Calibri" w:eastAsia="Calibri" w:hAnsi="Calibri"/>
                <w:b w:val="1"/>
                <w:sz w:val="18"/>
                <w:szCs w:val="18"/>
                <w:rtl w:val="0"/>
              </w:rPr>
              <w:t xml:space="preserve">DNMI Colinas y Lomas Submarinas de la Cuenca Pacífico Norte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7F">
            <w:pPr>
              <w:widowControl w:val="0"/>
              <w:ind w:left="0" w:firstLine="0"/>
              <w:jc w:val="center"/>
              <w:rPr>
                <w:sz w:val="20"/>
                <w:szCs w:val="20"/>
              </w:rPr>
            </w:pPr>
            <w:r w:rsidDel="00000000" w:rsidR="00000000" w:rsidRPr="00000000">
              <w:rPr>
                <w:rFonts w:ascii="Calibri" w:cs="Calibri" w:eastAsia="Calibri" w:hAnsi="Calibri"/>
                <w:b w:val="1"/>
                <w:sz w:val="18"/>
                <w:szCs w:val="18"/>
                <w:rtl w:val="0"/>
              </w:rPr>
              <w:t xml:space="preserve">PN Coiba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80">
            <w:pPr>
              <w:widowControl w:val="0"/>
              <w:ind w:left="0" w:firstLine="0"/>
              <w:jc w:val="center"/>
              <w:rPr>
                <w:sz w:val="20"/>
                <w:szCs w:val="20"/>
              </w:rPr>
            </w:pPr>
            <w:r w:rsidDel="00000000" w:rsidR="00000000" w:rsidRPr="00000000">
              <w:rPr>
                <w:b w:val="1"/>
                <w:sz w:val="18"/>
                <w:szCs w:val="18"/>
                <w:rtl w:val="0"/>
              </w:rPr>
              <w:t xml:space="preserve">Recursos Manejados</w:t>
            </w:r>
            <w:r w:rsidDel="00000000" w:rsidR="00000000" w:rsidRPr="00000000">
              <w:rPr>
                <w:rFonts w:ascii="Calibri" w:cs="Calibri" w:eastAsia="Calibri" w:hAnsi="Calibri"/>
                <w:b w:val="1"/>
                <w:sz w:val="18"/>
                <w:szCs w:val="18"/>
                <w:rtl w:val="0"/>
              </w:rPr>
              <w:t xml:space="preserve"> Cordillera de Coiba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81">
            <w:pPr>
              <w:widowControl w:val="0"/>
              <w:ind w:left="0" w:firstLine="0"/>
              <w:jc w:val="center"/>
              <w:rPr>
                <w:sz w:val="20"/>
                <w:szCs w:val="20"/>
              </w:rPr>
            </w:pPr>
            <w:r w:rsidDel="00000000" w:rsidR="00000000" w:rsidRPr="00000000">
              <w:rPr>
                <w:rFonts w:ascii="Calibri" w:cs="Calibri" w:eastAsia="Calibri" w:hAnsi="Calibri"/>
                <w:b w:val="1"/>
                <w:sz w:val="18"/>
                <w:szCs w:val="18"/>
                <w:rtl w:val="0"/>
              </w:rPr>
              <w:t xml:space="preserve">Isla de Coco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82">
            <w:pPr>
              <w:widowControl w:val="0"/>
              <w:jc w:val="center"/>
              <w:rPr>
                <w:sz w:val="20"/>
                <w:szCs w:val="20"/>
              </w:rPr>
            </w:pPr>
            <w:r w:rsidDel="00000000" w:rsidR="00000000" w:rsidRPr="00000000">
              <w:rPr>
                <w:rFonts w:ascii="Calibri" w:cs="Calibri" w:eastAsia="Calibri" w:hAnsi="Calibri"/>
                <w:b w:val="1"/>
                <w:sz w:val="18"/>
                <w:szCs w:val="18"/>
                <w:rtl w:val="0"/>
              </w:rPr>
              <w:t xml:space="preserve">Área Bicentenario</w:t>
            </w:r>
            <w:r w:rsidDel="00000000" w:rsidR="00000000" w:rsidRPr="00000000">
              <w:rPr>
                <w:rtl w:val="0"/>
              </w:rPr>
            </w:r>
          </w:p>
        </w:tc>
      </w:tr>
      <w:tr>
        <w:trPr>
          <w:cantSplit w:val="0"/>
          <w:trHeight w:val="15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ind w:left="0" w:firstLine="0"/>
              <w:rPr>
                <w:sz w:val="20"/>
                <w:szCs w:val="20"/>
              </w:rPr>
            </w:pPr>
            <w:r w:rsidDel="00000000" w:rsidR="00000000" w:rsidRPr="00000000">
              <w:rPr>
                <w:rFonts w:ascii="Calibri" w:cs="Calibri" w:eastAsia="Calibri" w:hAnsi="Calibri"/>
                <w:b w:val="1"/>
                <w:sz w:val="18"/>
                <w:szCs w:val="18"/>
                <w:rtl w:val="0"/>
              </w:rPr>
              <w:t xml:space="preserve">Population in project area (islands)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ind w:left="0" w:firstLine="0"/>
              <w:rPr>
                <w:sz w:val="20"/>
                <w:szCs w:val="20"/>
              </w:rPr>
            </w:pPr>
            <w:r w:rsidDel="00000000" w:rsidR="00000000" w:rsidRPr="00000000">
              <w:rPr>
                <w:rFonts w:ascii="Calibri" w:cs="Calibri" w:eastAsia="Calibri" w:hAnsi="Calibri"/>
                <w:sz w:val="18"/>
                <w:szCs w:val="18"/>
                <w:rtl w:val="0"/>
              </w:rPr>
              <w:t xml:space="preserve">4</w:t>
            </w:r>
            <w:r w:rsidDel="00000000" w:rsidR="00000000" w:rsidRPr="00000000">
              <w:rPr>
                <w:sz w:val="18"/>
                <w:szCs w:val="18"/>
                <w:rtl w:val="0"/>
              </w:rPr>
              <w:t xml:space="preserve">9</w:t>
            </w:r>
            <w:r w:rsidDel="00000000" w:rsidR="00000000" w:rsidRPr="00000000">
              <w:rPr>
                <w:rFonts w:ascii="Calibri" w:cs="Calibri" w:eastAsia="Calibri" w:hAnsi="Calibri"/>
                <w:sz w:val="18"/>
                <w:szCs w:val="18"/>
                <w:rtl w:val="0"/>
              </w:rPr>
              <w:t xml:space="preserve">.7% (W), 5</w:t>
            </w:r>
            <w:r w:rsidDel="00000000" w:rsidR="00000000" w:rsidRPr="00000000">
              <w:rPr>
                <w:sz w:val="18"/>
                <w:szCs w:val="18"/>
                <w:rtl w:val="0"/>
              </w:rPr>
              <w:t xml:space="preserve">0</w:t>
            </w:r>
            <w:r w:rsidDel="00000000" w:rsidR="00000000" w:rsidRPr="00000000">
              <w:rPr>
                <w:rFonts w:ascii="Calibri" w:cs="Calibri" w:eastAsia="Calibri" w:hAnsi="Calibri"/>
                <w:sz w:val="18"/>
                <w:szCs w:val="18"/>
                <w:rtl w:val="0"/>
              </w:rPr>
              <w:t xml:space="preserve">.3% (M), </w:t>
            </w:r>
            <w:r w:rsidDel="00000000" w:rsidR="00000000" w:rsidRPr="00000000">
              <w:rPr>
                <w:sz w:val="18"/>
                <w:szCs w:val="18"/>
                <w:rtl w:val="0"/>
              </w:rPr>
              <w:t xml:space="preserve">28583</w:t>
            </w:r>
            <w:r w:rsidDel="00000000" w:rsidR="00000000" w:rsidRPr="00000000">
              <w:rPr>
                <w:rFonts w:ascii="Calibri" w:cs="Calibri" w:eastAsia="Calibri" w:hAnsi="Calibri"/>
                <w:sz w:val="18"/>
                <w:szCs w:val="18"/>
                <w:rtl w:val="0"/>
              </w:rPr>
              <w:t xml:space="preserve"> (Total), 202</w:t>
            </w:r>
            <w:r w:rsidDel="00000000" w:rsidR="00000000" w:rsidRPr="00000000">
              <w:rPr>
                <w:sz w:val="18"/>
                <w:szCs w:val="18"/>
                <w:rtl w:val="0"/>
              </w:rPr>
              <w:t xml:space="preserve">2</w:t>
            </w: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Estadística, Gob. de Ecuador</w:t>
            </w: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Rangers: </w:t>
            </w:r>
            <w:r w:rsidDel="00000000" w:rsidR="00000000" w:rsidRPr="00000000">
              <w:rPr>
                <w:rFonts w:ascii="Calibri" w:cs="Calibri" w:eastAsia="Calibri" w:hAnsi="Calibri"/>
                <w:sz w:val="18"/>
                <w:szCs w:val="18"/>
                <w:rtl w:val="0"/>
              </w:rPr>
              <w:t xml:space="preserve">99 (W), 221 (M).</w:t>
            </w:r>
            <w:r w:rsidDel="00000000" w:rsidR="00000000" w:rsidRPr="00000000">
              <w:rPr>
                <w:rtl w:val="0"/>
              </w:rPr>
            </w:r>
          </w:p>
        </w:tc>
        <w:tc>
          <w:tcPr>
            <w:gridSpan w:val="4"/>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ind w:left="0" w:firstLine="0"/>
              <w:rPr>
                <w:sz w:val="20"/>
                <w:szCs w:val="20"/>
              </w:rPr>
            </w:pPr>
            <w:r w:rsidDel="00000000" w:rsidR="00000000" w:rsidRPr="00000000">
              <w:rPr>
                <w:rFonts w:ascii="Calibri" w:cs="Calibri" w:eastAsia="Calibri" w:hAnsi="Calibri"/>
                <w:sz w:val="18"/>
                <w:szCs w:val="18"/>
                <w:rtl w:val="0"/>
              </w:rPr>
              <w:t xml:space="preserve">No people live on the islands. </w:t>
            </w:r>
            <w:r w:rsidDel="00000000" w:rsidR="00000000" w:rsidRPr="00000000">
              <w:rPr>
                <w:sz w:val="18"/>
                <w:szCs w:val="18"/>
                <w:rtl w:val="0"/>
              </w:rPr>
              <w:t xml:space="preserve">Only Rangers and Navy staff live in the parks. Rangers: 7 (W) and 18 (M).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people live on the island. </w:t>
            </w:r>
            <w:r w:rsidDel="00000000" w:rsidR="00000000" w:rsidRPr="00000000">
              <w:rPr>
                <w:sz w:val="18"/>
                <w:szCs w:val="18"/>
                <w:rtl w:val="0"/>
              </w:rPr>
              <w:t xml:space="preserve">Only Rangers. </w:t>
            </w:r>
            <w:r w:rsidDel="00000000" w:rsidR="00000000" w:rsidRPr="00000000">
              <w:rPr>
                <w:rFonts w:ascii="Calibri" w:cs="Calibri" w:eastAsia="Calibri" w:hAnsi="Calibri"/>
                <w:sz w:val="18"/>
                <w:szCs w:val="18"/>
                <w:rtl w:val="0"/>
              </w:rPr>
              <w:t xml:space="preserve">From 391 user families surveyed, 53% (M) and 47% (W) (Alianza para la Conservación y el Desarrollo, 2010).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ind w:left="0" w:firstLine="0"/>
              <w:rPr>
                <w:sz w:val="20"/>
                <w:szCs w:val="20"/>
              </w:rPr>
            </w:pPr>
            <w:r w:rsidDel="00000000" w:rsidR="00000000" w:rsidRPr="00000000">
              <w:rPr>
                <w:rFonts w:ascii="Calibri" w:cs="Calibri" w:eastAsia="Calibri" w:hAnsi="Calibri"/>
                <w:sz w:val="18"/>
                <w:szCs w:val="18"/>
                <w:rtl w:val="0"/>
              </w:rPr>
              <w:t xml:space="preserve">No people live on the ridge.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B">
            <w:pPr>
              <w:widowControl w:val="0"/>
              <w:ind w:left="0" w:firstLine="0"/>
              <w:rPr>
                <w:sz w:val="20"/>
                <w:szCs w:val="20"/>
              </w:rPr>
            </w:pPr>
            <w:r w:rsidDel="00000000" w:rsidR="00000000" w:rsidRPr="00000000">
              <w:rPr>
                <w:rFonts w:ascii="Calibri" w:cs="Calibri" w:eastAsia="Calibri" w:hAnsi="Calibri"/>
                <w:sz w:val="18"/>
                <w:szCs w:val="18"/>
                <w:rtl w:val="0"/>
              </w:rPr>
              <w:t xml:space="preserve">No people live on the islands. </w:t>
            </w:r>
            <w:r w:rsidDel="00000000" w:rsidR="00000000" w:rsidRPr="00000000">
              <w:rPr>
                <w:sz w:val="18"/>
                <w:szCs w:val="18"/>
                <w:rtl w:val="0"/>
              </w:rPr>
              <w:t xml:space="preserve">Only Rangers: 6 (W) and 15 (M).</w:t>
            </w:r>
            <w:r w:rsidDel="00000000" w:rsidR="00000000" w:rsidRPr="00000000">
              <w:rPr>
                <w:rtl w:val="0"/>
              </w:rPr>
            </w:r>
          </w:p>
        </w:tc>
      </w:tr>
      <w:tr>
        <w:trPr>
          <w:cantSplit w:val="0"/>
          <w:trHeight w:val="17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widowControl w:val="0"/>
              <w:ind w:left="0"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Livelihoods</w:t>
            </w:r>
            <w:r w:rsidDel="00000000" w:rsidR="00000000" w:rsidRPr="00000000">
              <w:rPr>
                <w:rFonts w:ascii="Calibri" w:cs="Calibri" w:eastAsia="Calibri" w:hAnsi="Calibri"/>
                <w:b w:val="1"/>
                <w:sz w:val="18"/>
                <w:szCs w:val="18"/>
                <w:vertAlign w:val="superscript"/>
              </w:rPr>
              <w:footnoteReference w:customMarkFollows="0" w:id="1"/>
            </w:r>
            <w:r w:rsidDel="00000000" w:rsidR="00000000" w:rsidRPr="00000000">
              <w:rPr>
                <w:rtl w:val="0"/>
              </w:rPr>
            </w:r>
          </w:p>
          <w:p w:rsidR="00000000" w:rsidDel="00000000" w:rsidP="00000000" w:rsidRDefault="00000000" w:rsidRPr="00000000" w14:paraId="0000008E">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(Based on CMAR MPAs and area and 2023_PAC_CI GEF 30x30_ PPGphase </w:t>
            </w:r>
            <w:r w:rsidDel="00000000" w:rsidR="00000000" w:rsidRPr="00000000">
              <w:rPr>
                <w:sz w:val="18"/>
                <w:szCs w:val="18"/>
                <w:rtl w:val="0"/>
              </w:rPr>
              <w:t xml:space="preserve">Planning</w:t>
            </w:r>
            <w:r w:rsidDel="00000000" w:rsidR="00000000" w:rsidRPr="00000000">
              <w:rPr>
                <w:rFonts w:ascii="Calibri" w:cs="Calibri" w:eastAsia="Calibri" w:hAnsi="Calibri"/>
                <w:sz w:val="18"/>
                <w:szCs w:val="18"/>
                <w:rtl w:val="0"/>
              </w:rPr>
              <w:t xml:space="preserv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Tourism. Santa Cruz receives the most tourists.</w:t>
            </w:r>
          </w:p>
          <w:p w:rsidR="00000000" w:rsidDel="00000000" w:rsidP="00000000" w:rsidRDefault="00000000" w:rsidRPr="00000000" w14:paraId="00000090">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Artisanal fishing (</w:t>
            </w:r>
            <w:r w:rsidDel="00000000" w:rsidR="00000000" w:rsidRPr="00000000">
              <w:rPr>
                <w:sz w:val="18"/>
                <w:szCs w:val="18"/>
                <w:rtl w:val="0"/>
              </w:rPr>
              <w:t xml:space="preserve">d</w:t>
            </w:r>
            <w:r w:rsidDel="00000000" w:rsidR="00000000" w:rsidRPr="00000000">
              <w:rPr>
                <w:rFonts w:ascii="Calibri" w:cs="Calibri" w:eastAsia="Calibri" w:hAnsi="Calibri"/>
                <w:sz w:val="18"/>
                <w:szCs w:val="18"/>
                <w:rtl w:val="0"/>
              </w:rPr>
              <w:t xml:space="preserve">ifferent fishing cooperatives)</w:t>
            </w:r>
          </w:p>
          <w:p w:rsidR="00000000" w:rsidDel="00000000" w:rsidP="00000000" w:rsidRDefault="00000000" w:rsidRPr="00000000" w14:paraId="00000091">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Sport fishing</w:t>
            </w:r>
          </w:p>
          <w:p w:rsidR="00000000" w:rsidDel="00000000" w:rsidP="00000000" w:rsidRDefault="00000000" w:rsidRPr="00000000" w14:paraId="00000092">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Scientific Research</w:t>
            </w:r>
          </w:p>
          <w:p w:rsidR="00000000" w:rsidDel="00000000" w:rsidP="00000000" w:rsidRDefault="00000000" w:rsidRPr="00000000" w14:paraId="00000093">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Navigation Companies</w:t>
            </w:r>
          </w:p>
          <w:p w:rsidR="00000000" w:rsidDel="00000000" w:rsidP="00000000" w:rsidRDefault="00000000" w:rsidRPr="00000000" w14:paraId="00000094">
            <w:pPr>
              <w:widowControl w:val="0"/>
              <w:ind w:left="0" w:firstLine="0"/>
              <w:rPr>
                <w:sz w:val="20"/>
                <w:szCs w:val="20"/>
              </w:rPr>
            </w:pPr>
            <w:r w:rsidDel="00000000" w:rsidR="00000000" w:rsidRPr="00000000">
              <w:rPr>
                <w:rFonts w:ascii="Calibri" w:cs="Calibri" w:eastAsia="Calibri" w:hAnsi="Calibri"/>
                <w:sz w:val="18"/>
                <w:szCs w:val="18"/>
                <w:rtl w:val="0"/>
              </w:rPr>
              <w:t xml:space="preserve">Public administration. San Cristobal, the province’s capital, is home to the government institutions.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Tourism (</w:t>
            </w:r>
            <w:r w:rsidDel="00000000" w:rsidR="00000000" w:rsidRPr="00000000">
              <w:rPr>
                <w:sz w:val="18"/>
                <w:szCs w:val="18"/>
                <w:rtl w:val="0"/>
              </w:rPr>
              <w:t xml:space="preserve">EcoGourmet Programme), 6 (W) and 7(M).</w:t>
            </w:r>
            <w:r w:rsidDel="00000000" w:rsidR="00000000" w:rsidRPr="00000000">
              <w:rPr>
                <w:rtl w:val="0"/>
              </w:rPr>
            </w:r>
          </w:p>
          <w:p w:rsidR="00000000" w:rsidDel="00000000" w:rsidP="00000000" w:rsidRDefault="00000000" w:rsidRPr="00000000" w14:paraId="00000096">
            <w:pPr>
              <w:widowControl w:val="0"/>
              <w:ind w:left="0" w:firstLine="0"/>
              <w:rPr>
                <w:sz w:val="18"/>
                <w:szCs w:val="18"/>
              </w:rPr>
            </w:pPr>
            <w:r w:rsidDel="00000000" w:rsidR="00000000" w:rsidRPr="00000000">
              <w:rPr>
                <w:rtl w:val="0"/>
              </w:rPr>
            </w:r>
          </w:p>
          <w:p w:rsidR="00000000" w:rsidDel="00000000" w:rsidP="00000000" w:rsidRDefault="00000000" w:rsidRPr="00000000" w14:paraId="00000097">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Scientific Research</w:t>
            </w:r>
          </w:p>
          <w:p w:rsidR="00000000" w:rsidDel="00000000" w:rsidP="00000000" w:rsidRDefault="00000000" w:rsidRPr="00000000" w14:paraId="00000098">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Navigation Companies</w:t>
            </w:r>
          </w:p>
          <w:p w:rsidR="00000000" w:rsidDel="00000000" w:rsidP="00000000" w:rsidRDefault="00000000" w:rsidRPr="00000000" w14:paraId="00000099">
            <w:pPr>
              <w:widowControl w:val="0"/>
              <w:ind w:left="0" w:firstLine="0"/>
              <w:rPr>
                <w:sz w:val="18"/>
                <w:szCs w:val="18"/>
              </w:rPr>
            </w:pPr>
            <w:r w:rsidDel="00000000" w:rsidR="00000000" w:rsidRPr="00000000">
              <w:rPr>
                <w:rFonts w:ascii="Calibri" w:cs="Calibri" w:eastAsia="Calibri" w:hAnsi="Calibri"/>
                <w:sz w:val="18"/>
                <w:szCs w:val="18"/>
                <w:rtl w:val="0"/>
              </w:rPr>
              <w:t xml:space="preserve">Public administration: 1</w:t>
            </w:r>
            <w:r w:rsidDel="00000000" w:rsidR="00000000" w:rsidRPr="00000000">
              <w:rPr>
                <w:sz w:val="18"/>
                <w:szCs w:val="18"/>
                <w:rtl w:val="0"/>
              </w:rPr>
              <w:t xml:space="preserve">9</w:t>
            </w:r>
            <w:r w:rsidDel="00000000" w:rsidR="00000000" w:rsidRPr="00000000">
              <w:rPr>
                <w:rFonts w:ascii="Calibri" w:cs="Calibri" w:eastAsia="Calibri" w:hAnsi="Calibri"/>
                <w:sz w:val="18"/>
                <w:szCs w:val="18"/>
                <w:rtl w:val="0"/>
              </w:rPr>
              <w:t xml:space="preserve"> (M), 6 (W)</w:t>
            </w:r>
            <w:r w:rsidDel="00000000" w:rsidR="00000000" w:rsidRPr="00000000">
              <w:rPr>
                <w:rFonts w:ascii="Calibri" w:cs="Calibri" w:eastAsia="Calibri" w:hAnsi="Calibri"/>
                <w:sz w:val="18"/>
                <w:szCs w:val="18"/>
                <w:vertAlign w:val="superscript"/>
              </w:rPr>
              <w:footnoteReference w:customMarkFollows="0" w:id="2"/>
            </w: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Tourism</w:t>
            </w:r>
          </w:p>
          <w:p w:rsidR="00000000" w:rsidDel="00000000" w:rsidP="00000000" w:rsidRDefault="00000000" w:rsidRPr="00000000" w14:paraId="0000009B">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Scientific Research</w:t>
            </w:r>
          </w:p>
          <w:p w:rsidR="00000000" w:rsidDel="00000000" w:rsidP="00000000" w:rsidRDefault="00000000" w:rsidRPr="00000000" w14:paraId="0000009C">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Navigation Companies</w:t>
            </w:r>
          </w:p>
          <w:p w:rsidR="00000000" w:rsidDel="00000000" w:rsidP="00000000" w:rsidRDefault="00000000" w:rsidRPr="00000000" w14:paraId="0000009D">
            <w:pPr>
              <w:widowControl w:val="0"/>
              <w:ind w:left="0" w:firstLine="0"/>
              <w:rPr>
                <w:sz w:val="20"/>
                <w:szCs w:val="20"/>
              </w:rPr>
            </w:pPr>
            <w:r w:rsidDel="00000000" w:rsidR="00000000" w:rsidRPr="00000000">
              <w:rPr>
                <w:rFonts w:ascii="Calibri" w:cs="Calibri" w:eastAsia="Calibri" w:hAnsi="Calibri"/>
                <w:sz w:val="18"/>
                <w:szCs w:val="18"/>
                <w:rtl w:val="0"/>
              </w:rPr>
              <w:t xml:space="preserve">Public administration​​: 6 (M), 1 (W)</w:t>
            </w:r>
            <w:r w:rsidDel="00000000" w:rsidR="00000000" w:rsidRPr="00000000">
              <w:rPr>
                <w:sz w:val="18"/>
                <w:szCs w:val="18"/>
                <w:rtl w:val="0"/>
              </w:rPr>
              <w:t xml:space="preserv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Industrial fishing (14 national and 40 foreign vessels</w:t>
            </w:r>
            <w:r w:rsidDel="00000000" w:rsidR="00000000" w:rsidRPr="00000000">
              <w:rPr>
                <w:rFonts w:ascii="Calibri" w:cs="Calibri" w:eastAsia="Calibri" w:hAnsi="Calibri"/>
                <w:sz w:val="18"/>
                <w:szCs w:val="18"/>
                <w:vertAlign w:val="superscript"/>
              </w:rPr>
              <w:footnoteReference w:customMarkFollows="0" w:id="3"/>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9F">
            <w:pPr>
              <w:widowControl w:val="0"/>
              <w:ind w:left="0" w:firstLine="0"/>
              <w:rPr/>
            </w:pPr>
            <w:r w:rsidDel="00000000" w:rsidR="00000000" w:rsidRPr="00000000">
              <w:rPr>
                <w:rFonts w:ascii="Calibri" w:cs="Calibri" w:eastAsia="Calibri" w:hAnsi="Calibri"/>
                <w:sz w:val="18"/>
                <w:szCs w:val="18"/>
                <w:rtl w:val="0"/>
              </w:rPr>
              <w:t xml:space="preserve">Scientific Research.</w:t>
            </w:r>
            <w:r w:rsidDel="00000000" w:rsidR="00000000" w:rsidRPr="00000000">
              <w:rPr>
                <w:rtl w:val="0"/>
              </w:rPr>
            </w:r>
          </w:p>
          <w:p w:rsidR="00000000" w:rsidDel="00000000" w:rsidP="00000000" w:rsidRDefault="00000000" w:rsidRPr="00000000" w14:paraId="000000A0">
            <w:pPr>
              <w:widowControl w:val="0"/>
              <w:ind w:left="0" w:firstLine="0"/>
              <w:rPr>
                <w:color w:val="ff0000"/>
                <w:sz w:val="18"/>
                <w:szCs w:val="18"/>
              </w:rPr>
            </w:pPr>
            <w:r w:rsidDel="00000000" w:rsidR="00000000" w:rsidRPr="00000000">
              <w:rPr>
                <w:rtl w:val="0"/>
              </w:rPr>
            </w:r>
          </w:p>
          <w:p w:rsidR="00000000" w:rsidDel="00000000" w:rsidP="00000000" w:rsidRDefault="00000000" w:rsidRPr="00000000" w14:paraId="000000A1">
            <w:pPr>
              <w:widowControl w:val="0"/>
              <w:ind w:left="0" w:firstLine="0"/>
              <w:rPr>
                <w:sz w:val="18"/>
                <w:szCs w:val="18"/>
              </w:rPr>
            </w:pPr>
            <w:r w:rsidDel="00000000" w:rsidR="00000000" w:rsidRPr="00000000">
              <w:rPr>
                <w:rtl w:val="0"/>
              </w:rPr>
            </w:r>
          </w:p>
          <w:p w:rsidR="00000000" w:rsidDel="00000000" w:rsidP="00000000" w:rsidRDefault="00000000" w:rsidRPr="00000000" w14:paraId="000000A2">
            <w:pPr>
              <w:widowControl w:val="0"/>
              <w:ind w:left="0" w:firstLine="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Tourism</w:t>
            </w:r>
          </w:p>
          <w:p w:rsidR="00000000" w:rsidDel="00000000" w:rsidP="00000000" w:rsidRDefault="00000000" w:rsidRPr="00000000" w14:paraId="000000A5">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Artisanal fishing (FEPACOIBA)</w:t>
            </w:r>
          </w:p>
          <w:p w:rsidR="00000000" w:rsidDel="00000000" w:rsidP="00000000" w:rsidRDefault="00000000" w:rsidRPr="00000000" w14:paraId="000000A6">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Sport fishing</w:t>
            </w:r>
          </w:p>
          <w:p w:rsidR="00000000" w:rsidDel="00000000" w:rsidP="00000000" w:rsidRDefault="00000000" w:rsidRPr="00000000" w14:paraId="000000A7">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Scientific Research</w:t>
            </w:r>
          </w:p>
          <w:p w:rsidR="00000000" w:rsidDel="00000000" w:rsidP="00000000" w:rsidRDefault="00000000" w:rsidRPr="00000000" w14:paraId="000000A8">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Navigation Companies</w:t>
            </w:r>
          </w:p>
          <w:p w:rsidR="00000000" w:rsidDel="00000000" w:rsidP="00000000" w:rsidRDefault="00000000" w:rsidRPr="00000000" w14:paraId="000000A9">
            <w:pPr>
              <w:widowControl w:val="0"/>
              <w:ind w:left="0" w:firstLine="0"/>
              <w:rPr>
                <w:rFonts w:ascii="Calibri" w:cs="Calibri" w:eastAsia="Calibri" w:hAnsi="Calibri"/>
                <w:i w:val="1"/>
                <w:sz w:val="18"/>
                <w:szCs w:val="18"/>
              </w:rPr>
            </w:pPr>
            <w:r w:rsidDel="00000000" w:rsidR="00000000" w:rsidRPr="00000000">
              <w:rPr>
                <w:rFonts w:ascii="Calibri" w:cs="Calibri" w:eastAsia="Calibri" w:hAnsi="Calibri"/>
                <w:sz w:val="18"/>
                <w:szCs w:val="18"/>
                <w:rtl w:val="0"/>
              </w:rPr>
              <w:t xml:space="preserve">Public administration.</w:t>
            </w:r>
            <w:r w:rsidDel="00000000" w:rsidR="00000000" w:rsidRPr="00000000">
              <w:rPr>
                <w:rtl w:val="0"/>
              </w:rPr>
            </w:r>
          </w:p>
          <w:p w:rsidR="00000000" w:rsidDel="00000000" w:rsidP="00000000" w:rsidRDefault="00000000" w:rsidRPr="00000000" w14:paraId="000000AA">
            <w:pPr>
              <w:widowControl w:val="0"/>
              <w:ind w:left="0" w:firstLine="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Commercial fishing</w:t>
            </w:r>
          </w:p>
          <w:p w:rsidR="00000000" w:rsidDel="00000000" w:rsidP="00000000" w:rsidRDefault="00000000" w:rsidRPr="00000000" w14:paraId="000000AC">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Scientific Research</w:t>
            </w:r>
          </w:p>
          <w:p w:rsidR="00000000" w:rsidDel="00000000" w:rsidP="00000000" w:rsidRDefault="00000000" w:rsidRPr="00000000" w14:paraId="000000AD">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Navigation Companies</w:t>
            </w:r>
          </w:p>
          <w:p w:rsidR="00000000" w:rsidDel="00000000" w:rsidP="00000000" w:rsidRDefault="00000000" w:rsidRPr="00000000" w14:paraId="000000AE">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Public administration: 1 (W).</w:t>
            </w:r>
          </w:p>
          <w:p w:rsidR="00000000" w:rsidDel="00000000" w:rsidP="00000000" w:rsidRDefault="00000000" w:rsidRPr="00000000" w14:paraId="000000AF">
            <w:pPr>
              <w:widowControl w:val="0"/>
              <w:ind w:left="0" w:firstLine="0"/>
              <w:rPr>
                <w:i w:val="1"/>
                <w:sz w:val="20"/>
                <w:szCs w:val="20"/>
              </w:rPr>
            </w:pPr>
            <w:r w:rsidDel="00000000" w:rsidR="00000000" w:rsidRPr="00000000">
              <w:rPr>
                <w:rFonts w:ascii="Calibri" w:cs="Calibri" w:eastAsia="Calibri" w:hAnsi="Calibri"/>
                <w:i w:val="1"/>
                <w:sz w:val="18"/>
                <w:szCs w:val="18"/>
                <w:rtl w:val="0"/>
              </w:rPr>
              <w:t xml:space="preserve">The ridge’s resources support the livelihoods of coastal communities in Panama.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Tourism: 1583 (M), 488 (W). </w:t>
            </w:r>
          </w:p>
          <w:p w:rsidR="00000000" w:rsidDel="00000000" w:rsidP="00000000" w:rsidRDefault="00000000" w:rsidRPr="00000000" w14:paraId="000000B1">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Scientific Research: 34 (M), 17 (W).</w:t>
            </w:r>
          </w:p>
          <w:p w:rsidR="00000000" w:rsidDel="00000000" w:rsidP="00000000" w:rsidRDefault="00000000" w:rsidRPr="00000000" w14:paraId="000000B2">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Navigation Companies: 40 (M), 4 (W).</w:t>
            </w:r>
          </w:p>
          <w:p w:rsidR="00000000" w:rsidDel="00000000" w:rsidP="00000000" w:rsidRDefault="00000000" w:rsidRPr="00000000" w14:paraId="000000B3">
            <w:pPr>
              <w:widowControl w:val="0"/>
              <w:ind w:left="0" w:firstLine="0"/>
              <w:rPr>
                <w:sz w:val="20"/>
                <w:szCs w:val="20"/>
              </w:rPr>
            </w:pPr>
            <w:r w:rsidDel="00000000" w:rsidR="00000000" w:rsidRPr="00000000">
              <w:rPr>
                <w:rFonts w:ascii="Calibri" w:cs="Calibri" w:eastAsia="Calibri" w:hAnsi="Calibri"/>
                <w:sz w:val="18"/>
                <w:szCs w:val="18"/>
                <w:rtl w:val="0"/>
              </w:rPr>
              <w:t xml:space="preserve">Public administration: 20 (M), 13(W). Director SINAC: 1 (W), Sub-Director Isla de Coco: 1 (W).</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Tourism: 90 (M), 30 (W). </w:t>
            </w:r>
          </w:p>
          <w:p w:rsidR="00000000" w:rsidDel="00000000" w:rsidP="00000000" w:rsidRDefault="00000000" w:rsidRPr="00000000" w14:paraId="000000B5">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Sport fishing: 90 (M), 30 (W).</w:t>
            </w:r>
          </w:p>
          <w:p w:rsidR="00000000" w:rsidDel="00000000" w:rsidP="00000000" w:rsidRDefault="00000000" w:rsidRPr="00000000" w14:paraId="000000B6">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Scientific Research: 20 (M), 10 (W).</w:t>
            </w:r>
          </w:p>
          <w:p w:rsidR="00000000" w:rsidDel="00000000" w:rsidP="00000000" w:rsidRDefault="00000000" w:rsidRPr="00000000" w14:paraId="000000B7">
            <w:pPr>
              <w:widowControl w:val="0"/>
              <w:ind w:left="0" w:firstLine="0"/>
              <w:rPr>
                <w:sz w:val="20"/>
                <w:szCs w:val="20"/>
              </w:rPr>
            </w:pPr>
            <w:r w:rsidDel="00000000" w:rsidR="00000000" w:rsidRPr="00000000">
              <w:rPr>
                <w:rFonts w:ascii="Calibri" w:cs="Calibri" w:eastAsia="Calibri" w:hAnsi="Calibri"/>
                <w:sz w:val="18"/>
                <w:szCs w:val="18"/>
                <w:rtl w:val="0"/>
              </w:rPr>
              <w:t xml:space="preserve">Public administration: 1 (M), 1 (W). Director SINAC: 1 (W).</w:t>
            </w:r>
            <w:r w:rsidDel="00000000" w:rsidR="00000000" w:rsidRPr="00000000">
              <w:rPr>
                <w:rtl w:val="0"/>
              </w:rPr>
            </w:r>
          </w:p>
        </w:tc>
      </w:tr>
      <w:tr>
        <w:trPr>
          <w:cantSplit w:val="0"/>
          <w:trHeight w:val="19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ind w:left="0" w:firstLine="0"/>
              <w:rPr>
                <w:sz w:val="20"/>
                <w:szCs w:val="20"/>
              </w:rPr>
            </w:pPr>
            <w:r w:rsidDel="00000000" w:rsidR="00000000" w:rsidRPr="00000000">
              <w:rPr>
                <w:rFonts w:ascii="Calibri" w:cs="Calibri" w:eastAsia="Calibri" w:hAnsi="Calibri"/>
                <w:b w:val="1"/>
                <w:sz w:val="18"/>
                <w:szCs w:val="18"/>
                <w:rtl w:val="0"/>
              </w:rPr>
              <w:t xml:space="preserve">Income/poverty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spacing w:after="0" w:lineRule="auto"/>
              <w:ind w:left="0" w:firstLine="0"/>
              <w:rPr>
                <w:sz w:val="18"/>
                <w:szCs w:val="18"/>
              </w:rPr>
            </w:pPr>
            <w:r w:rsidDel="00000000" w:rsidR="00000000" w:rsidRPr="00000000">
              <w:rPr>
                <w:sz w:val="18"/>
                <w:szCs w:val="18"/>
                <w:rtl w:val="0"/>
              </w:rPr>
              <w:t xml:space="preserve">Income poverty rate:</w:t>
            </w:r>
          </w:p>
          <w:p w:rsidR="00000000" w:rsidDel="00000000" w:rsidP="00000000" w:rsidRDefault="00000000" w:rsidRPr="00000000" w14:paraId="000000BA">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2.2% (M), 2.2% (W), 2022. </w:t>
            </w:r>
          </w:p>
          <w:p w:rsidR="00000000" w:rsidDel="00000000" w:rsidP="00000000" w:rsidRDefault="00000000" w:rsidRPr="00000000" w14:paraId="000000BB">
            <w:pPr>
              <w:widowControl w:val="0"/>
              <w:spacing w:after="0" w:lineRule="auto"/>
              <w:ind w:left="0" w:firstLine="0"/>
              <w:rPr>
                <w:sz w:val="18"/>
                <w:szCs w:val="18"/>
              </w:rPr>
            </w:pPr>
            <w:r w:rsidDel="00000000" w:rsidR="00000000" w:rsidRPr="00000000">
              <w:rPr>
                <w:sz w:val="18"/>
                <w:szCs w:val="18"/>
                <w:rtl w:val="0"/>
              </w:rPr>
              <w:t xml:space="preserve">Multidimensional poverty rate:</w:t>
            </w:r>
          </w:p>
          <w:p w:rsidR="00000000" w:rsidDel="00000000" w:rsidP="00000000" w:rsidRDefault="00000000" w:rsidRPr="00000000" w14:paraId="000000BC">
            <w:pPr>
              <w:widowControl w:val="0"/>
              <w:spacing w:after="0" w:lineRule="auto"/>
              <w:ind w:left="0" w:firstLine="0"/>
              <w:rPr>
                <w:sz w:val="18"/>
                <w:szCs w:val="18"/>
              </w:rPr>
            </w:pPr>
            <w:r w:rsidDel="00000000" w:rsidR="00000000" w:rsidRPr="00000000">
              <w:rPr>
                <w:sz w:val="18"/>
                <w:szCs w:val="18"/>
                <w:rtl w:val="0"/>
              </w:rPr>
              <w:t xml:space="preserve">19.7% (M), 16% (W), 2022. </w:t>
            </w:r>
          </w:p>
          <w:p w:rsidR="00000000" w:rsidDel="00000000" w:rsidP="00000000" w:rsidRDefault="00000000" w:rsidRPr="00000000" w14:paraId="000000BD">
            <w:pPr>
              <w:widowControl w:val="0"/>
              <w:spacing w:after="0" w:lineRule="auto"/>
              <w:ind w:left="0" w:firstLine="0"/>
              <w:rPr>
                <w:sz w:val="18"/>
                <w:szCs w:val="18"/>
              </w:rPr>
            </w:pPr>
            <w:r w:rsidDel="00000000" w:rsidR="00000000" w:rsidRPr="00000000">
              <w:rPr>
                <w:sz w:val="18"/>
                <w:szCs w:val="18"/>
                <w:rtl w:val="0"/>
              </w:rPr>
              <w:t xml:space="preserve">(Estadística, Gob. de Ecuador)</w:t>
            </w:r>
          </w:p>
        </w:tc>
        <w:tc>
          <w:tcPr>
            <w:gridSpan w:val="4"/>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ind w:left="0" w:firstLine="0"/>
              <w:rPr>
                <w:rFonts w:ascii="Calibri" w:cs="Calibri" w:eastAsia="Calibri" w:hAnsi="Calibri"/>
                <w:sz w:val="18"/>
                <w:szCs w:val="18"/>
              </w:rPr>
            </w:pPr>
            <w:r w:rsidDel="00000000" w:rsidR="00000000" w:rsidRPr="00000000">
              <w:rPr>
                <w:sz w:val="18"/>
                <w:szCs w:val="18"/>
                <w:rtl w:val="0"/>
              </w:rPr>
              <w:t xml:space="preserve">Unmet Basic Needs</w:t>
            </w:r>
            <w:r w:rsidDel="00000000" w:rsidR="00000000" w:rsidRPr="00000000">
              <w:rPr>
                <w:rFonts w:ascii="Calibri" w:cs="Calibri" w:eastAsia="Calibri" w:hAnsi="Calibri"/>
                <w:sz w:val="18"/>
                <w:szCs w:val="18"/>
                <w:rtl w:val="0"/>
              </w:rPr>
              <w:t xml:space="preserve">: 48.4%. Of 9 communities in the Colombian area of influence, 7 communities have poverty levels greater than 65%. (CMAR, 2016).</w:t>
            </w:r>
          </w:p>
          <w:p w:rsidR="00000000" w:rsidDel="00000000" w:rsidP="00000000" w:rsidRDefault="00000000" w:rsidRPr="00000000" w14:paraId="000000BF">
            <w:pPr>
              <w:widowControl w:val="0"/>
              <w:ind w:left="0" w:firstLine="0"/>
              <w:rPr>
                <w:sz w:val="20"/>
                <w:szCs w:val="20"/>
              </w:rPr>
            </w:pPr>
            <w:r w:rsidDel="00000000" w:rsidR="00000000" w:rsidRPr="00000000">
              <w:rPr>
                <w:rFonts w:ascii="Calibri" w:cs="Calibri" w:eastAsia="Calibri" w:hAnsi="Calibri"/>
                <w:sz w:val="18"/>
                <w:szCs w:val="18"/>
                <w:rtl w:val="0"/>
              </w:rPr>
              <w:t xml:space="preserve">Colombia does not have a law requiring equal pay for equal work. (USAID, 2023).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ind w:left="0" w:firstLine="0"/>
              <w:rPr>
                <w:rFonts w:ascii="Calibri" w:cs="Calibri" w:eastAsia="Calibri" w:hAnsi="Calibri"/>
                <w:sz w:val="18"/>
                <w:szCs w:val="18"/>
              </w:rPr>
            </w:pPr>
            <w:r w:rsidDel="00000000" w:rsidR="00000000" w:rsidRPr="00000000">
              <w:rPr>
                <w:sz w:val="18"/>
                <w:szCs w:val="18"/>
                <w:rtl w:val="0"/>
              </w:rPr>
              <w:t xml:space="preserve">Unmet Basic Needs</w:t>
            </w:r>
            <w:r w:rsidDel="00000000" w:rsidR="00000000" w:rsidRPr="00000000">
              <w:rPr>
                <w:rFonts w:ascii="Calibri" w:cs="Calibri" w:eastAsia="Calibri" w:hAnsi="Calibri"/>
                <w:sz w:val="18"/>
                <w:szCs w:val="18"/>
                <w:rtl w:val="0"/>
              </w:rPr>
              <w:t xml:space="preserve">: 31%. (CMAR, 2016).</w:t>
            </w:r>
          </w:p>
          <w:p w:rsidR="00000000" w:rsidDel="00000000" w:rsidP="00000000" w:rsidRDefault="00000000" w:rsidRPr="00000000" w14:paraId="000000C4">
            <w:pPr>
              <w:widowControl w:val="0"/>
              <w:ind w:left="0" w:firstLine="0"/>
              <w:rPr>
                <w:sz w:val="20"/>
                <w:szCs w:val="20"/>
              </w:rPr>
            </w:pPr>
            <w:r w:rsidDel="00000000" w:rsidR="00000000" w:rsidRPr="00000000">
              <w:rPr>
                <w:rFonts w:ascii="Calibri" w:cs="Calibri" w:eastAsia="Calibri" w:hAnsi="Calibri"/>
                <w:sz w:val="18"/>
                <w:szCs w:val="18"/>
                <w:rtl w:val="0"/>
              </w:rPr>
              <w:t xml:space="preserve">94% of the user families own the home where they reside and 55% have electricity, 73% water, 2% telephone and 61% latrines. (Alianza para la Conservación y el Desarrollo, 2010)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widowControl w:val="0"/>
              <w:ind w:left="0" w:firstLine="0"/>
              <w:rPr>
                <w:sz w:val="20"/>
                <w:szCs w:val="20"/>
              </w:rPr>
            </w:pPr>
            <w:r w:rsidDel="00000000" w:rsidR="00000000" w:rsidRPr="00000000">
              <w:rPr>
                <w:sz w:val="18"/>
                <w:szCs w:val="18"/>
                <w:rtl w:val="0"/>
              </w:rPr>
              <w:t xml:space="preserve">Unmet Basic Needs</w:t>
            </w:r>
            <w:r w:rsidDel="00000000" w:rsidR="00000000" w:rsidRPr="00000000">
              <w:rPr>
                <w:rFonts w:ascii="Calibri" w:cs="Calibri" w:eastAsia="Calibri" w:hAnsi="Calibri"/>
                <w:sz w:val="18"/>
                <w:szCs w:val="18"/>
                <w:rtl w:val="0"/>
              </w:rPr>
              <w:t xml:space="preserve">: 31%</w:t>
            </w:r>
            <w:r w:rsidDel="00000000" w:rsidR="00000000" w:rsidRPr="00000000">
              <w:rPr>
                <w:rFonts w:ascii="Calibri" w:cs="Calibri" w:eastAsia="Calibri" w:hAnsi="Calibri"/>
                <w:sz w:val="18"/>
                <w:szCs w:val="18"/>
                <w:vertAlign w:val="superscript"/>
              </w:rPr>
              <w:footnoteReference w:customMarkFollows="0" w:id="4"/>
            </w:r>
            <w:r w:rsidDel="00000000" w:rsidR="00000000" w:rsidRPr="00000000">
              <w:rPr>
                <w:rFonts w:ascii="Calibri" w:cs="Calibri" w:eastAsia="Calibri" w:hAnsi="Calibri"/>
                <w:sz w:val="18"/>
                <w:szCs w:val="18"/>
                <w:rtl w:val="0"/>
              </w:rPr>
              <w:t xml:space="preserve">. (CMAR, 2016).</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widowControl w:val="0"/>
              <w:ind w:left="0" w:firstLine="0"/>
              <w:rPr>
                <w:rFonts w:ascii="Calibri" w:cs="Calibri" w:eastAsia="Calibri" w:hAnsi="Calibri"/>
                <w:sz w:val="18"/>
                <w:szCs w:val="18"/>
              </w:rPr>
            </w:pPr>
            <w:r w:rsidDel="00000000" w:rsidR="00000000" w:rsidRPr="00000000">
              <w:rPr>
                <w:sz w:val="18"/>
                <w:szCs w:val="18"/>
                <w:rtl w:val="0"/>
              </w:rPr>
              <w:t xml:space="preserve">Unmet Basic Needs</w:t>
            </w:r>
            <w:r w:rsidDel="00000000" w:rsidR="00000000" w:rsidRPr="00000000">
              <w:rPr>
                <w:rFonts w:ascii="Calibri" w:cs="Calibri" w:eastAsia="Calibri" w:hAnsi="Calibri"/>
                <w:sz w:val="18"/>
                <w:szCs w:val="18"/>
                <w:rtl w:val="0"/>
              </w:rPr>
              <w:t xml:space="preserve">: 33%. (CMAR, 2016).</w:t>
            </w:r>
          </w:p>
          <w:p w:rsidR="00000000" w:rsidDel="00000000" w:rsidP="00000000" w:rsidRDefault="00000000" w:rsidRPr="00000000" w14:paraId="000000C7">
            <w:pPr>
              <w:widowControl w:val="0"/>
              <w:ind w:left="0" w:firstLine="0"/>
              <w:rPr>
                <w:sz w:val="20"/>
                <w:szCs w:val="20"/>
              </w:rPr>
            </w:pPr>
            <w:r w:rsidDel="00000000" w:rsidR="00000000" w:rsidRPr="00000000">
              <w:rPr>
                <w:sz w:val="18"/>
                <w:szCs w:val="18"/>
                <w:rtl w:val="0"/>
              </w:rPr>
              <w:t xml:space="preserve">In the fishing value chain, most women have access to social security. However, within the shrimp and mollusk value chains, women lack access to social security for their retirement and are unable to utilise the medical facilities provided by the Costa Rican Social Security Fund (CCSS).</w:t>
            </w:r>
            <w:r w:rsidDel="00000000" w:rsidR="00000000" w:rsidRPr="00000000">
              <w:rPr>
                <w:rFonts w:ascii="Calibri" w:cs="Calibri" w:eastAsia="Calibri" w:hAnsi="Calibri"/>
                <w:sz w:val="18"/>
                <w:szCs w:val="18"/>
                <w:rtl w:val="0"/>
              </w:rPr>
              <w:t xml:space="preserve"> (International Collective in Support of Fishworkers-ICSF, 2022)</w:t>
            </w:r>
            <w:r w:rsidDel="00000000" w:rsidR="00000000" w:rsidRPr="00000000">
              <w:rPr>
                <w:rtl w:val="0"/>
              </w:rPr>
            </w:r>
          </w:p>
        </w:tc>
      </w:tr>
      <w:tr>
        <w:trPr>
          <w:cantSplit w:val="0"/>
          <w:trHeight w:val="15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widowControl w:val="0"/>
              <w:ind w:left="0" w:firstLine="0"/>
              <w:rPr>
                <w:sz w:val="20"/>
                <w:szCs w:val="20"/>
              </w:rPr>
            </w:pPr>
            <w:r w:rsidDel="00000000" w:rsidR="00000000" w:rsidRPr="00000000">
              <w:rPr>
                <w:rFonts w:ascii="Calibri" w:cs="Calibri" w:eastAsia="Calibri" w:hAnsi="Calibri"/>
                <w:b w:val="1"/>
                <w:sz w:val="18"/>
                <w:szCs w:val="18"/>
                <w:rtl w:val="0"/>
              </w:rPr>
              <w:t xml:space="preserve">Unemployment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Adequate employment rate: 52.7% (M), 39.4% (W), 2022. (Estadística, Gob. de Ecuador)</w:t>
            </w:r>
          </w:p>
          <w:p w:rsidR="00000000" w:rsidDel="00000000" w:rsidP="00000000" w:rsidRDefault="00000000" w:rsidRPr="00000000" w14:paraId="000000CB">
            <w:pPr>
              <w:widowControl w:val="0"/>
              <w:ind w:left="0" w:firstLine="0"/>
              <w:rPr>
                <w:sz w:val="20"/>
                <w:szCs w:val="20"/>
              </w:rPr>
            </w:pPr>
            <w:r w:rsidDel="00000000" w:rsidR="00000000" w:rsidRPr="00000000">
              <w:rPr>
                <w:rFonts w:ascii="Calibri" w:cs="Calibri" w:eastAsia="Calibri" w:hAnsi="Calibri"/>
                <w:sz w:val="18"/>
                <w:szCs w:val="18"/>
                <w:rtl w:val="0"/>
              </w:rPr>
              <w:t xml:space="preserve">PEA 50.2% (W), 2021. (Consejo de Gobierno del Régimen Especial de Galápagos, 2021).</w:t>
            </w:r>
            <w:r w:rsidDel="00000000" w:rsidR="00000000" w:rsidRPr="00000000">
              <w:rPr>
                <w:rtl w:val="0"/>
              </w:rPr>
            </w:r>
          </w:p>
        </w:tc>
        <w:tc>
          <w:tcPr>
            <w:gridSpan w:val="4"/>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2018, 23</w:t>
            </w:r>
            <w:r w:rsidDel="00000000" w:rsidR="00000000" w:rsidRPr="00000000">
              <w:rPr>
                <w:sz w:val="18"/>
                <w:szCs w:val="18"/>
                <w:rtl w:val="0"/>
              </w:rPr>
              <w:t xml:space="preserve">% </w:t>
            </w:r>
            <w:r w:rsidDel="00000000" w:rsidR="00000000" w:rsidRPr="00000000">
              <w:rPr>
                <w:rFonts w:ascii="Calibri" w:cs="Calibri" w:eastAsia="Calibri" w:hAnsi="Calibri"/>
                <w:sz w:val="18"/>
                <w:szCs w:val="18"/>
                <w:rtl w:val="0"/>
              </w:rPr>
              <w:t xml:space="preserve">of permits for artisanal fishing, commercial fishing, processing, and aquaculture were granted to women or to women-owned or women-led businesses. Women represent 70</w:t>
            </w:r>
            <w:r w:rsidDel="00000000" w:rsidR="00000000" w:rsidRPr="00000000">
              <w:rPr>
                <w:sz w:val="18"/>
                <w:szCs w:val="18"/>
                <w:rtl w:val="0"/>
              </w:rPr>
              <w:t xml:space="preserve">% </w:t>
            </w:r>
            <w:r w:rsidDel="00000000" w:rsidR="00000000" w:rsidRPr="00000000">
              <w:rPr>
                <w:rFonts w:ascii="Calibri" w:cs="Calibri" w:eastAsia="Calibri" w:hAnsi="Calibri"/>
                <w:sz w:val="18"/>
                <w:szCs w:val="18"/>
                <w:rtl w:val="0"/>
              </w:rPr>
              <w:t xml:space="preserve">of operational employees in larger companies, such as tuna, shrimp, and industrial fishing processors with their own vessels.</w:t>
            </w:r>
          </w:p>
          <w:p w:rsidR="00000000" w:rsidDel="00000000" w:rsidP="00000000" w:rsidRDefault="00000000" w:rsidRPr="00000000" w14:paraId="000000CD">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Women represent 59</w:t>
            </w:r>
            <w:r w:rsidDel="00000000" w:rsidR="00000000" w:rsidRPr="00000000">
              <w:rPr>
                <w:sz w:val="18"/>
                <w:szCs w:val="18"/>
                <w:rtl w:val="0"/>
              </w:rPr>
              <w:t xml:space="preserve">%</w:t>
            </w:r>
            <w:r w:rsidDel="00000000" w:rsidR="00000000" w:rsidRPr="00000000">
              <w:rPr>
                <w:rFonts w:ascii="Calibri" w:cs="Calibri" w:eastAsia="Calibri" w:hAnsi="Calibri"/>
                <w:sz w:val="18"/>
                <w:szCs w:val="18"/>
                <w:rtl w:val="0"/>
              </w:rPr>
              <w:t xml:space="preserve"> of employees in the fishing sector in this region (Colombia’s Pacific Coast region). The value chain is characterised by high levels of informality.</w:t>
            </w:r>
          </w:p>
          <w:p w:rsidR="00000000" w:rsidDel="00000000" w:rsidP="00000000" w:rsidRDefault="00000000" w:rsidRPr="00000000" w14:paraId="000000CE">
            <w:pPr>
              <w:widowControl w:val="0"/>
              <w:ind w:left="0" w:firstLine="0"/>
              <w:rPr>
                <w:sz w:val="20"/>
                <w:szCs w:val="20"/>
              </w:rPr>
            </w:pPr>
            <w:r w:rsidDel="00000000" w:rsidR="00000000" w:rsidRPr="00000000">
              <w:rPr>
                <w:rFonts w:ascii="Calibri" w:cs="Calibri" w:eastAsia="Calibri" w:hAnsi="Calibri"/>
                <w:sz w:val="18"/>
                <w:szCs w:val="18"/>
                <w:rtl w:val="0"/>
              </w:rPr>
              <w:t xml:space="preserve">(USAID, 2023).</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widowControl w:val="0"/>
              <w:spacing w:after="0" w:lineRule="auto"/>
              <w:ind w:left="0" w:firstLine="0"/>
              <w:rPr>
                <w:sz w:val="18"/>
                <w:szCs w:val="18"/>
              </w:rPr>
            </w:pPr>
            <w:r w:rsidDel="00000000" w:rsidR="00000000" w:rsidRPr="00000000">
              <w:rPr>
                <w:sz w:val="18"/>
                <w:szCs w:val="18"/>
                <w:rtl w:val="0"/>
              </w:rPr>
              <w:t xml:space="preserve">Artisanal fishing: 275 direct jobs</w:t>
            </w:r>
          </w:p>
          <w:p w:rsidR="00000000" w:rsidDel="00000000" w:rsidP="00000000" w:rsidRDefault="00000000" w:rsidRPr="00000000" w14:paraId="000000D3">
            <w:pPr>
              <w:widowControl w:val="0"/>
              <w:spacing w:after="0" w:lineRule="auto"/>
              <w:ind w:left="0" w:firstLine="0"/>
              <w:rPr>
                <w:sz w:val="18"/>
                <w:szCs w:val="18"/>
              </w:rPr>
            </w:pPr>
            <w:r w:rsidDel="00000000" w:rsidR="00000000" w:rsidRPr="00000000">
              <w:rPr>
                <w:sz w:val="18"/>
                <w:szCs w:val="18"/>
                <w:rtl w:val="0"/>
              </w:rPr>
              <w:t xml:space="preserve">Tourism: 50 direct jobs</w:t>
            </w:r>
          </w:p>
          <w:p w:rsidR="00000000" w:rsidDel="00000000" w:rsidP="00000000" w:rsidRDefault="00000000" w:rsidRPr="00000000" w14:paraId="000000D4">
            <w:pPr>
              <w:widowControl w:val="0"/>
              <w:ind w:left="0" w:firstLine="0"/>
              <w:rPr>
                <w:sz w:val="18"/>
                <w:szCs w:val="18"/>
              </w:rPr>
            </w:pPr>
            <w:r w:rsidDel="00000000" w:rsidR="00000000" w:rsidRPr="00000000">
              <w:rPr>
                <w:sz w:val="18"/>
                <w:szCs w:val="18"/>
                <w:rtl w:val="0"/>
              </w:rPr>
              <w:t xml:space="preserve">(Alianza para la Conservación y el Desarrollo, 2010).</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6">
            <w:pPr>
              <w:widowControl w:val="0"/>
              <w:ind w:left="0" w:firstLine="0"/>
              <w:rPr>
                <w:sz w:val="20"/>
                <w:szCs w:val="20"/>
              </w:rPr>
            </w:pPr>
            <w:r w:rsidDel="00000000" w:rsidR="00000000" w:rsidRPr="00000000">
              <w:rPr>
                <w:rFonts w:ascii="Calibri" w:cs="Calibri" w:eastAsia="Calibri" w:hAnsi="Calibri"/>
                <w:sz w:val="18"/>
                <w:szCs w:val="18"/>
                <w:rtl w:val="0"/>
              </w:rPr>
              <w:t xml:space="preserve">According to employment data from the National Institute of Statistics and Census (INEC, 2019), 279,263 jobs were registered in the Agriculture, Livestock and Fishing sector in the first quarter of 2019, of which approximately 83% (232,165) were men and 17% (47,098) were women. PNUD (2021).</w:t>
            </w:r>
            <w:r w:rsidDel="00000000" w:rsidR="00000000" w:rsidRPr="00000000">
              <w:rPr>
                <w:rtl w:val="0"/>
              </w:rPr>
            </w:r>
          </w:p>
        </w:tc>
      </w:tr>
      <w:tr>
        <w:trPr>
          <w:cantSplit w:val="0"/>
          <w:trHeight w:val="30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widowControl w:val="0"/>
              <w:ind w:left="0" w:firstLine="0"/>
              <w:rPr>
                <w:sz w:val="20"/>
                <w:szCs w:val="20"/>
              </w:rPr>
            </w:pPr>
            <w:r w:rsidDel="00000000" w:rsidR="00000000" w:rsidRPr="00000000">
              <w:rPr>
                <w:rFonts w:ascii="Calibri" w:cs="Calibri" w:eastAsia="Calibri" w:hAnsi="Calibri"/>
                <w:b w:val="1"/>
                <w:sz w:val="18"/>
                <w:szCs w:val="18"/>
                <w:rtl w:val="0"/>
              </w:rPr>
              <w:t xml:space="preserve">Literacy rate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widowControl w:val="0"/>
              <w:ind w:left="0" w:firstLine="0"/>
              <w:rPr>
                <w:sz w:val="20"/>
                <w:szCs w:val="20"/>
              </w:rPr>
            </w:pPr>
            <w:r w:rsidDel="00000000" w:rsidR="00000000" w:rsidRPr="00000000">
              <w:rPr>
                <w:rFonts w:ascii="Calibri" w:cs="Calibri" w:eastAsia="Calibri" w:hAnsi="Calibri"/>
                <w:sz w:val="18"/>
                <w:szCs w:val="18"/>
                <w:rtl w:val="0"/>
              </w:rPr>
              <w:t xml:space="preserve">5.2%, 2015. (Antamba Chacua, L., 2015).</w:t>
            </w:r>
            <w:r w:rsidDel="00000000" w:rsidR="00000000" w:rsidRPr="00000000">
              <w:rPr>
                <w:rtl w:val="0"/>
              </w:rPr>
            </w:r>
          </w:p>
        </w:tc>
        <w:tc>
          <w:tcPr>
            <w:gridSpan w:val="4"/>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widowControl w:val="0"/>
              <w:ind w:left="0" w:firstLine="0"/>
              <w:rPr>
                <w:sz w:val="18"/>
                <w:szCs w:val="18"/>
              </w:rPr>
            </w:pPr>
            <w:r w:rsidDel="00000000" w:rsidR="00000000" w:rsidRPr="00000000">
              <w:rPr>
                <w:sz w:val="18"/>
                <w:szCs w:val="18"/>
                <w:rtl w:val="0"/>
              </w:rPr>
              <w:t xml:space="preserve">95.8% Colombia’s Literacy rate (Government of Colombia, 2022).</w:t>
            </w:r>
          </w:p>
          <w:p w:rsidR="00000000" w:rsidDel="00000000" w:rsidP="00000000" w:rsidRDefault="00000000" w:rsidRPr="00000000" w14:paraId="000000DB">
            <w:pPr>
              <w:widowControl w:val="0"/>
              <w:ind w:left="0" w:firstLine="0"/>
              <w:rPr>
                <w:sz w:val="18"/>
                <w:szCs w:val="18"/>
              </w:rPr>
            </w:pPr>
            <w:r w:rsidDel="00000000" w:rsidR="00000000" w:rsidRPr="00000000">
              <w:rPr>
                <w:sz w:val="18"/>
                <w:szCs w:val="18"/>
                <w:rtl w:val="0"/>
              </w:rPr>
              <w:t xml:space="preserve">Illiteracy rate in departments of the Pacific region of Colombia, 2018: 7.53% (Cauca), 14.81% (Chocó), 8.38% (Nariño), 3.46% (Valle del Cauca); (RAP Pacifico, 2021).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widowControl w:val="0"/>
              <w:ind w:left="0" w:firstLine="0"/>
              <w:rPr>
                <w:sz w:val="20"/>
                <w:szCs w:val="20"/>
              </w:rPr>
            </w:pPr>
            <w:r w:rsidDel="00000000" w:rsidR="00000000" w:rsidRPr="00000000">
              <w:rPr>
                <w:rFonts w:ascii="Calibri" w:cs="Calibri" w:eastAsia="Calibri" w:hAnsi="Calibri"/>
                <w:sz w:val="18"/>
                <w:szCs w:val="18"/>
                <w:rtl w:val="0"/>
              </w:rPr>
              <w:t xml:space="preserve">The user population has a low educational level, where 11% have a maximum of secondary education, and 22% have a maximum of primary education. However, 11.3% of the female population has completed at least secondary school, while 10.5% of the male population has completed this same degree. Alianza para la Conservación y el Desarrollo (2010).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widowControl w:val="0"/>
              <w:ind w:left="0" w:firstLine="0"/>
              <w:rPr>
                <w:sz w:val="20"/>
                <w:szCs w:val="20"/>
              </w:rPr>
            </w:pPr>
            <w:r w:rsidDel="00000000" w:rsidR="00000000" w:rsidRPr="00000000">
              <w:rPr>
                <w:sz w:val="20"/>
                <w:szCs w:val="20"/>
                <w:rtl w:val="0"/>
              </w:rPr>
              <w:t xml:space="preserve">In Panamá, the Literacy rate, age 15+ is 95% (unwomen, 2020)</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1">
            <w:pPr>
              <w:widowControl w:val="0"/>
              <w:ind w:left="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2">
            <w:pPr>
              <w:widowControl w:val="0"/>
              <w:ind w:left="0" w:firstLine="0"/>
              <w:rPr>
                <w:sz w:val="18"/>
                <w:szCs w:val="18"/>
              </w:rPr>
            </w:pPr>
            <w:r w:rsidDel="00000000" w:rsidR="00000000" w:rsidRPr="00000000">
              <w:rPr>
                <w:sz w:val="18"/>
                <w:szCs w:val="18"/>
                <w:rtl w:val="0"/>
              </w:rPr>
              <w:t xml:space="preserve">In Costa Rica, the illiteracy rate is 2.4% (INEC, 2014)</w:t>
            </w:r>
          </w:p>
          <w:p w:rsidR="00000000" w:rsidDel="00000000" w:rsidP="00000000" w:rsidRDefault="00000000" w:rsidRPr="00000000" w14:paraId="000000E3">
            <w:pPr>
              <w:widowControl w:val="0"/>
              <w:ind w:left="0" w:firstLine="0"/>
              <w:rPr>
                <w:sz w:val="18"/>
                <w:szCs w:val="18"/>
              </w:rPr>
            </w:pPr>
            <w:r w:rsidDel="00000000" w:rsidR="00000000" w:rsidRPr="00000000">
              <w:rPr>
                <w:rtl w:val="0"/>
              </w:rPr>
            </w:r>
          </w:p>
        </w:tc>
      </w:tr>
      <w:tr>
        <w:trPr>
          <w:cantSplit w:val="0"/>
          <w:trHeight w:val="861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widowControl w:val="0"/>
              <w:ind w:left="0" w:firstLine="0"/>
              <w:rPr>
                <w:sz w:val="20"/>
                <w:szCs w:val="20"/>
              </w:rPr>
            </w:pPr>
            <w:r w:rsidDel="00000000" w:rsidR="00000000" w:rsidRPr="00000000">
              <w:rPr>
                <w:rFonts w:ascii="Calibri" w:cs="Calibri" w:eastAsia="Calibri" w:hAnsi="Calibri"/>
                <w:b w:val="1"/>
                <w:sz w:val="18"/>
                <w:szCs w:val="18"/>
                <w:rtl w:val="0"/>
              </w:rPr>
              <w:t xml:space="preserve">Sexual or gender-based violence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Women who have experienced some type of violence throughout their lives: 57.5%, 2019</w:t>
            </w:r>
          </w:p>
          <w:p w:rsidR="00000000" w:rsidDel="00000000" w:rsidP="00000000" w:rsidRDefault="00000000" w:rsidRPr="00000000" w14:paraId="000000E7">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Women sexually raped throughout their lives: 9.4%, 2019</w:t>
            </w:r>
          </w:p>
          <w:p w:rsidR="00000000" w:rsidDel="00000000" w:rsidP="00000000" w:rsidRDefault="00000000" w:rsidRPr="00000000" w14:paraId="000000E8">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Violated women throughout their lives: 7.6%, 2019</w:t>
            </w:r>
          </w:p>
          <w:p w:rsidR="00000000" w:rsidDel="00000000" w:rsidP="00000000" w:rsidRDefault="00000000" w:rsidRPr="00000000" w14:paraId="000000E9">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Women who have experienced violence from their partners throughout their lives: Psychological (33%) and Physical (22.5%), 2019</w:t>
            </w:r>
          </w:p>
          <w:p w:rsidR="00000000" w:rsidDel="00000000" w:rsidP="00000000" w:rsidRDefault="00000000" w:rsidRPr="00000000" w14:paraId="000000EA">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Femicide rate: 6.2%, 2020</w:t>
            </w:r>
          </w:p>
          <w:p w:rsidR="00000000" w:rsidDel="00000000" w:rsidP="00000000" w:rsidRDefault="00000000" w:rsidRPr="00000000" w14:paraId="000000EB">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(Rodríguez-Jácome, G. et al, 2022)</w:t>
            </w:r>
          </w:p>
          <w:p w:rsidR="00000000" w:rsidDel="00000000" w:rsidP="00000000" w:rsidRDefault="00000000" w:rsidRPr="00000000" w14:paraId="000000EC">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There is a perception of institutional absence (state and judicial) in the face of violence against women on the islands. There are incidents of sexual harassment in public spaces against girls and adolescents, and violence in the family and political sphere and against women of non-heterosexual sexual orientation or gender identity. There are also barriers to accessing job offers and public spaces for low-income women (Plural Consultora, 2019).</w:t>
            </w:r>
          </w:p>
          <w:p w:rsidR="00000000" w:rsidDel="00000000" w:rsidP="00000000" w:rsidRDefault="00000000" w:rsidRPr="00000000" w14:paraId="000000ED">
            <w:pPr>
              <w:widowControl w:val="0"/>
              <w:ind w:left="0" w:firstLine="0"/>
              <w:rPr>
                <w:sz w:val="18"/>
                <w:szCs w:val="18"/>
              </w:rPr>
            </w:pPr>
            <w:r w:rsidDel="00000000" w:rsidR="00000000" w:rsidRPr="00000000">
              <w:rPr>
                <w:rFonts w:ascii="Calibri" w:cs="Calibri" w:eastAsia="Calibri" w:hAnsi="Calibri"/>
                <w:sz w:val="18"/>
                <w:szCs w:val="18"/>
                <w:rtl w:val="0"/>
              </w:rPr>
              <w:t xml:space="preserve">Narcotrafficking has been observed within the project vicinity, notably around the Galapagos Islands. Additionally, there is emerging documentation regarding the connections between tourism and issues related to safety, exploitation, and human trafficking</w:t>
            </w:r>
            <w:r w:rsidDel="00000000" w:rsidR="00000000" w:rsidRPr="00000000">
              <w:rPr>
                <w:rFonts w:ascii="Calibri" w:cs="Calibri" w:eastAsia="Calibri" w:hAnsi="Calibri"/>
                <w:sz w:val="18"/>
                <w:szCs w:val="18"/>
                <w:vertAlign w:val="superscript"/>
              </w:rPr>
              <w:footnoteReference w:customMarkFollows="0" w:id="5"/>
            </w: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gridSpan w:val="4"/>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E">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Colombia the incidence of gender-based violence (GBV) and workplace harassment is assumed to be significant, but limited information is available. (USAID, 2023).</w:t>
            </w:r>
          </w:p>
          <w:p w:rsidR="00000000" w:rsidDel="00000000" w:rsidP="00000000" w:rsidRDefault="00000000" w:rsidRPr="00000000" w14:paraId="000000EF">
            <w:pPr>
              <w:widowControl w:val="0"/>
              <w:spacing w:after="0" w:lineRule="auto"/>
              <w:ind w:left="0" w:firstLine="0"/>
              <w:rPr>
                <w:sz w:val="18"/>
                <w:szCs w:val="18"/>
              </w:rPr>
            </w:pPr>
            <w:r w:rsidDel="00000000" w:rsidR="00000000" w:rsidRPr="00000000">
              <w:rPr>
                <w:sz w:val="18"/>
                <w:szCs w:val="18"/>
                <w:rtl w:val="0"/>
              </w:rPr>
              <w:t xml:space="preserve">Women who have received any of the following types of violence on the Pacific coast of Colombia, 2015: 70.8% (psychological), 40.1% (physical), 33.3% (economic), 12% (sexual), 74.7% (some violence) .</w:t>
            </w:r>
          </w:p>
          <w:p w:rsidR="00000000" w:rsidDel="00000000" w:rsidP="00000000" w:rsidRDefault="00000000" w:rsidRPr="00000000" w14:paraId="000000F0">
            <w:pPr>
              <w:widowControl w:val="0"/>
              <w:ind w:left="0" w:firstLine="0"/>
              <w:rPr>
                <w:sz w:val="18"/>
                <w:szCs w:val="18"/>
              </w:rPr>
            </w:pPr>
            <w:r w:rsidDel="00000000" w:rsidR="00000000" w:rsidRPr="00000000">
              <w:rPr>
                <w:sz w:val="18"/>
                <w:szCs w:val="18"/>
                <w:rtl w:val="0"/>
              </w:rPr>
              <w:t xml:space="preserve">Men who have received any of the following types of violence on the Pacific coast of Colombia, 2015: 79.1% (psychological), 27.9% (physical), 27.2% (economic), 1.3% (sexual), 79.4% (some violence); (ENDS Colombia, 2015).</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4">
            <w:pPr>
              <w:widowControl w:val="0"/>
              <w:ind w:left="0" w:firstLine="0"/>
              <w:rPr>
                <w:sz w:val="18"/>
                <w:szCs w:val="18"/>
              </w:rPr>
            </w:pPr>
            <w:r w:rsidDel="00000000" w:rsidR="00000000" w:rsidRPr="00000000">
              <w:rPr>
                <w:sz w:val="18"/>
                <w:szCs w:val="18"/>
                <w:rtl w:val="0"/>
              </w:rPr>
              <w:t xml:space="preserve">There is gender violence in the PNC but it is still taboo. Alcohol is a trigger and lack of education and access to information does not help (MARVIVA’s interview, 2023).</w:t>
            </w:r>
          </w:p>
          <w:p w:rsidR="00000000" w:rsidDel="00000000" w:rsidP="00000000" w:rsidRDefault="00000000" w:rsidRPr="00000000" w14:paraId="000000F5">
            <w:pPr>
              <w:widowControl w:val="0"/>
              <w:ind w:left="0" w:firstLine="0"/>
              <w:rPr>
                <w:sz w:val="18"/>
                <w:szCs w:val="18"/>
              </w:rPr>
            </w:pPr>
            <w:r w:rsidDel="00000000" w:rsidR="00000000" w:rsidRPr="00000000">
              <w:rPr>
                <w:sz w:val="18"/>
                <w:szCs w:val="18"/>
                <w:rtl w:val="0"/>
              </w:rPr>
              <w:t xml:space="preserve">According to the report by Miller Ramirez et al (2021) on violence against older women in Panama, their main activity continues to be housework and care. The chain of care is sustained as a result of the naturalisation of care in women.</w:t>
            </w:r>
          </w:p>
          <w:p w:rsidR="00000000" w:rsidDel="00000000" w:rsidP="00000000" w:rsidRDefault="00000000" w:rsidRPr="00000000" w14:paraId="000000F6">
            <w:pPr>
              <w:widowControl w:val="0"/>
              <w:ind w:left="0" w:firstLine="0"/>
              <w:rPr>
                <w:sz w:val="18"/>
                <w:szCs w:val="18"/>
              </w:rPr>
            </w:pPr>
            <w:r w:rsidDel="00000000" w:rsidR="00000000" w:rsidRPr="00000000">
              <w:rPr>
                <w:sz w:val="18"/>
                <w:szCs w:val="18"/>
                <w:rtl w:val="0"/>
              </w:rPr>
              <w:t xml:space="preserve">Women’s deaths at the hands of their intimate partner or former partner in Panamá: 5% (CEPAL, 2022).</w:t>
            </w:r>
          </w:p>
          <w:p w:rsidR="00000000" w:rsidDel="00000000" w:rsidP="00000000" w:rsidRDefault="00000000" w:rsidRPr="00000000" w14:paraId="000000F7">
            <w:pPr>
              <w:widowControl w:val="0"/>
              <w:ind w:left="0" w:firstLine="0"/>
              <w:rPr>
                <w:sz w:val="18"/>
                <w:szCs w:val="18"/>
              </w:rPr>
            </w:pPr>
            <w:r w:rsidDel="00000000" w:rsidR="00000000" w:rsidRPr="00000000">
              <w:rPr>
                <w:sz w:val="18"/>
                <w:szCs w:val="18"/>
                <w:rtl w:val="0"/>
              </w:rPr>
              <w:t xml:space="preserve">Femicide or feminicide, most recent data available in Panamá: 1.1% (CEPAL, 2022)</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9">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Costa Rica has many policies and laws to protect women and girls exposed to gender-based violence and sexual harassment. None of these measures however cover the specificities of those who live in coastal areas or engage in small-scale artisanal fishing. (International Collective in Support of Fishworkers-ICSF, 2022).</w:t>
            </w:r>
          </w:p>
          <w:p w:rsidR="00000000" w:rsidDel="00000000" w:rsidP="00000000" w:rsidRDefault="00000000" w:rsidRPr="00000000" w14:paraId="000000FA">
            <w:pPr>
              <w:widowControl w:val="0"/>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Women’s deaths at the hands of their intimate partner or former partner in Costa Rica: 5% (CEPAL, 2022).</w:t>
            </w:r>
          </w:p>
          <w:p w:rsidR="00000000" w:rsidDel="00000000" w:rsidP="00000000" w:rsidRDefault="00000000" w:rsidRPr="00000000" w14:paraId="000000FB">
            <w:pPr>
              <w:widowControl w:val="0"/>
              <w:ind w:left="0" w:firstLine="0"/>
              <w:rPr>
                <w:sz w:val="18"/>
                <w:szCs w:val="18"/>
              </w:rPr>
            </w:pPr>
            <w:r w:rsidDel="00000000" w:rsidR="00000000" w:rsidRPr="00000000">
              <w:rPr>
                <w:rFonts w:ascii="Calibri" w:cs="Calibri" w:eastAsia="Calibri" w:hAnsi="Calibri"/>
                <w:sz w:val="18"/>
                <w:szCs w:val="18"/>
                <w:rtl w:val="0"/>
              </w:rPr>
              <w:t xml:space="preserve">Femicide or feminicide, most recent data available in Costa Rica: 7% (CEPAL, 2022).</w:t>
            </w:r>
            <w:r w:rsidDel="00000000" w:rsidR="00000000" w:rsidRPr="00000000">
              <w:rPr>
                <w:rtl w:val="0"/>
              </w:rPr>
            </w:r>
          </w:p>
        </w:tc>
      </w:tr>
    </w:tbl>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sectPr>
          <w:type w:val="nextPage"/>
          <w:pgSz w:h="12240" w:w="15840" w:orient="landscape"/>
          <w:pgMar w:bottom="566" w:top="1417" w:left="566" w:right="566" w:header="720" w:footer="720"/>
        </w:sectPr>
      </w:pP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i w:val="1"/>
        </w:rPr>
      </w:pPr>
      <w:r w:rsidDel="00000000" w:rsidR="00000000" w:rsidRPr="00000000">
        <w:rPr>
          <w:rFonts w:ascii="Calibri" w:cs="Calibri" w:eastAsia="Calibri" w:hAnsi="Calibri"/>
          <w:u w:val="single"/>
          <w:rtl w:val="0"/>
        </w:rPr>
        <w:t xml:space="preserve">Social structure and roles in the household and community</w:t>
      </w:r>
      <w:r w:rsidDel="00000000" w:rsidR="00000000" w:rsidRPr="00000000">
        <w:rPr>
          <w:rFonts w:ascii="Calibri" w:cs="Calibri" w:eastAsia="Calibri" w:hAnsi="Calibri"/>
          <w:u w:val="single"/>
          <w:vertAlign w:val="superscript"/>
        </w:rPr>
        <w:footnoteReference w:customMarkFollows="0" w:id="6"/>
      </w:r>
      <w:r w:rsidDel="00000000" w:rsidR="00000000" w:rsidRPr="00000000">
        <w:rPr>
          <w:rtl w:val="0"/>
        </w:rPr>
      </w:r>
    </w:p>
    <w:p w:rsidR="00000000" w:rsidDel="00000000" w:rsidP="00000000" w:rsidRDefault="00000000" w:rsidRPr="00000000" w14:paraId="000000FF">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Among all the project areas, human habitation is limited to Galapagos Island (Ecuador). The social dynamics of Galapagos reveal a recent increase in population size, accompanied by an ageing demographic and a notable portion migrating elsewhere. The populace comprises natives, immigrants, and temporary visitors (tourists). Generally, indicators related to poverty, education, and health surpass the national average, although challenges persist in terms of accessing clean drinking water. In terms of education, while the younger demographic shows a good level of education, the percentage of adults with higher education remains low. This percentage is higher even in women. Consequently, the economic activities undertaken on the island demand minimal formal education (Larrea, C., 2008).</w:t>
      </w:r>
    </w:p>
    <w:p w:rsidR="00000000" w:rsidDel="00000000" w:rsidP="00000000" w:rsidRDefault="00000000" w:rsidRPr="00000000" w14:paraId="00000100">
      <w:pPr>
        <w:widowControl w:val="0"/>
        <w:tabs>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The primary economic activities conducted on the islands revolve around fishing and tourism. Based on the information examined, the involvement of women in island communities, including Galapagos and other regions contributing female participants as users, is predominantly confined to domestic or terrestrial productive endeavours, with limited engagement in marine activities. This means that women mainly participate in the tasks of the fishing value chain that correspond to the terrestrial part, not the marine part.</w:t>
      </w:r>
    </w:p>
    <w:p w:rsidR="00000000" w:rsidDel="00000000" w:rsidP="00000000" w:rsidRDefault="00000000" w:rsidRPr="00000000" w14:paraId="00000101">
      <w:pPr>
        <w:widowControl w:val="0"/>
        <w:tabs>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According to the report by Grajales Marín, J. (2016), fishing is a task in which the cultural construction of the male gender predominates, although it is an activity in which both sexes participate. The generality is the division inside/land/home/feminine and outside/sea/masculine.</w:t>
      </w:r>
    </w:p>
    <w:p w:rsidR="00000000" w:rsidDel="00000000" w:rsidP="00000000" w:rsidRDefault="00000000" w:rsidRPr="00000000" w14:paraId="00000102">
      <w:pPr>
        <w:widowControl w:val="0"/>
        <w:tabs>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The report by Vásquez, A.; Cordero, A. (2021) from the Marine and Coastal Protected Areas project for Ecuador, identifies that there is an overload of work in women, since they assume the majority of reproductive tasks and unpaid work, plus productive tasks, and that the tasks they assume take away time for their personal development and their participation in the organisational and community sphere.</w:t>
      </w:r>
    </w:p>
    <w:p w:rsidR="00000000" w:rsidDel="00000000" w:rsidP="00000000" w:rsidRDefault="00000000" w:rsidRPr="00000000" w14:paraId="00000103">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The World Bank's 2021 document, "Gender, Marginalised People and Marine Spatial Planning," provides a comprehensive summary of the distinct roles played by men and women in marine activities in general. For this project area specifically, this is further explained in the subsequent section titled "Project-level Gender Considerations." According to the document: “</w:t>
      </w:r>
      <w:r w:rsidDel="00000000" w:rsidR="00000000" w:rsidRPr="00000000">
        <w:rPr>
          <w:rFonts w:ascii="Calibri" w:cs="Calibri" w:eastAsia="Calibri" w:hAnsi="Calibri"/>
          <w:i w:val="1"/>
          <w:rtl w:val="0"/>
        </w:rPr>
        <w:t xml:space="preserve">Men are usually engaged directly in offshore harvesting activities and decisions, but even though active involvement of women improves fisheries management, women are not often seen as decision makers but as processors or unpaid or are excluded because of norms and values embedded in the culture regarding their roles and position in society</w:t>
      </w:r>
      <w:r w:rsidDel="00000000" w:rsidR="00000000" w:rsidRPr="00000000">
        <w:rPr>
          <w:rFonts w:ascii="Calibri" w:cs="Calibri" w:eastAsia="Calibri" w:hAnsi="Calibri"/>
          <w:rtl w:val="0"/>
        </w:rPr>
        <w:t xml:space="preserve">”. It also states that sustainable coastal tourism enables decent work for men and women and empowers women's work.</w:t>
      </w:r>
    </w:p>
    <w:p w:rsidR="00000000" w:rsidDel="00000000" w:rsidP="00000000" w:rsidRDefault="00000000" w:rsidRPr="00000000" w14:paraId="00000104">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Regarding common beliefs, in fishing in general there is a superstition that women do not fish and that they bring bad luck to the sea. However, there are cases of women who challenge these beliefs with their experiences. One example is the case of Maritza Suárez, a fisherwoman from the Galapagos Reserve (</w:t>
      </w:r>
      <w:hyperlink r:id="rId20">
        <w:r w:rsidDel="00000000" w:rsidR="00000000" w:rsidRPr="00000000">
          <w:rPr>
            <w:rFonts w:ascii="Calibri" w:cs="Calibri" w:eastAsia="Calibri" w:hAnsi="Calibri"/>
            <w:rtl w:val="0"/>
          </w:rPr>
          <w:t xml:space="preserve">Vega, 2021</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05">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color w:val="ff0000"/>
        </w:rPr>
        <w:sectPr>
          <w:type w:val="nextPage"/>
          <w:pgSz w:h="15840" w:w="12240" w:orient="portrait"/>
          <w:pgMar w:bottom="1440" w:top="1440" w:left="1440" w:right="1440" w:header="720" w:footer="720"/>
        </w:sectPr>
      </w:pPr>
      <w:r w:rsidDel="00000000" w:rsidR="00000000" w:rsidRPr="00000000">
        <w:rPr>
          <w:rFonts w:ascii="Calibri" w:cs="Calibri" w:eastAsia="Calibri" w:hAnsi="Calibri"/>
          <w:rtl w:val="0"/>
        </w:rPr>
        <w:t xml:space="preserve">The artisanal fishermen of Bazán say that the island, where the Gorgona National Park is located, takes care of and protects them because it is the only protection they have in the sea, since they use it to bathe, cook and sleep, after fishing. Fishermen cannot fish in the park but they do have an established and agreed area to fish, since they have been present there for more than 100 years (Moreno Delgadillo, 2023).</w:t>
      </w:r>
      <w:r w:rsidDel="00000000" w:rsidR="00000000" w:rsidRPr="00000000">
        <w:rPr>
          <w:rtl w:val="0"/>
        </w:rPr>
      </w:r>
    </w:p>
    <w:p w:rsidR="00000000" w:rsidDel="00000000" w:rsidP="00000000" w:rsidRDefault="00000000" w:rsidRPr="00000000" w14:paraId="00000106">
      <w:pPr>
        <w:pStyle w:val="Heading3"/>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pPr>
      <w:bookmarkStart w:colFirst="0" w:colLast="0" w:name="_heading=h.y1sbkub0ye0f" w:id="7"/>
      <w:bookmarkEnd w:id="7"/>
      <w:r w:rsidDel="00000000" w:rsidR="00000000" w:rsidRPr="00000000">
        <w:rPr>
          <w:rtl w:val="0"/>
        </w:rPr>
        <w:t xml:space="preserve">Project-level gender considerations</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i w:val="1"/>
          <w:color w:val="ff0000"/>
          <w:sz w:val="18"/>
          <w:szCs w:val="18"/>
        </w:rPr>
      </w:pPr>
      <w:r w:rsidDel="00000000" w:rsidR="00000000" w:rsidRPr="00000000">
        <w:rPr>
          <w:rFonts w:ascii="Calibri" w:cs="Calibri" w:eastAsia="Calibri" w:hAnsi="Calibri"/>
          <w:i w:val="1"/>
          <w:color w:val="ff0000"/>
          <w:sz w:val="18"/>
          <w:szCs w:val="18"/>
          <w:rtl w:val="0"/>
        </w:rPr>
        <w:t xml:space="preserve">Drawing on primary and secondary information sources, consider how gender considerations are relevant to the specific project by responding to each of the following questions (at a minimum). If a project has multiple sites with different social + environmental contexts, this section will need to be completed for each site.</w:t>
      </w:r>
    </w:p>
    <w:tbl>
      <w:tblPr>
        <w:tblStyle w:val="Table3"/>
        <w:tblW w:w="9620.0" w:type="dxa"/>
        <w:jc w:val="center"/>
        <w:tblBorders>
          <w:top w:color="525252" w:space="0" w:sz="4" w:val="single"/>
          <w:left w:color="525252" w:space="0" w:sz="4" w:val="single"/>
          <w:bottom w:color="525252" w:space="0" w:sz="4" w:val="single"/>
          <w:right w:color="525252" w:space="0" w:sz="4" w:val="single"/>
          <w:insideH w:color="525252" w:space="0" w:sz="4" w:val="single"/>
          <w:insideV w:color="525252" w:space="0" w:sz="4" w:val="single"/>
        </w:tblBorders>
        <w:tblLayout w:type="fixed"/>
        <w:tblLook w:val="0000"/>
      </w:tblPr>
      <w:tblGrid>
        <w:gridCol w:w="9620"/>
        <w:tblGridChange w:id="0">
          <w:tblGrid>
            <w:gridCol w:w="9620"/>
          </w:tblGrid>
        </w:tblGridChange>
      </w:tblGrid>
      <w:tr>
        <w:trPr>
          <w:cantSplit w:val="0"/>
          <w:trHeight w:val="1090" w:hRule="atLeast"/>
          <w:tblHeader w:val="0"/>
        </w:trPr>
        <w:tc>
          <w:tcPr>
            <w:shd w:fill="d5dce4" w:val="clear"/>
          </w:tcPr>
          <w:p w:rsidR="00000000" w:rsidDel="00000000" w:rsidP="00000000" w:rsidRDefault="00000000" w:rsidRPr="00000000" w14:paraId="00000108">
            <w:pPr>
              <w:keepNext w:val="1"/>
              <w:numPr>
                <w:ilvl w:val="0"/>
                <w:numId w:val="3"/>
              </w:numPr>
              <w:pBdr>
                <w:top w:space="0" w:sz="0" w:val="nil"/>
                <w:left w:space="0" w:sz="0" w:val="nil"/>
                <w:bottom w:space="0" w:sz="0" w:val="nil"/>
                <w:right w:space="0" w:sz="0" w:val="nil"/>
                <w:between w:space="0" w:sz="0" w:val="nil"/>
              </w:pBdr>
              <w:tabs>
                <w:tab w:val="left" w:leader="none" w:pos="2250"/>
              </w:tabs>
              <w:spacing w:after="200" w:line="276" w:lineRule="auto"/>
              <w:ind w:left="420" w:hanging="360"/>
              <w:rPr>
                <w:i w:val="1"/>
                <w:color w:val="000000"/>
                <w:sz w:val="22"/>
                <w:szCs w:val="22"/>
              </w:rPr>
            </w:pPr>
            <w:r w:rsidDel="00000000" w:rsidR="00000000" w:rsidRPr="00000000">
              <w:rPr>
                <w:i w:val="1"/>
                <w:color w:val="000000"/>
                <w:sz w:val="22"/>
                <w:szCs w:val="22"/>
                <w:rtl w:val="0"/>
              </w:rPr>
              <w:t xml:space="preserve">How do women and men currently </w:t>
            </w:r>
            <w:r w:rsidDel="00000000" w:rsidR="00000000" w:rsidRPr="00000000">
              <w:rPr>
                <w:b w:val="1"/>
                <w:i w:val="1"/>
                <w:sz w:val="22"/>
                <w:szCs w:val="22"/>
                <w:rtl w:val="0"/>
              </w:rPr>
              <w:t xml:space="preserve">utilise</w:t>
            </w:r>
            <w:r w:rsidDel="00000000" w:rsidR="00000000" w:rsidRPr="00000000">
              <w:rPr>
                <w:b w:val="1"/>
                <w:i w:val="1"/>
                <w:color w:val="000000"/>
                <w:sz w:val="22"/>
                <w:szCs w:val="22"/>
                <w:rtl w:val="0"/>
              </w:rPr>
              <w:t xml:space="preserve"> the natural resources</w:t>
            </w:r>
            <w:r w:rsidDel="00000000" w:rsidR="00000000" w:rsidRPr="00000000">
              <w:rPr>
                <w:i w:val="1"/>
                <w:color w:val="000000"/>
                <w:sz w:val="22"/>
                <w:szCs w:val="22"/>
                <w:rtl w:val="0"/>
              </w:rPr>
              <w:t xml:space="preserve"> that this project impacts? How might that change during and after the project?</w:t>
            </w:r>
          </w:p>
          <w:p w:rsidR="00000000" w:rsidDel="00000000" w:rsidP="00000000" w:rsidRDefault="00000000" w:rsidRPr="00000000" w14:paraId="00000109">
            <w:pPr>
              <w:shd w:fill="ffffff" w:val="clear"/>
              <w:spacing w:after="200" w:line="276" w:lineRule="auto"/>
              <w:ind w:left="420" w:firstLine="0"/>
              <w:rPr>
                <w:sz w:val="22"/>
                <w:szCs w:val="22"/>
              </w:rPr>
            </w:pPr>
            <w:r w:rsidDel="00000000" w:rsidR="00000000" w:rsidRPr="00000000">
              <w:rPr>
                <w:sz w:val="22"/>
                <w:szCs w:val="22"/>
                <w:rtl w:val="0"/>
              </w:rPr>
              <w:t xml:space="preserve">The preliminary analysis of socioeconomic and sociocultural variables carried out in the </w:t>
            </w:r>
            <w:r w:rsidDel="00000000" w:rsidR="00000000" w:rsidRPr="00000000">
              <w:rPr>
                <w:b w:val="1"/>
                <w:sz w:val="22"/>
                <w:szCs w:val="22"/>
                <w:rtl w:val="0"/>
              </w:rPr>
              <w:t xml:space="preserve">CMAR</w:t>
            </w:r>
            <w:r w:rsidDel="00000000" w:rsidR="00000000" w:rsidRPr="00000000">
              <w:rPr>
                <w:sz w:val="22"/>
                <w:szCs w:val="22"/>
                <w:rtl w:val="0"/>
              </w:rPr>
              <w:t xml:space="preserve"> pre-feasibility study (2016) shows that there are gender differences in access to resources and employment. In general, men are dedicated to extractive activities with demands for extended hours and greater requirements for physical strength, such as agriculture, livestock and fishing. This represents 25% of the EAP for men, compared to 1% for women.</w:t>
            </w:r>
          </w:p>
          <w:p w:rsidR="00000000" w:rsidDel="00000000" w:rsidP="00000000" w:rsidRDefault="00000000" w:rsidRPr="00000000" w14:paraId="0000010A">
            <w:pPr>
              <w:shd w:fill="ffffff" w:val="clear"/>
              <w:spacing w:after="200" w:line="276" w:lineRule="auto"/>
              <w:ind w:left="420" w:firstLine="0"/>
              <w:rPr>
                <w:sz w:val="22"/>
                <w:szCs w:val="22"/>
              </w:rPr>
            </w:pPr>
            <w:r w:rsidDel="00000000" w:rsidR="00000000" w:rsidRPr="00000000">
              <w:rPr>
                <w:sz w:val="22"/>
                <w:szCs w:val="22"/>
                <w:rtl w:val="0"/>
              </w:rPr>
              <w:t xml:space="preserve">Women play an important role in the commercialization of artisanal fishing, in the production of industrial fishing products, and in the service sector (hotels, gastronomy, food sales and small businesses). On the other hand, commerce and transportation services in the areas of influence are dominated by men (CMAR, 2016).</w:t>
            </w:r>
          </w:p>
          <w:p w:rsidR="00000000" w:rsidDel="00000000" w:rsidP="00000000" w:rsidRDefault="00000000" w:rsidRPr="00000000" w14:paraId="0000010B">
            <w:pPr>
              <w:shd w:fill="ffffff" w:val="clear"/>
              <w:spacing w:after="200" w:line="276" w:lineRule="auto"/>
              <w:ind w:left="420" w:firstLine="0"/>
              <w:rPr>
                <w:sz w:val="22"/>
                <w:szCs w:val="22"/>
              </w:rPr>
            </w:pPr>
            <w:r w:rsidDel="00000000" w:rsidR="00000000" w:rsidRPr="00000000">
              <w:rPr>
                <w:sz w:val="22"/>
                <w:szCs w:val="22"/>
                <w:rtl w:val="0"/>
              </w:rPr>
              <w:t xml:space="preserve">In addition, the pre-present project document (GEF-8 PIF, 2022) for the CMAR area highlights initial gender analyses, revealing that women play a pivotal role in tourism activities. However, their involvement in non-coastal fishing is not considered as significant.</w:t>
            </w:r>
          </w:p>
          <w:p w:rsidR="00000000" w:rsidDel="00000000" w:rsidP="00000000" w:rsidRDefault="00000000" w:rsidRPr="00000000" w14:paraId="0000010C">
            <w:pPr>
              <w:shd w:fill="ffffff" w:val="clear"/>
              <w:spacing w:after="200" w:line="276" w:lineRule="auto"/>
              <w:ind w:left="420" w:firstLine="0"/>
              <w:rPr>
                <w:sz w:val="22"/>
                <w:szCs w:val="22"/>
              </w:rPr>
            </w:pPr>
            <w:r w:rsidDel="00000000" w:rsidR="00000000" w:rsidRPr="00000000">
              <w:rPr>
                <w:sz w:val="22"/>
                <w:szCs w:val="22"/>
                <w:rtl w:val="0"/>
              </w:rPr>
              <w:t xml:space="preserve">As outlined in the PACA report of 2020, there exists a biassed perception that activities such as fishing, tourism, environmental stewardship, and aquaculture are predominantly associated with men. Consequently, the crucial contributions of women in these domains often go unrecognised.</w:t>
            </w:r>
          </w:p>
          <w:p w:rsidR="00000000" w:rsidDel="00000000" w:rsidP="00000000" w:rsidRDefault="00000000" w:rsidRPr="00000000" w14:paraId="0000010D">
            <w:pPr>
              <w:shd w:fill="ffffff" w:val="clear"/>
              <w:spacing w:after="200" w:line="276" w:lineRule="auto"/>
              <w:ind w:left="420" w:firstLine="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Panama's tourism sector</w:t>
            </w:r>
            <w:r w:rsidDel="00000000" w:rsidR="00000000" w:rsidRPr="00000000">
              <w:rPr>
                <w:sz w:val="22"/>
                <w:szCs w:val="22"/>
                <w:rtl w:val="0"/>
              </w:rPr>
              <w:t xml:space="preserve">, boat captains are men and few guides are women. Women participate in tourism-related activities, but women's roles and contributions in the whale watching supply chain are not visible.</w:t>
            </w:r>
          </w:p>
          <w:p w:rsidR="00000000" w:rsidDel="00000000" w:rsidP="00000000" w:rsidRDefault="00000000" w:rsidRPr="00000000" w14:paraId="0000010E">
            <w:pPr>
              <w:shd w:fill="ffffff" w:val="clear"/>
              <w:spacing w:after="200" w:line="276" w:lineRule="auto"/>
              <w:ind w:left="420" w:firstLine="0"/>
              <w:rPr>
                <w:sz w:val="22"/>
                <w:szCs w:val="22"/>
              </w:rPr>
            </w:pPr>
            <w:r w:rsidDel="00000000" w:rsidR="00000000" w:rsidRPr="00000000">
              <w:rPr>
                <w:sz w:val="22"/>
                <w:szCs w:val="22"/>
                <w:rtl w:val="0"/>
              </w:rPr>
              <w:t xml:space="preserve">The Gender Strategy Update report of the CFI project (CFI, 2021) mentions that, for the most part, members of artisanal fishing communities: 1) are informal, which prevents them from accessing social or productive assistance programs , 2) they are not insured, 3) they have low or no savings levels, and 4) they live in localities where health systems are deficient or non-existent.</w:t>
            </w:r>
          </w:p>
          <w:p w:rsidR="00000000" w:rsidDel="00000000" w:rsidP="00000000" w:rsidRDefault="00000000" w:rsidRPr="00000000" w14:paraId="0000010F">
            <w:pPr>
              <w:shd w:fill="ffffff" w:val="clear"/>
              <w:spacing w:after="200" w:line="276" w:lineRule="auto"/>
              <w:ind w:left="420" w:firstLine="0"/>
              <w:rPr>
                <w:sz w:val="22"/>
                <w:szCs w:val="22"/>
              </w:rPr>
            </w:pPr>
            <w:r w:rsidDel="00000000" w:rsidR="00000000" w:rsidRPr="00000000">
              <w:rPr>
                <w:sz w:val="22"/>
                <w:szCs w:val="22"/>
                <w:rtl w:val="0"/>
              </w:rPr>
              <w:t xml:space="preserve">Data from 2020 show that 95 women are linked to </w:t>
            </w:r>
            <w:r w:rsidDel="00000000" w:rsidR="00000000" w:rsidRPr="00000000">
              <w:rPr>
                <w:b w:val="1"/>
                <w:sz w:val="22"/>
                <w:szCs w:val="22"/>
                <w:rtl w:val="0"/>
              </w:rPr>
              <w:t xml:space="preserve">fishing production in Galapagos</w:t>
            </w:r>
            <w:r w:rsidDel="00000000" w:rsidR="00000000" w:rsidRPr="00000000">
              <w:rPr>
                <w:sz w:val="22"/>
                <w:szCs w:val="22"/>
                <w:rtl w:val="0"/>
              </w:rPr>
              <w:t xml:space="preserve">. Their participation in the fishing value chain varies depending on the island. In Santa Cruz and Isabela, women participate more in commercialization, although they feel less part of the activity. In San Cristobal they participate more in management/administration, but only those directors feel that they play a role in the activity (Rodríguez-Jácome, G. et al, 2022).</w:t>
            </w:r>
          </w:p>
          <w:p w:rsidR="00000000" w:rsidDel="00000000" w:rsidP="00000000" w:rsidRDefault="00000000" w:rsidRPr="00000000" w14:paraId="00000110">
            <w:pPr>
              <w:shd w:fill="ffffff" w:val="clear"/>
              <w:spacing w:after="200" w:line="276" w:lineRule="auto"/>
              <w:ind w:left="420" w:firstLine="0"/>
              <w:rPr>
                <w:sz w:val="22"/>
                <w:szCs w:val="22"/>
              </w:rPr>
            </w:pPr>
            <w:r w:rsidDel="00000000" w:rsidR="00000000" w:rsidRPr="00000000">
              <w:rPr>
                <w:sz w:val="22"/>
                <w:szCs w:val="22"/>
                <w:rtl w:val="0"/>
              </w:rPr>
              <w:t xml:space="preserve">To fish in Galapagos, fishing licences called PARMA (Artisanal Fisherman of the Galapagos Marine Reserve) are issued. In 2022 there were 1,117 people with artisanal fishing licences, of which 101 were women (Rodríguez-Jácome, G. et al, 2022). There are moratoriums on the issuance of these licences that are perceived by fishermen as an obstacle to their progress and well-being. According to the USAID report (2023), women interviewed mentioned that there is corruption and influence in these concessions. Some women fish without a licence, and illegal activities generally go unreported because licensed fishermen are often the women's fathers, husbands, or sons. </w:t>
            </w:r>
          </w:p>
          <w:p w:rsidR="00000000" w:rsidDel="00000000" w:rsidP="00000000" w:rsidRDefault="00000000" w:rsidRPr="00000000" w14:paraId="00000111">
            <w:pPr>
              <w:shd w:fill="ffffff" w:val="clear"/>
              <w:spacing w:after="200" w:line="276" w:lineRule="auto"/>
              <w:ind w:left="420" w:firstLine="0"/>
              <w:rPr>
                <w:sz w:val="22"/>
                <w:szCs w:val="22"/>
              </w:rPr>
            </w:pPr>
            <w:r w:rsidDel="00000000" w:rsidR="00000000" w:rsidRPr="00000000">
              <w:rPr>
                <w:sz w:val="22"/>
                <w:szCs w:val="22"/>
                <w:rtl w:val="0"/>
              </w:rPr>
              <w:t xml:space="preserve">In general, the capture is carried out by men and the post-capture tasks -collection, processing, commercialization and administration</w:t>
            </w:r>
            <w:r w:rsidDel="00000000" w:rsidR="00000000" w:rsidRPr="00000000">
              <w:rPr>
                <w:sz w:val="22"/>
                <w:szCs w:val="22"/>
                <w:vertAlign w:val="superscript"/>
              </w:rPr>
              <w:footnoteReference w:customMarkFollows="0" w:id="7"/>
            </w:r>
            <w:r w:rsidDel="00000000" w:rsidR="00000000" w:rsidRPr="00000000">
              <w:rPr>
                <w:sz w:val="22"/>
                <w:szCs w:val="22"/>
                <w:rtl w:val="0"/>
              </w:rPr>
              <w:t xml:space="preserve">- by women. In addition, women carry out pre-capture domestic tasks -pre-boarding and boarding</w:t>
            </w:r>
            <w:r w:rsidDel="00000000" w:rsidR="00000000" w:rsidRPr="00000000">
              <w:rPr>
                <w:sz w:val="22"/>
                <w:szCs w:val="22"/>
                <w:vertAlign w:val="superscript"/>
              </w:rPr>
              <w:footnoteReference w:customMarkFollows="0" w:id="8"/>
            </w:r>
            <w:r w:rsidDel="00000000" w:rsidR="00000000" w:rsidRPr="00000000">
              <w:rPr>
                <w:sz w:val="22"/>
                <w:szCs w:val="22"/>
                <w:rtl w:val="0"/>
              </w:rPr>
              <w:t xml:space="preserve">- that are invisible as necessary for fisheries development. Consequently, women do not establish a direct relationship with the marine space. Additionally, women from Galápagos consider fishing to be an unsafe and dangerous activity that requires physical effort. All of this makes them assume their roles on land more strongly (Almachi Clavijo, 2021). </w:t>
            </w:r>
          </w:p>
          <w:p w:rsidR="00000000" w:rsidDel="00000000" w:rsidP="00000000" w:rsidRDefault="00000000" w:rsidRPr="00000000" w14:paraId="00000112">
            <w:pPr>
              <w:shd w:fill="ffffff" w:val="clear"/>
              <w:spacing w:after="200" w:line="276" w:lineRule="auto"/>
              <w:ind w:left="420" w:firstLine="0"/>
              <w:rPr>
                <w:sz w:val="22"/>
                <w:szCs w:val="22"/>
              </w:rPr>
            </w:pPr>
            <w:r w:rsidDel="00000000" w:rsidR="00000000" w:rsidRPr="00000000">
              <w:rPr>
                <w:sz w:val="22"/>
                <w:szCs w:val="22"/>
                <w:rtl w:val="0"/>
              </w:rPr>
              <w:t xml:space="preserve">Also, the report by Rodríguez-Jácome, G. et al (2022) mentions that women mobilise the sector together with their male colleagues but from the role of caregivers and protectors, not from the management of resources. It should be noted that in that study it was found that women do not want to fish. This is partly explained because they come from contexts far from the sea and consider themselves unfit to go fishing, assuming that the activity requires strength and sacrifice and that they are not strong enough.</w:t>
            </w:r>
          </w:p>
          <w:p w:rsidR="00000000" w:rsidDel="00000000" w:rsidP="00000000" w:rsidRDefault="00000000" w:rsidRPr="00000000" w14:paraId="00000113">
            <w:pPr>
              <w:shd w:fill="ffffff" w:val="clear"/>
              <w:spacing w:after="200" w:line="276" w:lineRule="auto"/>
              <w:ind w:left="420" w:firstLine="0"/>
              <w:rPr>
                <w:sz w:val="22"/>
                <w:szCs w:val="22"/>
              </w:rPr>
            </w:pPr>
            <w:r w:rsidDel="00000000" w:rsidR="00000000" w:rsidRPr="00000000">
              <w:rPr>
                <w:sz w:val="22"/>
                <w:szCs w:val="22"/>
                <w:rtl w:val="0"/>
              </w:rPr>
              <w:t xml:space="preserve">In addition to the above, the document "Fisheries and gender equality" by Vivienne Solis Rivera for </w:t>
            </w:r>
            <w:r w:rsidDel="00000000" w:rsidR="00000000" w:rsidRPr="00000000">
              <w:rPr>
                <w:b w:val="1"/>
                <w:sz w:val="22"/>
                <w:szCs w:val="22"/>
                <w:rtl w:val="0"/>
              </w:rPr>
              <w:t xml:space="preserve">Costa Rica</w:t>
            </w:r>
            <w:r w:rsidDel="00000000" w:rsidR="00000000" w:rsidRPr="00000000">
              <w:rPr>
                <w:sz w:val="22"/>
                <w:szCs w:val="22"/>
                <w:rtl w:val="0"/>
              </w:rPr>
              <w:t xml:space="preserve">, mentions that women's work is rarely considered productive, being an extension of the domestic space. In most cases, the role of women in small-scale fishing communities is limited to the domestic sphere. Traditional supposedly “auxiliary” jobs include preparing and baiting fishing lines (by “lujadoras” in Costa Rica), walking on the beach and collecting shellfish and seaweed. In some coastal communities, women also trade and process fish products and keep track of the resources generated from sales. This could include cleaning shrimp and crabs, for example. In more recent years, women have also found employment in aquaculture, including fish farming (Solis Rivera, 2013).</w:t>
            </w:r>
          </w:p>
          <w:p w:rsidR="00000000" w:rsidDel="00000000" w:rsidP="00000000" w:rsidRDefault="00000000" w:rsidRPr="00000000" w14:paraId="00000114">
            <w:pPr>
              <w:shd w:fill="ffffff" w:val="clear"/>
              <w:spacing w:after="200" w:line="276" w:lineRule="auto"/>
              <w:ind w:left="420" w:firstLine="0"/>
              <w:rPr>
                <w:sz w:val="22"/>
                <w:szCs w:val="22"/>
                <w:highlight w:val="yellow"/>
              </w:rPr>
            </w:pPr>
            <w:r w:rsidDel="00000000" w:rsidR="00000000" w:rsidRPr="00000000">
              <w:rPr>
                <w:sz w:val="22"/>
                <w:szCs w:val="22"/>
                <w:rtl w:val="0"/>
              </w:rPr>
              <w:t xml:space="preserve">On the other hand, she mentions that as a result of pollution, overfishing and climate change, income from fishing has been reduced and this affects women more since they are in a more vulnerable financial position. Also, the pollution of lakes and seas causes health problems, affecting women and their families (Solis Rivera, 2013).</w:t>
            </w:r>
            <w:r w:rsidDel="00000000" w:rsidR="00000000" w:rsidRPr="00000000">
              <w:rPr>
                <w:rtl w:val="0"/>
              </w:rPr>
            </w:r>
          </w:p>
          <w:p w:rsidR="00000000" w:rsidDel="00000000" w:rsidP="00000000" w:rsidRDefault="00000000" w:rsidRPr="00000000" w14:paraId="00000115">
            <w:pPr>
              <w:shd w:fill="ffffff" w:val="clear"/>
              <w:spacing w:after="200" w:line="276" w:lineRule="auto"/>
              <w:ind w:left="420" w:firstLine="0"/>
              <w:rPr>
                <w:sz w:val="22"/>
                <w:szCs w:val="22"/>
              </w:rPr>
            </w:pPr>
            <w:r w:rsidDel="00000000" w:rsidR="00000000" w:rsidRPr="00000000">
              <w:rPr>
                <w:sz w:val="22"/>
                <w:szCs w:val="22"/>
                <w:rtl w:val="0"/>
              </w:rPr>
              <w:t xml:space="preserve">The Management Plan of the</w:t>
            </w:r>
            <w:r w:rsidDel="00000000" w:rsidR="00000000" w:rsidRPr="00000000">
              <w:rPr>
                <w:b w:val="1"/>
                <w:sz w:val="22"/>
                <w:szCs w:val="22"/>
                <w:rtl w:val="0"/>
              </w:rPr>
              <w:t xml:space="preserve"> Coiba National Park </w:t>
            </w:r>
            <w:r w:rsidDel="00000000" w:rsidR="00000000" w:rsidRPr="00000000">
              <w:rPr>
                <w:sz w:val="22"/>
                <w:szCs w:val="22"/>
                <w:rtl w:val="0"/>
              </w:rPr>
              <w:t xml:space="preserve">(Plan de Manejo del Parque Nacional Coiba, 2009) mentions that the main economic activities in the area are primary, with jobs traditionally reserved for men. This causes women to migrate from the countryside to urban centres, in search of better jobs. This information is reinforced in the Investment Project in the Eastern Tropical Pacific Marine Corridor (CMAR, 2016), which mentions that the majority of those who migrate are women. Also, the ICSF report  (2022) mentions that there are no mechanisms to recognize migrant fisherwomen in public policies.</w:t>
            </w:r>
          </w:p>
          <w:p w:rsidR="00000000" w:rsidDel="00000000" w:rsidP="00000000" w:rsidRDefault="00000000" w:rsidRPr="00000000" w14:paraId="00000116">
            <w:pPr>
              <w:shd w:fill="ffffff" w:val="clear"/>
              <w:spacing w:after="200" w:line="276" w:lineRule="auto"/>
              <w:ind w:left="420" w:firstLine="0"/>
              <w:rPr>
                <w:sz w:val="22"/>
                <w:szCs w:val="22"/>
              </w:rPr>
            </w:pPr>
            <w:r w:rsidDel="00000000" w:rsidR="00000000" w:rsidRPr="00000000">
              <w:rPr>
                <w:sz w:val="22"/>
                <w:szCs w:val="22"/>
                <w:rtl w:val="0"/>
              </w:rPr>
              <w:t xml:space="preserve">On the other side, as highlighted in the MARVIVA interview, a distinctive gender-based division of roles is observable within the National Park. Women predominantly find their involvement centred around the tourism sector, where they take charge of catering to tourists' needs and managing the area control platform. Within the platform, a nuanced distribution emerges—two men oversee the technical aspects, while three women demonstrate their proficiency in satellite tracking and monitoring. This allocation is attributed to the precision and attention to detail exhibited by women, making them particularly adept at the calculations required for these responsibilities.</w:t>
            </w:r>
          </w:p>
          <w:p w:rsidR="00000000" w:rsidDel="00000000" w:rsidP="00000000" w:rsidRDefault="00000000" w:rsidRPr="00000000" w14:paraId="00000117">
            <w:pPr>
              <w:shd w:fill="ffffff" w:val="clear"/>
              <w:spacing w:after="200" w:line="276" w:lineRule="auto"/>
              <w:ind w:left="420" w:firstLine="0"/>
              <w:rPr>
                <w:sz w:val="22"/>
                <w:szCs w:val="22"/>
              </w:rPr>
            </w:pPr>
            <w:r w:rsidDel="00000000" w:rsidR="00000000" w:rsidRPr="00000000">
              <w:rPr>
                <w:sz w:val="22"/>
                <w:szCs w:val="22"/>
                <w:rtl w:val="0"/>
              </w:rPr>
              <w:t xml:space="preserve">Artisanal fishing is carried out by the Federation of Artisanal Fishermen of Coiba (FEPACOIBA), which encompasses 13 associations of artisanal fishermen located in the Gulf of Montijo, with more than 260 families involved (38% women and 62% men) (</w:t>
            </w:r>
            <w:hyperlink r:id="rId21">
              <w:r w:rsidDel="00000000" w:rsidR="00000000" w:rsidRPr="00000000">
                <w:rPr>
                  <w:color w:val="1155cc"/>
                  <w:sz w:val="22"/>
                  <w:szCs w:val="22"/>
                  <w:u w:val="single"/>
                  <w:rtl w:val="0"/>
                </w:rPr>
                <w:t xml:space="preserve">FEPACOIBA Web</w:t>
              </w:r>
            </w:hyperlink>
            <w:r w:rsidDel="00000000" w:rsidR="00000000" w:rsidRPr="00000000">
              <w:rPr>
                <w:sz w:val="22"/>
                <w:szCs w:val="22"/>
                <w:rtl w:val="0"/>
              </w:rPr>
              <w:t xml:space="preserve">).</w:t>
            </w:r>
          </w:p>
          <w:p w:rsidR="00000000" w:rsidDel="00000000" w:rsidP="00000000" w:rsidRDefault="00000000" w:rsidRPr="00000000" w14:paraId="00000118">
            <w:pPr>
              <w:shd w:fill="ffffff" w:val="clear"/>
              <w:spacing w:after="200" w:line="276" w:lineRule="auto"/>
              <w:ind w:left="420" w:firstLine="0"/>
              <w:rPr>
                <w:sz w:val="22"/>
                <w:szCs w:val="22"/>
              </w:rPr>
            </w:pPr>
            <w:r w:rsidDel="00000000" w:rsidR="00000000" w:rsidRPr="00000000">
              <w:rPr>
                <w:sz w:val="22"/>
                <w:szCs w:val="22"/>
                <w:rtl w:val="0"/>
              </w:rPr>
              <w:t xml:space="preserve">In the areas of </w:t>
            </w:r>
            <w:r w:rsidDel="00000000" w:rsidR="00000000" w:rsidRPr="00000000">
              <w:rPr>
                <w:b w:val="1"/>
                <w:sz w:val="22"/>
                <w:szCs w:val="22"/>
                <w:rtl w:val="0"/>
              </w:rPr>
              <w:t xml:space="preserve">Colombia</w:t>
            </w:r>
            <w:r w:rsidDel="00000000" w:rsidR="00000000" w:rsidRPr="00000000">
              <w:rPr>
                <w:sz w:val="22"/>
                <w:szCs w:val="22"/>
                <w:rtl w:val="0"/>
              </w:rPr>
              <w:t xml:space="preserve">, it is important to clarify that the users of the DNMI are more focused on industrial fishing activities and those of PNN Gorgona and SFF Malpelo are more focused on tourism activities.</w:t>
            </w:r>
          </w:p>
          <w:p w:rsidR="00000000" w:rsidDel="00000000" w:rsidP="00000000" w:rsidRDefault="00000000" w:rsidRPr="00000000" w14:paraId="00000119">
            <w:pPr>
              <w:shd w:fill="ffffff" w:val="clear"/>
              <w:spacing w:after="200" w:line="276" w:lineRule="auto"/>
              <w:ind w:left="420" w:firstLine="0"/>
              <w:rPr>
                <w:sz w:val="22"/>
                <w:szCs w:val="22"/>
              </w:rPr>
            </w:pPr>
            <w:r w:rsidDel="00000000" w:rsidR="00000000" w:rsidRPr="00000000">
              <w:rPr>
                <w:sz w:val="22"/>
                <w:szCs w:val="22"/>
                <w:rtl w:val="0"/>
              </w:rPr>
              <w:t xml:space="preserve">In the case of the </w:t>
            </w:r>
            <w:r w:rsidDel="00000000" w:rsidR="00000000" w:rsidRPr="00000000">
              <w:rPr>
                <w:b w:val="1"/>
                <w:sz w:val="22"/>
                <w:szCs w:val="22"/>
                <w:rtl w:val="0"/>
              </w:rPr>
              <w:t xml:space="preserve">Gorgona and Malpelo </w:t>
            </w:r>
            <w:r w:rsidDel="00000000" w:rsidR="00000000" w:rsidRPr="00000000">
              <w:rPr>
                <w:sz w:val="22"/>
                <w:szCs w:val="22"/>
                <w:rtl w:val="0"/>
              </w:rPr>
              <w:t xml:space="preserve">areas, no data and information disaggregated by specific gender have been found. This type of information has been found for the Buenaventura area, where the fishing boats leave for the Malpelo area, but do not enter the protected area. Gender studies on fishing in Buenaventura indicate that women represent around 70 percent of employees in large companies such as tuna, shrimp processors and industrial fishing. Women participate 59 percent in the capture and 66 percent in the collection, processing and commercialisation. In capture, men mainly carry out work on board and women in managerial and administrative tasks. In general, when men are on board, women take care of household and care tasks. In processing and commercialization, women perform administrative and operational tasks, since female processing skills are valued. However, women receive less pay for the hour worked and tend to work fewer hours than men (FAO, 2020).</w:t>
            </w:r>
          </w:p>
          <w:p w:rsidR="00000000" w:rsidDel="00000000" w:rsidP="00000000" w:rsidRDefault="00000000" w:rsidRPr="00000000" w14:paraId="0000011A">
            <w:pPr>
              <w:shd w:fill="ffffff" w:val="clear"/>
              <w:spacing w:after="200" w:line="276" w:lineRule="auto"/>
              <w:ind w:left="420" w:firstLine="0"/>
              <w:rPr>
                <w:sz w:val="22"/>
                <w:szCs w:val="22"/>
              </w:rPr>
            </w:pPr>
            <w:r w:rsidDel="00000000" w:rsidR="00000000" w:rsidRPr="00000000">
              <w:rPr>
                <w:sz w:val="22"/>
                <w:szCs w:val="22"/>
                <w:rtl w:val="0"/>
              </w:rPr>
              <w:t xml:space="preserve">Artisanal fishing in the </w:t>
            </w:r>
            <w:r w:rsidDel="00000000" w:rsidR="00000000" w:rsidRPr="00000000">
              <w:rPr>
                <w:b w:val="1"/>
                <w:sz w:val="22"/>
                <w:szCs w:val="22"/>
                <w:rtl w:val="0"/>
              </w:rPr>
              <w:t xml:space="preserve">Gorgona National Park</w:t>
            </w:r>
            <w:r w:rsidDel="00000000" w:rsidR="00000000" w:rsidRPr="00000000">
              <w:rPr>
                <w:sz w:val="22"/>
                <w:szCs w:val="22"/>
                <w:rtl w:val="0"/>
              </w:rPr>
              <w:t xml:space="preserve"> is not allowed. Fishermen are only allowed to use the “fisherman's cabin” for rest, as part of the agreements between the park and the nearby community. These fishermen are from the community of Bazán (Nariño), located in the Sanquianga National Natural Park. Under the </w:t>
            </w:r>
            <w:hyperlink r:id="rId22">
              <w:r w:rsidDel="00000000" w:rsidR="00000000" w:rsidRPr="00000000">
                <w:rPr>
                  <w:color w:val="1155cc"/>
                  <w:sz w:val="22"/>
                  <w:szCs w:val="22"/>
                  <w:u w:val="single"/>
                  <w:rtl w:val="0"/>
                </w:rPr>
                <w:t xml:space="preserve">EcoGourmet program</w:t>
              </w:r>
            </w:hyperlink>
            <w:r w:rsidDel="00000000" w:rsidR="00000000" w:rsidRPr="00000000">
              <w:rPr>
                <w:sz w:val="22"/>
                <w:szCs w:val="22"/>
                <w:rtl w:val="0"/>
              </w:rPr>
              <w:t xml:space="preserve">, the fish is purchased from the community, who carries out artisanal fishing in the area of influence or adjacent to the Gorgona National Natural Park.</w:t>
            </w:r>
          </w:p>
          <w:p w:rsidR="00000000" w:rsidDel="00000000" w:rsidP="00000000" w:rsidRDefault="00000000" w:rsidRPr="00000000" w14:paraId="0000011B">
            <w:pPr>
              <w:shd w:fill="ffffff" w:val="clear"/>
              <w:spacing w:after="200" w:line="276" w:lineRule="auto"/>
              <w:ind w:left="420" w:firstLine="0"/>
              <w:rPr>
                <w:sz w:val="22"/>
                <w:szCs w:val="22"/>
              </w:rPr>
            </w:pPr>
            <w:r w:rsidDel="00000000" w:rsidR="00000000" w:rsidRPr="00000000">
              <w:rPr>
                <w:sz w:val="22"/>
                <w:szCs w:val="22"/>
                <w:rtl w:val="0"/>
              </w:rPr>
              <w:t xml:space="preserve">There is a group of fisherwomen from Buenaventura called Platoneras. They are dedicated to the commercialisation of fish, mollusks, crustaceans and some mammals. By commercialising the fish caught by men in the area of influence of the CMAR, they are indirectly users of the area. The exact number of Platoneras is not known, but with the project “Strategies for strengthening the activity of Platoneras in the District of Buenaventura, Colombia” (FAO), more than 200 were identified. They have an average age of 50 years, and they start the activity at approximately 25 years old (Garay-Tapias, 2020).</w:t>
            </w:r>
          </w:p>
          <w:p w:rsidR="00000000" w:rsidDel="00000000" w:rsidP="00000000" w:rsidRDefault="00000000" w:rsidRPr="00000000" w14:paraId="0000011C">
            <w:pPr>
              <w:shd w:fill="ffffff" w:val="clear"/>
              <w:spacing w:after="200" w:line="276" w:lineRule="auto"/>
              <w:ind w:left="420" w:firstLine="0"/>
              <w:rPr>
                <w:sz w:val="22"/>
                <w:szCs w:val="22"/>
              </w:rPr>
            </w:pPr>
            <w:r w:rsidDel="00000000" w:rsidR="00000000" w:rsidRPr="00000000">
              <w:rPr>
                <w:sz w:val="22"/>
                <w:szCs w:val="22"/>
                <w:rtl w:val="0"/>
              </w:rPr>
              <w:t xml:space="preserve">It is also worth mentioning the Piangueras women from Nariño, Valle del Cauca, Cauca and Chocó who fish in the mangroves of the Colombian Pacific. Although the CMAR areas corresponding to Colombia do not contemplate mangroves, other areas do, such as the Galapagos. There are more than 11 thousand women who fish for the piangüas mollusk, a gastronomic attraction of the Pacific. Due to the important role they play in the conservation of coastal ecosystems, they are part of Colombia's Payments for Environmental Services program (Barreto, 2023).</w:t>
            </w:r>
          </w:p>
          <w:p w:rsidR="00000000" w:rsidDel="00000000" w:rsidP="00000000" w:rsidRDefault="00000000" w:rsidRPr="00000000" w14:paraId="0000011D">
            <w:pPr>
              <w:shd w:fill="ffffff" w:val="clear"/>
              <w:spacing w:after="200" w:line="276" w:lineRule="auto"/>
              <w:ind w:left="420" w:firstLine="0"/>
              <w:rPr>
                <w:sz w:val="22"/>
                <w:szCs w:val="22"/>
              </w:rPr>
            </w:pPr>
            <w:r w:rsidDel="00000000" w:rsidR="00000000" w:rsidRPr="00000000">
              <w:rPr>
                <w:sz w:val="22"/>
                <w:szCs w:val="22"/>
                <w:rtl w:val="0"/>
              </w:rPr>
              <w:t xml:space="preserve">Finally, the report by Vásquez, A.; Cordero, A. (2021) from the Marine and Coastal Protected Areas project for Ecuador, mentions that women who assume decision-making positions must develop behaviours and attitudes generally considered masculine to gain respect and credibility. Consequently, the report suggests developing a technical support strategy aimed at women who lead organisations or associations and promoting the work of these women through a communication campaign that allows valuing their contribution in non-traditional roles of participation in spaces of power.</w:t>
            </w:r>
          </w:p>
          <w:p w:rsidR="00000000" w:rsidDel="00000000" w:rsidP="00000000" w:rsidRDefault="00000000" w:rsidRPr="00000000" w14:paraId="0000011E">
            <w:pPr>
              <w:shd w:fill="ffffff" w:val="clear"/>
              <w:spacing w:after="200" w:line="276" w:lineRule="auto"/>
              <w:ind w:left="420" w:firstLine="0"/>
              <w:rPr>
                <w:sz w:val="22"/>
                <w:szCs w:val="22"/>
              </w:rPr>
            </w:pPr>
            <w:r w:rsidDel="00000000" w:rsidR="00000000" w:rsidRPr="00000000">
              <w:rPr>
                <w:sz w:val="22"/>
                <w:szCs w:val="22"/>
                <w:rtl w:val="0"/>
              </w:rPr>
              <w:t xml:space="preserve">In the </w:t>
            </w:r>
            <w:r w:rsidDel="00000000" w:rsidR="00000000" w:rsidRPr="00000000">
              <w:rPr>
                <w:b w:val="1"/>
                <w:sz w:val="22"/>
                <w:szCs w:val="22"/>
                <w:rtl w:val="0"/>
              </w:rPr>
              <w:t xml:space="preserve">tourist</w:t>
            </w:r>
            <w:r w:rsidDel="00000000" w:rsidR="00000000" w:rsidRPr="00000000">
              <w:rPr>
                <w:sz w:val="22"/>
                <w:szCs w:val="22"/>
                <w:rtl w:val="0"/>
              </w:rPr>
              <w:t xml:space="preserve"> concession (an activity carried out mainly at PNN Gorgona and SFF Malpelo), the majority of workers are women who perform kitchen and cleaning tasks. The men are boatmen or wield scythes and are also those who fish (Blue Economy Workshop, 2023). It is also worth highlighting the ecotourist activity carried out by the </w:t>
            </w:r>
            <w:hyperlink r:id="rId23">
              <w:r w:rsidDel="00000000" w:rsidR="00000000" w:rsidRPr="00000000">
                <w:rPr>
                  <w:color w:val="1155cc"/>
                  <w:sz w:val="22"/>
                  <w:szCs w:val="22"/>
                  <w:u w:val="single"/>
                  <w:rtl w:val="0"/>
                </w:rPr>
                <w:t xml:space="preserve">Fundación Malpelo</w:t>
              </w:r>
            </w:hyperlink>
            <w:r w:rsidDel="00000000" w:rsidR="00000000" w:rsidRPr="00000000">
              <w:rPr>
                <w:sz w:val="22"/>
                <w:szCs w:val="22"/>
                <w:rtl w:val="0"/>
              </w:rPr>
              <w:t xml:space="preserve"> in the area.</w:t>
            </w:r>
          </w:p>
          <w:p w:rsidR="00000000" w:rsidDel="00000000" w:rsidP="00000000" w:rsidRDefault="00000000" w:rsidRPr="00000000" w14:paraId="0000011F">
            <w:pPr>
              <w:shd w:fill="ffffff" w:val="clear"/>
              <w:spacing w:after="200" w:line="276" w:lineRule="auto"/>
              <w:ind w:left="420" w:firstLine="0"/>
              <w:rPr>
                <w:sz w:val="22"/>
                <w:szCs w:val="22"/>
              </w:rPr>
            </w:pPr>
            <w:r w:rsidDel="00000000" w:rsidR="00000000" w:rsidRPr="00000000">
              <w:rPr>
                <w:sz w:val="22"/>
                <w:szCs w:val="22"/>
                <w:rtl w:val="0"/>
              </w:rPr>
              <w:t xml:space="preserve">Regarding </w:t>
            </w:r>
            <w:r w:rsidDel="00000000" w:rsidR="00000000" w:rsidRPr="00000000">
              <w:rPr>
                <w:b w:val="1"/>
                <w:sz w:val="22"/>
                <w:szCs w:val="22"/>
                <w:u w:val="single"/>
                <w:rtl w:val="0"/>
              </w:rPr>
              <w:t xml:space="preserve">access to land and financing</w:t>
            </w:r>
            <w:r w:rsidDel="00000000" w:rsidR="00000000" w:rsidRPr="00000000">
              <w:rPr>
                <w:sz w:val="22"/>
                <w:szCs w:val="22"/>
                <w:rtl w:val="0"/>
              </w:rPr>
              <w:t xml:space="preserve">, in the </w:t>
            </w:r>
            <w:r w:rsidDel="00000000" w:rsidR="00000000" w:rsidRPr="00000000">
              <w:rPr>
                <w:b w:val="1"/>
                <w:sz w:val="22"/>
                <w:szCs w:val="22"/>
                <w:rtl w:val="0"/>
              </w:rPr>
              <w:t xml:space="preserve">Costa Rican</w:t>
            </w:r>
            <w:r w:rsidDel="00000000" w:rsidR="00000000" w:rsidRPr="00000000">
              <w:rPr>
                <w:sz w:val="22"/>
                <w:szCs w:val="22"/>
                <w:rtl w:val="0"/>
              </w:rPr>
              <w:t xml:space="preserve"> fishing sector, it is observed that male fishers own land, inherited from generation to generation. Women, for their part, participate in various informal microfinance activities and are responsible for financial and credit management, but with the consent of their husbands. Only 2% of women in the country are entrepreneurs (UNDP, 2019).</w:t>
            </w:r>
          </w:p>
          <w:p w:rsidR="00000000" w:rsidDel="00000000" w:rsidP="00000000" w:rsidRDefault="00000000" w:rsidRPr="00000000" w14:paraId="00000120">
            <w:pPr>
              <w:shd w:fill="ffffff" w:val="clear"/>
              <w:spacing w:after="200" w:line="276" w:lineRule="auto"/>
              <w:ind w:left="420" w:firstLine="0"/>
              <w:rPr>
                <w:sz w:val="22"/>
                <w:szCs w:val="22"/>
              </w:rPr>
            </w:pPr>
            <w:r w:rsidDel="00000000" w:rsidR="00000000" w:rsidRPr="00000000">
              <w:rPr>
                <w:sz w:val="22"/>
                <w:szCs w:val="22"/>
                <w:rtl w:val="0"/>
              </w:rPr>
              <w:t xml:space="preserve">On the other hand, in </w:t>
            </w:r>
            <w:r w:rsidDel="00000000" w:rsidR="00000000" w:rsidRPr="00000000">
              <w:rPr>
                <w:b w:val="1"/>
                <w:sz w:val="22"/>
                <w:szCs w:val="22"/>
                <w:rtl w:val="0"/>
              </w:rPr>
              <w:t xml:space="preserve">Galapagos</w:t>
            </w:r>
            <w:r w:rsidDel="00000000" w:rsidR="00000000" w:rsidRPr="00000000">
              <w:rPr>
                <w:sz w:val="22"/>
                <w:szCs w:val="22"/>
                <w:rtl w:val="0"/>
              </w:rPr>
              <w:t xml:space="preserve">, the report published by Rodríguez-Jácome, G. et al (2022), mentions that some interviewees said that the role of their wives is key in money management, credit application, handling of procedures and in some cases, as loan guarantors. In some cases, men do not have access to credit, but their wives do. According to those interviewed, women are less denied credit (12%) than men (19%).</w:t>
            </w:r>
          </w:p>
          <w:p w:rsidR="00000000" w:rsidDel="00000000" w:rsidP="00000000" w:rsidRDefault="00000000" w:rsidRPr="00000000" w14:paraId="00000121">
            <w:pPr>
              <w:shd w:fill="ffffff" w:val="clear"/>
              <w:spacing w:after="200" w:line="276" w:lineRule="auto"/>
              <w:ind w:left="420" w:firstLine="0"/>
              <w:rPr>
                <w:sz w:val="22"/>
                <w:szCs w:val="22"/>
              </w:rPr>
            </w:pPr>
            <w:r w:rsidDel="00000000" w:rsidR="00000000" w:rsidRPr="00000000">
              <w:rPr>
                <w:sz w:val="22"/>
                <w:szCs w:val="22"/>
                <w:rtl w:val="0"/>
              </w:rPr>
              <w:t xml:space="preserve">The Platoneras of Buenaventura (Colombia) claim to have inadequate access to financial services. This is because their income is variable and they do not dare to request loans from banks for fear of not being able to pay it back. They then take out small loans that carry high interest rates (Garay-Tapias, 2020).</w:t>
            </w:r>
          </w:p>
          <w:p w:rsidR="00000000" w:rsidDel="00000000" w:rsidP="00000000" w:rsidRDefault="00000000" w:rsidRPr="00000000" w14:paraId="00000122">
            <w:pPr>
              <w:shd w:fill="ffffff" w:val="clear"/>
              <w:spacing w:after="200" w:line="276" w:lineRule="auto"/>
              <w:ind w:left="420" w:firstLine="0"/>
              <w:rPr>
                <w:sz w:val="22"/>
                <w:szCs w:val="22"/>
              </w:rPr>
            </w:pPr>
            <w:r w:rsidDel="00000000" w:rsidR="00000000" w:rsidRPr="00000000">
              <w:rPr>
                <w:sz w:val="22"/>
                <w:szCs w:val="22"/>
                <w:rtl w:val="0"/>
              </w:rPr>
              <w:t xml:space="preserve">An example of financing for artisanal fishermen is the CFI-LA Project (</w:t>
            </w:r>
            <w:r w:rsidDel="00000000" w:rsidR="00000000" w:rsidRPr="00000000">
              <w:rPr>
                <w:sz w:val="21"/>
                <w:szCs w:val="21"/>
                <w:rtl w:val="0"/>
              </w:rPr>
              <w:t xml:space="preserve">CFI, 2023) </w:t>
            </w:r>
            <w:r w:rsidDel="00000000" w:rsidR="00000000" w:rsidRPr="00000000">
              <w:rPr>
                <w:sz w:val="22"/>
                <w:szCs w:val="22"/>
                <w:rtl w:val="0"/>
              </w:rPr>
              <w:t xml:space="preserve">that facilitated access to collective financial resources for fishing families through the implementation of Credit and Savings Unions (UNICA, for its acronym in Spanish), under the Growing With Your Business (CCSN) methodology. The methodology encourages women to assume leadership roles and use credit to diversify their livelihoods.</w:t>
            </w:r>
          </w:p>
          <w:p w:rsidR="00000000" w:rsidDel="00000000" w:rsidP="00000000" w:rsidRDefault="00000000" w:rsidRPr="00000000" w14:paraId="00000123">
            <w:pPr>
              <w:shd w:fill="ffffff" w:val="clear"/>
              <w:spacing w:after="200" w:line="276" w:lineRule="auto"/>
              <w:ind w:left="420" w:firstLine="0"/>
              <w:rPr>
                <w:sz w:val="22"/>
                <w:szCs w:val="22"/>
              </w:rPr>
            </w:pPr>
            <w:r w:rsidDel="00000000" w:rsidR="00000000" w:rsidRPr="00000000">
              <w:rPr>
                <w:sz w:val="22"/>
                <w:szCs w:val="22"/>
                <w:rtl w:val="0"/>
              </w:rPr>
              <w:t xml:space="preserve">These are small groups (15 people on average) that are organised voluntarily to raise capital and place it as loans among the associated people, mainly to finance productive activities. Contributions are made through actions (at least one action per month) whose economic value is defined by the same people who make up the group. Funds are lent to one or more members on terms and conditions defined by them. The agreed loans and interest are repaid and the interest income is shared. The project's results include the strengthening of social relations and financial culture, as well as the contribution to gender equality.</w:t>
            </w:r>
          </w:p>
          <w:p w:rsidR="00000000" w:rsidDel="00000000" w:rsidP="00000000" w:rsidRDefault="00000000" w:rsidRPr="00000000" w14:paraId="00000124">
            <w:pPr>
              <w:shd w:fill="ffffff" w:val="clear"/>
              <w:spacing w:after="200" w:line="276" w:lineRule="auto"/>
              <w:ind w:left="420" w:firstLine="0"/>
              <w:rPr>
                <w:sz w:val="22"/>
                <w:szCs w:val="22"/>
              </w:rPr>
            </w:pPr>
            <w:r w:rsidDel="00000000" w:rsidR="00000000" w:rsidRPr="00000000">
              <w:rPr>
                <w:sz w:val="22"/>
                <w:szCs w:val="22"/>
                <w:rtl w:val="0"/>
              </w:rPr>
              <w:t xml:space="preserve">Recommendations emerged from this project that are taken into account in the Gender Action Plan of this project. The recommendations are: Subsidise the cost of mobile data by the project; recording of sessions and live streaming via YouTube; inclusion of young people to help the generational gap related to technology; the project must have seed capital for improvement plans (stage 5) for better results; and Growing with your Business assistance must be complemented with technical assistance from sector experts (i.e.: textile, fishing, coffee and cocoa, etc.), (PNUD, 2023).</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420" w:firstLine="0"/>
              <w:jc w:val="both"/>
              <w:rPr>
                <w:i w:val="1"/>
                <w:color w:val="000000"/>
                <w:sz w:val="22"/>
                <w:szCs w:val="22"/>
              </w:rPr>
            </w:pPr>
            <w:r w:rsidDel="00000000" w:rsidR="00000000" w:rsidRPr="00000000">
              <w:rPr>
                <w:rtl w:val="0"/>
              </w:rPr>
            </w:r>
          </w:p>
          <w:p w:rsidR="00000000" w:rsidDel="00000000" w:rsidP="00000000" w:rsidRDefault="00000000" w:rsidRPr="00000000" w14:paraId="00000126">
            <w:pPr>
              <w:widowControl w:val="0"/>
              <w:numPr>
                <w:ilvl w:val="0"/>
                <w:numId w:val="3"/>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420" w:hanging="360"/>
              <w:jc w:val="both"/>
              <w:rPr>
                <w:i w:val="1"/>
                <w:color w:val="000000"/>
                <w:sz w:val="22"/>
                <w:szCs w:val="22"/>
              </w:rPr>
            </w:pPr>
            <w:r w:rsidDel="00000000" w:rsidR="00000000" w:rsidRPr="00000000">
              <w:rPr>
                <w:i w:val="1"/>
                <w:color w:val="000000"/>
                <w:sz w:val="22"/>
                <w:szCs w:val="22"/>
                <w:rtl w:val="0"/>
              </w:rPr>
              <w:t xml:space="preserve">How will women and men </w:t>
            </w:r>
            <w:r w:rsidDel="00000000" w:rsidR="00000000" w:rsidRPr="00000000">
              <w:rPr>
                <w:b w:val="1"/>
                <w:i w:val="1"/>
                <w:color w:val="000000"/>
                <w:sz w:val="22"/>
                <w:szCs w:val="22"/>
                <w:rtl w:val="0"/>
              </w:rPr>
              <w:t xml:space="preserve">be impacted (positively or negatively)</w:t>
            </w:r>
            <w:r w:rsidDel="00000000" w:rsidR="00000000" w:rsidRPr="00000000">
              <w:rPr>
                <w:i w:val="1"/>
                <w:color w:val="000000"/>
                <w:sz w:val="22"/>
                <w:szCs w:val="22"/>
                <w:rtl w:val="0"/>
              </w:rPr>
              <w:t xml:space="preserve"> by project activities including on their livelihoods, workload, control over resources, etc.?</w:t>
            </w:r>
          </w:p>
          <w:p w:rsidR="00000000" w:rsidDel="00000000" w:rsidP="00000000" w:rsidRDefault="00000000" w:rsidRPr="00000000" w14:paraId="00000127">
            <w:pPr>
              <w:shd w:fill="ffffff" w:val="clear"/>
              <w:spacing w:after="0" w:line="276" w:lineRule="auto"/>
              <w:ind w:left="420" w:firstLine="0"/>
              <w:rPr>
                <w:b w:val="1"/>
                <w:color w:val="000000"/>
                <w:sz w:val="22"/>
                <w:szCs w:val="22"/>
              </w:rPr>
            </w:pPr>
            <w:r w:rsidDel="00000000" w:rsidR="00000000" w:rsidRPr="00000000">
              <w:rPr>
                <w:b w:val="1"/>
                <w:color w:val="000000"/>
                <w:sz w:val="22"/>
                <w:szCs w:val="22"/>
                <w:rtl w:val="0"/>
              </w:rPr>
              <w:t xml:space="preserve">Component 1: Strengthening CMAR governance and sustainability </w:t>
            </w:r>
          </w:p>
          <w:p w:rsidR="00000000" w:rsidDel="00000000" w:rsidP="00000000" w:rsidRDefault="00000000" w:rsidRPr="00000000" w14:paraId="00000128">
            <w:pPr>
              <w:shd w:fill="ffffff" w:val="clear"/>
              <w:spacing w:after="200" w:line="276" w:lineRule="auto"/>
              <w:ind w:left="420" w:firstLine="0"/>
              <w:rPr>
                <w:color w:val="000000"/>
                <w:sz w:val="22"/>
                <w:szCs w:val="22"/>
              </w:rPr>
            </w:pPr>
            <w:r w:rsidDel="00000000" w:rsidR="00000000" w:rsidRPr="00000000">
              <w:rPr>
                <w:color w:val="000000"/>
                <w:sz w:val="22"/>
                <w:szCs w:val="22"/>
                <w:rtl w:val="0"/>
              </w:rPr>
              <w:t xml:space="preserve">Strengthening governance structures can provide opportunities for women (case of Ecuador and Costa Rica) to have a voice in resource management decisions, thus empowering them and potentially leading to more equitable distribution of benefits.</w:t>
            </w:r>
          </w:p>
          <w:p w:rsidR="00000000" w:rsidDel="00000000" w:rsidP="00000000" w:rsidRDefault="00000000" w:rsidRPr="00000000" w14:paraId="00000129">
            <w:pPr>
              <w:shd w:fill="ffffff" w:val="clear"/>
              <w:spacing w:after="200" w:line="276" w:lineRule="auto"/>
              <w:ind w:left="420" w:firstLine="0"/>
              <w:rPr>
                <w:sz w:val="22"/>
                <w:szCs w:val="22"/>
              </w:rPr>
            </w:pPr>
            <w:r w:rsidDel="00000000" w:rsidR="00000000" w:rsidRPr="00000000">
              <w:rPr>
                <w:sz w:val="22"/>
                <w:szCs w:val="22"/>
                <w:rtl w:val="0"/>
              </w:rPr>
              <w:t xml:space="preserve">Training and capacity-building activities associated with strengthening governance and on gender issues related to marine conservation can enhance the skills and knowledge of both women and men in CMAR. </w:t>
            </w:r>
          </w:p>
          <w:p w:rsidR="00000000" w:rsidDel="00000000" w:rsidP="00000000" w:rsidRDefault="00000000" w:rsidRPr="00000000" w14:paraId="0000012A">
            <w:pPr>
              <w:shd w:fill="ffffff" w:val="clear"/>
              <w:spacing w:after="0" w:line="276" w:lineRule="auto"/>
              <w:ind w:left="420" w:firstLine="0"/>
              <w:rPr>
                <w:b w:val="1"/>
                <w:color w:val="000000"/>
                <w:sz w:val="22"/>
                <w:szCs w:val="22"/>
              </w:rPr>
            </w:pPr>
            <w:r w:rsidDel="00000000" w:rsidR="00000000" w:rsidRPr="00000000">
              <w:rPr>
                <w:b w:val="1"/>
                <w:color w:val="000000"/>
                <w:sz w:val="22"/>
                <w:szCs w:val="22"/>
                <w:rtl w:val="0"/>
              </w:rPr>
              <w:t xml:space="preserve">Component 2: Improving regional corridor management and climate resilience</w:t>
            </w:r>
          </w:p>
          <w:p w:rsidR="00000000" w:rsidDel="00000000" w:rsidP="00000000" w:rsidRDefault="00000000" w:rsidRPr="00000000" w14:paraId="0000012B">
            <w:pPr>
              <w:shd w:fill="ffffff" w:val="clear"/>
              <w:spacing w:after="200" w:line="276" w:lineRule="auto"/>
              <w:ind w:left="420" w:firstLine="0"/>
              <w:rPr>
                <w:i w:val="1"/>
                <w:color w:val="000000"/>
                <w:sz w:val="22"/>
                <w:szCs w:val="22"/>
              </w:rPr>
            </w:pPr>
            <w:r w:rsidDel="00000000" w:rsidR="00000000" w:rsidRPr="00000000">
              <w:rPr>
                <w:sz w:val="22"/>
                <w:szCs w:val="22"/>
                <w:rtl w:val="0"/>
              </w:rPr>
              <w:t xml:space="preserve">The workshop conducted for Component 2 involving members of the MPA administration stemmed from consultations, revealing a consensus that the proposed activities will yield a positive impact on men, women, and other resource users. This is grounded in the expectation that the initiatives will foster equity and create new opportunities for resource utilisation among groups currently underrepresented. Notably, concerns were raised about the prevailing gender disparity among park rangers, emphasising the importance of addressing existing inequalities. The success of these endeavours is contingent upon the effectiveness of socialisation efforts, underlining the need for a strategic and comprehensive approach.</w:t>
            </w:r>
            <w:r w:rsidDel="00000000" w:rsidR="00000000" w:rsidRPr="00000000">
              <w:rPr>
                <w:rtl w:val="0"/>
              </w:rPr>
            </w:r>
          </w:p>
          <w:p w:rsidR="00000000" w:rsidDel="00000000" w:rsidP="00000000" w:rsidRDefault="00000000" w:rsidRPr="00000000" w14:paraId="0000012C">
            <w:pPr>
              <w:shd w:fill="ffffff" w:val="clear"/>
              <w:spacing w:after="0" w:line="276" w:lineRule="auto"/>
              <w:ind w:left="420" w:firstLine="0"/>
              <w:rPr>
                <w:b w:val="1"/>
                <w:color w:val="000000"/>
                <w:sz w:val="22"/>
                <w:szCs w:val="22"/>
              </w:rPr>
            </w:pPr>
            <w:r w:rsidDel="00000000" w:rsidR="00000000" w:rsidRPr="00000000">
              <w:rPr>
                <w:b w:val="1"/>
                <w:color w:val="000000"/>
                <w:sz w:val="22"/>
                <w:szCs w:val="22"/>
                <w:rtl w:val="0"/>
              </w:rPr>
              <w:t xml:space="preserve">Component 3: Promoting a regional blue economy</w:t>
            </w:r>
          </w:p>
          <w:p w:rsidR="00000000" w:rsidDel="00000000" w:rsidP="00000000" w:rsidRDefault="00000000" w:rsidRPr="00000000" w14:paraId="0000012D">
            <w:pPr>
              <w:shd w:fill="ffffff" w:val="clear"/>
              <w:spacing w:after="200" w:line="276" w:lineRule="auto"/>
              <w:ind w:left="420" w:firstLine="0"/>
              <w:rPr>
                <w:color w:val="000000"/>
                <w:sz w:val="22"/>
                <w:szCs w:val="22"/>
              </w:rPr>
            </w:pPr>
            <w:r w:rsidDel="00000000" w:rsidR="00000000" w:rsidRPr="00000000">
              <w:rPr>
                <w:color w:val="000000"/>
                <w:sz w:val="22"/>
                <w:szCs w:val="22"/>
                <w:rtl w:val="0"/>
              </w:rPr>
              <w:t xml:space="preserve">The consultations carried out in the CMAR Working Groups workshop on fishing and tourism show that the activities of Component 3 of the Project will positively affect women, men or other users of the resources in a differentiated manner. Particularly, these activities will positively affect women since they can represent a source of income and/or a strengthening of economic autonomy, if women can be inserted in the chain of productive activities. It will also be positive because new opportunities will be generated based on the development of complementary or auxiliary activities and gender plans and training in this regard will be reinforced.</w:t>
            </w:r>
          </w:p>
          <w:p w:rsidR="00000000" w:rsidDel="00000000" w:rsidP="00000000" w:rsidRDefault="00000000" w:rsidRPr="00000000" w14:paraId="0000012E">
            <w:pPr>
              <w:shd w:fill="ffffff" w:val="clear"/>
              <w:spacing w:after="0" w:line="276" w:lineRule="auto"/>
              <w:ind w:left="420" w:firstLine="0"/>
              <w:rPr>
                <w:b w:val="1"/>
                <w:color w:val="000000"/>
                <w:sz w:val="22"/>
                <w:szCs w:val="22"/>
              </w:rPr>
            </w:pPr>
            <w:r w:rsidDel="00000000" w:rsidR="00000000" w:rsidRPr="00000000">
              <w:rPr>
                <w:b w:val="1"/>
                <w:color w:val="000000"/>
                <w:sz w:val="22"/>
                <w:szCs w:val="22"/>
                <w:rtl w:val="0"/>
              </w:rPr>
              <w:t xml:space="preserve">Components 4: Strengthening regional M&amp;E, communications, knowledge management, and learning</w:t>
            </w:r>
          </w:p>
          <w:p w:rsidR="00000000" w:rsidDel="00000000" w:rsidP="00000000" w:rsidRDefault="00000000" w:rsidRPr="00000000" w14:paraId="0000012F">
            <w:pPr>
              <w:shd w:fill="ffffff" w:val="clear"/>
              <w:spacing w:after="200" w:line="276" w:lineRule="auto"/>
              <w:ind w:left="420" w:firstLine="0"/>
              <w:rPr>
                <w:color w:val="000000"/>
                <w:sz w:val="22"/>
                <w:szCs w:val="22"/>
              </w:rPr>
            </w:pPr>
            <w:r w:rsidDel="00000000" w:rsidR="00000000" w:rsidRPr="00000000">
              <w:rPr>
                <w:color w:val="000000"/>
                <w:sz w:val="22"/>
                <w:szCs w:val="22"/>
                <w:rtl w:val="0"/>
              </w:rPr>
              <w:t xml:space="preserve">Strengthening M&amp;E, communications, and knowledge management can increase access to information and resources for both women and men. This can empower them to make more informed decisions about their livelihoods, access support services, and engage in advocacy efforts.</w:t>
            </w:r>
          </w:p>
          <w:p w:rsidR="00000000" w:rsidDel="00000000" w:rsidP="00000000" w:rsidRDefault="00000000" w:rsidRPr="00000000" w14:paraId="00000130">
            <w:pPr>
              <w:shd w:fill="ffffff" w:val="clear"/>
              <w:spacing w:after="200" w:line="276" w:lineRule="auto"/>
              <w:ind w:left="420" w:firstLine="0"/>
              <w:rPr>
                <w:color w:val="000000"/>
                <w:sz w:val="22"/>
                <w:szCs w:val="22"/>
              </w:rPr>
            </w:pPr>
            <w:r w:rsidDel="00000000" w:rsidR="00000000" w:rsidRPr="00000000">
              <w:rPr>
                <w:color w:val="000000"/>
                <w:sz w:val="22"/>
                <w:szCs w:val="22"/>
                <w:rtl w:val="0"/>
              </w:rPr>
              <w:t xml:space="preserve">By enhancing communication and knowledge management systems, there is an opportunity to facilitate the exchange of experiences and best practices between women and men engaged in similar activities. This can promote learning and innovation, ultimately leading to improved outcomes for all genders.</w:t>
            </w:r>
          </w:p>
          <w:p w:rsidR="00000000" w:rsidDel="00000000" w:rsidP="00000000" w:rsidRDefault="00000000" w:rsidRPr="00000000" w14:paraId="00000131">
            <w:pPr>
              <w:shd w:fill="ffffff" w:val="clear"/>
              <w:spacing w:after="200" w:line="276" w:lineRule="auto"/>
              <w:ind w:left="420" w:firstLine="0"/>
              <w:rPr>
                <w:color w:val="000000"/>
                <w:sz w:val="22"/>
                <w:szCs w:val="22"/>
              </w:rPr>
            </w:pPr>
            <w:r w:rsidDel="00000000" w:rsidR="00000000" w:rsidRPr="00000000">
              <w:rPr>
                <w:color w:val="000000"/>
                <w:sz w:val="22"/>
                <w:szCs w:val="22"/>
                <w:rtl w:val="0"/>
              </w:rPr>
              <w:t xml:space="preserve">In regions where access to technology and digital platforms is limited, efforts to strengthen communication and knowledge management may exacerbate existing inequalities, particularly for women who may have less access to and familiarity with technology compared to men. This could further </w:t>
            </w:r>
            <w:r w:rsidDel="00000000" w:rsidR="00000000" w:rsidRPr="00000000">
              <w:rPr>
                <w:sz w:val="22"/>
                <w:szCs w:val="22"/>
                <w:rtl w:val="0"/>
              </w:rPr>
              <w:t xml:space="preserve">marginalise</w:t>
            </w:r>
            <w:r w:rsidDel="00000000" w:rsidR="00000000" w:rsidRPr="00000000">
              <w:rPr>
                <w:color w:val="000000"/>
                <w:sz w:val="22"/>
                <w:szCs w:val="22"/>
                <w:rtl w:val="0"/>
              </w:rPr>
              <w:t xml:space="preserve"> women and hinder their ability to participate fully in knowledge-sharing initiatives.</w:t>
            </w:r>
          </w:p>
          <w:p w:rsidR="00000000" w:rsidDel="00000000" w:rsidP="00000000" w:rsidRDefault="00000000" w:rsidRPr="00000000" w14:paraId="00000132">
            <w:pPr>
              <w:shd w:fill="ffffff" w:val="clear"/>
              <w:spacing w:after="200" w:line="276" w:lineRule="auto"/>
              <w:ind w:left="420" w:firstLine="0"/>
              <w:rPr>
                <w:sz w:val="22"/>
                <w:szCs w:val="22"/>
              </w:rPr>
            </w:pPr>
            <w:r w:rsidDel="00000000" w:rsidR="00000000" w:rsidRPr="00000000">
              <w:rPr>
                <w:sz w:val="22"/>
                <w:szCs w:val="22"/>
                <w:rtl w:val="0"/>
              </w:rPr>
              <w:t xml:space="preserve">Finally, there is currently a Marine and Coastal Women's Leadership Initiative in process to be created, which involves the 4 CMAR countries and will be operating at a regional or global level by 2025. This means that the efforts included in the CMAR project will be based on an already existing program/network . For this reason, this initiative is contemplated in the Gender Action Plan of this project.</w:t>
            </w:r>
          </w:p>
          <w:p w:rsidR="00000000" w:rsidDel="00000000" w:rsidP="00000000" w:rsidRDefault="00000000" w:rsidRPr="00000000" w14:paraId="00000133">
            <w:pPr>
              <w:widowControl w:val="0"/>
              <w:numPr>
                <w:ilvl w:val="0"/>
                <w:numId w:val="3"/>
              </w:numPr>
              <w:pBdr>
                <w:top w:space="0" w:sz="0" w:val="nil"/>
                <w:left w:space="0" w:sz="0" w:val="nil"/>
                <w:bottom w:space="0" w:sz="0" w:val="nil"/>
                <w:right w:space="0" w:sz="0" w:val="nil"/>
                <w:between w:space="0" w:sz="0" w:val="nil"/>
              </w:pBdr>
              <w:tabs>
                <w:tab w:val="right" w:leader="none" w:pos="73"/>
                <w:tab w:val="right" w:leader="none" w:pos="1712"/>
                <w:tab w:val="right" w:leader="none" w:pos="4160"/>
                <w:tab w:val="right" w:leader="none" w:pos="6528"/>
                <w:tab w:val="right" w:leader="none" w:pos="9384"/>
              </w:tabs>
              <w:spacing w:after="200" w:lineRule="auto"/>
              <w:ind w:left="420" w:hanging="360"/>
              <w:jc w:val="both"/>
              <w:rPr>
                <w:i w:val="1"/>
                <w:color w:val="000000"/>
                <w:sz w:val="22"/>
                <w:szCs w:val="22"/>
              </w:rPr>
            </w:pPr>
            <w:r w:rsidDel="00000000" w:rsidR="00000000" w:rsidRPr="00000000">
              <w:rPr>
                <w:i w:val="1"/>
                <w:color w:val="000000"/>
                <w:sz w:val="22"/>
                <w:szCs w:val="22"/>
                <w:rtl w:val="0"/>
              </w:rPr>
              <w:t xml:space="preserve">To what extent do women and men participate in </w:t>
            </w:r>
            <w:r w:rsidDel="00000000" w:rsidR="00000000" w:rsidRPr="00000000">
              <w:rPr>
                <w:b w:val="1"/>
                <w:i w:val="1"/>
                <w:color w:val="000000"/>
                <w:sz w:val="22"/>
                <w:szCs w:val="22"/>
                <w:rtl w:val="0"/>
              </w:rPr>
              <w:t xml:space="preserve">decision-making processes</w:t>
            </w:r>
            <w:r w:rsidDel="00000000" w:rsidR="00000000" w:rsidRPr="00000000">
              <w:rPr>
                <w:i w:val="1"/>
                <w:color w:val="000000"/>
                <w:sz w:val="22"/>
                <w:szCs w:val="22"/>
                <w:rtl w:val="0"/>
              </w:rPr>
              <w:t xml:space="preserve"> about those natural resources and is that likely to carry over into project decision-making? What are the constraints (social, cultural, economic, political) that restrict women’s active participation in household, community and project-level decision-making processes?</w:t>
            </w:r>
          </w:p>
          <w:p w:rsidR="00000000" w:rsidDel="00000000" w:rsidP="00000000" w:rsidRDefault="00000000" w:rsidRPr="00000000" w14:paraId="00000134">
            <w:pPr>
              <w:shd w:fill="ffffff" w:val="clear"/>
              <w:spacing w:after="200" w:line="276" w:lineRule="auto"/>
              <w:ind w:left="420" w:firstLine="0"/>
              <w:rPr>
                <w:sz w:val="22"/>
                <w:szCs w:val="22"/>
              </w:rPr>
            </w:pPr>
            <w:r w:rsidDel="00000000" w:rsidR="00000000" w:rsidRPr="00000000">
              <w:rPr>
                <w:sz w:val="22"/>
                <w:szCs w:val="22"/>
                <w:rtl w:val="0"/>
              </w:rPr>
              <w:t xml:space="preserve">In government institutions, there is an inequitable recognition of the leadership capacity to represent technical positions at the national and regional level, since the positions granted are focused on places with roles assigned to women such as Ministries of health or social inclusion, or in specific institutions created for women's issues (PACA, 2020). Likewise, Solís Rivera (2013) mentions that women's access to spaces where environmental and economic policy decisions are made is restricted.</w:t>
            </w:r>
          </w:p>
          <w:p w:rsidR="00000000" w:rsidDel="00000000" w:rsidP="00000000" w:rsidRDefault="00000000" w:rsidRPr="00000000" w14:paraId="00000135">
            <w:pPr>
              <w:shd w:fill="ffffff" w:val="clear"/>
              <w:spacing w:after="200" w:line="276" w:lineRule="auto"/>
              <w:ind w:left="420" w:firstLine="0"/>
              <w:rPr>
                <w:sz w:val="22"/>
                <w:szCs w:val="22"/>
              </w:rPr>
            </w:pPr>
            <w:r w:rsidDel="00000000" w:rsidR="00000000" w:rsidRPr="00000000">
              <w:rPr>
                <w:sz w:val="22"/>
                <w:szCs w:val="22"/>
                <w:rtl w:val="0"/>
              </w:rPr>
              <w:t xml:space="preserve">As indicated in the document's introduction, there exists an evident gender imbalance in decision-making within the CMAR administration. This disparity is particularly notable in the Pro Tempore Secretariat and the Technical Advisory Committee of CMAR, where male representation outweighs that of females. Furthermore, this pattern extends to the participation of individual countries, excluding Colombia, where the gender distribution in decision-making leans towards a higher female presence.</w:t>
            </w:r>
          </w:p>
          <w:p w:rsidR="00000000" w:rsidDel="00000000" w:rsidP="00000000" w:rsidRDefault="00000000" w:rsidRPr="00000000" w14:paraId="00000136">
            <w:pPr>
              <w:shd w:fill="ffffff" w:val="clear"/>
              <w:spacing w:after="200" w:line="276" w:lineRule="auto"/>
              <w:ind w:left="420" w:firstLine="0"/>
              <w:rPr>
                <w:sz w:val="22"/>
                <w:szCs w:val="22"/>
              </w:rPr>
            </w:pPr>
            <w:r w:rsidDel="00000000" w:rsidR="00000000" w:rsidRPr="00000000">
              <w:rPr>
                <w:sz w:val="22"/>
                <w:szCs w:val="22"/>
                <w:rtl w:val="0"/>
              </w:rPr>
              <w:t xml:space="preserve">Decisions at the parks level are made by men since they occupy the management positions, even though for these decisions they consult the technical team that may be made up of women (Blue Economy Workshop, 2023).</w:t>
            </w:r>
          </w:p>
          <w:p w:rsidR="00000000" w:rsidDel="00000000" w:rsidP="00000000" w:rsidRDefault="00000000" w:rsidRPr="00000000" w14:paraId="00000137">
            <w:pPr>
              <w:shd w:fill="ffffff" w:val="clear"/>
              <w:spacing w:after="200" w:line="276" w:lineRule="auto"/>
              <w:ind w:left="420" w:firstLine="0"/>
              <w:rPr>
                <w:sz w:val="22"/>
                <w:szCs w:val="22"/>
              </w:rPr>
            </w:pPr>
            <w:r w:rsidDel="00000000" w:rsidR="00000000" w:rsidRPr="00000000">
              <w:rPr>
                <w:sz w:val="22"/>
                <w:szCs w:val="22"/>
                <w:rtl w:val="0"/>
              </w:rPr>
              <w:t xml:space="preserve">In fishermen's organisations and their management bodies, the majority are men (CMAR, 2016).</w:t>
            </w:r>
          </w:p>
          <w:p w:rsidR="00000000" w:rsidDel="00000000" w:rsidP="00000000" w:rsidRDefault="00000000" w:rsidRPr="00000000" w14:paraId="00000138">
            <w:pPr>
              <w:shd w:fill="ffffff" w:val="clear"/>
              <w:spacing w:after="200" w:line="276" w:lineRule="auto"/>
              <w:ind w:left="420" w:firstLine="0"/>
              <w:rPr>
                <w:sz w:val="22"/>
                <w:szCs w:val="22"/>
              </w:rPr>
            </w:pPr>
            <w:r w:rsidDel="00000000" w:rsidR="00000000" w:rsidRPr="00000000">
              <w:rPr>
                <w:sz w:val="22"/>
                <w:szCs w:val="22"/>
                <w:rtl w:val="0"/>
              </w:rPr>
              <w:t xml:space="preserve">Women made up between 2% and 5% of members of </w:t>
            </w:r>
            <w:r w:rsidDel="00000000" w:rsidR="00000000" w:rsidRPr="00000000">
              <w:rPr>
                <w:b w:val="1"/>
                <w:sz w:val="22"/>
                <w:szCs w:val="22"/>
                <w:rtl w:val="0"/>
              </w:rPr>
              <w:t xml:space="preserve">Galapagos</w:t>
            </w:r>
            <w:r w:rsidDel="00000000" w:rsidR="00000000" w:rsidRPr="00000000">
              <w:rPr>
                <w:sz w:val="22"/>
                <w:szCs w:val="22"/>
                <w:rtl w:val="0"/>
              </w:rPr>
              <w:t xml:space="preserve"> </w:t>
            </w:r>
            <w:r w:rsidDel="00000000" w:rsidR="00000000" w:rsidRPr="00000000">
              <w:rPr>
                <w:b w:val="1"/>
                <w:sz w:val="22"/>
                <w:szCs w:val="22"/>
                <w:rtl w:val="0"/>
              </w:rPr>
              <w:t xml:space="preserve">fishing cooperatives</w:t>
            </w:r>
            <w:r w:rsidDel="00000000" w:rsidR="00000000" w:rsidRPr="00000000">
              <w:rPr>
                <w:sz w:val="22"/>
                <w:szCs w:val="22"/>
                <w:rtl w:val="0"/>
              </w:rPr>
              <w:t xml:space="preserve"> in 2021, with only one woman in a key leadership position and few women as asset-owning members. Furthermore, between 90% and 97% of cooperative members were men (USAID, 2023). On the other hand, responses to interviews conducted for this report mention the need to give more spaces to women in participation and to review the statutes of cooperatives.</w:t>
            </w:r>
          </w:p>
          <w:p w:rsidR="00000000" w:rsidDel="00000000" w:rsidP="00000000" w:rsidRDefault="00000000" w:rsidRPr="00000000" w14:paraId="00000139">
            <w:pPr>
              <w:shd w:fill="ffffff" w:val="clear"/>
              <w:spacing w:after="200" w:line="276" w:lineRule="auto"/>
              <w:ind w:left="420" w:firstLine="0"/>
              <w:rPr>
                <w:sz w:val="22"/>
                <w:szCs w:val="22"/>
              </w:rPr>
            </w:pPr>
            <w:r w:rsidDel="00000000" w:rsidR="00000000" w:rsidRPr="00000000">
              <w:rPr>
                <w:sz w:val="22"/>
                <w:szCs w:val="22"/>
                <w:rtl w:val="0"/>
              </w:rPr>
              <w:t xml:space="preserve">In Galapagos, there are collaborative endeavours initiated and spearheaded by women for fishing commercialisation. Notable examples include the </w:t>
            </w:r>
            <w:r w:rsidDel="00000000" w:rsidR="00000000" w:rsidRPr="00000000">
              <w:rPr>
                <w:i w:val="1"/>
                <w:sz w:val="22"/>
                <w:szCs w:val="22"/>
                <w:rtl w:val="0"/>
              </w:rPr>
              <w:t xml:space="preserve">“Pescado azul”</w:t>
            </w:r>
            <w:r w:rsidDel="00000000" w:rsidR="00000000" w:rsidRPr="00000000">
              <w:rPr>
                <w:sz w:val="22"/>
                <w:szCs w:val="22"/>
                <w:rtl w:val="0"/>
              </w:rPr>
              <w:t xml:space="preserve"> in Isabella and </w:t>
            </w:r>
            <w:r w:rsidDel="00000000" w:rsidR="00000000" w:rsidRPr="00000000">
              <w:rPr>
                <w:i w:val="1"/>
                <w:sz w:val="22"/>
                <w:szCs w:val="22"/>
                <w:rtl w:val="0"/>
              </w:rPr>
              <w:t xml:space="preserve">"7 mares"</w:t>
            </w:r>
            <w:r w:rsidDel="00000000" w:rsidR="00000000" w:rsidRPr="00000000">
              <w:rPr>
                <w:sz w:val="22"/>
                <w:szCs w:val="22"/>
                <w:rtl w:val="0"/>
              </w:rPr>
              <w:t xml:space="preserve"> initiatives. Pescado azul was established by local women with the aim of enhancing employment prospects and ensuring food security. This Association facilitates connections between women and fresh markets for responsibly sourced tuna, capitalising on the tourism industry—the primary economic driver of the islands. Furthermore, the cooperative enhances the value of its offerings by selling smoked products, consequently alleviating the strain on local tuna populations (USAID, 2023).</w:t>
            </w:r>
          </w:p>
          <w:p w:rsidR="00000000" w:rsidDel="00000000" w:rsidP="00000000" w:rsidRDefault="00000000" w:rsidRPr="00000000" w14:paraId="0000013A">
            <w:pPr>
              <w:shd w:fill="ffffff" w:val="clear"/>
              <w:spacing w:after="200" w:line="276" w:lineRule="auto"/>
              <w:ind w:left="420" w:firstLine="0"/>
              <w:rPr>
                <w:sz w:val="22"/>
                <w:szCs w:val="22"/>
              </w:rPr>
            </w:pPr>
            <w:r w:rsidDel="00000000" w:rsidR="00000000" w:rsidRPr="00000000">
              <w:rPr>
                <w:sz w:val="22"/>
                <w:szCs w:val="22"/>
                <w:rtl w:val="0"/>
              </w:rPr>
              <w:t xml:space="preserve">Some of the achievements were: giving added value to the fishing product, formalising the organisation, selling products outside of the Galapagos, training, participating in fairs and winning prizes abroad. This also allowed the members to be empowered. However, the Association no longer exists. The study “The History of ‘Pescado Azul’ in Isabela: a case to transmit, remember and learn” (Bustamante Velarde, E. et al, 2022), highlights that some explanations lie in: conflicts between members due to the absence of adequate accounting; great effort required and low income generated; irregular supply of raw materials; and absence of continuous and long-term support. In addition, there were challenges related to generic roles and the sexual division of labour. For example, “conflicts with partners due to the time they spent away from their homes, the little income earned, the resistance to them generating their own income and the double workload between Pescado Azul and their homes”.</w:t>
            </w:r>
          </w:p>
          <w:p w:rsidR="00000000" w:rsidDel="00000000" w:rsidP="00000000" w:rsidRDefault="00000000" w:rsidRPr="00000000" w14:paraId="0000013B">
            <w:pPr>
              <w:shd w:fill="ffffff" w:val="clear"/>
              <w:spacing w:after="200" w:line="276" w:lineRule="auto"/>
              <w:ind w:left="420" w:firstLine="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Panama</w:t>
            </w:r>
            <w:r w:rsidDel="00000000" w:rsidR="00000000" w:rsidRPr="00000000">
              <w:rPr>
                <w:sz w:val="22"/>
                <w:szCs w:val="22"/>
                <w:rtl w:val="0"/>
              </w:rPr>
              <w:t xml:space="preserve">, the MARVIVA organisation implemented the project "Strengthening fishing organisations as governance and development actors for social inclusion, marine sustainability and equitable prosperity in the Gulf of Montijo (area of influence of the Coiba National Park)" during 2020 - 2023. The beneficiary of the project was the Federation of Artisanal Fishermen of the area of influence of the Coiba National Park (FEPACOIBA), made up of 13 organisations. The main objective was to increase female participation in the sustainable and participatory management of marine and coastal resources. As a result, women currently hold more than 40% of governance positions, and presidential positions held by women increased from 7 to 29%.</w:t>
            </w:r>
          </w:p>
          <w:p w:rsidR="00000000" w:rsidDel="00000000" w:rsidP="00000000" w:rsidRDefault="00000000" w:rsidRPr="00000000" w14:paraId="0000013C">
            <w:pPr>
              <w:shd w:fill="ffffff" w:val="clear"/>
              <w:spacing w:after="200" w:line="276" w:lineRule="auto"/>
              <w:ind w:left="420" w:firstLine="0"/>
              <w:rPr>
                <w:sz w:val="22"/>
                <w:szCs w:val="22"/>
              </w:rPr>
            </w:pPr>
            <w:r w:rsidDel="00000000" w:rsidR="00000000" w:rsidRPr="00000000">
              <w:rPr>
                <w:sz w:val="22"/>
                <w:szCs w:val="22"/>
                <w:rtl w:val="0"/>
              </w:rPr>
              <w:t xml:space="preserve">The initiative was carried out with a gender focus, ensuring that at least 170 women strengthened their knowledge about artisanal fishing and environmental responsibility; their seafood commercialisation skills; their ability to access local marine-coastal governance structures; their personal confidence to actively engage in the management of their individual and family well-being; and the empowerment of adult and young women. It was also possible for at least 160 men to strengthen their knowledge about public participation, gender equality and inclusive leadership techniques; their teamwork skills and their appreciation of women as capable contributors to the management of family and social well-being.</w:t>
            </w:r>
          </w:p>
          <w:p w:rsidR="00000000" w:rsidDel="00000000" w:rsidP="00000000" w:rsidRDefault="00000000" w:rsidRPr="00000000" w14:paraId="0000013D">
            <w:pPr>
              <w:shd w:fill="ffffff" w:val="clear"/>
              <w:spacing w:after="200" w:line="276" w:lineRule="auto"/>
              <w:ind w:left="420" w:firstLine="0"/>
              <w:rPr>
                <w:sz w:val="22"/>
                <w:szCs w:val="22"/>
              </w:rPr>
            </w:pPr>
            <w:r w:rsidDel="00000000" w:rsidR="00000000" w:rsidRPr="00000000">
              <w:rPr>
                <w:b w:val="1"/>
                <w:sz w:val="22"/>
                <w:szCs w:val="22"/>
                <w:rtl w:val="0"/>
              </w:rPr>
              <w:t xml:space="preserve">Costa Rica</w:t>
            </w:r>
            <w:r w:rsidDel="00000000" w:rsidR="00000000" w:rsidRPr="00000000">
              <w:rPr>
                <w:sz w:val="22"/>
                <w:szCs w:val="22"/>
                <w:rtl w:val="0"/>
              </w:rPr>
              <w:t xml:space="preserve"> has several types of fishing organisations: cooperatives, associations, federations, chambers, etc. There are mixed organisations and others specifically for women, such as the associations created to defend the rights of shrimp peelers. However, many organisations are not constituted in accordance with the law (ICSF, 2022).</w:t>
            </w:r>
          </w:p>
          <w:p w:rsidR="00000000" w:rsidDel="00000000" w:rsidP="00000000" w:rsidRDefault="00000000" w:rsidRPr="00000000" w14:paraId="0000013E">
            <w:pPr>
              <w:shd w:fill="ffffff" w:val="clear"/>
              <w:spacing w:after="200" w:line="276" w:lineRule="auto"/>
              <w:ind w:left="420" w:firstLine="0"/>
              <w:rPr>
                <w:sz w:val="22"/>
                <w:szCs w:val="22"/>
              </w:rPr>
            </w:pPr>
            <w:r w:rsidDel="00000000" w:rsidR="00000000" w:rsidRPr="00000000">
              <w:rPr>
                <w:sz w:val="22"/>
                <w:szCs w:val="22"/>
                <w:rtl w:val="0"/>
              </w:rPr>
              <w:t xml:space="preserve">On the boards of the Chambers of Fishermen and Exporters (private sector) in Costa Rica there is a certain degree of representation of women at the level of Director General (CEO) of the fishing industry, and there are also women who are part of fishing associations. Despite this participation, women's needs are not considered as such in these bodies (UNDP, 2021).</w:t>
            </w:r>
          </w:p>
          <w:p w:rsidR="00000000" w:rsidDel="00000000" w:rsidP="00000000" w:rsidRDefault="00000000" w:rsidRPr="00000000" w14:paraId="0000013F">
            <w:pPr>
              <w:shd w:fill="ffffff" w:val="clear"/>
              <w:spacing w:after="200" w:line="276" w:lineRule="auto"/>
              <w:ind w:left="420" w:firstLine="0"/>
              <w:rPr>
                <w:sz w:val="22"/>
                <w:szCs w:val="22"/>
              </w:rPr>
            </w:pPr>
            <w:r w:rsidDel="00000000" w:rsidR="00000000" w:rsidRPr="00000000">
              <w:rPr>
                <w:sz w:val="22"/>
                <w:szCs w:val="22"/>
                <w:rtl w:val="0"/>
              </w:rPr>
              <w:t xml:space="preserve">In longline fishing there are women who own boats, business administrators, and husbands who are captains who go out fishing. Women typically work as office managers and administrators, while fishing operations, engineering, and mechanical work are predominantly performed by men (UNDP, 2021). In general, women are not financially rewarded for their work or receive extremely low wages for jobs that last long periods of time (Solis Rivera, 2023). Furthermore, most fisherwomen do not have social security and all their income is invested to support their family (ICSF, 2022).</w:t>
            </w:r>
          </w:p>
          <w:p w:rsidR="00000000" w:rsidDel="00000000" w:rsidP="00000000" w:rsidRDefault="00000000" w:rsidRPr="00000000" w14:paraId="00000140">
            <w:pPr>
              <w:shd w:fill="ffffff" w:val="clear"/>
              <w:spacing w:after="200" w:line="276" w:lineRule="auto"/>
              <w:ind w:left="420" w:firstLine="0"/>
              <w:rPr>
                <w:sz w:val="22"/>
                <w:szCs w:val="22"/>
                <w:highlight w:val="yellow"/>
              </w:rPr>
            </w:pPr>
            <w:r w:rsidDel="00000000" w:rsidR="00000000" w:rsidRPr="00000000">
              <w:rPr>
                <w:sz w:val="22"/>
                <w:szCs w:val="22"/>
                <w:rtl w:val="0"/>
              </w:rPr>
              <w:t xml:space="preserve">Something similar happens with the Platoneras of Buenaventura (Colombia), which have low participation and leadership in the artisanal fishing value chain. The majority are not associated or identified as Platoneras, they do not have social benefits like formal workers and they do not have insurance or support in times of crisis such as COVID-19 (Garay-Tapias, 2020).</w:t>
            </w:r>
            <w:r w:rsidDel="00000000" w:rsidR="00000000" w:rsidRPr="00000000">
              <w:rPr>
                <w:rtl w:val="0"/>
              </w:rPr>
            </w:r>
          </w:p>
          <w:p w:rsidR="00000000" w:rsidDel="00000000" w:rsidP="00000000" w:rsidRDefault="00000000" w:rsidRPr="00000000" w14:paraId="00000141">
            <w:pPr>
              <w:spacing w:after="200" w:line="276" w:lineRule="auto"/>
              <w:ind w:left="420" w:firstLine="0"/>
              <w:rPr>
                <w:i w:val="1"/>
                <w:sz w:val="22"/>
                <w:szCs w:val="22"/>
              </w:rPr>
            </w:pPr>
            <w:r w:rsidDel="00000000" w:rsidR="00000000" w:rsidRPr="00000000">
              <w:rPr>
                <w:rtl w:val="0"/>
              </w:rPr>
            </w:r>
          </w:p>
          <w:p w:rsidR="00000000" w:rsidDel="00000000" w:rsidP="00000000" w:rsidRDefault="00000000" w:rsidRPr="00000000" w14:paraId="00000142">
            <w:pPr>
              <w:widowControl w:val="0"/>
              <w:numPr>
                <w:ilvl w:val="0"/>
                <w:numId w:val="3"/>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420" w:hanging="360"/>
              <w:jc w:val="both"/>
              <w:rPr>
                <w:i w:val="1"/>
                <w:color w:val="000000"/>
                <w:sz w:val="22"/>
                <w:szCs w:val="22"/>
              </w:rPr>
            </w:pPr>
            <w:r w:rsidDel="00000000" w:rsidR="00000000" w:rsidRPr="00000000">
              <w:rPr>
                <w:i w:val="1"/>
                <w:color w:val="000000"/>
                <w:sz w:val="22"/>
                <w:szCs w:val="22"/>
                <w:rtl w:val="0"/>
              </w:rPr>
              <w:t xml:space="preserve">Do women and men have </w:t>
            </w:r>
            <w:r w:rsidDel="00000000" w:rsidR="00000000" w:rsidRPr="00000000">
              <w:rPr>
                <w:b w:val="1"/>
                <w:i w:val="1"/>
                <w:color w:val="000000"/>
                <w:sz w:val="22"/>
                <w:szCs w:val="22"/>
                <w:rtl w:val="0"/>
              </w:rPr>
              <w:t xml:space="preserve">equal access to information</w:t>
            </w:r>
            <w:r w:rsidDel="00000000" w:rsidR="00000000" w:rsidRPr="00000000">
              <w:rPr>
                <w:i w:val="1"/>
                <w:color w:val="000000"/>
                <w:sz w:val="22"/>
                <w:szCs w:val="22"/>
                <w:rtl w:val="0"/>
              </w:rPr>
              <w:t xml:space="preserve"> and opportunities necessary to participate and benefit fully from the activities of the project? How do gender-related barriers/challenges potentially limit women’s ability to fully participate, make decisions and benefit from the project? How will the project overcome them?</w:t>
            </w:r>
          </w:p>
          <w:p w:rsidR="00000000" w:rsidDel="00000000" w:rsidP="00000000" w:rsidRDefault="00000000" w:rsidRPr="00000000" w14:paraId="00000143">
            <w:pPr>
              <w:shd w:fill="ffffff" w:val="clear"/>
              <w:spacing w:after="200" w:line="276" w:lineRule="auto"/>
              <w:ind w:left="420" w:firstLine="0"/>
              <w:rPr>
                <w:sz w:val="22"/>
                <w:szCs w:val="22"/>
              </w:rPr>
            </w:pPr>
            <w:r w:rsidDel="00000000" w:rsidR="00000000" w:rsidRPr="00000000">
              <w:rPr>
                <w:sz w:val="22"/>
                <w:szCs w:val="22"/>
                <w:rtl w:val="0"/>
              </w:rPr>
              <w:t xml:space="preserve">In the case of the Coiba National Park, MARVIVA mentions that organisations must make an effort to reach men and women equally with the information.</w:t>
            </w:r>
          </w:p>
          <w:p w:rsidR="00000000" w:rsidDel="00000000" w:rsidP="00000000" w:rsidRDefault="00000000" w:rsidRPr="00000000" w14:paraId="00000144">
            <w:pPr>
              <w:shd w:fill="ffffff" w:val="clear"/>
              <w:spacing w:after="200" w:line="276" w:lineRule="auto"/>
              <w:ind w:left="420" w:firstLine="0"/>
              <w:rPr>
                <w:sz w:val="22"/>
                <w:szCs w:val="22"/>
              </w:rPr>
            </w:pPr>
            <w:r w:rsidDel="00000000" w:rsidR="00000000" w:rsidRPr="00000000">
              <w:rPr>
                <w:sz w:val="22"/>
                <w:szCs w:val="22"/>
                <w:rtl w:val="0"/>
              </w:rPr>
              <w:t xml:space="preserve">From the EcoGourmet Programme it is mentioned that access to information is one of the biggest challenges they have in reaching all users, of all genders. They are currently working on an environmental video library that consists of communicating results through animated videos, mainly when it comes to very technical topics.</w:t>
            </w:r>
          </w:p>
          <w:p w:rsidR="00000000" w:rsidDel="00000000" w:rsidP="00000000" w:rsidRDefault="00000000" w:rsidRPr="00000000" w14:paraId="00000145">
            <w:pPr>
              <w:shd w:fill="ffffff" w:val="clear"/>
              <w:spacing w:after="200" w:line="276" w:lineRule="auto"/>
              <w:ind w:left="420" w:firstLine="0"/>
              <w:rPr>
                <w:sz w:val="22"/>
                <w:szCs w:val="22"/>
              </w:rPr>
            </w:pPr>
            <w:r w:rsidDel="00000000" w:rsidR="00000000" w:rsidRPr="00000000">
              <w:rPr>
                <w:sz w:val="22"/>
                <w:szCs w:val="22"/>
                <w:rtl w:val="0"/>
              </w:rPr>
              <w:t xml:space="preserve">To address these barriers/challenges, these programs and organisations seek to reach resource users through different media: social networks, local radio stations, YouTube videos, etc.</w:t>
            </w:r>
          </w:p>
          <w:p w:rsidR="00000000" w:rsidDel="00000000" w:rsidP="00000000" w:rsidRDefault="00000000" w:rsidRPr="00000000" w14:paraId="00000146">
            <w:pPr>
              <w:shd w:fill="ffffff" w:val="clear"/>
              <w:spacing w:after="200" w:line="276" w:lineRule="auto"/>
              <w:ind w:left="420" w:firstLine="0"/>
              <w:rPr>
                <w:sz w:val="22"/>
                <w:szCs w:val="22"/>
              </w:rPr>
            </w:pPr>
            <w:r w:rsidDel="00000000" w:rsidR="00000000" w:rsidRPr="00000000">
              <w:rPr>
                <w:sz w:val="22"/>
                <w:szCs w:val="22"/>
                <w:rtl w:val="0"/>
              </w:rPr>
              <w:t xml:space="preserve">In addition, the Gender Action Plan takes into account care schedules and spaces so that women, in particular, have the opportunity to participate in the project.</w:t>
            </w:r>
          </w:p>
          <w:p w:rsidR="00000000" w:rsidDel="00000000" w:rsidP="00000000" w:rsidRDefault="00000000" w:rsidRPr="00000000" w14:paraId="00000147">
            <w:pPr>
              <w:spacing w:after="200" w:line="276" w:lineRule="auto"/>
              <w:ind w:left="420" w:firstLine="0"/>
              <w:rPr>
                <w:i w:val="1"/>
                <w:sz w:val="22"/>
                <w:szCs w:val="22"/>
              </w:rPr>
            </w:pPr>
            <w:r w:rsidDel="00000000" w:rsidR="00000000" w:rsidRPr="00000000">
              <w:rPr>
                <w:rtl w:val="0"/>
              </w:rPr>
            </w:r>
          </w:p>
          <w:p w:rsidR="00000000" w:rsidDel="00000000" w:rsidP="00000000" w:rsidRDefault="00000000" w:rsidRPr="00000000" w14:paraId="00000148">
            <w:pPr>
              <w:widowControl w:val="0"/>
              <w:numPr>
                <w:ilvl w:val="0"/>
                <w:numId w:val="3"/>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420" w:hanging="360"/>
              <w:jc w:val="both"/>
              <w:rPr>
                <w:i w:val="1"/>
                <w:color w:val="000000"/>
                <w:sz w:val="22"/>
                <w:szCs w:val="22"/>
              </w:rPr>
            </w:pPr>
            <w:r w:rsidDel="00000000" w:rsidR="00000000" w:rsidRPr="00000000">
              <w:rPr>
                <w:i w:val="1"/>
                <w:color w:val="000000"/>
                <w:sz w:val="22"/>
                <w:szCs w:val="22"/>
                <w:rtl w:val="0"/>
              </w:rPr>
              <w:t xml:space="preserve">What are the different </w:t>
            </w:r>
            <w:r w:rsidDel="00000000" w:rsidR="00000000" w:rsidRPr="00000000">
              <w:rPr>
                <w:b w:val="1"/>
                <w:i w:val="1"/>
                <w:color w:val="000000"/>
                <w:sz w:val="22"/>
                <w:szCs w:val="22"/>
                <w:rtl w:val="0"/>
              </w:rPr>
              <w:t xml:space="preserve">interests, needs and priorities</w:t>
            </w:r>
            <w:r w:rsidDel="00000000" w:rsidR="00000000" w:rsidRPr="00000000">
              <w:rPr>
                <w:i w:val="1"/>
                <w:color w:val="000000"/>
                <w:sz w:val="22"/>
                <w:szCs w:val="22"/>
                <w:rtl w:val="0"/>
              </w:rPr>
              <w:t xml:space="preserve"> of men and women within the project context? How will the project be able to address their respective needs and priorities?</w:t>
            </w:r>
          </w:p>
          <w:p w:rsidR="00000000" w:rsidDel="00000000" w:rsidP="00000000" w:rsidRDefault="00000000" w:rsidRPr="00000000" w14:paraId="00000149">
            <w:pPr>
              <w:shd w:fill="ffffff" w:val="clear"/>
              <w:spacing w:after="200" w:line="276" w:lineRule="auto"/>
              <w:ind w:left="420" w:firstLine="0"/>
              <w:rPr>
                <w:sz w:val="22"/>
                <w:szCs w:val="22"/>
              </w:rPr>
            </w:pPr>
            <w:r w:rsidDel="00000000" w:rsidR="00000000" w:rsidRPr="00000000">
              <w:rPr>
                <w:sz w:val="22"/>
                <w:szCs w:val="22"/>
                <w:rtl w:val="0"/>
              </w:rPr>
              <w:t xml:space="preserve">Through the reviewed bibliography and the interviews carried out, some interests, needs and priorities of men and women were identified within the context of the project. The Gender Action Plan takes into account these interests and needs as a potential approach to them:</w:t>
            </w:r>
          </w:p>
          <w:p w:rsidR="00000000" w:rsidDel="00000000" w:rsidP="00000000" w:rsidRDefault="00000000" w:rsidRPr="00000000" w14:paraId="0000014A">
            <w:pPr>
              <w:numPr>
                <w:ilvl w:val="0"/>
                <w:numId w:val="7"/>
              </w:numPr>
              <w:shd w:fill="ffffff" w:val="clear"/>
              <w:spacing w:after="200" w:line="276" w:lineRule="auto"/>
              <w:ind w:left="720" w:hanging="360"/>
              <w:rPr>
                <w:u w:val="none"/>
              </w:rPr>
            </w:pPr>
            <w:r w:rsidDel="00000000" w:rsidR="00000000" w:rsidRPr="00000000">
              <w:rPr>
                <w:sz w:val="22"/>
                <w:szCs w:val="22"/>
                <w:rtl w:val="0"/>
              </w:rPr>
              <w:t xml:space="preserve">Many fisherwomen express lack of time and workload in the activity. For example, the Platoneras of Buenaventura (Colombia) have a high workload due to a working day that can range between 6 and 12 hours a day from Monday to Sunday. Furthermore, the unpaid care activities that each of them performs in their homes limit the time to train or diversify their economic activity (Garay-Tapias, 2020).</w:t>
            </w:r>
            <w:r w:rsidDel="00000000" w:rsidR="00000000" w:rsidRPr="00000000">
              <w:rPr>
                <w:rtl w:val="0"/>
              </w:rPr>
            </w:r>
          </w:p>
          <w:p w:rsidR="00000000" w:rsidDel="00000000" w:rsidP="00000000" w:rsidRDefault="00000000" w:rsidRPr="00000000" w14:paraId="0000014B">
            <w:pPr>
              <w:numPr>
                <w:ilvl w:val="0"/>
                <w:numId w:val="7"/>
              </w:numPr>
              <w:shd w:fill="ffffff" w:val="clear"/>
              <w:spacing w:after="200" w:line="276" w:lineRule="auto"/>
              <w:ind w:left="720" w:hanging="360"/>
              <w:rPr>
                <w:u w:val="none"/>
              </w:rPr>
            </w:pPr>
            <w:r w:rsidDel="00000000" w:rsidR="00000000" w:rsidRPr="00000000">
              <w:rPr>
                <w:sz w:val="22"/>
                <w:szCs w:val="22"/>
                <w:rtl w:val="0"/>
              </w:rPr>
              <w:t xml:space="preserve">The women who participate in the EcoGourmet Program state that they are interested in managing numbers and, for that, they are trained in the use of Excel. The objective is to eliminate the role of intermediaries in the value chain.</w:t>
            </w:r>
            <w:r w:rsidDel="00000000" w:rsidR="00000000" w:rsidRPr="00000000">
              <w:rPr>
                <w:rtl w:val="0"/>
              </w:rPr>
            </w:r>
          </w:p>
          <w:p w:rsidR="00000000" w:rsidDel="00000000" w:rsidP="00000000" w:rsidRDefault="00000000" w:rsidRPr="00000000" w14:paraId="0000014C">
            <w:pPr>
              <w:numPr>
                <w:ilvl w:val="0"/>
                <w:numId w:val="7"/>
              </w:numPr>
              <w:shd w:fill="ffffff" w:val="clear"/>
              <w:spacing w:after="200" w:line="276" w:lineRule="auto"/>
              <w:ind w:left="720" w:hanging="360"/>
              <w:rPr>
                <w:u w:val="none"/>
              </w:rPr>
            </w:pPr>
            <w:r w:rsidDel="00000000" w:rsidR="00000000" w:rsidRPr="00000000">
              <w:rPr>
                <w:sz w:val="22"/>
                <w:szCs w:val="22"/>
                <w:rtl w:val="0"/>
              </w:rPr>
              <w:t xml:space="preserve">Young people from families that participate in the EcoGourmen program state that they are not interested in working 12 hours at sea like their parents do.</w:t>
            </w:r>
            <w:r w:rsidDel="00000000" w:rsidR="00000000" w:rsidRPr="00000000">
              <w:rPr>
                <w:rtl w:val="0"/>
              </w:rPr>
            </w:r>
          </w:p>
          <w:p w:rsidR="00000000" w:rsidDel="00000000" w:rsidP="00000000" w:rsidRDefault="00000000" w:rsidRPr="00000000" w14:paraId="0000014D">
            <w:pPr>
              <w:numPr>
                <w:ilvl w:val="0"/>
                <w:numId w:val="7"/>
              </w:numPr>
              <w:shd w:fill="ffffff" w:val="clear"/>
              <w:spacing w:after="200" w:line="276" w:lineRule="auto"/>
              <w:ind w:left="720" w:hanging="360"/>
              <w:rPr>
                <w:u w:val="none"/>
              </w:rPr>
            </w:pPr>
            <w:r w:rsidDel="00000000" w:rsidR="00000000" w:rsidRPr="00000000">
              <w:rPr>
                <w:sz w:val="22"/>
                <w:szCs w:val="22"/>
                <w:rtl w:val="0"/>
              </w:rPr>
              <w:t xml:space="preserve">In the Coiba National Park there is a project led by FEPACOIBA through which women and men fishermen seek to ensure that all the activities carried out by the organisations that are part of it are seen in a single dimension, under the approach of responsible fishing.</w:t>
            </w:r>
            <w:r w:rsidDel="00000000" w:rsidR="00000000" w:rsidRPr="00000000">
              <w:rPr>
                <w:rtl w:val="0"/>
              </w:rPr>
            </w:r>
          </w:p>
          <w:p w:rsidR="00000000" w:rsidDel="00000000" w:rsidP="00000000" w:rsidRDefault="00000000" w:rsidRPr="00000000" w14:paraId="0000014E">
            <w:pPr>
              <w:numPr>
                <w:ilvl w:val="0"/>
                <w:numId w:val="7"/>
              </w:numPr>
              <w:shd w:fill="ffffff" w:val="clear"/>
              <w:spacing w:after="200" w:line="276" w:lineRule="auto"/>
              <w:ind w:left="720" w:hanging="360"/>
              <w:rPr>
                <w:u w:val="none"/>
              </w:rPr>
            </w:pPr>
            <w:r w:rsidDel="00000000" w:rsidR="00000000" w:rsidRPr="00000000">
              <w:rPr>
                <w:sz w:val="22"/>
                <w:szCs w:val="22"/>
                <w:rtl w:val="0"/>
              </w:rPr>
              <w:t xml:space="preserve">In general, women in fishing organisations express interest in training and assuming decision-making roles. The coastal fisheries initiative in Peru and Ecuador, led by CFI (2021), prioritises actions aimed at addressing the interests and needs of women engaged in artisanal fishing. Key actions include: (1) Implementing modular gender training to enhance capacities; (2) Establishing platforms for socialisation, knowledge sharing, and recognition among women involved directly and indirectly across the entire productive chain of artisanal fishing, aquaculture, and seafood sectors. These platforms facilitate the exchange of experiences and best practices among women; (3) Developing communication materials using non-sexist language, messages, images, and content, while highlighting aspects that challenge sexism and gender stereotypes; (4) Documenting and systematising good practices, testimonials, and life stories of women and leaders within the sector, showcasing their activities, methodologies, impacts on their lives, etc., to share successful experiences; (5) Supporting the enhancement of financial, associative, administrative, managerial, decision-making, and resource access capacities for women. By implementing these actions, the initiative aims to empower women in coastal fisheries, fostering their active participation and leadership while challenging gender inequalities in the sector.</w:t>
            </w:r>
            <w:r w:rsidDel="00000000" w:rsidR="00000000" w:rsidRPr="00000000">
              <w:rPr>
                <w:rtl w:val="0"/>
              </w:rPr>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420" w:firstLine="0"/>
              <w:jc w:val="both"/>
              <w:rPr>
                <w:i w:val="1"/>
                <w:color w:val="000000"/>
                <w:sz w:val="22"/>
                <w:szCs w:val="22"/>
              </w:rPr>
            </w:pPr>
            <w:r w:rsidDel="00000000" w:rsidR="00000000" w:rsidRPr="00000000">
              <w:rPr>
                <w:rtl w:val="0"/>
              </w:rPr>
            </w:r>
          </w:p>
          <w:p w:rsidR="00000000" w:rsidDel="00000000" w:rsidP="00000000" w:rsidRDefault="00000000" w:rsidRPr="00000000" w14:paraId="00000150">
            <w:pPr>
              <w:widowControl w:val="0"/>
              <w:numPr>
                <w:ilvl w:val="0"/>
                <w:numId w:val="3"/>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420" w:hanging="360"/>
              <w:jc w:val="both"/>
              <w:rPr>
                <w:i w:val="1"/>
                <w:color w:val="000000"/>
                <w:sz w:val="22"/>
                <w:szCs w:val="22"/>
              </w:rPr>
            </w:pPr>
            <w:r w:rsidDel="00000000" w:rsidR="00000000" w:rsidRPr="00000000">
              <w:rPr>
                <w:i w:val="1"/>
                <w:color w:val="000000"/>
                <w:sz w:val="22"/>
                <w:szCs w:val="22"/>
                <w:rtl w:val="0"/>
              </w:rPr>
              <w:t xml:space="preserve">How might project activities create</w:t>
            </w:r>
            <w:r w:rsidDel="00000000" w:rsidR="00000000" w:rsidRPr="00000000">
              <w:rPr>
                <w:b w:val="1"/>
                <w:i w:val="1"/>
                <w:color w:val="000000"/>
                <w:sz w:val="22"/>
                <w:szCs w:val="22"/>
                <w:rtl w:val="0"/>
              </w:rPr>
              <w:t xml:space="preserve"> new opportunities </w:t>
            </w:r>
            <w:r w:rsidDel="00000000" w:rsidR="00000000" w:rsidRPr="00000000">
              <w:rPr>
                <w:i w:val="1"/>
                <w:color w:val="000000"/>
                <w:sz w:val="22"/>
                <w:szCs w:val="22"/>
                <w:rtl w:val="0"/>
              </w:rPr>
              <w:t xml:space="preserve">(economic, leadership, etc.) for women?</w:t>
            </w:r>
          </w:p>
          <w:p w:rsidR="00000000" w:rsidDel="00000000" w:rsidP="00000000" w:rsidRDefault="00000000" w:rsidRPr="00000000" w14:paraId="00000151">
            <w:pPr>
              <w:shd w:fill="ffffff" w:val="clear"/>
              <w:spacing w:after="0" w:line="276" w:lineRule="auto"/>
              <w:ind w:left="420" w:firstLine="0"/>
              <w:rPr>
                <w:b w:val="1"/>
                <w:color w:val="000000"/>
                <w:sz w:val="22"/>
                <w:szCs w:val="22"/>
              </w:rPr>
            </w:pPr>
            <w:r w:rsidDel="00000000" w:rsidR="00000000" w:rsidRPr="00000000">
              <w:rPr>
                <w:b w:val="1"/>
                <w:color w:val="000000"/>
                <w:sz w:val="22"/>
                <w:szCs w:val="22"/>
                <w:rtl w:val="0"/>
              </w:rPr>
              <w:t xml:space="preserve">Component 1: Strengthening CMAR governance and sustainability</w:t>
            </w:r>
          </w:p>
          <w:p w:rsidR="00000000" w:rsidDel="00000000" w:rsidP="00000000" w:rsidRDefault="00000000" w:rsidRPr="00000000" w14:paraId="00000152">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In the Gender Action Plan are included:</w:t>
            </w:r>
          </w:p>
          <w:p w:rsidR="00000000" w:rsidDel="00000000" w:rsidP="00000000" w:rsidRDefault="00000000" w:rsidRPr="00000000" w14:paraId="00000153">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-Training sessions and workshops. By enhancing skills and knowledge, women can actively participate in governance structures and decision-making processes.</w:t>
            </w:r>
          </w:p>
          <w:p w:rsidR="00000000" w:rsidDel="00000000" w:rsidP="00000000" w:rsidRDefault="00000000" w:rsidRPr="00000000" w14:paraId="00000154">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-Development and implementation of a Gender Policy for CMAR.</w:t>
            </w:r>
          </w:p>
          <w:p w:rsidR="00000000" w:rsidDel="00000000" w:rsidP="00000000" w:rsidRDefault="00000000" w:rsidRPr="00000000" w14:paraId="00000155">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-Establishment of a Gender Focal Point. These individuals will be responsible for overseeing and promoting gender mainstreaming initiatives.</w:t>
            </w:r>
          </w:p>
          <w:p w:rsidR="00000000" w:rsidDel="00000000" w:rsidP="00000000" w:rsidRDefault="00000000" w:rsidRPr="00000000" w14:paraId="00000156">
            <w:pPr>
              <w:shd w:fill="ffffff" w:val="clear"/>
              <w:spacing w:after="0" w:line="276" w:lineRule="auto"/>
              <w:ind w:left="420" w:firstLine="0"/>
              <w:rPr>
                <w:i w:val="1"/>
                <w:color w:val="000000"/>
                <w:sz w:val="22"/>
                <w:szCs w:val="22"/>
              </w:rPr>
            </w:pPr>
            <w:r w:rsidDel="00000000" w:rsidR="00000000" w:rsidRPr="00000000">
              <w:rPr>
                <w:rtl w:val="0"/>
              </w:rPr>
            </w:r>
          </w:p>
          <w:p w:rsidR="00000000" w:rsidDel="00000000" w:rsidP="00000000" w:rsidRDefault="00000000" w:rsidRPr="00000000" w14:paraId="00000157">
            <w:pPr>
              <w:shd w:fill="ffffff" w:val="clear"/>
              <w:spacing w:after="0" w:line="276" w:lineRule="auto"/>
              <w:ind w:left="420" w:firstLine="0"/>
              <w:rPr>
                <w:b w:val="1"/>
                <w:color w:val="000000"/>
                <w:sz w:val="22"/>
                <w:szCs w:val="22"/>
              </w:rPr>
            </w:pPr>
            <w:r w:rsidDel="00000000" w:rsidR="00000000" w:rsidRPr="00000000">
              <w:rPr>
                <w:b w:val="1"/>
                <w:color w:val="000000"/>
                <w:sz w:val="22"/>
                <w:szCs w:val="22"/>
                <w:rtl w:val="0"/>
              </w:rPr>
              <w:t xml:space="preserve">Component 2: Improving regional corridor management and climate resilience</w:t>
            </w:r>
          </w:p>
          <w:p w:rsidR="00000000" w:rsidDel="00000000" w:rsidP="00000000" w:rsidRDefault="00000000" w:rsidRPr="00000000" w14:paraId="00000158">
            <w:pPr>
              <w:shd w:fill="ffffff" w:val="clear"/>
              <w:spacing w:after="0" w:line="276" w:lineRule="auto"/>
              <w:ind w:left="420" w:firstLine="0"/>
              <w:rPr>
                <w:sz w:val="22"/>
                <w:szCs w:val="22"/>
              </w:rPr>
            </w:pPr>
            <w:r w:rsidDel="00000000" w:rsidR="00000000" w:rsidRPr="00000000">
              <w:rPr>
                <w:sz w:val="22"/>
                <w:szCs w:val="22"/>
                <w:rtl w:val="0"/>
              </w:rPr>
              <w:t xml:space="preserve">Through the consultations conducted for this component, an outcome is the identification of novel opportunities for women, linked to the advancement of connectivity. These opportunities extend to the establishment or definition of technical liaisons for community leaders and park rangers spearheading activities. Additionally, a heightened emphasis on generating greater sensitivity, credibility, and improved empathy is anticipated. This, in turn, will empower women to assume leadership roles in processes and advocate new initiatives within the territory. However, it is mentioned that effective communication regarding the project's purpose, objectives, and associated benefits will be pivotal for success.</w:t>
            </w:r>
          </w:p>
          <w:p w:rsidR="00000000" w:rsidDel="00000000" w:rsidP="00000000" w:rsidRDefault="00000000" w:rsidRPr="00000000" w14:paraId="00000159">
            <w:pPr>
              <w:shd w:fill="ffffff" w:val="clear"/>
              <w:spacing w:after="0" w:line="276" w:lineRule="auto"/>
              <w:ind w:left="420" w:firstLine="0"/>
              <w:rPr>
                <w:i w:val="1"/>
                <w:color w:val="000000"/>
                <w:sz w:val="22"/>
                <w:szCs w:val="22"/>
              </w:rPr>
            </w:pPr>
            <w:r w:rsidDel="00000000" w:rsidR="00000000" w:rsidRPr="00000000">
              <w:rPr>
                <w:rtl w:val="0"/>
              </w:rPr>
            </w:r>
          </w:p>
          <w:p w:rsidR="00000000" w:rsidDel="00000000" w:rsidP="00000000" w:rsidRDefault="00000000" w:rsidRPr="00000000" w14:paraId="0000015A">
            <w:pPr>
              <w:shd w:fill="ffffff" w:val="clear"/>
              <w:spacing w:after="0" w:line="276" w:lineRule="auto"/>
              <w:ind w:left="420" w:firstLine="0"/>
              <w:rPr>
                <w:b w:val="1"/>
                <w:color w:val="000000"/>
                <w:sz w:val="22"/>
                <w:szCs w:val="22"/>
              </w:rPr>
            </w:pPr>
            <w:r w:rsidDel="00000000" w:rsidR="00000000" w:rsidRPr="00000000">
              <w:rPr>
                <w:b w:val="1"/>
                <w:color w:val="000000"/>
                <w:sz w:val="22"/>
                <w:szCs w:val="22"/>
                <w:rtl w:val="0"/>
              </w:rPr>
              <w:t xml:space="preserve">Component 3: Promoting a regional blue economy</w:t>
            </w:r>
          </w:p>
          <w:p w:rsidR="00000000" w:rsidDel="00000000" w:rsidP="00000000" w:rsidRDefault="00000000" w:rsidRPr="00000000" w14:paraId="0000015B">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The opportunities identified during the CMAR fishing and tourism workshop include ensuring active participation and training in working groups and national commissions, establishing a minimum quota of business plans with female-led companies, and reinforcing the presence of women in local decision-making committees. Additionally, the initiative seeks to enhance the representation of women in science careers, offering novel avenues for employment while advocating for shared responsibility in the care of dependents and domestic tasks. Furthermore, the project could create new opportunities for women to engage in unexplored scenarios, fostering a sense of empowerment and overcoming gender-related apprehensions. </w:t>
            </w:r>
          </w:p>
          <w:p w:rsidR="00000000" w:rsidDel="00000000" w:rsidP="00000000" w:rsidRDefault="00000000" w:rsidRPr="00000000" w14:paraId="0000015C">
            <w:pPr>
              <w:shd w:fill="ffffff" w:val="clear"/>
              <w:spacing w:after="0" w:line="276" w:lineRule="auto"/>
              <w:ind w:left="420" w:firstLine="0"/>
              <w:rPr>
                <w:color w:val="000000"/>
                <w:sz w:val="22"/>
                <w:szCs w:val="22"/>
              </w:rPr>
            </w:pPr>
            <w:r w:rsidDel="00000000" w:rsidR="00000000" w:rsidRPr="00000000">
              <w:rPr>
                <w:rtl w:val="0"/>
              </w:rPr>
            </w:r>
          </w:p>
          <w:p w:rsidR="00000000" w:rsidDel="00000000" w:rsidP="00000000" w:rsidRDefault="00000000" w:rsidRPr="00000000" w14:paraId="0000015D">
            <w:pPr>
              <w:shd w:fill="ffffff" w:val="clear"/>
              <w:spacing w:after="0" w:line="276" w:lineRule="auto"/>
              <w:ind w:left="420" w:firstLine="0"/>
              <w:rPr>
                <w:b w:val="1"/>
                <w:color w:val="000000"/>
                <w:sz w:val="22"/>
                <w:szCs w:val="22"/>
              </w:rPr>
            </w:pPr>
            <w:r w:rsidDel="00000000" w:rsidR="00000000" w:rsidRPr="00000000">
              <w:rPr>
                <w:b w:val="1"/>
                <w:color w:val="000000"/>
                <w:sz w:val="22"/>
                <w:szCs w:val="22"/>
                <w:rtl w:val="0"/>
              </w:rPr>
              <w:t xml:space="preserve">Component 4: Strengthening regional M&amp;E, communications, knowledge management, and learning</w:t>
            </w:r>
          </w:p>
          <w:p w:rsidR="00000000" w:rsidDel="00000000" w:rsidP="00000000" w:rsidRDefault="00000000" w:rsidRPr="00000000" w14:paraId="0000015E">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In the Gender Action Plan are included:</w:t>
            </w:r>
          </w:p>
          <w:p w:rsidR="00000000" w:rsidDel="00000000" w:rsidP="00000000" w:rsidRDefault="00000000" w:rsidRPr="00000000" w14:paraId="0000015F">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-Training sessions and workshops. By enhancing skills and knowledge, women can actively participate in governance structures and decision-making processes.</w:t>
            </w:r>
          </w:p>
          <w:p w:rsidR="00000000" w:rsidDel="00000000" w:rsidP="00000000" w:rsidRDefault="00000000" w:rsidRPr="00000000" w14:paraId="00000160">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Creation of inclusive communication platforms that amplify women's voices and perspectives. -Encourage women to contribute articles, case studies, success stories, and other content to project newsletters, websites, social media channels, and community radio programs, showcasing their expertise and experiences.</w:t>
            </w:r>
          </w:p>
          <w:p w:rsidR="00000000" w:rsidDel="00000000" w:rsidP="00000000" w:rsidRDefault="00000000" w:rsidRPr="00000000" w14:paraId="00000161">
            <w:pPr>
              <w:shd w:fill="ffffff" w:val="clear"/>
              <w:spacing w:after="0" w:line="276" w:lineRule="auto"/>
              <w:ind w:left="420" w:firstLine="0"/>
              <w:rPr>
                <w:sz w:val="22"/>
                <w:szCs w:val="22"/>
              </w:rPr>
            </w:pPr>
            <w:r w:rsidDel="00000000" w:rsidR="00000000" w:rsidRPr="00000000">
              <w:rPr>
                <w:color w:val="000000"/>
                <w:sz w:val="22"/>
                <w:szCs w:val="22"/>
                <w:rtl w:val="0"/>
              </w:rPr>
              <w:t xml:space="preserve">-Foster partnerships with women's organisations, networks, and community groups to leverage their expertise and resources in M&amp;E, communications, and knowledge management activities. </w:t>
            </w:r>
            <w:r w:rsidDel="00000000" w:rsidR="00000000" w:rsidRPr="00000000">
              <w:rPr>
                <w:i w:val="1"/>
                <w:color w:val="000000"/>
                <w:sz w:val="22"/>
                <w:szCs w:val="22"/>
                <w:rtl w:val="0"/>
              </w:rPr>
              <w:t xml:space="preserve">Collaborate with these organisations to co-design interventions, facilitate knowledge exchange, and promote gender-responsive approaches.</w:t>
            </w:r>
            <w:r w:rsidDel="00000000" w:rsidR="00000000" w:rsidRPr="00000000">
              <w:rPr>
                <w:rtl w:val="0"/>
              </w:rPr>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420" w:firstLine="0"/>
              <w:jc w:val="both"/>
              <w:rPr>
                <w:i w:val="1"/>
                <w:color w:val="000000"/>
                <w:sz w:val="22"/>
                <w:szCs w:val="22"/>
              </w:rPr>
            </w:pPr>
            <w:r w:rsidDel="00000000" w:rsidR="00000000" w:rsidRPr="00000000">
              <w:rPr>
                <w:rtl w:val="0"/>
              </w:rPr>
            </w:r>
          </w:p>
          <w:p w:rsidR="00000000" w:rsidDel="00000000" w:rsidP="00000000" w:rsidRDefault="00000000" w:rsidRPr="00000000" w14:paraId="00000163">
            <w:pPr>
              <w:widowControl w:val="0"/>
              <w:numPr>
                <w:ilvl w:val="0"/>
                <w:numId w:val="3"/>
              </w:numPr>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Rule="auto"/>
              <w:ind w:left="420" w:hanging="360"/>
              <w:jc w:val="both"/>
              <w:rPr>
                <w:i w:val="1"/>
                <w:color w:val="000000"/>
                <w:sz w:val="22"/>
                <w:szCs w:val="22"/>
              </w:rPr>
            </w:pPr>
            <w:r w:rsidDel="00000000" w:rsidR="00000000" w:rsidRPr="00000000">
              <w:rPr>
                <w:i w:val="1"/>
                <w:color w:val="000000"/>
                <w:sz w:val="22"/>
                <w:szCs w:val="22"/>
                <w:rtl w:val="0"/>
              </w:rPr>
              <w:t xml:space="preserve">Is there a possibility that project activities may </w:t>
            </w:r>
            <w:r w:rsidDel="00000000" w:rsidR="00000000" w:rsidRPr="00000000">
              <w:rPr>
                <w:b w:val="1"/>
                <w:i w:val="1"/>
                <w:color w:val="000000"/>
                <w:sz w:val="22"/>
                <w:szCs w:val="22"/>
                <w:rtl w:val="0"/>
              </w:rPr>
              <w:t xml:space="preserve">perpetuate/increase inequalities</w:t>
            </w:r>
            <w:r w:rsidDel="00000000" w:rsidR="00000000" w:rsidRPr="00000000">
              <w:rPr>
                <w:i w:val="1"/>
                <w:color w:val="000000"/>
                <w:sz w:val="22"/>
                <w:szCs w:val="22"/>
                <w:rtl w:val="0"/>
              </w:rPr>
              <w:t xml:space="preserve">, including gender-based violence? (why or why not)</w:t>
            </w:r>
          </w:p>
          <w:p w:rsidR="00000000" w:rsidDel="00000000" w:rsidP="00000000" w:rsidRDefault="00000000" w:rsidRPr="00000000" w14:paraId="00000164">
            <w:pPr>
              <w:shd w:fill="ffffff" w:val="clear"/>
              <w:spacing w:after="0" w:line="276" w:lineRule="auto"/>
              <w:ind w:left="420" w:firstLine="0"/>
              <w:rPr>
                <w:b w:val="1"/>
                <w:color w:val="000000"/>
                <w:sz w:val="22"/>
                <w:szCs w:val="22"/>
              </w:rPr>
            </w:pPr>
            <w:r w:rsidDel="00000000" w:rsidR="00000000" w:rsidRPr="00000000">
              <w:rPr>
                <w:b w:val="1"/>
                <w:color w:val="000000"/>
                <w:sz w:val="22"/>
                <w:szCs w:val="22"/>
                <w:rtl w:val="0"/>
              </w:rPr>
              <w:t xml:space="preserve">Component 1: Strengthening CMAR governance and sustainability </w:t>
            </w:r>
            <w:r w:rsidDel="00000000" w:rsidR="00000000" w:rsidRPr="00000000">
              <w:rPr>
                <w:color w:val="000000"/>
                <w:sz w:val="22"/>
                <w:szCs w:val="22"/>
                <w:rtl w:val="0"/>
              </w:rPr>
              <w:t xml:space="preserve">and</w:t>
            </w:r>
            <w:r w:rsidDel="00000000" w:rsidR="00000000" w:rsidRPr="00000000">
              <w:rPr>
                <w:b w:val="1"/>
                <w:color w:val="000000"/>
                <w:sz w:val="22"/>
                <w:szCs w:val="22"/>
                <w:rtl w:val="0"/>
              </w:rPr>
              <w:t xml:space="preserve"> Component 4: Strengthening regional M&amp;E, communications, knowledge management, and learning</w:t>
            </w:r>
          </w:p>
          <w:p w:rsidR="00000000" w:rsidDel="00000000" w:rsidP="00000000" w:rsidRDefault="00000000" w:rsidRPr="00000000" w14:paraId="00000165">
            <w:pPr>
              <w:shd w:fill="ffffff" w:val="clear"/>
              <w:spacing w:after="0" w:line="276" w:lineRule="auto"/>
              <w:ind w:left="420" w:firstLine="0"/>
              <w:rPr>
                <w:color w:val="000000"/>
                <w:sz w:val="22"/>
                <w:szCs w:val="22"/>
              </w:rPr>
            </w:pPr>
            <w:r w:rsidDel="00000000" w:rsidR="00000000" w:rsidRPr="00000000">
              <w:rPr>
                <w:sz w:val="22"/>
                <w:szCs w:val="22"/>
                <w:rtl w:val="0"/>
              </w:rPr>
              <w:t xml:space="preserve">There is a risk of perpetuating gender stereotypes and exacerbating power imbalances without a deliberate effort to integrate gender considerations across all project activities. However, by implementing the agreed-upon activities outlined in this GMP, CMAR can gradually diminish gender disparities over time.</w:t>
            </w:r>
            <w:r w:rsidDel="00000000" w:rsidR="00000000" w:rsidRPr="00000000">
              <w:rPr>
                <w:rtl w:val="0"/>
              </w:rPr>
            </w:r>
          </w:p>
          <w:p w:rsidR="00000000" w:rsidDel="00000000" w:rsidP="00000000" w:rsidRDefault="00000000" w:rsidRPr="00000000" w14:paraId="00000166">
            <w:pPr>
              <w:shd w:fill="ffffff" w:val="clear"/>
              <w:spacing w:after="0" w:line="276" w:lineRule="auto"/>
              <w:ind w:left="420" w:firstLine="0"/>
              <w:rPr>
                <w:i w:val="1"/>
                <w:color w:val="000000"/>
                <w:sz w:val="22"/>
                <w:szCs w:val="22"/>
              </w:rPr>
            </w:pPr>
            <w:r w:rsidDel="00000000" w:rsidR="00000000" w:rsidRPr="00000000">
              <w:rPr>
                <w:rtl w:val="0"/>
              </w:rPr>
            </w:r>
          </w:p>
          <w:p w:rsidR="00000000" w:rsidDel="00000000" w:rsidP="00000000" w:rsidRDefault="00000000" w:rsidRPr="00000000" w14:paraId="00000167">
            <w:pPr>
              <w:shd w:fill="ffffff" w:val="clear"/>
              <w:spacing w:after="0" w:line="276" w:lineRule="auto"/>
              <w:ind w:left="420" w:firstLine="0"/>
              <w:rPr>
                <w:b w:val="1"/>
                <w:color w:val="000000"/>
                <w:sz w:val="22"/>
                <w:szCs w:val="22"/>
              </w:rPr>
            </w:pPr>
            <w:r w:rsidDel="00000000" w:rsidR="00000000" w:rsidRPr="00000000">
              <w:rPr>
                <w:b w:val="1"/>
                <w:color w:val="000000"/>
                <w:sz w:val="22"/>
                <w:szCs w:val="22"/>
                <w:rtl w:val="0"/>
              </w:rPr>
              <w:t xml:space="preserve">Component 2: Improving regional corridor management and climate resilience</w:t>
            </w:r>
          </w:p>
          <w:p w:rsidR="00000000" w:rsidDel="00000000" w:rsidP="00000000" w:rsidRDefault="00000000" w:rsidRPr="00000000" w14:paraId="00000168">
            <w:pPr>
              <w:shd w:fill="ffffff" w:val="clear"/>
              <w:spacing w:after="0" w:line="276" w:lineRule="auto"/>
              <w:ind w:left="420" w:firstLine="0"/>
              <w:rPr>
                <w:sz w:val="22"/>
                <w:szCs w:val="22"/>
              </w:rPr>
            </w:pPr>
            <w:r w:rsidDel="00000000" w:rsidR="00000000" w:rsidRPr="00000000">
              <w:rPr>
                <w:sz w:val="22"/>
                <w:szCs w:val="22"/>
                <w:rtl w:val="0"/>
              </w:rPr>
              <w:t xml:space="preserve">The workshop convened for Component 2, which involved members of the AMP administration, resulted in the activities associated with this component not contributing to the exacerbation of existing inequalities, particularly in terms of gender violence.</w:t>
            </w:r>
          </w:p>
          <w:p w:rsidR="00000000" w:rsidDel="00000000" w:rsidP="00000000" w:rsidRDefault="00000000" w:rsidRPr="00000000" w14:paraId="00000169">
            <w:pPr>
              <w:shd w:fill="ffffff" w:val="clear"/>
              <w:spacing w:after="0" w:line="276" w:lineRule="auto"/>
              <w:ind w:left="420" w:firstLine="0"/>
              <w:rPr>
                <w:i w:val="1"/>
                <w:color w:val="000000"/>
                <w:sz w:val="22"/>
                <w:szCs w:val="22"/>
              </w:rPr>
            </w:pPr>
            <w:r w:rsidDel="00000000" w:rsidR="00000000" w:rsidRPr="00000000">
              <w:rPr>
                <w:rtl w:val="0"/>
              </w:rPr>
            </w:r>
          </w:p>
          <w:p w:rsidR="00000000" w:rsidDel="00000000" w:rsidP="00000000" w:rsidRDefault="00000000" w:rsidRPr="00000000" w14:paraId="0000016A">
            <w:pPr>
              <w:shd w:fill="ffffff" w:val="clear"/>
              <w:spacing w:after="0" w:line="276" w:lineRule="auto"/>
              <w:ind w:left="420" w:firstLine="0"/>
              <w:rPr>
                <w:b w:val="1"/>
                <w:color w:val="000000"/>
                <w:sz w:val="22"/>
                <w:szCs w:val="22"/>
              </w:rPr>
            </w:pPr>
            <w:r w:rsidDel="00000000" w:rsidR="00000000" w:rsidRPr="00000000">
              <w:rPr>
                <w:b w:val="1"/>
                <w:color w:val="000000"/>
                <w:sz w:val="22"/>
                <w:szCs w:val="22"/>
                <w:rtl w:val="0"/>
              </w:rPr>
              <w:t xml:space="preserve">Component 3: Promoting a regional blue economy</w:t>
            </w:r>
          </w:p>
          <w:p w:rsidR="00000000" w:rsidDel="00000000" w:rsidP="00000000" w:rsidRDefault="00000000" w:rsidRPr="00000000" w14:paraId="0000016B">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Consultations during the CMAR Working Groups workshop on fisheries and tourism have highlighted the potential for project activities to exacerbate inequalities, including gender-based violence. On a positive note, the involvement of women in new initiatives could lead to a reduction in inequality by creating fresh opportunities, ultimately bolstering the overall empowerment of women. However, it is crucial to recognize that certain sectors or segments of the value chains are predominantly led by men. In these instances, a lack of deliberate planning for women's participation may contribute to increased disparities. For instance, careful consideration must be given to the scheduling of meetings to ensure that women have the flexibility to organise and actively participate in the project activities. Addressing these nuances is essential for fostering inclusive and equitable outcomes.</w:t>
            </w:r>
          </w:p>
          <w:p w:rsidR="00000000" w:rsidDel="00000000" w:rsidP="00000000" w:rsidRDefault="00000000" w:rsidRPr="00000000" w14:paraId="0000016C">
            <w:pPr>
              <w:shd w:fill="ffffff" w:val="clear"/>
              <w:spacing w:after="0" w:line="276" w:lineRule="auto"/>
              <w:ind w:left="420" w:firstLine="0"/>
              <w:rPr>
                <w:color w:val="000000"/>
                <w:sz w:val="22"/>
                <w:szCs w:val="22"/>
              </w:rPr>
            </w:pPr>
            <w:r w:rsidDel="00000000" w:rsidR="00000000" w:rsidRPr="00000000">
              <w:rPr>
                <w:rtl w:val="0"/>
              </w:rPr>
            </w:r>
          </w:p>
          <w:p w:rsidR="00000000" w:rsidDel="00000000" w:rsidP="00000000" w:rsidRDefault="00000000" w:rsidRPr="00000000" w14:paraId="0000016D">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It is worth highlighting the interview carried out with members of the EcoGourmet Programme, being implemented on the continental coast of Colombia and Costa Rica. From the beginning, the Program focuses on promoting a sustainable value chain that is fairer to the fisherman, more competitive and more sustainable with the environment. Initially, gender aspects were not a specific objective of the programme. However, due to the positive impacts it had on the subject, it is now. In the testimonies, women began to say that they were no longer victims of gender violence thanks to participation in the program. The contribution of women in the processing stage of the value chain began to become more visible. In addition, they were empowered due to the training they carried out on value addition.</w:t>
            </w:r>
          </w:p>
          <w:p w:rsidR="00000000" w:rsidDel="00000000" w:rsidP="00000000" w:rsidRDefault="00000000" w:rsidRPr="00000000" w14:paraId="0000016E">
            <w:pPr>
              <w:shd w:fill="ffffff" w:val="clear"/>
              <w:spacing w:after="0" w:line="276" w:lineRule="auto"/>
              <w:ind w:left="420" w:firstLine="0"/>
              <w:rPr>
                <w:color w:val="000000"/>
                <w:sz w:val="22"/>
                <w:szCs w:val="22"/>
              </w:rPr>
            </w:pPr>
            <w:r w:rsidDel="00000000" w:rsidR="00000000" w:rsidRPr="00000000">
              <w:rPr>
                <w:rtl w:val="0"/>
              </w:rPr>
            </w:r>
          </w:p>
          <w:p w:rsidR="00000000" w:rsidDel="00000000" w:rsidP="00000000" w:rsidRDefault="00000000" w:rsidRPr="00000000" w14:paraId="0000016F">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On the other hand, as stated in the report of the project on MPAs in Ecuador (CI-GEF Agency, 2024), when there are naturalised and invisible realities, such as gender violence and human rights violations among communities, it is necessary to know the legal context. and the mechanisms to address these issues and advance awareness processes that address them.</w:t>
            </w:r>
          </w:p>
          <w:p w:rsidR="00000000" w:rsidDel="00000000" w:rsidP="00000000" w:rsidRDefault="00000000" w:rsidRPr="00000000" w14:paraId="00000170">
            <w:pPr>
              <w:shd w:fill="ffffff" w:val="clear"/>
              <w:spacing w:after="0" w:line="276" w:lineRule="auto"/>
              <w:ind w:left="420" w:firstLine="0"/>
              <w:rPr>
                <w:color w:val="000000"/>
                <w:sz w:val="22"/>
                <w:szCs w:val="22"/>
              </w:rPr>
            </w:pPr>
            <w:r w:rsidDel="00000000" w:rsidR="00000000" w:rsidRPr="00000000">
              <w:rPr>
                <w:rtl w:val="0"/>
              </w:rPr>
            </w:r>
          </w:p>
          <w:p w:rsidR="00000000" w:rsidDel="00000000" w:rsidP="00000000" w:rsidRDefault="00000000" w:rsidRPr="00000000" w14:paraId="00000171">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General aspects to consider:</w:t>
            </w:r>
          </w:p>
          <w:p w:rsidR="00000000" w:rsidDel="00000000" w:rsidP="00000000" w:rsidRDefault="00000000" w:rsidRPr="00000000" w14:paraId="00000172">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-While economic empowerment initiatives can create opportunities for women, they may also inadvertently increase their vulnerability to violence, particularly if they challenge traditional gender roles or threaten existing power dynamics within households or communities. For instance, women who become economically independent may face backlash from male family members, leading to control tactics or even violence.</w:t>
            </w:r>
          </w:p>
          <w:p w:rsidR="00000000" w:rsidDel="00000000" w:rsidP="00000000" w:rsidRDefault="00000000" w:rsidRPr="00000000" w14:paraId="00000173">
            <w:pPr>
              <w:shd w:fill="ffffff" w:val="clear"/>
              <w:spacing w:after="0" w:line="276" w:lineRule="auto"/>
              <w:ind w:left="420" w:firstLine="0"/>
              <w:rPr>
                <w:color w:val="000000"/>
                <w:sz w:val="22"/>
                <w:szCs w:val="22"/>
              </w:rPr>
            </w:pPr>
            <w:r w:rsidDel="00000000" w:rsidR="00000000" w:rsidRPr="00000000">
              <w:rPr>
                <w:color w:val="000000"/>
                <w:sz w:val="22"/>
                <w:szCs w:val="22"/>
                <w:rtl w:val="0"/>
              </w:rPr>
              <w:t xml:space="preserve">-If project activities fail to adequately include marginalised groups, such as women, ethnic minorities, or people with disabilities, it can exacerbate existing inequalities.</w:t>
            </w:r>
          </w:p>
          <w:p w:rsidR="00000000" w:rsidDel="00000000" w:rsidP="00000000" w:rsidRDefault="00000000" w:rsidRPr="00000000" w14:paraId="00000174">
            <w:pPr>
              <w:shd w:fill="ffffff" w:val="clear"/>
              <w:spacing w:after="0" w:line="276" w:lineRule="auto"/>
              <w:ind w:left="420" w:firstLine="0"/>
              <w:rPr>
                <w:sz w:val="22"/>
                <w:szCs w:val="22"/>
              </w:rPr>
            </w:pPr>
            <w:r w:rsidDel="00000000" w:rsidR="00000000" w:rsidRPr="00000000">
              <w:rPr>
                <w:color w:val="000000"/>
                <w:sz w:val="22"/>
                <w:szCs w:val="22"/>
                <w:rtl w:val="0"/>
              </w:rPr>
              <w:t xml:space="preserve">-If project activities do not incorporate robust safeguard mechanisms to prevent and respond to gender-based violence, it can create environments where such violence thrives.</w:t>
            </w:r>
            <w:r w:rsidDel="00000000" w:rsidR="00000000" w:rsidRPr="00000000">
              <w:rPr>
                <w:rtl w:val="0"/>
              </w:rPr>
            </w:r>
          </w:p>
          <w:p w:rsidR="00000000" w:rsidDel="00000000" w:rsidP="00000000" w:rsidRDefault="00000000" w:rsidRPr="00000000" w14:paraId="00000175">
            <w:pPr>
              <w:spacing w:after="200" w:lineRule="auto"/>
              <w:rPr>
                <w:i w:val="1"/>
                <w:sz w:val="22"/>
                <w:szCs w:val="22"/>
              </w:rPr>
            </w:pPr>
            <w:r w:rsidDel="00000000" w:rsidR="00000000" w:rsidRPr="00000000">
              <w:rPr>
                <w:rtl w:val="0"/>
              </w:rPr>
            </w:r>
          </w:p>
          <w:p w:rsidR="00000000" w:rsidDel="00000000" w:rsidP="00000000" w:rsidRDefault="00000000" w:rsidRPr="00000000" w14:paraId="00000176">
            <w:pPr>
              <w:numPr>
                <w:ilvl w:val="0"/>
                <w:numId w:val="3"/>
              </w:numPr>
              <w:pBdr>
                <w:top w:space="0" w:sz="0" w:val="nil"/>
                <w:left w:space="0" w:sz="0" w:val="nil"/>
                <w:bottom w:space="0" w:sz="0" w:val="nil"/>
                <w:right w:space="0" w:sz="0" w:val="nil"/>
                <w:between w:space="0" w:sz="0" w:val="nil"/>
              </w:pBdr>
              <w:spacing w:after="200" w:lineRule="auto"/>
              <w:ind w:left="420" w:hanging="360"/>
              <w:rPr>
                <w:i w:val="1"/>
                <w:color w:val="000000"/>
                <w:sz w:val="22"/>
                <w:szCs w:val="22"/>
              </w:rPr>
            </w:pPr>
            <w:r w:rsidDel="00000000" w:rsidR="00000000" w:rsidRPr="00000000">
              <w:rPr>
                <w:i w:val="1"/>
                <w:color w:val="000000"/>
                <w:sz w:val="22"/>
                <w:szCs w:val="22"/>
                <w:rtl w:val="0"/>
              </w:rPr>
              <w:t xml:space="preserve">What is the level of gender awareness and capacity to address gender issues amongst local authorities, project partners and project staff?</w:t>
            </w:r>
          </w:p>
          <w:p w:rsidR="00000000" w:rsidDel="00000000" w:rsidP="00000000" w:rsidRDefault="00000000" w:rsidRPr="00000000" w14:paraId="00000177">
            <w:pPr>
              <w:shd w:fill="ffffff" w:val="clear"/>
              <w:spacing w:after="200" w:line="276" w:lineRule="auto"/>
              <w:ind w:left="420" w:firstLine="0"/>
              <w:rPr>
                <w:sz w:val="22"/>
                <w:szCs w:val="22"/>
              </w:rPr>
            </w:pPr>
            <w:r w:rsidDel="00000000" w:rsidR="00000000" w:rsidRPr="00000000">
              <w:rPr>
                <w:sz w:val="22"/>
                <w:szCs w:val="22"/>
                <w:rtl w:val="0"/>
              </w:rPr>
              <w:t xml:space="preserve">A noticeable enhancement in gender awareness has been observed among local authorities, project partners, and project staff associated with the Coiba National Park (MARVIVA’s interview, 2023). This positive shift can be attributed to comprehensive training initiatives undertaken by the authorities.</w:t>
            </w:r>
          </w:p>
          <w:p w:rsidR="00000000" w:rsidDel="00000000" w:rsidP="00000000" w:rsidRDefault="00000000" w:rsidRPr="00000000" w14:paraId="00000178">
            <w:pPr>
              <w:shd w:fill="ffffff" w:val="clear"/>
              <w:spacing w:after="200" w:line="276" w:lineRule="auto"/>
              <w:ind w:left="420" w:firstLine="0"/>
              <w:rPr>
                <w:color w:val="274e13"/>
                <w:sz w:val="22"/>
                <w:szCs w:val="22"/>
              </w:rPr>
            </w:pPr>
            <w:r w:rsidDel="00000000" w:rsidR="00000000" w:rsidRPr="00000000">
              <w:rPr>
                <w:sz w:val="22"/>
                <w:szCs w:val="22"/>
                <w:rtl w:val="0"/>
              </w:rPr>
              <w:t xml:space="preserve">However, in other spheres impacted by the project, fundamental data for a gender perspective are still being utilised without delving deeper into the approach. This suggests a failure to fully grasp the underlying issues. To address this, several organisations are focusing on enhancing project communication strategies, emphasising that gender analysis should not merely be viewed as a donor requirement (EcoGourmet’s  interview, 2023).</w:t>
            </w:r>
            <w:r w:rsidDel="00000000" w:rsidR="00000000" w:rsidRPr="00000000">
              <w:rPr>
                <w:rtl w:val="0"/>
              </w:rPr>
            </w:r>
          </w:p>
          <w:p w:rsidR="00000000" w:rsidDel="00000000" w:rsidP="00000000" w:rsidRDefault="00000000" w:rsidRPr="00000000" w14:paraId="00000179">
            <w:pPr>
              <w:spacing w:after="200" w:lineRule="auto"/>
              <w:rPr>
                <w:i w:val="1"/>
                <w:sz w:val="22"/>
                <w:szCs w:val="22"/>
              </w:rPr>
            </w:pPr>
            <w:r w:rsidDel="00000000" w:rsidR="00000000" w:rsidRPr="00000000">
              <w:rPr>
                <w:rtl w:val="0"/>
              </w:rPr>
            </w:r>
          </w:p>
          <w:p w:rsidR="00000000" w:rsidDel="00000000" w:rsidP="00000000" w:rsidRDefault="00000000" w:rsidRPr="00000000" w14:paraId="0000017A">
            <w:pPr>
              <w:numPr>
                <w:ilvl w:val="0"/>
                <w:numId w:val="3"/>
              </w:numPr>
              <w:pBdr>
                <w:top w:space="0" w:sz="0" w:val="nil"/>
                <w:left w:space="0" w:sz="0" w:val="nil"/>
                <w:bottom w:space="0" w:sz="0" w:val="nil"/>
                <w:right w:space="0" w:sz="0" w:val="nil"/>
                <w:between w:space="0" w:sz="0" w:val="nil"/>
              </w:pBdr>
              <w:spacing w:after="200" w:lineRule="auto"/>
              <w:ind w:left="420" w:hanging="360"/>
              <w:rPr>
                <w:i w:val="1"/>
                <w:color w:val="000000"/>
                <w:sz w:val="22"/>
                <w:szCs w:val="22"/>
              </w:rPr>
            </w:pPr>
            <w:r w:rsidDel="00000000" w:rsidR="00000000" w:rsidRPr="00000000">
              <w:rPr>
                <w:i w:val="1"/>
                <w:color w:val="000000"/>
                <w:sz w:val="22"/>
                <w:szCs w:val="22"/>
                <w:rtl w:val="0"/>
              </w:rPr>
              <w:t xml:space="preserve">Describe the methods (interviews, desktop research, focus groups, surveys, etc.) were used to collect information for the Gender Analysis/Assessment. </w:t>
            </w:r>
          </w:p>
          <w:p w:rsidR="00000000" w:rsidDel="00000000" w:rsidP="00000000" w:rsidRDefault="00000000" w:rsidRPr="00000000" w14:paraId="0000017B">
            <w:pPr>
              <w:shd w:fill="ffffff" w:val="clear"/>
              <w:spacing w:after="0" w:line="276" w:lineRule="auto"/>
              <w:ind w:left="420" w:firstLine="0"/>
              <w:rPr>
                <w:sz w:val="22"/>
                <w:szCs w:val="22"/>
              </w:rPr>
            </w:pPr>
            <w:r w:rsidDel="00000000" w:rsidR="00000000" w:rsidRPr="00000000">
              <w:rPr>
                <w:sz w:val="22"/>
                <w:szCs w:val="22"/>
                <w:rtl w:val="0"/>
              </w:rPr>
              <w:t xml:space="preserve">The methods used to collect this information were the following:</w:t>
            </w:r>
          </w:p>
          <w:p w:rsidR="00000000" w:rsidDel="00000000" w:rsidP="00000000" w:rsidRDefault="00000000" w:rsidRPr="00000000" w14:paraId="0000017C">
            <w:pPr>
              <w:shd w:fill="ffffff" w:val="clear"/>
              <w:spacing w:after="0" w:line="276" w:lineRule="auto"/>
              <w:ind w:left="420" w:firstLine="0"/>
              <w:rPr>
                <w:sz w:val="22"/>
                <w:szCs w:val="22"/>
              </w:rPr>
            </w:pPr>
            <w:r w:rsidDel="00000000" w:rsidR="00000000" w:rsidRPr="00000000">
              <w:rPr>
                <w:sz w:val="22"/>
                <w:szCs w:val="22"/>
                <w:rtl w:val="0"/>
              </w:rPr>
              <w:t xml:space="preserve">1) Individual interviews with gender experts, members of NGOs and public organisations, contacted through CMAR. In total, 7 interviews were carried out, described below:</w:t>
            </w:r>
          </w:p>
          <w:p w:rsidR="00000000" w:rsidDel="00000000" w:rsidP="00000000" w:rsidRDefault="00000000" w:rsidRPr="00000000" w14:paraId="0000017D">
            <w:pPr>
              <w:shd w:fill="ffffff" w:val="clear"/>
              <w:spacing w:after="0" w:line="276" w:lineRule="auto"/>
              <w:ind w:left="420" w:firstLine="0"/>
              <w:rPr>
                <w:sz w:val="22"/>
                <w:szCs w:val="22"/>
              </w:rPr>
            </w:pPr>
            <w:r w:rsidDel="00000000" w:rsidR="00000000" w:rsidRPr="00000000">
              <w:rPr>
                <w:sz w:val="22"/>
                <w:szCs w:val="22"/>
                <w:rtl w:val="0"/>
              </w:rPr>
              <w:t xml:space="preserve">-AAE-CI-SINAC Costa Rica (Participants: 5 women, 2 men)</w:t>
            </w:r>
          </w:p>
          <w:p w:rsidR="00000000" w:rsidDel="00000000" w:rsidP="00000000" w:rsidRDefault="00000000" w:rsidRPr="00000000" w14:paraId="0000017E">
            <w:pPr>
              <w:shd w:fill="ffffff" w:val="clear"/>
              <w:spacing w:after="0" w:line="276" w:lineRule="auto"/>
              <w:ind w:left="420" w:firstLine="0"/>
              <w:rPr>
                <w:sz w:val="22"/>
                <w:szCs w:val="22"/>
              </w:rPr>
            </w:pPr>
            <w:r w:rsidDel="00000000" w:rsidR="00000000" w:rsidRPr="00000000">
              <w:rPr>
                <w:sz w:val="22"/>
                <w:szCs w:val="22"/>
                <w:rtl w:val="0"/>
              </w:rPr>
              <w:t xml:space="preserve">-AAE-CI-Ministry of Environment Colombia (Participants: 4 women, 1 men)</w:t>
            </w:r>
          </w:p>
          <w:p w:rsidR="00000000" w:rsidDel="00000000" w:rsidP="00000000" w:rsidRDefault="00000000" w:rsidRPr="00000000" w14:paraId="0000017F">
            <w:pPr>
              <w:shd w:fill="ffffff" w:val="clear"/>
              <w:spacing w:after="0" w:line="276" w:lineRule="auto"/>
              <w:ind w:left="420" w:firstLine="0"/>
              <w:rPr>
                <w:sz w:val="22"/>
                <w:szCs w:val="22"/>
              </w:rPr>
            </w:pPr>
            <w:r w:rsidDel="00000000" w:rsidR="00000000" w:rsidRPr="00000000">
              <w:rPr>
                <w:sz w:val="22"/>
                <w:szCs w:val="22"/>
                <w:rtl w:val="0"/>
              </w:rPr>
              <w:t xml:space="preserve">-AAE-CI-Fundación Charles Darwin Ecuador - Safeguards and gender (Participants: 5 women, 0 men)</w:t>
            </w:r>
          </w:p>
          <w:p w:rsidR="00000000" w:rsidDel="00000000" w:rsidP="00000000" w:rsidRDefault="00000000" w:rsidRPr="00000000" w14:paraId="00000180">
            <w:pPr>
              <w:shd w:fill="ffffff" w:val="clear"/>
              <w:spacing w:after="0" w:line="276" w:lineRule="auto"/>
              <w:ind w:left="420" w:firstLine="0"/>
              <w:rPr>
                <w:sz w:val="22"/>
                <w:szCs w:val="22"/>
              </w:rPr>
            </w:pPr>
            <w:r w:rsidDel="00000000" w:rsidR="00000000" w:rsidRPr="00000000">
              <w:rPr>
                <w:sz w:val="22"/>
                <w:szCs w:val="22"/>
                <w:rtl w:val="0"/>
              </w:rPr>
              <w:t xml:space="preserve">-AAE-CI-MARVIVA Panamá - Gender (Participants: 3 women, 1 men)</w:t>
            </w:r>
          </w:p>
          <w:p w:rsidR="00000000" w:rsidDel="00000000" w:rsidP="00000000" w:rsidRDefault="00000000" w:rsidRPr="00000000" w14:paraId="00000181">
            <w:pPr>
              <w:shd w:fill="ffffff" w:val="clear"/>
              <w:spacing w:after="0" w:line="276" w:lineRule="auto"/>
              <w:ind w:left="420" w:firstLine="0"/>
              <w:rPr>
                <w:sz w:val="22"/>
                <w:szCs w:val="22"/>
              </w:rPr>
            </w:pPr>
            <w:r w:rsidDel="00000000" w:rsidR="00000000" w:rsidRPr="00000000">
              <w:rPr>
                <w:sz w:val="22"/>
                <w:szCs w:val="22"/>
                <w:rtl w:val="0"/>
              </w:rPr>
              <w:t xml:space="preserve">-AAE-CI-SINAC Costa Rica - Gender Seal (Participants: 3 women, 1 men)</w:t>
            </w:r>
          </w:p>
          <w:p w:rsidR="00000000" w:rsidDel="00000000" w:rsidP="00000000" w:rsidRDefault="00000000" w:rsidRPr="00000000" w14:paraId="00000182">
            <w:pPr>
              <w:shd w:fill="ffffff" w:val="clear"/>
              <w:spacing w:after="0" w:line="276" w:lineRule="auto"/>
              <w:ind w:left="420" w:firstLine="0"/>
              <w:rPr>
                <w:sz w:val="22"/>
                <w:szCs w:val="22"/>
              </w:rPr>
            </w:pPr>
            <w:r w:rsidDel="00000000" w:rsidR="00000000" w:rsidRPr="00000000">
              <w:rPr>
                <w:sz w:val="22"/>
                <w:szCs w:val="22"/>
                <w:rtl w:val="0"/>
              </w:rPr>
              <w:t xml:space="preserve">-AAE-CI EcoGourmet Programme: exchange of experiences (Participants: 5 women, 1 men)</w:t>
            </w:r>
          </w:p>
          <w:p w:rsidR="00000000" w:rsidDel="00000000" w:rsidP="00000000" w:rsidRDefault="00000000" w:rsidRPr="00000000" w14:paraId="00000183">
            <w:pPr>
              <w:shd w:fill="ffffff" w:val="clear"/>
              <w:spacing w:after="0" w:line="276" w:lineRule="auto"/>
              <w:ind w:left="420" w:firstLine="0"/>
              <w:rPr>
                <w:sz w:val="22"/>
                <w:szCs w:val="22"/>
              </w:rPr>
            </w:pPr>
            <w:r w:rsidDel="00000000" w:rsidR="00000000" w:rsidRPr="00000000">
              <w:rPr>
                <w:sz w:val="22"/>
                <w:szCs w:val="22"/>
                <w:rtl w:val="0"/>
              </w:rPr>
              <w:t xml:space="preserve">-AAE-UICN Exchange of experiences: gender in the fishing sector in Central America (Participants: 3 women, 0 men)</w:t>
            </w:r>
          </w:p>
          <w:p w:rsidR="00000000" w:rsidDel="00000000" w:rsidP="00000000" w:rsidRDefault="00000000" w:rsidRPr="00000000" w14:paraId="00000184">
            <w:pPr>
              <w:shd w:fill="ffffff" w:val="clear"/>
              <w:spacing w:after="0" w:line="276" w:lineRule="auto"/>
              <w:ind w:left="420" w:firstLine="0"/>
              <w:rPr>
                <w:sz w:val="22"/>
                <w:szCs w:val="22"/>
              </w:rPr>
            </w:pPr>
            <w:r w:rsidDel="00000000" w:rsidR="00000000" w:rsidRPr="00000000">
              <w:rPr>
                <w:sz w:val="22"/>
                <w:szCs w:val="22"/>
                <w:rtl w:val="0"/>
              </w:rPr>
              <w:t xml:space="preserve">2) Group consultations with members of the CMAR Secretariat (regarding Components 1 and 4)</w:t>
            </w:r>
          </w:p>
          <w:p w:rsidR="00000000" w:rsidDel="00000000" w:rsidP="00000000" w:rsidRDefault="00000000" w:rsidRPr="00000000" w14:paraId="00000185">
            <w:pPr>
              <w:shd w:fill="ffffff" w:val="clear"/>
              <w:spacing w:after="0" w:line="276" w:lineRule="auto"/>
              <w:ind w:left="420" w:firstLine="0"/>
              <w:rPr>
                <w:sz w:val="22"/>
                <w:szCs w:val="22"/>
              </w:rPr>
            </w:pPr>
            <w:r w:rsidDel="00000000" w:rsidR="00000000" w:rsidRPr="00000000">
              <w:rPr>
                <w:sz w:val="22"/>
                <w:szCs w:val="22"/>
                <w:rtl w:val="0"/>
              </w:rPr>
              <w:t xml:space="preserve">We attend three biweekly meetings between the CMAR Secretariat and CI, with the aim of resolving doubts.</w:t>
            </w:r>
          </w:p>
          <w:p w:rsidR="00000000" w:rsidDel="00000000" w:rsidP="00000000" w:rsidRDefault="00000000" w:rsidRPr="00000000" w14:paraId="00000186">
            <w:pPr>
              <w:shd w:fill="ffffff" w:val="clear"/>
              <w:spacing w:after="0" w:line="276" w:lineRule="auto"/>
              <w:ind w:left="420" w:firstLine="0"/>
              <w:rPr>
                <w:sz w:val="22"/>
                <w:szCs w:val="22"/>
              </w:rPr>
            </w:pPr>
            <w:r w:rsidDel="00000000" w:rsidR="00000000" w:rsidRPr="00000000">
              <w:rPr>
                <w:sz w:val="22"/>
                <w:szCs w:val="22"/>
                <w:rtl w:val="0"/>
              </w:rPr>
              <w:t xml:space="preserve">3) Written queries via email to members of the CMAR Secretariat and CI (regarding Components 1 and 4 and for the Gender Analysis).</w:t>
            </w:r>
          </w:p>
          <w:p w:rsidR="00000000" w:rsidDel="00000000" w:rsidP="00000000" w:rsidRDefault="00000000" w:rsidRPr="00000000" w14:paraId="00000187">
            <w:pPr>
              <w:shd w:fill="ffffff" w:val="clear"/>
              <w:spacing w:after="0" w:line="276" w:lineRule="auto"/>
              <w:ind w:left="420" w:firstLine="0"/>
              <w:rPr>
                <w:sz w:val="22"/>
                <w:szCs w:val="22"/>
              </w:rPr>
            </w:pPr>
            <w:r w:rsidDel="00000000" w:rsidR="00000000" w:rsidRPr="00000000">
              <w:rPr>
                <w:sz w:val="22"/>
                <w:szCs w:val="22"/>
                <w:rtl w:val="0"/>
              </w:rPr>
              <w:t xml:space="preserve">4) Group interviews in workshops by project components. </w:t>
            </w:r>
          </w:p>
          <w:p w:rsidR="00000000" w:rsidDel="00000000" w:rsidP="00000000" w:rsidRDefault="00000000" w:rsidRPr="00000000" w14:paraId="00000188">
            <w:pPr>
              <w:shd w:fill="ffffff" w:val="clear"/>
              <w:spacing w:after="0" w:line="276" w:lineRule="auto"/>
              <w:ind w:left="420" w:firstLine="0"/>
              <w:rPr>
                <w:sz w:val="22"/>
                <w:szCs w:val="22"/>
              </w:rPr>
            </w:pPr>
            <w:r w:rsidDel="00000000" w:rsidR="00000000" w:rsidRPr="00000000">
              <w:rPr>
                <w:sz w:val="22"/>
                <w:szCs w:val="22"/>
                <w:rtl w:val="0"/>
              </w:rPr>
              <w:t xml:space="preserve">-AAE-CI-CMAR Blue Economy Workshop - Component 3 (Participants: 8 women, 7 men)</w:t>
            </w:r>
          </w:p>
          <w:p w:rsidR="00000000" w:rsidDel="00000000" w:rsidP="00000000" w:rsidRDefault="00000000" w:rsidRPr="00000000" w14:paraId="00000189">
            <w:pPr>
              <w:shd w:fill="ffffff" w:val="clear"/>
              <w:spacing w:after="0" w:line="276" w:lineRule="auto"/>
              <w:ind w:left="420" w:firstLine="0"/>
              <w:rPr>
                <w:sz w:val="22"/>
                <w:szCs w:val="22"/>
              </w:rPr>
            </w:pPr>
            <w:r w:rsidDel="00000000" w:rsidR="00000000" w:rsidRPr="00000000">
              <w:rPr>
                <w:sz w:val="22"/>
                <w:szCs w:val="22"/>
                <w:rtl w:val="0"/>
              </w:rPr>
              <w:t xml:space="preserve">-AAE-CI-CMAR Tourism and Fisheries Working Group - Component 3 (Participants: 6 women, 5 men)</w:t>
            </w:r>
          </w:p>
          <w:p w:rsidR="00000000" w:rsidDel="00000000" w:rsidP="00000000" w:rsidRDefault="00000000" w:rsidRPr="00000000" w14:paraId="0000018A">
            <w:pPr>
              <w:shd w:fill="ffffff" w:val="clear"/>
              <w:spacing w:after="0" w:line="276" w:lineRule="auto"/>
              <w:ind w:left="420" w:firstLine="0"/>
              <w:rPr>
                <w:color w:val="ff0000"/>
                <w:sz w:val="22"/>
                <w:szCs w:val="22"/>
              </w:rPr>
            </w:pPr>
            <w:r w:rsidDel="00000000" w:rsidR="00000000" w:rsidRPr="00000000">
              <w:rPr>
                <w:sz w:val="22"/>
                <w:szCs w:val="22"/>
                <w:rtl w:val="0"/>
              </w:rPr>
              <w:t xml:space="preserve">-AAE-CI-CMAR AMPs Working Group - Component 2.</w:t>
            </w:r>
            <w:r w:rsidDel="00000000" w:rsidR="00000000" w:rsidRPr="00000000">
              <w:rPr>
                <w:rtl w:val="0"/>
              </w:rPr>
            </w:r>
          </w:p>
          <w:p w:rsidR="00000000" w:rsidDel="00000000" w:rsidP="00000000" w:rsidRDefault="00000000" w:rsidRPr="00000000" w14:paraId="0000018B">
            <w:pPr>
              <w:shd w:fill="ffffff" w:val="clear"/>
              <w:spacing w:after="0" w:line="276" w:lineRule="auto"/>
              <w:ind w:left="420" w:firstLine="0"/>
              <w:rPr>
                <w:sz w:val="22"/>
                <w:szCs w:val="22"/>
              </w:rPr>
            </w:pPr>
            <w:r w:rsidDel="00000000" w:rsidR="00000000" w:rsidRPr="00000000">
              <w:rPr>
                <w:sz w:val="22"/>
                <w:szCs w:val="22"/>
                <w:rtl w:val="0"/>
              </w:rPr>
              <w:t xml:space="preserve">All this information collected was complemented with a desktop analysis. For this analysis a table was made, organised as follows: Document; Title; Link; Type of information; Detail level; Reviewed (yes, no, in process); Gender analysis (Added, not added); Comments.</w:t>
            </w:r>
          </w:p>
          <w:p w:rsidR="00000000" w:rsidDel="00000000" w:rsidP="00000000" w:rsidRDefault="00000000" w:rsidRPr="00000000" w14:paraId="0000018C">
            <w:pPr>
              <w:shd w:fill="ffffff" w:val="clear"/>
              <w:spacing w:after="0" w:line="276" w:lineRule="auto"/>
              <w:ind w:left="420" w:firstLine="0"/>
              <w:rPr>
                <w:sz w:val="22"/>
                <w:szCs w:val="22"/>
              </w:rPr>
            </w:pPr>
            <w:r w:rsidDel="00000000" w:rsidR="00000000" w:rsidRPr="00000000">
              <w:rPr>
                <w:sz w:val="22"/>
                <w:szCs w:val="22"/>
                <w:rtl w:val="0"/>
              </w:rPr>
              <w:t xml:space="preserve">For more detailed information, see the Stakeholder consultation report.</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200" w:lineRule="auto"/>
              <w:ind w:left="420" w:firstLine="0"/>
              <w:rPr>
                <w:i w:val="1"/>
                <w:color w:val="000000"/>
                <w:sz w:val="22"/>
                <w:szCs w:val="22"/>
              </w:rPr>
            </w:pPr>
            <w:r w:rsidDel="00000000" w:rsidR="00000000" w:rsidRPr="00000000">
              <w:rPr>
                <w:rtl w:val="0"/>
              </w:rPr>
            </w:r>
          </w:p>
          <w:p w:rsidR="00000000" w:rsidDel="00000000" w:rsidP="00000000" w:rsidRDefault="00000000" w:rsidRPr="00000000" w14:paraId="0000018E">
            <w:pPr>
              <w:numPr>
                <w:ilvl w:val="0"/>
                <w:numId w:val="3"/>
              </w:numPr>
              <w:pBdr>
                <w:top w:space="0" w:sz="0" w:val="nil"/>
                <w:left w:space="0" w:sz="0" w:val="nil"/>
                <w:bottom w:space="0" w:sz="0" w:val="nil"/>
                <w:right w:space="0" w:sz="0" w:val="nil"/>
                <w:between w:space="0" w:sz="0" w:val="nil"/>
              </w:pBdr>
              <w:spacing w:after="200" w:lineRule="auto"/>
              <w:ind w:left="420" w:hanging="360"/>
              <w:rPr>
                <w:i w:val="1"/>
                <w:color w:val="000000"/>
                <w:sz w:val="22"/>
                <w:szCs w:val="22"/>
              </w:rPr>
            </w:pPr>
            <w:r w:rsidDel="00000000" w:rsidR="00000000" w:rsidRPr="00000000">
              <w:rPr>
                <w:i w:val="1"/>
                <w:color w:val="000000"/>
                <w:sz w:val="22"/>
                <w:szCs w:val="22"/>
                <w:rtl w:val="0"/>
              </w:rPr>
              <w:t xml:space="preserve">Describe lessons learnt during the development of the GMP during the PPG/PPF Phase. E.g. Did you have to hold meetings separately for women? Did the location/time of meetings affect women’s participation?</w:t>
            </w:r>
          </w:p>
          <w:p w:rsidR="00000000" w:rsidDel="00000000" w:rsidP="00000000" w:rsidRDefault="00000000" w:rsidRPr="00000000" w14:paraId="0000018F">
            <w:pPr>
              <w:shd w:fill="ffffff" w:val="clear"/>
              <w:spacing w:after="200" w:line="276" w:lineRule="auto"/>
              <w:ind w:left="420" w:firstLine="0"/>
              <w:rPr>
                <w:sz w:val="22"/>
                <w:szCs w:val="22"/>
              </w:rPr>
            </w:pPr>
            <w:r w:rsidDel="00000000" w:rsidR="00000000" w:rsidRPr="00000000">
              <w:rPr>
                <w:sz w:val="22"/>
                <w:szCs w:val="22"/>
                <w:rtl w:val="0"/>
              </w:rPr>
              <w:t xml:space="preserve">In general, women participate at the beginning (home preparation tasks) and at the end (Processing and commercialisation) of the artisanal fishing value chain. However, in the coastal mangrove areas, women are dedicated to collecting shells or other resources, as is the case of the Puerto Perú Association (mangrove that is located on the border of Ecuador and Peru), (IW:LEARN, 2024a).</w:t>
            </w:r>
          </w:p>
          <w:p w:rsidR="00000000" w:rsidDel="00000000" w:rsidP="00000000" w:rsidRDefault="00000000" w:rsidRPr="00000000" w14:paraId="00000190">
            <w:pPr>
              <w:shd w:fill="ffffff" w:val="clear"/>
              <w:spacing w:after="200" w:line="276" w:lineRule="auto"/>
              <w:ind w:left="420" w:firstLine="0"/>
              <w:rPr>
                <w:sz w:val="22"/>
                <w:szCs w:val="22"/>
              </w:rPr>
            </w:pPr>
            <w:r w:rsidDel="00000000" w:rsidR="00000000" w:rsidRPr="00000000">
              <w:rPr>
                <w:sz w:val="22"/>
                <w:szCs w:val="22"/>
                <w:rtl w:val="0"/>
              </w:rPr>
              <w:t xml:space="preserve">To contribute to gender equality in artisanal fishing on the continental coast, there are several initiatives that serve as experience, such as: Gender in the GEF Coastal Fisheries Initiative (IW:LEARN, 2024b). This initiative, centred on awareness-raising workshops, aims to diminish gender-based stereotypes. It endeavours to document women's experiences and best practices within fishing activities, emphasising the collection, analysis, and utilisation of sex-disaggregated data. Recognising these data as crucial information, the initiative aims to comprehensively understand the diverse needs, roles, challenges, and opportunities of women and men. Additionally, it underscores the importance of monitoring and evaluating the project's gender impacts. Ultimately, this effort will facilitate knowledge dissemination and foster the adoption of best practices in other communities.</w:t>
            </w:r>
          </w:p>
          <w:p w:rsidR="00000000" w:rsidDel="00000000" w:rsidP="00000000" w:rsidRDefault="00000000" w:rsidRPr="00000000" w14:paraId="00000191">
            <w:pPr>
              <w:shd w:fill="ffffff" w:val="clear"/>
              <w:spacing w:after="200" w:line="276" w:lineRule="auto"/>
              <w:ind w:left="420" w:firstLine="0"/>
              <w:rPr>
                <w:sz w:val="22"/>
                <w:szCs w:val="22"/>
              </w:rPr>
            </w:pPr>
            <w:r w:rsidDel="00000000" w:rsidR="00000000" w:rsidRPr="00000000">
              <w:rPr>
                <w:sz w:val="22"/>
                <w:szCs w:val="22"/>
                <w:rtl w:val="0"/>
              </w:rPr>
              <w:t xml:space="preserve">During this analysis, it was noted that there is a lack of readily available gender-disaggregated data, which could not be fully accessed. This deficiency has been duly acknowledged in the Gender Action Plan and will be taken into account for future analyses and actions.</w:t>
            </w:r>
          </w:p>
          <w:p w:rsidR="00000000" w:rsidDel="00000000" w:rsidP="00000000" w:rsidRDefault="00000000" w:rsidRPr="00000000" w14:paraId="00000192">
            <w:pPr>
              <w:spacing w:after="200" w:line="276" w:lineRule="auto"/>
              <w:rPr/>
            </w:pPr>
            <w:r w:rsidDel="00000000" w:rsidR="00000000" w:rsidRPr="00000000">
              <w:rPr>
                <w:rtl w:val="0"/>
              </w:rPr>
            </w:r>
          </w:p>
        </w:tc>
      </w:tr>
    </w:tbl>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b w:val="1"/>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94">
      <w:pPr>
        <w:pStyle w:val="Heading2"/>
        <w:widowControl w:val="0"/>
        <w:pBdr>
          <w:bottom w:color="000000" w:space="1" w:sz="4" w:val="single"/>
        </w:pBdr>
        <w:tabs>
          <w:tab w:val="left" w:leader="none" w:pos="0"/>
          <w:tab w:val="right" w:leader="none" w:pos="73"/>
          <w:tab w:val="right" w:leader="none" w:pos="1712"/>
          <w:tab w:val="right" w:leader="none" w:pos="4160"/>
          <w:tab w:val="right" w:leader="none" w:pos="6528"/>
          <w:tab w:val="right" w:leader="none" w:pos="9384"/>
        </w:tabs>
        <w:spacing w:line="240" w:lineRule="auto"/>
        <w:jc w:val="both"/>
        <w:rPr/>
      </w:pPr>
      <w:bookmarkStart w:colFirst="0" w:colLast="0" w:name="_heading=h.knfy8stbfh9b" w:id="8"/>
      <w:bookmarkEnd w:id="8"/>
      <w:r w:rsidDel="00000000" w:rsidR="00000000" w:rsidRPr="00000000">
        <w:rPr>
          <w:rtl w:val="0"/>
        </w:rPr>
        <w:t xml:space="preserve">SECTION III: Gender Action Plan</w:t>
      </w:r>
    </w:p>
    <w:p w:rsidR="00000000" w:rsidDel="00000000" w:rsidP="00000000" w:rsidRDefault="00000000" w:rsidRPr="00000000" w14:paraId="00000195">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Using the results of the Gender Analysis, and considering the project context, scope and components, the Gender Action Plan details how the project will  ensure the active and meaningful participation of both women and men, equal access to opportunities, resources and benefits from the project, and avoid perpetuating social inequalities. </w:t>
      </w:r>
    </w:p>
    <w:p w:rsidR="00000000" w:rsidDel="00000000" w:rsidP="00000000" w:rsidRDefault="00000000" w:rsidRPr="00000000" w14:paraId="00000196">
      <w:pPr>
        <w:pBdr>
          <w:bottom w:color="000000" w:space="1" w:sz="4" w:val="single"/>
        </w:pBdr>
        <w:spacing w:line="240" w:lineRule="auto"/>
        <w:rPr>
          <w:rFonts w:ascii="Calibri" w:cs="Calibri" w:eastAsia="Calibri" w:hAnsi="Calibri"/>
          <w:i w:val="1"/>
          <w:sz w:val="24"/>
          <w:szCs w:val="24"/>
        </w:rPr>
      </w:pPr>
      <w:r w:rsidDel="00000000" w:rsidR="00000000" w:rsidRPr="00000000">
        <w:rPr>
          <w:rtl w:val="0"/>
        </w:rPr>
      </w:r>
    </w:p>
    <w:tbl>
      <w:tblPr>
        <w:tblStyle w:val="Table4"/>
        <w:tblW w:w="12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5775"/>
        <w:gridCol w:w="1830"/>
        <w:gridCol w:w="1140"/>
        <w:gridCol w:w="1275"/>
        <w:gridCol w:w="1500"/>
        <w:tblGridChange w:id="0">
          <w:tblGrid>
            <w:gridCol w:w="1425"/>
            <w:gridCol w:w="5775"/>
            <w:gridCol w:w="1830"/>
            <w:gridCol w:w="1140"/>
            <w:gridCol w:w="1275"/>
            <w:gridCol w:w="1500"/>
          </w:tblGrid>
        </w:tblGridChange>
      </w:tblGrid>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shd w:fill="d5dce4" w:val="clear"/>
            <w:tcMar>
              <w:top w:w="40.0" w:type="dxa"/>
              <w:left w:w="40.0" w:type="dxa"/>
              <w:bottom w:w="40.0" w:type="dxa"/>
              <w:right w:w="40.0" w:type="dxa"/>
            </w:tcMar>
            <w:vAlign w:val="center"/>
          </w:tcPr>
          <w:p w:rsidR="00000000" w:rsidDel="00000000" w:rsidP="00000000" w:rsidRDefault="00000000" w:rsidRPr="00000000" w14:paraId="00000197">
            <w:pPr>
              <w:widowControl w:val="0"/>
              <w:spacing w:line="276" w:lineRule="auto"/>
              <w:ind w:left="46.88976377952798" w:hanging="1.889763779527982"/>
              <w:rPr>
                <w:sz w:val="20"/>
                <w:szCs w:val="20"/>
              </w:rPr>
            </w:pPr>
            <w:r w:rsidDel="00000000" w:rsidR="00000000" w:rsidRPr="00000000">
              <w:rPr>
                <w:rFonts w:ascii="Calibri" w:cs="Calibri" w:eastAsia="Calibri" w:hAnsi="Calibri"/>
                <w:b w:val="1"/>
                <w:sz w:val="20"/>
                <w:szCs w:val="20"/>
                <w:rtl w:val="0"/>
              </w:rPr>
              <w:t xml:space="preserve">Outputs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5dce4" w:val="clear"/>
            <w:tcMar>
              <w:top w:w="40.0" w:type="dxa"/>
              <w:left w:w="40.0" w:type="dxa"/>
              <w:bottom w:w="40.0" w:type="dxa"/>
              <w:right w:w="40.0" w:type="dxa"/>
            </w:tcMar>
            <w:vAlign w:val="center"/>
          </w:tcPr>
          <w:p w:rsidR="00000000" w:rsidDel="00000000" w:rsidP="00000000" w:rsidRDefault="00000000" w:rsidRPr="00000000" w14:paraId="00000198">
            <w:pPr>
              <w:widowControl w:val="0"/>
              <w:spacing w:line="276" w:lineRule="auto"/>
              <w:ind w:left="46.88976377952798" w:hanging="1.889763779527982"/>
              <w:rPr>
                <w:sz w:val="20"/>
                <w:szCs w:val="20"/>
              </w:rPr>
            </w:pPr>
            <w:r w:rsidDel="00000000" w:rsidR="00000000" w:rsidRPr="00000000">
              <w:rPr>
                <w:rFonts w:ascii="Calibri" w:cs="Calibri" w:eastAsia="Calibri" w:hAnsi="Calibri"/>
                <w:b w:val="1"/>
                <w:sz w:val="20"/>
                <w:szCs w:val="20"/>
                <w:rtl w:val="0"/>
              </w:rPr>
              <w:t xml:space="preserve">Activities to Mainstream Gender into Output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5dce4" w:val="clear"/>
            <w:tcMar>
              <w:top w:w="40.0" w:type="dxa"/>
              <w:left w:w="40.0" w:type="dxa"/>
              <w:bottom w:w="40.0" w:type="dxa"/>
              <w:right w:w="40.0" w:type="dxa"/>
            </w:tcMar>
            <w:vAlign w:val="center"/>
          </w:tcPr>
          <w:p w:rsidR="00000000" w:rsidDel="00000000" w:rsidP="00000000" w:rsidRDefault="00000000" w:rsidRPr="00000000" w14:paraId="00000199">
            <w:pPr>
              <w:widowControl w:val="0"/>
              <w:spacing w:line="276" w:lineRule="auto"/>
              <w:ind w:left="46.88976377952798" w:hanging="1.889763779527982"/>
              <w:rPr>
                <w:sz w:val="20"/>
                <w:szCs w:val="20"/>
              </w:rPr>
            </w:pPr>
            <w:r w:rsidDel="00000000" w:rsidR="00000000" w:rsidRPr="00000000">
              <w:rPr>
                <w:rFonts w:ascii="Calibri" w:cs="Calibri" w:eastAsia="Calibri" w:hAnsi="Calibri"/>
                <w:b w:val="1"/>
                <w:sz w:val="20"/>
                <w:szCs w:val="20"/>
                <w:rtl w:val="0"/>
              </w:rPr>
              <w:t xml:space="preserve">Indicator</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5dce4" w:val="clear"/>
            <w:tcMar>
              <w:top w:w="40.0" w:type="dxa"/>
              <w:left w:w="40.0" w:type="dxa"/>
              <w:bottom w:w="40.0" w:type="dxa"/>
              <w:right w:w="40.0" w:type="dxa"/>
            </w:tcMar>
            <w:vAlign w:val="center"/>
          </w:tcPr>
          <w:p w:rsidR="00000000" w:rsidDel="00000000" w:rsidP="00000000" w:rsidRDefault="00000000" w:rsidRPr="00000000" w14:paraId="0000019A">
            <w:pPr>
              <w:widowControl w:val="0"/>
              <w:spacing w:line="276" w:lineRule="auto"/>
              <w:ind w:left="46.88976377952798" w:hanging="1.889763779527982"/>
              <w:rPr>
                <w:sz w:val="20"/>
                <w:szCs w:val="20"/>
              </w:rPr>
            </w:pPr>
            <w:r w:rsidDel="00000000" w:rsidR="00000000" w:rsidRPr="00000000">
              <w:rPr>
                <w:rFonts w:ascii="Calibri" w:cs="Calibri" w:eastAsia="Calibri" w:hAnsi="Calibri"/>
                <w:b w:val="1"/>
                <w:sz w:val="20"/>
                <w:szCs w:val="20"/>
                <w:rtl w:val="0"/>
              </w:rPr>
              <w:t xml:space="preserve">Target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5dce4" w:val="clear"/>
            <w:tcMar>
              <w:top w:w="40.0" w:type="dxa"/>
              <w:left w:w="40.0" w:type="dxa"/>
              <w:bottom w:w="40.0" w:type="dxa"/>
              <w:right w:w="40.0" w:type="dxa"/>
            </w:tcMar>
            <w:vAlign w:val="center"/>
          </w:tcPr>
          <w:p w:rsidR="00000000" w:rsidDel="00000000" w:rsidP="00000000" w:rsidRDefault="00000000" w:rsidRPr="00000000" w14:paraId="0000019B">
            <w:pPr>
              <w:widowControl w:val="0"/>
              <w:spacing w:line="276" w:lineRule="auto"/>
              <w:ind w:left="46.88976377952798" w:hanging="1.889763779527982"/>
              <w:rPr>
                <w:sz w:val="20"/>
                <w:szCs w:val="20"/>
              </w:rPr>
            </w:pPr>
            <w:r w:rsidDel="00000000" w:rsidR="00000000" w:rsidRPr="00000000">
              <w:rPr>
                <w:rFonts w:ascii="Calibri" w:cs="Calibri" w:eastAsia="Calibri" w:hAnsi="Calibri"/>
                <w:b w:val="1"/>
                <w:sz w:val="20"/>
                <w:szCs w:val="20"/>
                <w:rtl w:val="0"/>
              </w:rPr>
              <w:t xml:space="preserve">Resources Required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5dce4" w:val="clear"/>
            <w:tcMar>
              <w:top w:w="40.0" w:type="dxa"/>
              <w:left w:w="40.0" w:type="dxa"/>
              <w:bottom w:w="40.0" w:type="dxa"/>
              <w:right w:w="40.0" w:type="dxa"/>
            </w:tcMar>
            <w:vAlign w:val="center"/>
          </w:tcPr>
          <w:p w:rsidR="00000000" w:rsidDel="00000000" w:rsidP="00000000" w:rsidRDefault="00000000" w:rsidRPr="00000000" w14:paraId="0000019C">
            <w:pPr>
              <w:widowControl w:val="0"/>
              <w:spacing w:line="276" w:lineRule="auto"/>
              <w:ind w:left="46.88976377952798" w:hanging="1.889763779527982"/>
              <w:rPr>
                <w:sz w:val="20"/>
                <w:szCs w:val="20"/>
              </w:rPr>
            </w:pPr>
            <w:r w:rsidDel="00000000" w:rsidR="00000000" w:rsidRPr="00000000">
              <w:rPr>
                <w:rFonts w:ascii="Calibri" w:cs="Calibri" w:eastAsia="Calibri" w:hAnsi="Calibri"/>
                <w:b w:val="1"/>
                <w:sz w:val="20"/>
                <w:szCs w:val="20"/>
                <w:rtl w:val="0"/>
              </w:rPr>
              <w:t xml:space="preserve">Budget (as part of the PRODOC budget)</w:t>
            </w:r>
            <w:r w:rsidDel="00000000" w:rsidR="00000000" w:rsidRPr="00000000">
              <w:rPr>
                <w:rtl w:val="0"/>
              </w:rPr>
            </w:r>
          </w:p>
        </w:tc>
      </w:tr>
      <w:tr>
        <w:trPr>
          <w:cantSplit w:val="0"/>
          <w:trHeight w:val="615" w:hRule="atLeast"/>
          <w:tblHeader w:val="0"/>
        </w:trPr>
        <w:tc>
          <w:tcPr>
            <w:gridSpan w:val="6"/>
            <w:tcBorders>
              <w:top w:color="cccccc" w:space="0" w:sz="6" w:val="single"/>
              <w:left w:color="000000" w:space="0" w:sz="6" w:val="single"/>
              <w:bottom w:color="000000" w:space="0" w:sz="6" w:val="single"/>
              <w:right w:color="000000" w:space="0" w:sz="6" w:val="single"/>
            </w:tcBorders>
            <w:shd w:fill="d5dce4" w:val="clear"/>
            <w:tcMar>
              <w:top w:w="40.0" w:type="dxa"/>
              <w:left w:w="40.0" w:type="dxa"/>
              <w:bottom w:w="40.0" w:type="dxa"/>
              <w:right w:w="40.0" w:type="dxa"/>
            </w:tcMar>
            <w:vAlign w:val="center"/>
          </w:tcPr>
          <w:p w:rsidR="00000000" w:rsidDel="00000000" w:rsidP="00000000" w:rsidRDefault="00000000" w:rsidRPr="00000000" w14:paraId="0000019D">
            <w:pPr>
              <w:widowControl w:val="0"/>
              <w:spacing w:line="276" w:lineRule="auto"/>
              <w:ind w:left="46.88976377952798" w:hanging="1.88976377952798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Component 1. Strengthen the governance and sustainability of CMAR.</w:t>
            </w:r>
          </w:p>
        </w:tc>
      </w:tr>
      <w:tr>
        <w:trPr>
          <w:cantSplit w:val="0"/>
          <w:trHeight w:val="615" w:hRule="atLeast"/>
          <w:tblHeader w:val="0"/>
        </w:trPr>
        <w:tc>
          <w:tcPr>
            <w:gridSpan w:val="6"/>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A3">
            <w:pPr>
              <w:spacing w:after="0" w:lineRule="auto"/>
              <w:ind w:left="141.73228346456688" w:firstLine="0"/>
              <w:jc w:val="both"/>
              <w:rPr>
                <w:b w:val="1"/>
                <w:i w:val="1"/>
              </w:rPr>
            </w:pPr>
            <w:r w:rsidDel="00000000" w:rsidR="00000000" w:rsidRPr="00000000">
              <w:rPr>
                <w:b w:val="1"/>
                <w:i w:val="1"/>
                <w:rtl w:val="0"/>
              </w:rPr>
              <w:t xml:space="preserve">Outcome 1.1. Strengthened long-term sustainability of CMAR regional governance</w:t>
            </w:r>
          </w:p>
        </w:tc>
      </w:tr>
      <w:tr>
        <w:trPr>
          <w:cantSplit w:val="0"/>
          <w:trHeight w:val="35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A9">
            <w:pPr>
              <w:widowControl w:val="0"/>
              <w:spacing w:line="276" w:lineRule="auto"/>
              <w:ind w:left="46.88976377952798" w:hanging="1.889763779527982"/>
              <w:rPr>
                <w:sz w:val="20"/>
                <w:szCs w:val="20"/>
              </w:rPr>
            </w:pPr>
            <w:r w:rsidDel="00000000" w:rsidR="00000000" w:rsidRPr="00000000">
              <w:rPr>
                <w:rFonts w:ascii="Calibri" w:cs="Calibri" w:eastAsia="Calibri" w:hAnsi="Calibri"/>
                <w:sz w:val="20"/>
                <w:szCs w:val="20"/>
                <w:rtl w:val="0"/>
              </w:rPr>
              <w:t xml:space="preserve">Output 1.1.1.: </w:t>
            </w:r>
            <w:r w:rsidDel="00000000" w:rsidR="00000000" w:rsidRPr="00000000">
              <w:rPr>
                <w:rtl w:val="0"/>
              </w:rPr>
              <w:t xml:space="preserve">CMAR governance frameworks, by-laws, CMAR's M&amp;E system, and procedures operationalized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AA">
            <w:pPr>
              <w:widowControl w:val="0"/>
              <w:spacing w:line="276" w:lineRule="auto"/>
              <w:ind w:left="0" w:firstLine="0"/>
              <w:rPr/>
            </w:pPr>
            <w:r w:rsidDel="00000000" w:rsidR="00000000" w:rsidRPr="00000000">
              <w:rPr>
                <w:rtl w:val="0"/>
              </w:rPr>
              <w:t xml:space="preserve">1.1.1.1 Include in CMAR’s Operations Manual (OM) requirements and procedures that guarantee women’s equal participation in decision making, including the review and adaptation of the operationalization process to consider a gender mainstreaming approach. As part of the OM, establishing quotas or targets for women's representation in leadership positions within the CMAR governance structures may be considered and applied. It's recommended to consider the Gender Equality Seal developed by SINAC of Costa Rica as a case of example. This initiative underscores the pressing need to address gender disparities and promotes proactive measures towards achieving equality. </w:t>
            </w:r>
          </w:p>
          <w:p w:rsidR="00000000" w:rsidDel="00000000" w:rsidP="00000000" w:rsidRDefault="00000000" w:rsidRPr="00000000" w14:paraId="000001AB">
            <w:pPr>
              <w:widowControl w:val="0"/>
              <w:spacing w:line="276" w:lineRule="auto"/>
              <w:ind w:left="0" w:firstLine="0"/>
              <w:rPr>
                <w:rFonts w:ascii="Calibri" w:cs="Calibri" w:eastAsia="Calibri" w:hAnsi="Calibri"/>
                <w:sz w:val="20"/>
                <w:szCs w:val="20"/>
              </w:rPr>
            </w:pPr>
            <w:r w:rsidDel="00000000" w:rsidR="00000000" w:rsidRPr="00000000">
              <w:rPr>
                <w:rtl w:val="0"/>
              </w:rPr>
              <w:t xml:space="preserve">1.1.1.2 Develop a Gender Policy &amp; Gender Action Plan, as part of CMAR internal policies for CMAR Secretariat. </w:t>
            </w:r>
            <w:r w:rsidDel="00000000" w:rsidR="00000000" w:rsidRPr="00000000">
              <w:rPr>
                <w:rFonts w:ascii="Calibri" w:cs="Calibri" w:eastAsia="Calibri" w:hAnsi="Calibri"/>
                <w:sz w:val="20"/>
                <w:szCs w:val="20"/>
                <w:rtl w:val="0"/>
              </w:rPr>
              <w:t xml:space="preserve">The CMAR Gender Policy and the associated Gender Action Plan should consider the actions (activities) proposed in this Gender Action Plan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AC">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1.1.1.3</w:t>
            </w:r>
            <w:r w:rsidDel="00000000" w:rsidR="00000000" w:rsidRPr="00000000">
              <w:rPr>
                <w:rFonts w:ascii="Calibri" w:cs="Calibri" w:eastAsia="Calibri" w:hAnsi="Calibri"/>
                <w:sz w:val="20"/>
                <w:szCs w:val="20"/>
                <w:rtl w:val="0"/>
              </w:rPr>
              <w:t xml:space="preserve"> Establishment of a </w:t>
            </w:r>
            <w:r w:rsidDel="00000000" w:rsidR="00000000" w:rsidRPr="00000000">
              <w:rPr>
                <w:rtl w:val="0"/>
              </w:rPr>
              <w:t xml:space="preserve">CMAR’s </w:t>
            </w:r>
            <w:r w:rsidDel="00000000" w:rsidR="00000000" w:rsidRPr="00000000">
              <w:rPr>
                <w:rFonts w:ascii="Calibri" w:cs="Calibri" w:eastAsia="Calibri" w:hAnsi="Calibri"/>
                <w:sz w:val="20"/>
                <w:szCs w:val="20"/>
                <w:rtl w:val="0"/>
              </w:rPr>
              <w:t xml:space="preserve">Gender Focal Point in line with the Secretariat. The Focal Point would be responsible for overseeing and promoting gender mainstreaming initiatives </w:t>
            </w:r>
            <w:r w:rsidDel="00000000" w:rsidR="00000000" w:rsidRPr="00000000">
              <w:rPr>
                <w:rtl w:val="0"/>
              </w:rPr>
              <w:t xml:space="preserve">across CMAR’s initiatives to support the implementation of the Gender Action Plan  </w:t>
            </w:r>
            <w:r w:rsidDel="00000000" w:rsidR="00000000" w:rsidRPr="00000000">
              <w:rPr>
                <w:rFonts w:ascii="Calibri" w:cs="Calibri" w:eastAsia="Calibri" w:hAnsi="Calibri"/>
                <w:sz w:val="20"/>
                <w:szCs w:val="20"/>
                <w:rtl w:val="0"/>
              </w:rPr>
              <w:t xml:space="preserve">(coordination of workshops, training, M&amp;E, etc).</w:t>
            </w:r>
          </w:p>
          <w:p w:rsidR="00000000" w:rsidDel="00000000" w:rsidP="00000000" w:rsidRDefault="00000000" w:rsidRPr="00000000" w14:paraId="000001AD">
            <w:pPr>
              <w:widowControl w:val="0"/>
              <w:spacing w:line="276" w:lineRule="auto"/>
              <w:ind w:left="46.88976377952798" w:hanging="1.889763779527982"/>
              <w:rPr/>
            </w:pPr>
            <w:r w:rsidDel="00000000" w:rsidR="00000000" w:rsidRPr="00000000">
              <w:rPr>
                <w:rtl w:val="0"/>
              </w:rPr>
              <w:t xml:space="preserve">1.1.1.4 Develop and implement a Monitoring and Evaluation Mechanism for CMAR's Secretariat including the gender perspective:</w:t>
            </w:r>
          </w:p>
          <w:p w:rsidR="00000000" w:rsidDel="00000000" w:rsidP="00000000" w:rsidRDefault="00000000" w:rsidRPr="00000000" w14:paraId="000001AE">
            <w:pPr>
              <w:widowControl w:val="0"/>
              <w:spacing w:line="276" w:lineRule="auto"/>
              <w:ind w:left="46.88976377952798" w:hanging="1.889763779527982"/>
              <w:rPr/>
            </w:pPr>
            <w:r w:rsidDel="00000000" w:rsidR="00000000" w:rsidRPr="00000000">
              <w:rPr>
                <w:rtl w:val="0"/>
              </w:rPr>
              <w:t xml:space="preserve">-Identify specific indicators to monitor gender equality in CMAR’s initiatives and actions.</w:t>
            </w:r>
          </w:p>
          <w:p w:rsidR="00000000" w:rsidDel="00000000" w:rsidP="00000000" w:rsidRDefault="00000000" w:rsidRPr="00000000" w14:paraId="000001AF">
            <w:pPr>
              <w:widowControl w:val="0"/>
              <w:spacing w:line="276" w:lineRule="auto"/>
              <w:ind w:left="46.88976377952798" w:hanging="1.889763779527982"/>
              <w:rPr/>
            </w:pPr>
            <w:r w:rsidDel="00000000" w:rsidR="00000000" w:rsidRPr="00000000">
              <w:rPr>
                <w:rtl w:val="0"/>
              </w:rPr>
              <w:t xml:space="preserve">-Collect baseline disaggregated information by gender so that monitoring and evaluation are effective.</w:t>
            </w:r>
          </w:p>
          <w:p w:rsidR="00000000" w:rsidDel="00000000" w:rsidP="00000000" w:rsidRDefault="00000000" w:rsidRPr="00000000" w14:paraId="000001B0">
            <w:pPr>
              <w:widowControl w:val="0"/>
              <w:spacing w:line="276" w:lineRule="auto"/>
              <w:ind w:left="46.88976377952798" w:hanging="1.889763779527982"/>
              <w:rPr/>
            </w:pPr>
            <w:r w:rsidDel="00000000" w:rsidR="00000000" w:rsidRPr="00000000">
              <w:rPr>
                <w:rtl w:val="0"/>
              </w:rPr>
              <w:t xml:space="preserve">-Implement gender-disaggregated financial reporting, considering the amount of funding benefiting women and men as part of CMAR activities.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1">
            <w:pPr>
              <w:widowControl w:val="0"/>
              <w:spacing w:line="276" w:lineRule="auto"/>
              <w:ind w:left="46.88976377952798" w:hanging="1.889763779527982"/>
              <w:rPr/>
            </w:pPr>
            <w:r w:rsidDel="00000000" w:rsidR="00000000" w:rsidRPr="00000000">
              <w:rPr>
                <w:rtl w:val="0"/>
              </w:rPr>
              <w:t xml:space="preserve">1.1.1.1 CMAR OM with a gender mainstreaming approach</w:t>
            </w:r>
          </w:p>
          <w:p w:rsidR="00000000" w:rsidDel="00000000" w:rsidP="00000000" w:rsidRDefault="00000000" w:rsidRPr="00000000" w14:paraId="000001B2">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1.1.1.2</w:t>
            </w:r>
            <w:r w:rsidDel="00000000" w:rsidR="00000000" w:rsidRPr="00000000">
              <w:rPr>
                <w:rFonts w:ascii="Calibri" w:cs="Calibri" w:eastAsia="Calibri" w:hAnsi="Calibri"/>
                <w:sz w:val="20"/>
                <w:szCs w:val="20"/>
                <w:rtl w:val="0"/>
              </w:rPr>
              <w:t xml:space="preserve"> A Gender Policy and a Gender Action Plan for CMAR developed and implemented</w:t>
            </w:r>
          </w:p>
          <w:p w:rsidR="00000000" w:rsidDel="00000000" w:rsidP="00000000" w:rsidRDefault="00000000" w:rsidRPr="00000000" w14:paraId="000001B3">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1.1.1.3</w:t>
            </w:r>
            <w:r w:rsidDel="00000000" w:rsidR="00000000" w:rsidRPr="00000000">
              <w:rPr>
                <w:rFonts w:ascii="Calibri" w:cs="Calibri" w:eastAsia="Calibri" w:hAnsi="Calibri"/>
                <w:sz w:val="20"/>
                <w:szCs w:val="20"/>
                <w:rtl w:val="0"/>
              </w:rPr>
              <w:t xml:space="preserve"> A Gender Focal Point defined</w:t>
            </w:r>
          </w:p>
          <w:p w:rsidR="00000000" w:rsidDel="00000000" w:rsidP="00000000" w:rsidRDefault="00000000" w:rsidRPr="00000000" w14:paraId="000001B4">
            <w:pPr>
              <w:widowControl w:val="0"/>
              <w:spacing w:line="276" w:lineRule="auto"/>
              <w:ind w:left="46.88976377952798" w:hanging="1.889763779527982"/>
              <w:rPr/>
            </w:pPr>
            <w:r w:rsidDel="00000000" w:rsidR="00000000" w:rsidRPr="00000000">
              <w:rPr>
                <w:rtl w:val="0"/>
              </w:rPr>
              <w:t xml:space="preserve">1.1.1.4 M&amp;E Mechanism with a gender perspective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5">
            <w:pPr>
              <w:widowControl w:val="0"/>
              <w:spacing w:line="276" w:lineRule="auto"/>
              <w:ind w:left="46.88976377952798" w:hanging="1.889763779527982"/>
              <w:rPr/>
            </w:pPr>
            <w:r w:rsidDel="00000000" w:rsidR="00000000" w:rsidRPr="00000000">
              <w:rPr>
                <w:rtl w:val="0"/>
              </w:rPr>
              <w:t xml:space="preserve">1.1.1.1 =1</w:t>
            </w:r>
          </w:p>
          <w:p w:rsidR="00000000" w:rsidDel="00000000" w:rsidP="00000000" w:rsidRDefault="00000000" w:rsidRPr="00000000" w14:paraId="000001B6">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1.1.1.2</w:t>
            </w:r>
            <w:r w:rsidDel="00000000" w:rsidR="00000000" w:rsidRPr="00000000">
              <w:rPr>
                <w:rFonts w:ascii="Calibri" w:cs="Calibri" w:eastAsia="Calibri" w:hAnsi="Calibri"/>
                <w:sz w:val="20"/>
                <w:szCs w:val="20"/>
                <w:rtl w:val="0"/>
              </w:rPr>
              <w:t xml:space="preserve"> =1</w:t>
            </w:r>
          </w:p>
          <w:p w:rsidR="00000000" w:rsidDel="00000000" w:rsidP="00000000" w:rsidRDefault="00000000" w:rsidRPr="00000000" w14:paraId="000001B7">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1.1.1.3</w:t>
            </w:r>
            <w:r w:rsidDel="00000000" w:rsidR="00000000" w:rsidRPr="00000000">
              <w:rPr>
                <w:rFonts w:ascii="Calibri" w:cs="Calibri" w:eastAsia="Calibri" w:hAnsi="Calibri"/>
                <w:sz w:val="20"/>
                <w:szCs w:val="20"/>
                <w:rtl w:val="0"/>
              </w:rPr>
              <w:t xml:space="preserve"> =1</w:t>
            </w:r>
          </w:p>
          <w:p w:rsidR="00000000" w:rsidDel="00000000" w:rsidP="00000000" w:rsidRDefault="00000000" w:rsidRPr="00000000" w14:paraId="000001B8">
            <w:pPr>
              <w:widowControl w:val="0"/>
              <w:spacing w:line="276" w:lineRule="auto"/>
              <w:ind w:left="46.88976377952798" w:hanging="1.889763779527982"/>
              <w:rPr/>
            </w:pPr>
            <w:r w:rsidDel="00000000" w:rsidR="00000000" w:rsidRPr="00000000">
              <w:rPr>
                <w:rtl w:val="0"/>
              </w:rPr>
              <w:t xml:space="preserve">1.1.1.4 =1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9">
            <w:pPr>
              <w:widowControl w:val="0"/>
              <w:spacing w:line="276" w:lineRule="auto"/>
              <w:ind w:left="46.88976377952798" w:hanging="1.889763779527982"/>
              <w:rPr/>
            </w:pPr>
            <w:r w:rsidDel="00000000" w:rsidR="00000000" w:rsidRPr="00000000">
              <w:rPr>
                <w:rtl w:val="0"/>
              </w:rPr>
              <w:t xml:space="preserve">-The project PMU</w:t>
            </w:r>
          </w:p>
          <w:p w:rsidR="00000000" w:rsidDel="00000000" w:rsidP="00000000" w:rsidRDefault="00000000" w:rsidRPr="00000000" w14:paraId="000001BA">
            <w:pPr>
              <w:widowControl w:val="0"/>
              <w:spacing w:line="276" w:lineRule="auto"/>
              <w:ind w:left="46.88976377952798" w:hanging="1.889763779527982"/>
              <w:rPr/>
            </w:pPr>
            <w:r w:rsidDel="00000000" w:rsidR="00000000" w:rsidRPr="00000000">
              <w:rPr>
                <w:rtl w:val="0"/>
              </w:rPr>
              <w:t xml:space="preserve">-A Gender Focal Point: the person in charge of implementing the project's Gender Action Plan</w:t>
            </w:r>
          </w:p>
          <w:p w:rsidR="00000000" w:rsidDel="00000000" w:rsidP="00000000" w:rsidRDefault="00000000" w:rsidRPr="00000000" w14:paraId="000001BB">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-Coordination with the person in charge of M&amp;E</w:t>
            </w:r>
            <w:r w:rsidDel="00000000" w:rsidR="00000000" w:rsidRPr="00000000">
              <w:rPr>
                <w:rtl w:val="0"/>
              </w:rPr>
            </w:r>
          </w:p>
          <w:p w:rsidR="00000000" w:rsidDel="00000000" w:rsidP="00000000" w:rsidRDefault="00000000" w:rsidRPr="00000000" w14:paraId="000001BC">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-Consultations to be carried out.</w:t>
            </w:r>
          </w:p>
          <w:p w:rsidR="00000000" w:rsidDel="00000000" w:rsidP="00000000" w:rsidRDefault="00000000" w:rsidRPr="00000000" w14:paraId="000001BD">
            <w:pPr>
              <w:widowControl w:val="0"/>
              <w:spacing w:line="276" w:lineRule="auto"/>
              <w:ind w:left="46.88976377952798" w:hanging="1.88976377952798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E">
            <w:pPr>
              <w:widowControl w:val="0"/>
              <w:spacing w:line="276" w:lineRule="auto"/>
              <w:ind w:left="46.88976377952798" w:hanging="1.889763779527982"/>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$150.000,00</w:t>
            </w:r>
          </w:p>
          <w:p w:rsidR="00000000" w:rsidDel="00000000" w:rsidP="00000000" w:rsidRDefault="00000000" w:rsidRPr="00000000" w14:paraId="000001BF">
            <w:pPr>
              <w:widowControl w:val="0"/>
              <w:spacing w:line="276" w:lineRule="auto"/>
              <w:ind w:left="46.88976377952798" w:hanging="1.889763779527982"/>
              <w:jc w:val="right"/>
              <w:rPr/>
            </w:pPr>
            <w:r w:rsidDel="00000000" w:rsidR="00000000" w:rsidRPr="00000000">
              <w:rPr>
                <w:rtl w:val="0"/>
              </w:rPr>
              <w:t xml:space="preserve">(included in the budget)</w:t>
            </w:r>
          </w:p>
        </w:tc>
      </w:tr>
      <w:tr>
        <w:trPr>
          <w:cantSplit w:val="0"/>
          <w:trHeight w:val="196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C0">
            <w:pPr>
              <w:widowControl w:val="0"/>
              <w:spacing w:line="276" w:lineRule="auto"/>
              <w:ind w:left="46.88976377952798" w:hanging="1.889763779527982"/>
              <w:rPr>
                <w:sz w:val="20"/>
                <w:szCs w:val="20"/>
              </w:rPr>
            </w:pPr>
            <w:r w:rsidDel="00000000" w:rsidR="00000000" w:rsidRPr="00000000">
              <w:rPr>
                <w:rFonts w:ascii="Calibri" w:cs="Calibri" w:eastAsia="Calibri" w:hAnsi="Calibri"/>
                <w:sz w:val="20"/>
                <w:szCs w:val="20"/>
                <w:rtl w:val="0"/>
              </w:rPr>
              <w:t xml:space="preserve">Output 1.1.2.: National </w:t>
            </w:r>
            <w:r w:rsidDel="00000000" w:rsidR="00000000" w:rsidRPr="00000000">
              <w:rPr>
                <w:rtl w:val="0"/>
              </w:rPr>
              <w:t xml:space="preserve">CMAR commissions and/or   regional </w:t>
            </w:r>
            <w:r w:rsidDel="00000000" w:rsidR="00000000" w:rsidRPr="00000000">
              <w:rPr>
                <w:rFonts w:ascii="Calibri" w:cs="Calibri" w:eastAsia="Calibri" w:hAnsi="Calibri"/>
                <w:sz w:val="20"/>
                <w:szCs w:val="20"/>
                <w:rtl w:val="0"/>
              </w:rPr>
              <w:t xml:space="preserve">working groups established</w:t>
            </w:r>
            <w:r w:rsidDel="00000000" w:rsidR="00000000" w:rsidRPr="00000000">
              <w:rPr>
                <w:rtl w:val="0"/>
              </w:rPr>
              <w:t xml:space="preserve">, </w:t>
            </w:r>
            <w:r w:rsidDel="00000000" w:rsidR="00000000" w:rsidRPr="00000000">
              <w:rPr>
                <w:rFonts w:ascii="Calibri" w:cs="Calibri" w:eastAsia="Calibri" w:hAnsi="Calibri"/>
                <w:sz w:val="20"/>
                <w:szCs w:val="20"/>
                <w:rtl w:val="0"/>
              </w:rPr>
              <w:t xml:space="preserve">strengthened and regulated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C1">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1.1.2.1</w:t>
            </w:r>
            <w:r w:rsidDel="00000000" w:rsidR="00000000" w:rsidRPr="00000000">
              <w:rPr>
                <w:rFonts w:ascii="Calibri" w:cs="Calibri" w:eastAsia="Calibri" w:hAnsi="Calibri"/>
                <w:sz w:val="20"/>
                <w:szCs w:val="20"/>
                <w:rtl w:val="0"/>
              </w:rPr>
              <w:t xml:space="preserve"> Establish quotas or targets for women's representation in the 4 National Commissions and regional working groups (Paying main attention to MPAs). The </w:t>
            </w:r>
            <w:r w:rsidDel="00000000" w:rsidR="00000000" w:rsidRPr="00000000">
              <w:rPr>
                <w:rtl w:val="0"/>
              </w:rPr>
              <w:t xml:space="preserve">person</w:t>
            </w:r>
            <w:r w:rsidDel="00000000" w:rsidR="00000000" w:rsidRPr="00000000">
              <w:rPr>
                <w:rFonts w:ascii="Calibri" w:cs="Calibri" w:eastAsia="Calibri" w:hAnsi="Calibri"/>
                <w:sz w:val="20"/>
                <w:szCs w:val="20"/>
                <w:rtl w:val="0"/>
              </w:rPr>
              <w:t xml:space="preserve"> responsible for implementing this Gender Action Plan (GAP) will ensure that meetings are scheduled at convenient times and held in accessible locations to facilitate the participation of women.</w:t>
            </w:r>
          </w:p>
          <w:p w:rsidR="00000000" w:rsidDel="00000000" w:rsidP="00000000" w:rsidRDefault="00000000" w:rsidRPr="00000000" w14:paraId="000001C2">
            <w:pPr>
              <w:widowControl w:val="0"/>
              <w:spacing w:line="276" w:lineRule="auto"/>
              <w:ind w:left="46.88976377952798" w:hanging="1.889763779527982"/>
              <w:rPr/>
            </w:pPr>
            <w:r w:rsidDel="00000000" w:rsidR="00000000" w:rsidRPr="00000000">
              <w:rPr>
                <w:rtl w:val="0"/>
              </w:rPr>
              <w:t xml:space="preserve">1.1.2.2</w:t>
            </w:r>
            <w:r w:rsidDel="00000000" w:rsidR="00000000" w:rsidRPr="00000000">
              <w:rPr>
                <w:rFonts w:ascii="Calibri" w:cs="Calibri" w:eastAsia="Calibri" w:hAnsi="Calibri"/>
                <w:sz w:val="20"/>
                <w:szCs w:val="20"/>
                <w:rtl w:val="0"/>
              </w:rPr>
              <w:t xml:space="preserve"> The </w:t>
            </w:r>
            <w:r w:rsidDel="00000000" w:rsidR="00000000" w:rsidRPr="00000000">
              <w:rPr>
                <w:rtl w:val="0"/>
              </w:rPr>
              <w:t xml:space="preserve">working plans for regional working groups</w:t>
            </w:r>
            <w:r w:rsidDel="00000000" w:rsidR="00000000" w:rsidRPr="00000000">
              <w:rPr>
                <w:rFonts w:ascii="Calibri" w:cs="Calibri" w:eastAsia="Calibri" w:hAnsi="Calibri"/>
                <w:sz w:val="20"/>
                <w:szCs w:val="20"/>
                <w:rtl w:val="0"/>
              </w:rPr>
              <w:t xml:space="preserve"> must consider </w:t>
            </w:r>
            <w:r w:rsidDel="00000000" w:rsidR="00000000" w:rsidRPr="00000000">
              <w:rPr>
                <w:rtl w:val="0"/>
              </w:rPr>
              <w:t xml:space="preserve">the gender perspective. It is crucial to incorporate a gender perspective to ensure inclusivity, equality, and effectiveness. This involves several key considerations:</w:t>
            </w:r>
          </w:p>
          <w:p w:rsidR="00000000" w:rsidDel="00000000" w:rsidP="00000000" w:rsidRDefault="00000000" w:rsidRPr="00000000" w14:paraId="000001C3">
            <w:pPr>
              <w:widowControl w:val="0"/>
              <w:spacing w:line="276" w:lineRule="auto"/>
              <w:ind w:left="46.88976377952798" w:hanging="1.889763779527982"/>
              <w:rPr/>
            </w:pPr>
            <w:r w:rsidDel="00000000" w:rsidR="00000000" w:rsidRPr="00000000">
              <w:rPr>
                <w:rtl w:val="0"/>
              </w:rPr>
              <w:t xml:space="preserve">-Include in each work plan specific topics related to women's interests to be addressed in the regional groups as part of their agendas.</w:t>
            </w:r>
          </w:p>
          <w:p w:rsidR="00000000" w:rsidDel="00000000" w:rsidP="00000000" w:rsidRDefault="00000000" w:rsidRPr="00000000" w14:paraId="000001C4">
            <w:pPr>
              <w:widowControl w:val="0"/>
              <w:spacing w:line="276" w:lineRule="auto"/>
              <w:ind w:left="46.88976377952798" w:hanging="1.889763779527982"/>
              <w:rPr/>
            </w:pPr>
            <w:r w:rsidDel="00000000" w:rsidR="00000000" w:rsidRPr="00000000">
              <w:rPr>
                <w:rtl w:val="0"/>
              </w:rPr>
              <w:t xml:space="preserve">-Design interventions that support women's empowerment, men's involvement in gender equality initiatives, and the protection of individuals' rights.</w:t>
            </w:r>
          </w:p>
          <w:p w:rsidR="00000000" w:rsidDel="00000000" w:rsidP="00000000" w:rsidRDefault="00000000" w:rsidRPr="00000000" w14:paraId="000001C5">
            <w:pPr>
              <w:widowControl w:val="0"/>
              <w:spacing w:line="276" w:lineRule="auto"/>
              <w:ind w:left="46.88976377952798" w:hanging="1.889763779527982"/>
              <w:rPr/>
            </w:pPr>
            <w:r w:rsidDel="00000000" w:rsidR="00000000" w:rsidRPr="00000000">
              <w:rPr>
                <w:rtl w:val="0"/>
              </w:rPr>
              <w:t xml:space="preserve">-Establish mechanisms to monitor and evaluate the impact of working plans from a gender perspective. This involves for each regional working group to set gender-sensitive indicators and regularly reviewing their progress to ensure that gender equality goals are being met.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C6">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C7">
            <w:pPr>
              <w:widowControl w:val="0"/>
              <w:spacing w:line="276" w:lineRule="auto"/>
              <w:ind w:left="46.88976377952798" w:hanging="1.889763779527982"/>
              <w:rPr/>
            </w:pPr>
            <w:r w:rsidDel="00000000" w:rsidR="00000000" w:rsidRPr="00000000">
              <w:rPr>
                <w:rtl w:val="0"/>
              </w:rPr>
              <w:t xml:space="preserve">1.1.2.1a</w:t>
            </w:r>
            <w:r w:rsidDel="00000000" w:rsidR="00000000" w:rsidRPr="00000000">
              <w:rPr>
                <w:rFonts w:ascii="Calibri" w:cs="Calibri" w:eastAsia="Calibri" w:hAnsi="Calibri"/>
                <w:sz w:val="20"/>
                <w:szCs w:val="20"/>
                <w:rtl w:val="0"/>
              </w:rPr>
              <w:t xml:space="preserve"> % of women represented in the 4 Na</w:t>
            </w:r>
            <w:r w:rsidDel="00000000" w:rsidR="00000000" w:rsidRPr="00000000">
              <w:rPr>
                <w:rtl w:val="0"/>
              </w:rPr>
              <w:t xml:space="preserve">tional Commissions</w:t>
            </w:r>
          </w:p>
          <w:p w:rsidR="00000000" w:rsidDel="00000000" w:rsidP="00000000" w:rsidRDefault="00000000" w:rsidRPr="00000000" w14:paraId="000001C8">
            <w:pPr>
              <w:widowControl w:val="0"/>
              <w:spacing w:line="276" w:lineRule="auto"/>
              <w:ind w:left="46.88976377952798" w:hanging="1.889763779527982"/>
              <w:rPr/>
            </w:pPr>
            <w:r w:rsidDel="00000000" w:rsidR="00000000" w:rsidRPr="00000000">
              <w:rPr>
                <w:rtl w:val="0"/>
              </w:rPr>
              <w:t xml:space="preserve">1.1.2.1b % of women represented in the 5 regional working groups</w:t>
            </w:r>
          </w:p>
          <w:p w:rsidR="00000000" w:rsidDel="00000000" w:rsidP="00000000" w:rsidRDefault="00000000" w:rsidRPr="00000000" w14:paraId="000001C9">
            <w:pPr>
              <w:widowControl w:val="0"/>
              <w:spacing w:line="276" w:lineRule="auto"/>
              <w:ind w:left="46.88976377952798" w:hanging="1.889763779527982"/>
              <w:rPr>
                <w:sz w:val="20"/>
                <w:szCs w:val="20"/>
              </w:rPr>
            </w:pPr>
            <w:r w:rsidDel="00000000" w:rsidR="00000000" w:rsidRPr="00000000">
              <w:rPr>
                <w:rtl w:val="0"/>
              </w:rPr>
              <w:t xml:space="preserve">1.1.2.2</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 of</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working plans for regional working groups </w:t>
            </w:r>
            <w:r w:rsidDel="00000000" w:rsidR="00000000" w:rsidRPr="00000000">
              <w:rPr>
                <w:rFonts w:ascii="Calibri" w:cs="Calibri" w:eastAsia="Calibri" w:hAnsi="Calibri"/>
                <w:sz w:val="20"/>
                <w:szCs w:val="20"/>
                <w:rtl w:val="0"/>
              </w:rPr>
              <w:t xml:space="preserve">with a gender approach.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CA">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1.1.2.1a =between 3</w:t>
            </w:r>
            <w:r w:rsidDel="00000000" w:rsidR="00000000" w:rsidRPr="00000000">
              <w:rPr>
                <w:rFonts w:ascii="Calibri" w:cs="Calibri" w:eastAsia="Calibri" w:hAnsi="Calibri"/>
                <w:sz w:val="20"/>
                <w:szCs w:val="20"/>
                <w:rtl w:val="0"/>
              </w:rPr>
              <w:t xml:space="preserve">0% and 50% if &gt;30% </w:t>
            </w:r>
            <w:r w:rsidDel="00000000" w:rsidR="00000000" w:rsidRPr="00000000">
              <w:rPr>
                <w:rtl w:val="0"/>
              </w:rPr>
              <w:t xml:space="preserve">can be affordable</w:t>
            </w:r>
            <w:r w:rsidDel="00000000" w:rsidR="00000000" w:rsidRPr="00000000">
              <w:rPr>
                <w:rtl w:val="0"/>
              </w:rPr>
            </w:r>
          </w:p>
          <w:p w:rsidR="00000000" w:rsidDel="00000000" w:rsidP="00000000" w:rsidRDefault="00000000" w:rsidRPr="00000000" w14:paraId="000001CB">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1CC">
            <w:pPr>
              <w:widowControl w:val="0"/>
              <w:spacing w:line="276" w:lineRule="auto"/>
              <w:ind w:left="46.88976377952798" w:hanging="1.889763779527982"/>
              <w:rPr/>
            </w:pPr>
            <w:r w:rsidDel="00000000" w:rsidR="00000000" w:rsidRPr="00000000">
              <w:rPr>
                <w:rtl w:val="0"/>
              </w:rPr>
              <w:t xml:space="preserve">1.1.2.1b =30%</w:t>
            </w:r>
          </w:p>
          <w:p w:rsidR="00000000" w:rsidDel="00000000" w:rsidP="00000000" w:rsidRDefault="00000000" w:rsidRPr="00000000" w14:paraId="000001CD">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1CE">
            <w:pPr>
              <w:widowControl w:val="0"/>
              <w:spacing w:line="276" w:lineRule="auto"/>
              <w:ind w:left="46.88976377952798" w:hanging="1.889763779527982"/>
              <w:rPr>
                <w:sz w:val="20"/>
                <w:szCs w:val="20"/>
              </w:rPr>
            </w:pPr>
            <w:r w:rsidDel="00000000" w:rsidR="00000000" w:rsidRPr="00000000">
              <w:rPr>
                <w:rtl w:val="0"/>
              </w:rPr>
              <w:t xml:space="preserve">1.1.2.2</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CF">
            <w:pPr>
              <w:widowControl w:val="0"/>
              <w:spacing w:line="276" w:lineRule="auto"/>
              <w:ind w:left="46.88976377952798" w:hanging="1.889763779527982"/>
              <w:rPr/>
            </w:pPr>
            <w:r w:rsidDel="00000000" w:rsidR="00000000" w:rsidRPr="00000000">
              <w:rPr>
                <w:rtl w:val="0"/>
              </w:rPr>
              <w:t xml:space="preserve">-National commissions created and operating</w:t>
            </w:r>
          </w:p>
          <w:p w:rsidR="00000000" w:rsidDel="00000000" w:rsidP="00000000" w:rsidRDefault="00000000" w:rsidRPr="00000000" w14:paraId="000001D0">
            <w:pPr>
              <w:widowControl w:val="0"/>
              <w:spacing w:line="276" w:lineRule="auto"/>
              <w:ind w:left="46.88976377952798" w:hanging="1.889763779527982"/>
              <w:rPr/>
            </w:pPr>
            <w:r w:rsidDel="00000000" w:rsidR="00000000" w:rsidRPr="00000000">
              <w:rPr>
                <w:rtl w:val="0"/>
              </w:rPr>
              <w:t xml:space="preserve">-Coordination with regional groups</w:t>
            </w:r>
          </w:p>
          <w:p w:rsidR="00000000" w:rsidDel="00000000" w:rsidP="00000000" w:rsidRDefault="00000000" w:rsidRPr="00000000" w14:paraId="000001D1">
            <w:pPr>
              <w:widowControl w:val="0"/>
              <w:spacing w:line="276" w:lineRule="auto"/>
              <w:ind w:left="46.88976377952798" w:hanging="1.889763779527982"/>
              <w:rPr/>
            </w:pPr>
            <w:r w:rsidDel="00000000" w:rsidR="00000000" w:rsidRPr="00000000">
              <w:rPr>
                <w:rtl w:val="0"/>
              </w:rPr>
              <w:t xml:space="preserve">-The PMU of the project</w:t>
            </w:r>
          </w:p>
          <w:p w:rsidR="00000000" w:rsidDel="00000000" w:rsidP="00000000" w:rsidRDefault="00000000" w:rsidRPr="00000000" w14:paraId="000001D2">
            <w:pPr>
              <w:widowControl w:val="0"/>
              <w:spacing w:line="276" w:lineRule="auto"/>
              <w:ind w:left="46.88976377952798" w:hanging="1.889763779527982"/>
              <w:rPr/>
            </w:pPr>
            <w:r w:rsidDel="00000000" w:rsidR="00000000" w:rsidRPr="00000000">
              <w:rPr>
                <w:rtl w:val="0"/>
              </w:rPr>
              <w:t xml:space="preserve">-The person in charge of the implementation of this GAP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D3">
            <w:pPr>
              <w:widowControl w:val="0"/>
              <w:spacing w:line="276" w:lineRule="auto"/>
              <w:ind w:left="46.88976377952798" w:hanging="1.889763779527982"/>
              <w:rPr>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D4">
            <w:pPr>
              <w:widowControl w:val="0"/>
              <w:spacing w:line="276" w:lineRule="auto"/>
              <w:ind w:left="46.88976377952798" w:hanging="1.889763779527982"/>
              <w:rPr>
                <w:sz w:val="20"/>
                <w:szCs w:val="20"/>
              </w:rPr>
            </w:pPr>
            <w:r w:rsidDel="00000000" w:rsidR="00000000" w:rsidRPr="00000000">
              <w:rPr>
                <w:rFonts w:ascii="Calibri" w:cs="Calibri" w:eastAsia="Calibri" w:hAnsi="Calibri"/>
                <w:sz w:val="20"/>
                <w:szCs w:val="20"/>
                <w:rtl w:val="0"/>
              </w:rPr>
              <w:t xml:space="preserve">Output 1.1.3. </w:t>
            </w:r>
            <w:r w:rsidDel="00000000" w:rsidR="00000000" w:rsidRPr="00000000">
              <w:rPr>
                <w:rtl w:val="0"/>
              </w:rPr>
              <w:t xml:space="preserve">Capacity of CMAR national commissions, regional technical working groups, and MPA managers strengthened.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D5">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1.1.3.1 CMAR Capacity Needs Assessment will include a specific  chapter which describes the information gathered in terms of specific needs and interests for technical assistance and training to strengthen the capacities of stakeholders in terms of gender equity. The data collection instruments to be applied as part of the assessment will include specific questions on these types of needs and interests.</w:t>
            </w:r>
            <w:r w:rsidDel="00000000" w:rsidR="00000000" w:rsidRPr="00000000">
              <w:rPr>
                <w:rtl w:val="0"/>
              </w:rPr>
            </w:r>
          </w:p>
          <w:p w:rsidR="00000000" w:rsidDel="00000000" w:rsidP="00000000" w:rsidRDefault="00000000" w:rsidRPr="00000000" w14:paraId="000001D6">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1.1.3.2 The Capacity Development Action Plan for CMAR will include specific gender training activities as a result of the Capacity Needs Assessment, and will also consider measures to guarantee equal participation. </w:t>
            </w:r>
            <w:r w:rsidDel="00000000" w:rsidR="00000000" w:rsidRPr="00000000">
              <w:rPr>
                <w:rtl w:val="0"/>
              </w:rPr>
            </w:r>
          </w:p>
          <w:p w:rsidR="00000000" w:rsidDel="00000000" w:rsidP="00000000" w:rsidRDefault="00000000" w:rsidRPr="00000000" w14:paraId="000001D7">
            <w:pPr>
              <w:widowControl w:val="0"/>
              <w:spacing w:after="0" w:line="276" w:lineRule="auto"/>
              <w:ind w:left="0" w:firstLine="0"/>
              <w:rPr/>
            </w:pPr>
            <w:r w:rsidDel="00000000" w:rsidR="00000000" w:rsidRPr="00000000">
              <w:rPr>
                <w:rtl w:val="0"/>
              </w:rPr>
              <w:t xml:space="preserve">-Budget for childcare and schedule meetings and sessions to accommodate women (for example, not in traditional male meeting places); use methods, such as same-sex focus groups and separate meetings with men and women when necessary; and hire gender-sensitive facilitators.</w:t>
            </w:r>
          </w:p>
          <w:p w:rsidR="00000000" w:rsidDel="00000000" w:rsidP="00000000" w:rsidRDefault="00000000" w:rsidRPr="00000000" w14:paraId="000001D8">
            <w:pPr>
              <w:widowControl w:val="0"/>
              <w:spacing w:after="0" w:line="276" w:lineRule="auto"/>
              <w:ind w:left="0" w:firstLine="0"/>
              <w:rPr>
                <w:u w:val="none"/>
              </w:rPr>
            </w:pPr>
            <w:r w:rsidDel="00000000" w:rsidR="00000000" w:rsidRPr="00000000">
              <w:rPr>
                <w:rtl w:val="0"/>
              </w:rPr>
              <w:t xml:space="preserve">-Design a specific training activity on gender and inclusion in marine areas to be conducted annually. Each module or section can include i.e., how to produce gendered evidence based, how to collect and register gender disaggregated to increase and strengthen ecosystem management, etc., according to the CMAR Capacity Needs Assessments</w:t>
            </w:r>
            <w:r w:rsidDel="00000000" w:rsidR="00000000" w:rsidRPr="00000000">
              <w:rPr>
                <w:rtl w:val="0"/>
              </w:rPr>
            </w:r>
          </w:p>
          <w:p w:rsidR="00000000" w:rsidDel="00000000" w:rsidP="00000000" w:rsidRDefault="00000000" w:rsidRPr="00000000" w14:paraId="000001D9">
            <w:pPr>
              <w:widowControl w:val="0"/>
              <w:spacing w:after="0" w:line="276" w:lineRule="auto"/>
              <w:ind w:left="0" w:firstLine="0"/>
              <w:rPr>
                <w:u w:val="none"/>
              </w:rPr>
            </w:pPr>
            <w:r w:rsidDel="00000000" w:rsidR="00000000" w:rsidRPr="00000000">
              <w:rPr>
                <w:rtl w:val="0"/>
              </w:rPr>
              <w:t xml:space="preserve">-Promote and include a gender sensitive approach as part of the curricula of all the training activities proposed in the Plan, for example: gender and blue economy, gender and environmental management, etc.</w:t>
            </w:r>
            <w:r w:rsidDel="00000000" w:rsidR="00000000" w:rsidRPr="00000000">
              <w:rPr>
                <w:rtl w:val="0"/>
              </w:rPr>
            </w:r>
          </w:p>
          <w:p w:rsidR="00000000" w:rsidDel="00000000" w:rsidP="00000000" w:rsidRDefault="00000000" w:rsidRPr="00000000" w14:paraId="000001DA">
            <w:pPr>
              <w:widowControl w:val="0"/>
              <w:spacing w:after="0" w:line="276" w:lineRule="auto"/>
              <w:ind w:left="0" w:firstLine="0"/>
              <w:rPr>
                <w:u w:val="none"/>
              </w:rPr>
            </w:pPr>
            <w:r w:rsidDel="00000000" w:rsidR="00000000" w:rsidRPr="00000000">
              <w:rPr>
                <w:rtl w:val="0"/>
              </w:rPr>
              <w:t xml:space="preserve">-Consider CMAR countries' needs and time constraints to promote their effective participation in all training activities.</w:t>
            </w:r>
            <w:r w:rsidDel="00000000" w:rsidR="00000000" w:rsidRPr="00000000">
              <w:rPr>
                <w:rtl w:val="0"/>
              </w:rPr>
            </w:r>
          </w:p>
          <w:p w:rsidR="00000000" w:rsidDel="00000000" w:rsidP="00000000" w:rsidRDefault="00000000" w:rsidRPr="00000000" w14:paraId="000001DB">
            <w:pPr>
              <w:widowControl w:val="0"/>
              <w:spacing w:line="276" w:lineRule="auto"/>
              <w:ind w:left="0" w:firstLine="0"/>
              <w:rPr>
                <w:u w:val="none"/>
              </w:rPr>
            </w:pPr>
            <w:r w:rsidDel="00000000" w:rsidR="00000000" w:rsidRPr="00000000">
              <w:rPr>
                <w:rtl w:val="0"/>
              </w:rPr>
              <w:t xml:space="preserve">Include  gender countries’ focal points or references as target audience of the technical training activities included in the Plan.</w:t>
            </w:r>
            <w:r w:rsidDel="00000000" w:rsidR="00000000" w:rsidRPr="00000000">
              <w:rPr>
                <w:rtl w:val="0"/>
              </w:rPr>
            </w:r>
          </w:p>
          <w:p w:rsidR="00000000" w:rsidDel="00000000" w:rsidP="00000000" w:rsidRDefault="00000000" w:rsidRPr="00000000" w14:paraId="000001DC">
            <w:pPr>
              <w:widowControl w:val="0"/>
              <w:spacing w:line="276" w:lineRule="auto"/>
              <w:ind w:left="46.88976377952798" w:hanging="1.889763779527982"/>
              <w:rPr/>
            </w:pPr>
            <w:r w:rsidDel="00000000" w:rsidR="00000000" w:rsidRPr="00000000">
              <w:rPr>
                <w:rtl w:val="0"/>
              </w:rPr>
              <w:t xml:space="preserve">1.1.3.3 Design and deliver training workshops for </w:t>
            </w:r>
            <w:r w:rsidDel="00000000" w:rsidR="00000000" w:rsidRPr="00000000">
              <w:rPr>
                <w:i w:val="1"/>
                <w:rtl w:val="0"/>
              </w:rPr>
              <w:t xml:space="preserve">CMAR secretariat, ministerial committee, regional technical committee and national commissions</w:t>
            </w:r>
            <w:r w:rsidDel="00000000" w:rsidR="00000000" w:rsidRPr="00000000">
              <w:rPr>
                <w:rtl w:val="0"/>
              </w:rPr>
              <w:t xml:space="preserve"> including specific quotas for women, resources for childcare if needed and to guarantee their participation. Design and deliver specific modules on gender and inclusion as part of the workshops. It includes:</w:t>
            </w:r>
          </w:p>
          <w:p w:rsidR="00000000" w:rsidDel="00000000" w:rsidP="00000000" w:rsidRDefault="00000000" w:rsidRPr="00000000" w14:paraId="000001DD">
            <w:pPr>
              <w:widowControl w:val="0"/>
              <w:spacing w:line="276" w:lineRule="auto"/>
              <w:ind w:left="46.88976377952798" w:hanging="1.889763779527982"/>
              <w:rPr/>
            </w:pPr>
            <w:r w:rsidDel="00000000" w:rsidR="00000000" w:rsidRPr="00000000">
              <w:rPr>
                <w:rtl w:val="0"/>
              </w:rPr>
              <w:t xml:space="preserve">-Preparation and delivery of training workshops for implementation of the gender specific capacity development</w:t>
            </w:r>
          </w:p>
          <w:p w:rsidR="00000000" w:rsidDel="00000000" w:rsidP="00000000" w:rsidRDefault="00000000" w:rsidRPr="00000000" w14:paraId="000001DE">
            <w:pPr>
              <w:widowControl w:val="0"/>
              <w:spacing w:line="276" w:lineRule="auto"/>
              <w:ind w:left="46.88976377952798" w:hanging="1.889763779527982"/>
              <w:rPr/>
            </w:pPr>
            <w:r w:rsidDel="00000000" w:rsidR="00000000" w:rsidRPr="00000000">
              <w:rPr>
                <w:rtl w:val="0"/>
              </w:rPr>
              <w:t xml:space="preserve">-Develop exchange events with similar regional cooperation initiatives.</w:t>
            </w:r>
          </w:p>
          <w:p w:rsidR="00000000" w:rsidDel="00000000" w:rsidP="00000000" w:rsidRDefault="00000000" w:rsidRPr="00000000" w14:paraId="000001DF">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1.1.3.4 Design and deliver training workshops for </w:t>
            </w:r>
            <w:r w:rsidDel="00000000" w:rsidR="00000000" w:rsidRPr="00000000">
              <w:rPr>
                <w:i w:val="1"/>
                <w:rtl w:val="0"/>
              </w:rPr>
              <w:t xml:space="preserve">regional technical working groups and MPA managers </w:t>
            </w:r>
            <w:r w:rsidDel="00000000" w:rsidR="00000000" w:rsidRPr="00000000">
              <w:rPr>
                <w:rtl w:val="0"/>
              </w:rPr>
              <w:t xml:space="preserve">including specific quotas for women, resources for childcare if needed and to guarantee their participation. Design and deliver specific modules on gender and inclusion as part of the workshops. </w:t>
            </w:r>
            <w:r w:rsidDel="00000000" w:rsidR="00000000" w:rsidRPr="00000000">
              <w:rPr>
                <w:rtl w:val="0"/>
              </w:rPr>
            </w:r>
          </w:p>
          <w:p w:rsidR="00000000" w:rsidDel="00000000" w:rsidP="00000000" w:rsidRDefault="00000000" w:rsidRPr="00000000" w14:paraId="000001E0">
            <w:pPr>
              <w:widowControl w:val="0"/>
              <w:spacing w:line="276" w:lineRule="auto"/>
              <w:ind w:left="46.88976377952798" w:hanging="1.889763779527982"/>
              <w:rPr>
                <w:rFonts w:ascii="Calibri" w:cs="Calibri" w:eastAsia="Calibri" w:hAnsi="Calibri"/>
                <w:color w:val="ff0000"/>
                <w:sz w:val="20"/>
                <w:szCs w:val="20"/>
              </w:rPr>
            </w:pPr>
            <w:r w:rsidDel="00000000" w:rsidR="00000000" w:rsidRPr="00000000">
              <w:rPr>
                <w:rtl w:val="0"/>
              </w:rPr>
              <w:t xml:space="preserve">1.1.3.5 Design and implement  the gender specific capacity development training (annually),  that targets gender national focal points, CMAR secretariat, ministerial committee, regional technical committee, national commissions and the regional technical working groups, MPA managers on regional marine management. </w:t>
            </w:r>
            <w:r w:rsidDel="00000000" w:rsidR="00000000" w:rsidRPr="00000000">
              <w:rPr>
                <w:rtl w:val="0"/>
              </w:rPr>
            </w:r>
          </w:p>
          <w:p w:rsidR="00000000" w:rsidDel="00000000" w:rsidP="00000000" w:rsidRDefault="00000000" w:rsidRPr="00000000" w14:paraId="000001E1">
            <w:pPr>
              <w:widowControl w:val="0"/>
              <w:spacing w:line="276" w:lineRule="auto"/>
              <w:ind w:left="46.88976377952798" w:hanging="1.889763779527982"/>
              <w:rPr/>
            </w:pPr>
            <w:r w:rsidDel="00000000" w:rsidR="00000000" w:rsidRPr="00000000">
              <w:rPr>
                <w:rtl w:val="0"/>
              </w:rPr>
              <w:t xml:space="preserve">1.1.3.6</w:t>
            </w:r>
            <w:r w:rsidDel="00000000" w:rsidR="00000000" w:rsidRPr="00000000">
              <w:rPr>
                <w:rFonts w:ascii="Calibri" w:cs="Calibri" w:eastAsia="Calibri" w:hAnsi="Calibri"/>
                <w:sz w:val="20"/>
                <w:szCs w:val="20"/>
                <w:rtl w:val="0"/>
              </w:rPr>
              <w:t xml:space="preserve"> Implementation of exchange events with gender initiatives. </w:t>
            </w:r>
            <w:r w:rsidDel="00000000" w:rsidR="00000000" w:rsidRPr="00000000">
              <w:rPr>
                <w:rtl w:val="0"/>
              </w:rPr>
              <w:t xml:space="preserve">Supporting the Women’s Leadership Network for the 4 countries could be something that can provide sustainability to the initiative after the end of this project. This can be done by the Gender specialist of the project and is unlikely to require additional costs apart from their time.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E2">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1.1.3.1 CMAR capacity needs assessment with gender considerations</w:t>
            </w:r>
            <w:r w:rsidDel="00000000" w:rsidR="00000000" w:rsidRPr="00000000">
              <w:rPr>
                <w:rtl w:val="0"/>
              </w:rPr>
            </w:r>
          </w:p>
          <w:p w:rsidR="00000000" w:rsidDel="00000000" w:rsidP="00000000" w:rsidRDefault="00000000" w:rsidRPr="00000000" w14:paraId="000001E3">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1.1.3.2 CMARCapacity Development Action Plan with gender training activities and with a cross-cutting gender approach.</w:t>
            </w:r>
            <w:r w:rsidDel="00000000" w:rsidR="00000000" w:rsidRPr="00000000">
              <w:rPr>
                <w:rtl w:val="0"/>
              </w:rPr>
            </w:r>
          </w:p>
          <w:p w:rsidR="00000000" w:rsidDel="00000000" w:rsidP="00000000" w:rsidRDefault="00000000" w:rsidRPr="00000000" w14:paraId="000001E4">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1.1.3.3</w:t>
            </w:r>
            <w:r w:rsidDel="00000000" w:rsidR="00000000" w:rsidRPr="00000000">
              <w:rPr>
                <w:rFonts w:ascii="Calibri" w:cs="Calibri" w:eastAsia="Calibri" w:hAnsi="Calibri"/>
                <w:sz w:val="20"/>
                <w:szCs w:val="20"/>
                <w:rtl w:val="0"/>
              </w:rPr>
              <w:t xml:space="preserve"> # of people trained (disaggregated by gender)</w:t>
            </w:r>
          </w:p>
          <w:p w:rsidR="00000000" w:rsidDel="00000000" w:rsidP="00000000" w:rsidRDefault="00000000" w:rsidRPr="00000000" w14:paraId="000001E5">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1.1.3.4</w:t>
            </w:r>
            <w:r w:rsidDel="00000000" w:rsidR="00000000" w:rsidRPr="00000000">
              <w:rPr>
                <w:rFonts w:ascii="Calibri" w:cs="Calibri" w:eastAsia="Calibri" w:hAnsi="Calibri"/>
                <w:sz w:val="20"/>
                <w:szCs w:val="20"/>
                <w:rtl w:val="0"/>
              </w:rPr>
              <w:t xml:space="preserve"> # of people trained (disaggregated by gender)</w:t>
            </w:r>
          </w:p>
          <w:p w:rsidR="00000000" w:rsidDel="00000000" w:rsidP="00000000" w:rsidRDefault="00000000" w:rsidRPr="00000000" w14:paraId="000001E6">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1.1.3.5</w:t>
            </w:r>
            <w:r w:rsidDel="00000000" w:rsidR="00000000" w:rsidRPr="00000000">
              <w:rPr>
                <w:rFonts w:ascii="Calibri" w:cs="Calibri" w:eastAsia="Calibri" w:hAnsi="Calibri"/>
                <w:sz w:val="20"/>
                <w:szCs w:val="20"/>
                <w:rtl w:val="0"/>
              </w:rPr>
              <w:t xml:space="preserve"> # workshops or training sessions conducted</w:t>
            </w:r>
          </w:p>
          <w:p w:rsidR="00000000" w:rsidDel="00000000" w:rsidP="00000000" w:rsidRDefault="00000000" w:rsidRPr="00000000" w14:paraId="000001E7">
            <w:pPr>
              <w:widowControl w:val="0"/>
              <w:spacing w:line="276" w:lineRule="auto"/>
              <w:ind w:left="46.88976377952798" w:hanging="1.889763779527982"/>
              <w:rPr>
                <w:sz w:val="20"/>
                <w:szCs w:val="20"/>
              </w:rPr>
            </w:pPr>
            <w:r w:rsidDel="00000000" w:rsidR="00000000" w:rsidRPr="00000000">
              <w:rPr>
                <w:rtl w:val="0"/>
              </w:rPr>
              <w:t xml:space="preserve">1.1.3.6</w:t>
            </w:r>
            <w:r w:rsidDel="00000000" w:rsidR="00000000" w:rsidRPr="00000000">
              <w:rPr>
                <w:rFonts w:ascii="Calibri" w:cs="Calibri" w:eastAsia="Calibri" w:hAnsi="Calibri"/>
                <w:sz w:val="20"/>
                <w:szCs w:val="20"/>
                <w:rtl w:val="0"/>
              </w:rPr>
              <w:t xml:space="preserve"> # exchange events with gender initiatives conducted.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E8">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1.1.3.1</w:t>
            </w:r>
            <w:r w:rsidDel="00000000" w:rsidR="00000000" w:rsidRPr="00000000">
              <w:rPr>
                <w:rFonts w:ascii="Calibri" w:cs="Calibri" w:eastAsia="Calibri" w:hAnsi="Calibri"/>
                <w:sz w:val="20"/>
                <w:szCs w:val="20"/>
                <w:rtl w:val="0"/>
              </w:rPr>
              <w:t xml:space="preserve"> =1</w:t>
            </w:r>
          </w:p>
          <w:p w:rsidR="00000000" w:rsidDel="00000000" w:rsidP="00000000" w:rsidRDefault="00000000" w:rsidRPr="00000000" w14:paraId="000001E9">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A">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1.1.3.2</w:t>
            </w:r>
            <w:r w:rsidDel="00000000" w:rsidR="00000000" w:rsidRPr="00000000">
              <w:rPr>
                <w:rFonts w:ascii="Calibri" w:cs="Calibri" w:eastAsia="Calibri" w:hAnsi="Calibri"/>
                <w:sz w:val="20"/>
                <w:szCs w:val="20"/>
                <w:rtl w:val="0"/>
              </w:rPr>
              <w:t xml:space="preserve"> =1</w:t>
            </w:r>
          </w:p>
          <w:p w:rsidR="00000000" w:rsidDel="00000000" w:rsidP="00000000" w:rsidRDefault="00000000" w:rsidRPr="00000000" w14:paraId="000001EB">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C">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1.1.3.3 =between 30% and  </w:t>
            </w:r>
            <w:r w:rsidDel="00000000" w:rsidR="00000000" w:rsidRPr="00000000">
              <w:rPr>
                <w:rFonts w:ascii="Calibri" w:cs="Calibri" w:eastAsia="Calibri" w:hAnsi="Calibri"/>
                <w:sz w:val="20"/>
                <w:szCs w:val="20"/>
                <w:rtl w:val="0"/>
              </w:rPr>
              <w:t xml:space="preserve">50% of women, &gt;30% if it can be affordable</w:t>
            </w:r>
          </w:p>
          <w:p w:rsidR="00000000" w:rsidDel="00000000" w:rsidP="00000000" w:rsidRDefault="00000000" w:rsidRPr="00000000" w14:paraId="000001ED">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E">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1.1.3.4 &gt;= </w:t>
            </w:r>
            <w:r w:rsidDel="00000000" w:rsidR="00000000" w:rsidRPr="00000000">
              <w:rPr>
                <w:rFonts w:ascii="Calibri" w:cs="Calibri" w:eastAsia="Calibri" w:hAnsi="Calibri"/>
                <w:sz w:val="20"/>
                <w:szCs w:val="20"/>
                <w:rtl w:val="0"/>
              </w:rPr>
              <w:t xml:space="preserve">30% of women</w:t>
            </w:r>
          </w:p>
          <w:p w:rsidR="00000000" w:rsidDel="00000000" w:rsidP="00000000" w:rsidRDefault="00000000" w:rsidRPr="00000000" w14:paraId="000001EF">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0">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1.1.3.5</w:t>
            </w:r>
            <w:r w:rsidDel="00000000" w:rsidR="00000000" w:rsidRPr="00000000">
              <w:rPr>
                <w:rFonts w:ascii="Calibri" w:cs="Calibri" w:eastAsia="Calibri" w:hAnsi="Calibri"/>
                <w:sz w:val="20"/>
                <w:szCs w:val="20"/>
                <w:rtl w:val="0"/>
              </w:rPr>
              <w:t xml:space="preserve"> At least 1 workshop per year</w:t>
            </w:r>
          </w:p>
          <w:p w:rsidR="00000000" w:rsidDel="00000000" w:rsidP="00000000" w:rsidRDefault="00000000" w:rsidRPr="00000000" w14:paraId="000001F1">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2">
            <w:pPr>
              <w:widowControl w:val="0"/>
              <w:spacing w:line="276" w:lineRule="auto"/>
              <w:ind w:left="46.88976377952798" w:hanging="1.889763779527982"/>
              <w:rPr>
                <w:sz w:val="20"/>
                <w:szCs w:val="20"/>
              </w:rPr>
            </w:pPr>
            <w:r w:rsidDel="00000000" w:rsidR="00000000" w:rsidRPr="00000000">
              <w:rPr>
                <w:rtl w:val="0"/>
              </w:rPr>
              <w:t xml:space="preserve">1.1.3.6</w:t>
            </w:r>
            <w:r w:rsidDel="00000000" w:rsidR="00000000" w:rsidRPr="00000000">
              <w:rPr>
                <w:rFonts w:ascii="Calibri" w:cs="Calibri" w:eastAsia="Calibri" w:hAnsi="Calibri"/>
                <w:sz w:val="20"/>
                <w:szCs w:val="20"/>
                <w:rtl w:val="0"/>
              </w:rPr>
              <w:t xml:space="preserve"> =At least </w:t>
            </w:r>
            <w:r w:rsidDel="00000000" w:rsidR="00000000" w:rsidRPr="00000000">
              <w:rPr>
                <w:rtl w:val="0"/>
              </w:rPr>
              <w:t xml:space="preserve">2 </w:t>
            </w:r>
            <w:r w:rsidDel="00000000" w:rsidR="00000000" w:rsidRPr="00000000">
              <w:rPr>
                <w:rFonts w:ascii="Calibri" w:cs="Calibri" w:eastAsia="Calibri" w:hAnsi="Calibri"/>
                <w:sz w:val="20"/>
                <w:szCs w:val="20"/>
                <w:rtl w:val="0"/>
              </w:rPr>
              <w:t xml:space="preserve">exchange </w:t>
            </w:r>
            <w:r w:rsidDel="00000000" w:rsidR="00000000" w:rsidRPr="00000000">
              <w:rPr>
                <w:rtl w:val="0"/>
              </w:rPr>
              <w:t xml:space="preserve">events.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3">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-Facilitators for the workshops</w:t>
            </w:r>
          </w:p>
          <w:p w:rsidR="00000000" w:rsidDel="00000000" w:rsidP="00000000" w:rsidRDefault="00000000" w:rsidRPr="00000000" w14:paraId="000001F4">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-Materials and logistics for the workshops</w:t>
            </w:r>
          </w:p>
          <w:p w:rsidR="00000000" w:rsidDel="00000000" w:rsidP="00000000" w:rsidRDefault="00000000" w:rsidRPr="00000000" w14:paraId="000001F5">
            <w:pPr>
              <w:widowControl w:val="0"/>
              <w:spacing w:line="276" w:lineRule="auto"/>
              <w:ind w:left="46.88976377952798" w:hanging="1.889763779527982"/>
              <w:rPr/>
            </w:pPr>
            <w:r w:rsidDel="00000000" w:rsidR="00000000" w:rsidRPr="00000000">
              <w:rPr>
                <w:rtl w:val="0"/>
              </w:rPr>
              <w:t xml:space="preserve">-The PMU of the project</w:t>
            </w:r>
          </w:p>
          <w:p w:rsidR="00000000" w:rsidDel="00000000" w:rsidP="00000000" w:rsidRDefault="00000000" w:rsidRPr="00000000" w14:paraId="000001F6">
            <w:pPr>
              <w:widowControl w:val="0"/>
              <w:spacing w:line="276" w:lineRule="auto"/>
              <w:ind w:left="46.88976377952798" w:hanging="1.889763779527982"/>
              <w:rPr/>
            </w:pPr>
            <w:r w:rsidDel="00000000" w:rsidR="00000000" w:rsidRPr="00000000">
              <w:rPr>
                <w:rtl w:val="0"/>
              </w:rPr>
              <w:t xml:space="preserve">-The person in charge of the implementation of this GAP (Gender specialist)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7">
            <w:pPr>
              <w:widowControl w:val="0"/>
              <w:spacing w:line="276" w:lineRule="auto"/>
              <w:ind w:left="46.88976377952798" w:hanging="1.889763779527982"/>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$120.000,00</w:t>
            </w:r>
          </w:p>
          <w:p w:rsidR="00000000" w:rsidDel="00000000" w:rsidP="00000000" w:rsidRDefault="00000000" w:rsidRPr="00000000" w14:paraId="000001F8">
            <w:pPr>
              <w:widowControl w:val="0"/>
              <w:spacing w:line="276" w:lineRule="auto"/>
              <w:ind w:left="46.88976377952798" w:hanging="1.889763779527982"/>
              <w:jc w:val="right"/>
              <w:rPr/>
            </w:pPr>
            <w:r w:rsidDel="00000000" w:rsidR="00000000" w:rsidRPr="00000000">
              <w:rPr>
                <w:rtl w:val="0"/>
              </w:rPr>
              <w:t xml:space="preserve">(included in the budget)</w:t>
            </w:r>
          </w:p>
        </w:tc>
      </w:tr>
      <w:tr>
        <w:trPr>
          <w:cantSplit w:val="0"/>
          <w:trHeight w:val="525" w:hRule="atLeast"/>
          <w:tblHeader w:val="0"/>
        </w:trPr>
        <w:tc>
          <w:tcPr>
            <w:gridSpan w:val="6"/>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F9">
            <w:pPr>
              <w:widowControl w:val="0"/>
              <w:spacing w:line="276" w:lineRule="auto"/>
              <w:ind w:left="141.73228346456688" w:firstLine="0"/>
              <w:rPr>
                <w:b w:val="1"/>
                <w:i w:val="1"/>
              </w:rPr>
            </w:pPr>
            <w:r w:rsidDel="00000000" w:rsidR="00000000" w:rsidRPr="00000000">
              <w:rPr>
                <w:b w:val="1"/>
                <w:i w:val="1"/>
                <w:rtl w:val="0"/>
              </w:rPr>
              <w:t xml:space="preserve">Outcome 1.2. Long term financial sustainability of CMAR ensured and aligned with its Regional Action Plan</w:t>
            </w:r>
          </w:p>
        </w:tc>
      </w:tr>
      <w:tr>
        <w:trPr>
          <w:cantSplit w:val="0"/>
          <w:trHeight w:val="38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F">
            <w:pPr>
              <w:widowControl w:val="0"/>
              <w:spacing w:line="276" w:lineRule="auto"/>
              <w:ind w:left="46.88976377952798" w:hanging="1.889763779527982"/>
              <w:rPr>
                <w:sz w:val="20"/>
                <w:szCs w:val="20"/>
              </w:rPr>
            </w:pPr>
            <w:r w:rsidDel="00000000" w:rsidR="00000000" w:rsidRPr="00000000">
              <w:rPr>
                <w:rFonts w:ascii="Calibri" w:cs="Calibri" w:eastAsia="Calibri" w:hAnsi="Calibri"/>
                <w:sz w:val="20"/>
                <w:szCs w:val="20"/>
                <w:rtl w:val="0"/>
              </w:rPr>
              <w:t xml:space="preserve">Output 1.2.1. </w:t>
            </w:r>
            <w:r w:rsidDel="00000000" w:rsidR="00000000" w:rsidRPr="00000000">
              <w:rPr>
                <w:rtl w:val="0"/>
              </w:rPr>
              <w:t xml:space="preserve">Financial instruments aligned with CMAR’s Financial Sustainability Strategy implemented.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00">
            <w:pPr>
              <w:widowControl w:val="0"/>
              <w:spacing w:line="276" w:lineRule="auto"/>
              <w:ind w:left="46.88976377952798" w:hanging="1.889763779527982"/>
              <w:rPr/>
            </w:pPr>
            <w:r w:rsidDel="00000000" w:rsidR="00000000" w:rsidRPr="00000000">
              <w:rPr>
                <w:rtl w:val="0"/>
              </w:rPr>
              <w:t xml:space="preserve">1.2.1.1 Identify the possibility of developing a guideline  for the allocation of funds that prioritise gender-responsive projects and activities within the CMAR. This could include the funding of the initiatives that support women's participation in marine-related projects, training programs, or entrepreneurship opportunities, and a gender-related criteria in funding applications and proposals. The guideline will support the implementation of the Financial Sustainability Strategy. </w:t>
            </w:r>
          </w:p>
          <w:p w:rsidR="00000000" w:rsidDel="00000000" w:rsidP="00000000" w:rsidRDefault="00000000" w:rsidRPr="00000000" w14:paraId="00000201">
            <w:pPr>
              <w:widowControl w:val="0"/>
              <w:spacing w:line="276" w:lineRule="auto"/>
              <w:ind w:left="46.88976377952798" w:hanging="1.889763779527982"/>
              <w:rPr/>
            </w:pPr>
            <w:r w:rsidDel="00000000" w:rsidR="00000000" w:rsidRPr="00000000">
              <w:rPr>
                <w:rtl w:val="0"/>
              </w:rPr>
              <w:t xml:space="preserve">1.2.1.2 Identify the possibility of prioritising initiatives and projects that support women's economic empowerment, applying the funding criteria detailed in the Guide.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02">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1.2.1.1</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TBD</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203">
            <w:pPr>
              <w:widowControl w:val="0"/>
              <w:spacing w:line="276" w:lineRule="auto"/>
              <w:ind w:left="46.88976377952798" w:hanging="1.889763779527982"/>
              <w:rPr>
                <w:sz w:val="20"/>
                <w:szCs w:val="20"/>
              </w:rPr>
            </w:pPr>
            <w:r w:rsidDel="00000000" w:rsidR="00000000" w:rsidRPr="00000000">
              <w:rPr>
                <w:rtl w:val="0"/>
              </w:rPr>
              <w:t xml:space="preserve">1.2.1.2</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TBD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04">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1.2.1.1</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TBD</w:t>
            </w:r>
            <w:r w:rsidDel="00000000" w:rsidR="00000000" w:rsidRPr="00000000">
              <w:rPr>
                <w:rtl w:val="0"/>
              </w:rPr>
            </w:r>
          </w:p>
          <w:p w:rsidR="00000000" w:rsidDel="00000000" w:rsidP="00000000" w:rsidRDefault="00000000" w:rsidRPr="00000000" w14:paraId="00000205">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06">
            <w:pPr>
              <w:widowControl w:val="0"/>
              <w:spacing w:line="276" w:lineRule="auto"/>
              <w:ind w:left="46.88976377952798" w:hanging="1.889763779527982"/>
              <w:rPr>
                <w:sz w:val="20"/>
                <w:szCs w:val="20"/>
              </w:rPr>
            </w:pPr>
            <w:r w:rsidDel="00000000" w:rsidR="00000000" w:rsidRPr="00000000">
              <w:rPr>
                <w:rtl w:val="0"/>
              </w:rPr>
              <w:t xml:space="preserve">1.2.1.2  =TBD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07">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8">
            <w:pPr>
              <w:widowControl w:val="0"/>
              <w:spacing w:line="276" w:lineRule="auto"/>
              <w:ind w:left="46.88976377952798" w:hanging="1.889763779527982"/>
              <w:rPr/>
            </w:pPr>
            <w:r w:rsidDel="00000000" w:rsidR="00000000" w:rsidRPr="00000000">
              <w:rPr>
                <w:rtl w:val="0"/>
              </w:rPr>
              <w:t xml:space="preserve">-The PMU of the project</w:t>
            </w:r>
          </w:p>
          <w:p w:rsidR="00000000" w:rsidDel="00000000" w:rsidP="00000000" w:rsidRDefault="00000000" w:rsidRPr="00000000" w14:paraId="00000209">
            <w:pPr>
              <w:widowControl w:val="0"/>
              <w:spacing w:line="276" w:lineRule="auto"/>
              <w:ind w:left="46.88976377952798" w:hanging="1.889763779527982"/>
              <w:rPr/>
            </w:pPr>
            <w:r w:rsidDel="00000000" w:rsidR="00000000" w:rsidRPr="00000000">
              <w:rPr>
                <w:rtl w:val="0"/>
              </w:rPr>
              <w:t xml:space="preserve">-The person in charge of the implementation of this GAP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0A">
            <w:pPr>
              <w:widowControl w:val="0"/>
              <w:spacing w:line="276" w:lineRule="auto"/>
              <w:ind w:left="46.88976377952798" w:hanging="1.889763779527982"/>
              <w:jc w:val="right"/>
              <w:rPr>
                <w:color w:val="ff0000"/>
                <w:sz w:val="20"/>
                <w:szCs w:val="20"/>
              </w:rPr>
            </w:pPr>
            <w:r w:rsidDel="00000000" w:rsidR="00000000" w:rsidRPr="00000000">
              <w:rPr>
                <w:color w:val="ff0000"/>
                <w:rtl w:val="0"/>
              </w:rPr>
              <w:t xml:space="preserve">-</w:t>
            </w:r>
            <w:r w:rsidDel="00000000" w:rsidR="00000000" w:rsidRPr="00000000">
              <w:rPr>
                <w:rtl w:val="0"/>
              </w:rPr>
            </w:r>
          </w:p>
        </w:tc>
      </w:tr>
      <w:tr>
        <w:trPr>
          <w:cantSplit w:val="0"/>
          <w:trHeight w:val="585" w:hRule="atLeast"/>
          <w:tblHeader w:val="0"/>
        </w:trPr>
        <w:tc>
          <w:tcPr>
            <w:gridSpan w:val="6"/>
            <w:tcBorders>
              <w:top w:color="cccccc" w:space="0" w:sz="6" w:val="single"/>
              <w:left w:color="000000" w:space="0" w:sz="6" w:val="single"/>
              <w:bottom w:color="000000" w:space="0" w:sz="6" w:val="single"/>
              <w:right w:color="000000" w:space="0" w:sz="6" w:val="single"/>
            </w:tcBorders>
            <w:shd w:fill="d5dce4" w:val="clear"/>
            <w:tcMar>
              <w:top w:w="40.0" w:type="dxa"/>
              <w:left w:w="40.0" w:type="dxa"/>
              <w:bottom w:w="40.0" w:type="dxa"/>
              <w:right w:w="40.0" w:type="dxa"/>
            </w:tcMar>
            <w:vAlign w:val="center"/>
          </w:tcPr>
          <w:p w:rsidR="00000000" w:rsidDel="00000000" w:rsidP="00000000" w:rsidRDefault="00000000" w:rsidRPr="00000000" w14:paraId="0000020B">
            <w:pPr>
              <w:widowControl w:val="0"/>
              <w:spacing w:line="276" w:lineRule="auto"/>
              <w:ind w:left="46.88976377952798" w:hanging="1.889763779527982"/>
              <w:rPr>
                <w:rFonts w:ascii="Calibri" w:cs="Calibri" w:eastAsia="Calibri" w:hAnsi="Calibri"/>
                <w:b w:val="1"/>
                <w:sz w:val="20"/>
                <w:szCs w:val="20"/>
              </w:rPr>
            </w:pPr>
            <w:r w:rsidDel="00000000" w:rsidR="00000000" w:rsidRPr="00000000">
              <w:rPr>
                <w:b w:val="1"/>
                <w:rtl w:val="0"/>
              </w:rPr>
              <w:t xml:space="preserve">Component 2. Improving regional corridor management and climate resilience.</w:t>
            </w:r>
            <w:r w:rsidDel="00000000" w:rsidR="00000000" w:rsidRPr="00000000">
              <w:rPr>
                <w:rtl w:val="0"/>
              </w:rPr>
            </w:r>
          </w:p>
        </w:tc>
      </w:tr>
      <w:tr>
        <w:trPr>
          <w:cantSplit w:val="0"/>
          <w:trHeight w:val="585" w:hRule="atLeast"/>
          <w:tblHeader w:val="0"/>
        </w:trPr>
        <w:tc>
          <w:tcPr>
            <w:gridSpan w:val="6"/>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211">
            <w:pPr>
              <w:widowControl w:val="0"/>
              <w:spacing w:line="276" w:lineRule="auto"/>
              <w:ind w:left="46.88976377952798" w:hanging="1.889763779527982"/>
              <w:rPr>
                <w:b w:val="1"/>
                <w:i w:val="1"/>
              </w:rPr>
            </w:pPr>
            <w:r w:rsidDel="00000000" w:rsidR="00000000" w:rsidRPr="00000000">
              <w:rPr>
                <w:b w:val="1"/>
                <w:i w:val="1"/>
                <w:rtl w:val="0"/>
              </w:rPr>
              <w:t xml:space="preserve">Outcome 2.1. Measures in place to increase climate resilience of the Central ETP MPAs</w:t>
            </w:r>
          </w:p>
        </w:tc>
      </w:tr>
      <w:tr>
        <w:trPr>
          <w:cantSplit w:val="0"/>
          <w:trHeight w:val="54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17">
            <w:pPr>
              <w:widowControl w:val="0"/>
              <w:spacing w:line="276" w:lineRule="auto"/>
              <w:ind w:left="46.88976377952798" w:hanging="1.889763779527982"/>
              <w:rPr>
                <w:sz w:val="20"/>
                <w:szCs w:val="20"/>
              </w:rPr>
            </w:pPr>
            <w:r w:rsidDel="00000000" w:rsidR="00000000" w:rsidRPr="00000000">
              <w:rPr>
                <w:rtl w:val="0"/>
              </w:rPr>
              <w:t xml:space="preserve">Output 2.1.1: A Climate Adaptation Plan developed, and key regional MPA level actions implemented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18">
            <w:pPr>
              <w:widowControl w:val="0"/>
              <w:spacing w:line="276" w:lineRule="auto"/>
              <w:ind w:left="46.88976377952798" w:hanging="1.889763779527982"/>
              <w:rPr/>
            </w:pPr>
            <w:r w:rsidDel="00000000" w:rsidR="00000000" w:rsidRPr="00000000">
              <w:rPr>
                <w:rtl w:val="0"/>
              </w:rPr>
              <w:t xml:space="preserve">2.1.1.1 The Climate Vulnerability Analysis for the CMAR region must be carried out considering the most appropriate methodology to include a gender analysis. As part of the identification and assessment of prioritised climate adaptation actions: collect and analyse gender-disaggregated data; conduct a gender-sensitive assessment to identify the specific vulnerabilities, needs, and contributions of both men and women in the context of climate change adaptation; integrate nature-based solutions that specifically address the unique challenges faced by women.</w:t>
            </w:r>
          </w:p>
          <w:p w:rsidR="00000000" w:rsidDel="00000000" w:rsidP="00000000" w:rsidRDefault="00000000" w:rsidRPr="00000000" w14:paraId="00000219">
            <w:pPr>
              <w:widowControl w:val="0"/>
              <w:spacing w:line="276" w:lineRule="auto"/>
              <w:ind w:left="46.88976377952798" w:hanging="1.889763779527982"/>
              <w:rPr/>
            </w:pPr>
            <w:r w:rsidDel="00000000" w:rsidR="00000000" w:rsidRPr="00000000">
              <w:rPr>
                <w:rtl w:val="0"/>
              </w:rPr>
              <w:t xml:space="preserve">2.1.1.2 As part of the Development of a Damage, Loss and Needs Assessment and identification and prioritisation of climate adaptation actions, consider:</w:t>
            </w:r>
          </w:p>
          <w:p w:rsidR="00000000" w:rsidDel="00000000" w:rsidP="00000000" w:rsidRDefault="00000000" w:rsidRPr="00000000" w14:paraId="0000021A">
            <w:pPr>
              <w:widowControl w:val="0"/>
              <w:spacing w:line="276" w:lineRule="auto"/>
              <w:ind w:left="46.88976377952798" w:hanging="1.889763779527982"/>
              <w:rPr/>
            </w:pPr>
            <w:r w:rsidDel="00000000" w:rsidR="00000000" w:rsidRPr="00000000">
              <w:rPr>
                <w:rtl w:val="0"/>
              </w:rPr>
              <w:t xml:space="preserve">-Collect data on damage, loss, and needs disaggregated by gender. </w:t>
            </w:r>
          </w:p>
          <w:p w:rsidR="00000000" w:rsidDel="00000000" w:rsidP="00000000" w:rsidRDefault="00000000" w:rsidRPr="00000000" w14:paraId="0000021B">
            <w:pPr>
              <w:widowControl w:val="0"/>
              <w:spacing w:line="276" w:lineRule="auto"/>
              <w:ind w:left="46.88976377952798" w:hanging="1.889763779527982"/>
              <w:rPr/>
            </w:pPr>
            <w:r w:rsidDel="00000000" w:rsidR="00000000" w:rsidRPr="00000000">
              <w:rPr>
                <w:rtl w:val="0"/>
              </w:rPr>
              <w:t xml:space="preserve">-Incorporate specific gender indicators in the assessment to measure the differential impacts on men, women, youths, etc.</w:t>
            </w:r>
          </w:p>
          <w:p w:rsidR="00000000" w:rsidDel="00000000" w:rsidP="00000000" w:rsidRDefault="00000000" w:rsidRPr="00000000" w14:paraId="0000021C">
            <w:pPr>
              <w:widowControl w:val="0"/>
              <w:spacing w:line="276" w:lineRule="auto"/>
              <w:ind w:left="46.88976377952798" w:hanging="1.889763779527982"/>
              <w:rPr/>
            </w:pPr>
            <w:r w:rsidDel="00000000" w:rsidR="00000000" w:rsidRPr="00000000">
              <w:rPr>
                <w:rtl w:val="0"/>
              </w:rPr>
              <w:t xml:space="preserve">-Identify and prioritise adaptation measures that address the specific needs of women.</w:t>
            </w:r>
          </w:p>
          <w:p w:rsidR="00000000" w:rsidDel="00000000" w:rsidP="00000000" w:rsidRDefault="00000000" w:rsidRPr="00000000" w14:paraId="0000021D">
            <w:pPr>
              <w:widowControl w:val="0"/>
              <w:spacing w:line="276" w:lineRule="auto"/>
              <w:ind w:left="46.88976377952798" w:hanging="1.889763779527982"/>
              <w:rPr/>
            </w:pPr>
            <w:r w:rsidDel="00000000" w:rsidR="00000000" w:rsidRPr="00000000">
              <w:rPr>
                <w:rtl w:val="0"/>
              </w:rPr>
              <w:t xml:space="preserve">2.1.1.3 Ensure the active and meaningful participation of both women and men in the development and implementation phases of the Plan, to mainstream gender approach through the identification of specific activities, measures and actions to address gender inequalities.  The following specific criteria should be considered to guarantee equal participation:</w:t>
            </w:r>
          </w:p>
          <w:p w:rsidR="00000000" w:rsidDel="00000000" w:rsidP="00000000" w:rsidRDefault="00000000" w:rsidRPr="00000000" w14:paraId="0000021E">
            <w:pPr>
              <w:widowControl w:val="0"/>
              <w:spacing w:after="200" w:line="276" w:lineRule="auto"/>
              <w:ind w:left="0" w:firstLine="0"/>
              <w:rPr/>
            </w:pPr>
            <w:r w:rsidDel="00000000" w:rsidR="00000000" w:rsidRPr="00000000">
              <w:rPr>
                <w:rtl w:val="0"/>
              </w:rPr>
              <w:t xml:space="preserve">-Identify and involve a diverse group of stakeholders, including women’s organisations, men’s groups, youth, and marginalised communities.</w:t>
            </w:r>
          </w:p>
          <w:p w:rsidR="00000000" w:rsidDel="00000000" w:rsidP="00000000" w:rsidRDefault="00000000" w:rsidRPr="00000000" w14:paraId="0000021F">
            <w:pPr>
              <w:widowControl w:val="0"/>
              <w:spacing w:after="0" w:line="276" w:lineRule="auto"/>
              <w:ind w:left="0" w:firstLine="0"/>
              <w:rPr/>
            </w:pPr>
            <w:r w:rsidDel="00000000" w:rsidR="00000000" w:rsidRPr="00000000">
              <w:rPr>
                <w:rtl w:val="0"/>
              </w:rPr>
              <w:t xml:space="preserve">-Collect and analyse data disaggregated by gender to understand the different impacts of climate change on women and men.</w:t>
            </w:r>
          </w:p>
          <w:p w:rsidR="00000000" w:rsidDel="00000000" w:rsidP="00000000" w:rsidRDefault="00000000" w:rsidRPr="00000000" w14:paraId="00000220">
            <w:pPr>
              <w:widowControl w:val="0"/>
              <w:spacing w:after="200" w:line="276" w:lineRule="auto"/>
              <w:ind w:left="0" w:firstLine="0"/>
              <w:rPr/>
            </w:pPr>
            <w:r w:rsidDel="00000000" w:rsidR="00000000" w:rsidRPr="00000000">
              <w:rPr>
                <w:rtl w:val="0"/>
              </w:rPr>
              <w:t xml:space="preserve">Allocate resources to support the participation of women, such as funding for travel, childcare, or other needs that facilitate their involvement.</w:t>
            </w:r>
          </w:p>
          <w:p w:rsidR="00000000" w:rsidDel="00000000" w:rsidP="00000000" w:rsidRDefault="00000000" w:rsidRPr="00000000" w14:paraId="00000221">
            <w:pPr>
              <w:widowControl w:val="0"/>
              <w:spacing w:after="0" w:line="276" w:lineRule="auto"/>
              <w:ind w:left="0" w:firstLine="0"/>
              <w:rPr/>
            </w:pPr>
            <w:r w:rsidDel="00000000" w:rsidR="00000000" w:rsidRPr="00000000">
              <w:rPr>
                <w:rtl w:val="0"/>
              </w:rPr>
              <w:t xml:space="preserve">-Develop outreach strategies that specifically target and engage women and men, ensuring their voices are heard and considered.</w:t>
            </w:r>
          </w:p>
          <w:p w:rsidR="00000000" w:rsidDel="00000000" w:rsidP="00000000" w:rsidRDefault="00000000" w:rsidRPr="00000000" w14:paraId="00000222">
            <w:pPr>
              <w:widowControl w:val="0"/>
              <w:spacing w:after="200" w:line="276" w:lineRule="auto"/>
              <w:ind w:left="0" w:firstLine="0"/>
              <w:rPr/>
            </w:pPr>
            <w:r w:rsidDel="00000000" w:rsidR="00000000" w:rsidRPr="00000000">
              <w:rPr>
                <w:rtl w:val="0"/>
              </w:rPr>
              <w:t xml:space="preserve">Establish feedback mechanisms that allow participants to express concerns and suggestions, ensuring that these inputs are integrated into the plan.</w:t>
            </w:r>
          </w:p>
          <w:p w:rsidR="00000000" w:rsidDel="00000000" w:rsidP="00000000" w:rsidRDefault="00000000" w:rsidRPr="00000000" w14:paraId="00000223">
            <w:pPr>
              <w:widowControl w:val="0"/>
              <w:spacing w:line="276" w:lineRule="auto"/>
              <w:ind w:left="0" w:firstLine="0"/>
              <w:rPr/>
            </w:pPr>
            <w:r w:rsidDel="00000000" w:rsidR="00000000" w:rsidRPr="00000000">
              <w:rPr>
                <w:rtl w:val="0"/>
              </w:rPr>
              <w:t xml:space="preserve">-Develop gender-sensitive indicators to monitor and evaluate the participation and impact on both women and men throughout the development and implementation phases.</w:t>
            </w:r>
          </w:p>
          <w:p w:rsidR="00000000" w:rsidDel="00000000" w:rsidP="00000000" w:rsidRDefault="00000000" w:rsidRPr="00000000" w14:paraId="00000224">
            <w:pPr>
              <w:widowControl w:val="0"/>
              <w:spacing w:line="276" w:lineRule="auto"/>
              <w:ind w:left="0" w:firstLine="0"/>
              <w:rPr/>
            </w:pPr>
            <w:r w:rsidDel="00000000" w:rsidR="00000000" w:rsidRPr="00000000">
              <w:rPr>
                <w:rtl w:val="0"/>
              </w:rPr>
              <w:t xml:space="preserve">-Incorporate measures to safeguard the health and well-being of communities, especially vulnerable populations such as children, the elderly, and those with pre-existing health conditions. Gender-based violence may also be exacerbated by climate change impacts, so measures in that sense will need to be considered (create safe spaces, support mechanisms for those affected, etc.). Some measures could be related to: </w:t>
            </w:r>
          </w:p>
          <w:p w:rsidR="00000000" w:rsidDel="00000000" w:rsidP="00000000" w:rsidRDefault="00000000" w:rsidRPr="00000000" w14:paraId="00000225">
            <w:pPr>
              <w:widowControl w:val="0"/>
              <w:spacing w:line="276" w:lineRule="auto"/>
              <w:ind w:left="0" w:firstLine="0"/>
              <w:rPr/>
            </w:pPr>
            <w:r w:rsidDel="00000000" w:rsidR="00000000" w:rsidRPr="00000000">
              <w:rPr>
                <w:rtl w:val="0"/>
              </w:rPr>
              <w:t xml:space="preserve">—Division of labour and care work: women often bear the disproportionate burden of caregiving, food provisioning, and water collection, which can increase their vulnerability to climate-related shocks. Reducing women's unpaid care work and promoting the redistribution of household responsibilities can improve their resilience.</w:t>
            </w:r>
          </w:p>
          <w:p w:rsidR="00000000" w:rsidDel="00000000" w:rsidP="00000000" w:rsidRDefault="00000000" w:rsidRPr="00000000" w14:paraId="00000226">
            <w:pPr>
              <w:widowControl w:val="0"/>
              <w:spacing w:line="276" w:lineRule="auto"/>
              <w:ind w:left="0" w:firstLine="0"/>
              <w:rPr/>
            </w:pPr>
            <w:r w:rsidDel="00000000" w:rsidR="00000000" w:rsidRPr="00000000">
              <w:rPr>
                <w:rtl w:val="0"/>
              </w:rPr>
              <w:t xml:space="preserve">—Livelihoods and economic security: Climate change can disrupt livelihoods and exacerbate poverty, particularly in women. Measures to promote sustainable livelihood options and provide social protection are essential for ensuring economic security in the face of climate-related challenges. </w:t>
            </w:r>
          </w:p>
          <w:p w:rsidR="00000000" w:rsidDel="00000000" w:rsidP="00000000" w:rsidRDefault="00000000" w:rsidRPr="00000000" w14:paraId="00000227">
            <w:pPr>
              <w:widowControl w:val="0"/>
              <w:spacing w:line="276" w:lineRule="auto"/>
              <w:ind w:left="0" w:firstLine="0"/>
              <w:rPr/>
            </w:pPr>
            <w:r w:rsidDel="00000000" w:rsidR="00000000" w:rsidRPr="00000000">
              <w:rPr>
                <w:rtl w:val="0"/>
              </w:rPr>
              <w:t xml:space="preserve">As a result, the Climate Adaptation Plan will be designed and implemented based on the needs and interests of women and men equally.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28">
            <w:pPr>
              <w:widowControl w:val="0"/>
              <w:spacing w:line="276" w:lineRule="auto"/>
              <w:ind w:left="45" w:firstLine="0"/>
              <w:rPr/>
            </w:pPr>
            <w:r w:rsidDel="00000000" w:rsidR="00000000" w:rsidRPr="00000000">
              <w:rPr>
                <w:rtl w:val="0"/>
              </w:rPr>
            </w:r>
          </w:p>
          <w:p w:rsidR="00000000" w:rsidDel="00000000" w:rsidP="00000000" w:rsidRDefault="00000000" w:rsidRPr="00000000" w14:paraId="00000229">
            <w:pPr>
              <w:widowControl w:val="0"/>
              <w:spacing w:line="276" w:lineRule="auto"/>
              <w:ind w:left="46.88976377952798" w:hanging="1.889763779527982"/>
              <w:rPr/>
            </w:pPr>
            <w:r w:rsidDel="00000000" w:rsidR="00000000" w:rsidRPr="00000000">
              <w:rPr>
                <w:rtl w:val="0"/>
              </w:rPr>
              <w:t xml:space="preserve">2.1.1.1 and 2.1.1.2 A Climate Vulnerability Analysis and a CC Adaptation Plan with a gender focus.</w:t>
            </w:r>
          </w:p>
          <w:p w:rsidR="00000000" w:rsidDel="00000000" w:rsidP="00000000" w:rsidRDefault="00000000" w:rsidRPr="00000000" w14:paraId="0000022A">
            <w:pPr>
              <w:widowControl w:val="0"/>
              <w:spacing w:line="276" w:lineRule="auto"/>
              <w:ind w:left="46.88976377952798" w:hanging="1.889763779527982"/>
              <w:rPr/>
            </w:pPr>
            <w:r w:rsidDel="00000000" w:rsidR="00000000" w:rsidRPr="00000000">
              <w:rPr>
                <w:rtl w:val="0"/>
              </w:rPr>
              <w:t xml:space="preserve">2.1.1.2 A Damage, Loss and Needs assessment with gender focus</w:t>
            </w:r>
          </w:p>
          <w:p w:rsidR="00000000" w:rsidDel="00000000" w:rsidP="00000000" w:rsidRDefault="00000000" w:rsidRPr="00000000" w14:paraId="0000022B">
            <w:pPr>
              <w:widowControl w:val="0"/>
              <w:spacing w:line="276" w:lineRule="auto"/>
              <w:ind w:left="46.88976377952798" w:hanging="1.889763779527982"/>
              <w:rPr/>
            </w:pPr>
            <w:r w:rsidDel="00000000" w:rsidR="00000000" w:rsidRPr="00000000">
              <w:rPr>
                <w:rtl w:val="0"/>
              </w:rPr>
              <w:t xml:space="preserve">2.1.1.3a A Climate Adaptation Plan considering measures to address gender inequalities</w:t>
            </w:r>
          </w:p>
          <w:p w:rsidR="00000000" w:rsidDel="00000000" w:rsidP="00000000" w:rsidRDefault="00000000" w:rsidRPr="00000000" w14:paraId="0000022C">
            <w:pPr>
              <w:widowControl w:val="0"/>
              <w:spacing w:line="276" w:lineRule="auto"/>
              <w:ind w:left="46.88976377952798" w:hanging="1.889763779527982"/>
              <w:rPr/>
            </w:pPr>
            <w:r w:rsidDel="00000000" w:rsidR="00000000" w:rsidRPr="00000000">
              <w:rPr>
                <w:rtl w:val="0"/>
              </w:rPr>
              <w:t xml:space="preserve">2.1.1.3b % of women consulted and participated in the development and implementation phases of the  CC Adaptation and Mitigation Plan.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2D">
            <w:pPr>
              <w:widowControl w:val="0"/>
              <w:spacing w:line="276" w:lineRule="auto"/>
              <w:ind w:left="46.88976377952798" w:hanging="1.889763779527982"/>
              <w:rPr/>
            </w:pPr>
            <w:r w:rsidDel="00000000" w:rsidR="00000000" w:rsidRPr="00000000">
              <w:rPr>
                <w:rtl w:val="0"/>
              </w:rPr>
              <w:t xml:space="preserve">2.1.1.1 =1</w:t>
            </w:r>
          </w:p>
          <w:p w:rsidR="00000000" w:rsidDel="00000000" w:rsidP="00000000" w:rsidRDefault="00000000" w:rsidRPr="00000000" w14:paraId="0000022E">
            <w:pPr>
              <w:widowControl w:val="0"/>
              <w:spacing w:line="276" w:lineRule="auto"/>
              <w:ind w:left="46.88976377952798" w:hanging="1.889763779527982"/>
              <w:rPr/>
            </w:pPr>
            <w:r w:rsidDel="00000000" w:rsidR="00000000" w:rsidRPr="00000000">
              <w:rPr>
                <w:rtl w:val="0"/>
              </w:rPr>
              <w:t xml:space="preserve">2.1.1.2 =1</w:t>
            </w:r>
          </w:p>
          <w:p w:rsidR="00000000" w:rsidDel="00000000" w:rsidP="00000000" w:rsidRDefault="00000000" w:rsidRPr="00000000" w14:paraId="0000022F">
            <w:pPr>
              <w:widowControl w:val="0"/>
              <w:spacing w:line="276" w:lineRule="auto"/>
              <w:ind w:left="46.88976377952798" w:hanging="1.889763779527982"/>
              <w:rPr/>
            </w:pPr>
            <w:r w:rsidDel="00000000" w:rsidR="00000000" w:rsidRPr="00000000">
              <w:rPr>
                <w:rtl w:val="0"/>
              </w:rPr>
              <w:t xml:space="preserve">2.1.1.3a =1</w:t>
            </w:r>
          </w:p>
          <w:p w:rsidR="00000000" w:rsidDel="00000000" w:rsidP="00000000" w:rsidRDefault="00000000" w:rsidRPr="00000000" w14:paraId="00000230">
            <w:pPr>
              <w:widowControl w:val="0"/>
              <w:spacing w:line="276" w:lineRule="auto"/>
              <w:ind w:left="46.88976377952798" w:hanging="1.889763779527982"/>
              <w:rPr/>
            </w:pPr>
            <w:r w:rsidDel="00000000" w:rsidR="00000000" w:rsidRPr="00000000">
              <w:rPr>
                <w:rtl w:val="0"/>
              </w:rPr>
              <w:t xml:space="preserve">2.1.1.3b =30% of women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31">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32">
            <w:pPr>
              <w:widowControl w:val="0"/>
              <w:spacing w:line="276" w:lineRule="auto"/>
              <w:ind w:left="46.88976377952798" w:hanging="1.889763779527982"/>
              <w:rPr/>
            </w:pPr>
            <w:r w:rsidDel="00000000" w:rsidR="00000000" w:rsidRPr="00000000">
              <w:rPr>
                <w:rtl w:val="0"/>
              </w:rPr>
              <w:t xml:space="preserve">-Material and logistic for the consultations</w:t>
            </w:r>
          </w:p>
          <w:p w:rsidR="00000000" w:rsidDel="00000000" w:rsidP="00000000" w:rsidRDefault="00000000" w:rsidRPr="00000000" w14:paraId="00000233">
            <w:pPr>
              <w:widowControl w:val="0"/>
              <w:spacing w:line="276" w:lineRule="auto"/>
              <w:ind w:left="46.88976377952798" w:hanging="1.889763779527982"/>
              <w:rPr/>
            </w:pPr>
            <w:r w:rsidDel="00000000" w:rsidR="00000000" w:rsidRPr="00000000">
              <w:rPr>
                <w:rtl w:val="0"/>
              </w:rPr>
              <w:t xml:space="preserve">-The PMU of the project</w:t>
            </w:r>
          </w:p>
          <w:p w:rsidR="00000000" w:rsidDel="00000000" w:rsidP="00000000" w:rsidRDefault="00000000" w:rsidRPr="00000000" w14:paraId="00000234">
            <w:pPr>
              <w:widowControl w:val="0"/>
              <w:spacing w:line="276" w:lineRule="auto"/>
              <w:ind w:left="46.88976377952798" w:hanging="1.889763779527982"/>
              <w:rPr/>
            </w:pPr>
            <w:r w:rsidDel="00000000" w:rsidR="00000000" w:rsidRPr="00000000">
              <w:rPr>
                <w:rtl w:val="0"/>
              </w:rPr>
              <w:t xml:space="preserve">-The person in charge of the implementation of this GAP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35">
            <w:pPr>
              <w:widowControl w:val="0"/>
              <w:spacing w:line="276" w:lineRule="auto"/>
              <w:ind w:left="46.88976377952798" w:hanging="1.889763779527982"/>
              <w:rPr/>
            </w:pPr>
            <w:r w:rsidDel="00000000" w:rsidR="00000000" w:rsidRPr="00000000">
              <w:rPr>
                <w:rtl w:val="0"/>
              </w:rPr>
              <w:t xml:space="preserve">Included in the $1.600.000</w:t>
            </w:r>
          </w:p>
        </w:tc>
      </w:tr>
      <w:tr>
        <w:trPr>
          <w:cantSplit w:val="0"/>
          <w:trHeight w:val="525" w:hRule="atLeast"/>
          <w:tblHeader w:val="0"/>
        </w:trPr>
        <w:tc>
          <w:tcPr>
            <w:gridSpan w:val="6"/>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236">
            <w:pPr>
              <w:widowControl w:val="0"/>
              <w:spacing w:line="276" w:lineRule="auto"/>
              <w:ind w:left="46.88976377952798" w:hanging="1.889763779527982"/>
              <w:rPr>
                <w:b w:val="1"/>
                <w:i w:val="1"/>
              </w:rPr>
            </w:pPr>
            <w:r w:rsidDel="00000000" w:rsidR="00000000" w:rsidRPr="00000000">
              <w:rPr>
                <w:b w:val="1"/>
                <w:i w:val="1"/>
                <w:rtl w:val="0"/>
              </w:rPr>
              <w:t xml:space="preserve">Outcome 2.2. Improved regional MPA connectivity and management</w:t>
            </w:r>
          </w:p>
        </w:tc>
      </w:tr>
      <w:tr>
        <w:trPr>
          <w:cantSplit w:val="0"/>
          <w:trHeight w:val="25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3C">
            <w:pPr>
              <w:widowControl w:val="0"/>
              <w:spacing w:line="276" w:lineRule="auto"/>
              <w:ind w:left="46.88976377952798" w:hanging="1.889763779527982"/>
              <w:rPr>
                <w:sz w:val="20"/>
                <w:szCs w:val="20"/>
              </w:rPr>
            </w:pPr>
            <w:r w:rsidDel="00000000" w:rsidR="00000000" w:rsidRPr="00000000">
              <w:rPr>
                <w:rFonts w:ascii="Calibri" w:cs="Calibri" w:eastAsia="Calibri" w:hAnsi="Calibri"/>
                <w:sz w:val="20"/>
                <w:szCs w:val="20"/>
                <w:rtl w:val="0"/>
              </w:rPr>
              <w:t xml:space="preserve">Output 2.2.1.: A regional management effectiveness assessment tool that includes management for regional connectivity is developed and applied in the Central ETP.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3D">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2.2.1.1 Ensure that data collected for the tool includes gender-disaggregated information, as part of the baseline survey. This can help identify gender gaps, gender-specific patterns, needs, and contributions related to regional management and connectivity. In assessing the suitability of this instrument, it is suggested to also examine how to mainstream gender in the tool’s protocol as well. A part of the set of indicators that comprehensively measure the effectiveness of the Corridor, identify and include gender specific ones.</w:t>
            </w:r>
            <w:r w:rsidDel="00000000" w:rsidR="00000000" w:rsidRPr="00000000">
              <w:rPr>
                <w:rtl w:val="0"/>
              </w:rPr>
            </w:r>
          </w:p>
          <w:p w:rsidR="00000000" w:rsidDel="00000000" w:rsidP="00000000" w:rsidRDefault="00000000" w:rsidRPr="00000000" w14:paraId="0000023E">
            <w:pPr>
              <w:widowControl w:val="0"/>
              <w:spacing w:line="276" w:lineRule="auto"/>
              <w:ind w:left="46.88976377952798" w:hanging="1.889763779527982"/>
              <w:rPr>
                <w:sz w:val="20"/>
                <w:szCs w:val="20"/>
              </w:rPr>
            </w:pPr>
            <w:r w:rsidDel="00000000" w:rsidR="00000000" w:rsidRPr="00000000">
              <w:rPr>
                <w:rtl w:val="0"/>
              </w:rPr>
              <w:t xml:space="preserve">2.2.1.2</w:t>
            </w:r>
            <w:r w:rsidDel="00000000" w:rsidR="00000000" w:rsidRPr="00000000">
              <w:rPr>
                <w:rFonts w:ascii="Calibri" w:cs="Calibri" w:eastAsia="Calibri" w:hAnsi="Calibri"/>
                <w:sz w:val="20"/>
                <w:szCs w:val="20"/>
                <w:rtl w:val="0"/>
              </w:rPr>
              <w:t xml:space="preserve"> Include diverse stakeholders </w:t>
            </w:r>
            <w:r w:rsidDel="00000000" w:rsidR="00000000" w:rsidRPr="00000000">
              <w:rPr>
                <w:rtl w:val="0"/>
              </w:rPr>
              <w:t xml:space="preserve">in the development and testing phases of the tool</w:t>
            </w:r>
            <w:r w:rsidDel="00000000" w:rsidR="00000000" w:rsidRPr="00000000">
              <w:rPr>
                <w:rFonts w:ascii="Calibri" w:cs="Calibri" w:eastAsia="Calibri" w:hAnsi="Calibri"/>
                <w:sz w:val="20"/>
                <w:szCs w:val="20"/>
                <w:rtl w:val="0"/>
              </w:rPr>
              <w:t xml:space="preserve">, including women and other marginalised groups, </w:t>
            </w:r>
            <w:r w:rsidDel="00000000" w:rsidR="00000000" w:rsidRPr="00000000">
              <w:rPr>
                <w:rtl w:val="0"/>
              </w:rPr>
              <w:t xml:space="preserve">resource users (ranging from artisanal fishermen to touristic operators)</w:t>
            </w:r>
            <w:r w:rsidDel="00000000" w:rsidR="00000000" w:rsidRPr="00000000">
              <w:rPr>
                <w:rFonts w:ascii="Calibri" w:cs="Calibri" w:eastAsia="Calibri" w:hAnsi="Calibri"/>
                <w:sz w:val="20"/>
                <w:szCs w:val="20"/>
                <w:rtl w:val="0"/>
              </w:rPr>
              <w:t xml:space="preserve">. Gather feedback on its usability, effectiveness, and relevance to different gender perspectives.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3F">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2.2.1.1</w:t>
            </w:r>
            <w:r w:rsidDel="00000000" w:rsidR="00000000" w:rsidRPr="00000000">
              <w:rPr>
                <w:rFonts w:ascii="Calibri" w:cs="Calibri" w:eastAsia="Calibri" w:hAnsi="Calibri"/>
                <w:sz w:val="20"/>
                <w:szCs w:val="20"/>
                <w:rtl w:val="0"/>
              </w:rPr>
              <w:t xml:space="preserve"> The assessment tool </w:t>
            </w:r>
            <w:r w:rsidDel="00000000" w:rsidR="00000000" w:rsidRPr="00000000">
              <w:rPr>
                <w:rtl w:val="0"/>
              </w:rPr>
              <w:t xml:space="preserve">considers</w:t>
            </w:r>
            <w:r w:rsidDel="00000000" w:rsidR="00000000" w:rsidRPr="00000000">
              <w:rPr>
                <w:rFonts w:ascii="Calibri" w:cs="Calibri" w:eastAsia="Calibri" w:hAnsi="Calibri"/>
                <w:sz w:val="20"/>
                <w:szCs w:val="20"/>
                <w:rtl w:val="0"/>
              </w:rPr>
              <w:t xml:space="preserve"> a gender approach.</w:t>
            </w:r>
          </w:p>
          <w:p w:rsidR="00000000" w:rsidDel="00000000" w:rsidP="00000000" w:rsidRDefault="00000000" w:rsidRPr="00000000" w14:paraId="00000240">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1">
            <w:pPr>
              <w:widowControl w:val="0"/>
              <w:spacing w:line="276" w:lineRule="auto"/>
              <w:ind w:left="46.88976377952798" w:hanging="1.889763779527982"/>
              <w:rPr>
                <w:sz w:val="20"/>
                <w:szCs w:val="20"/>
              </w:rPr>
            </w:pPr>
            <w:r w:rsidDel="00000000" w:rsidR="00000000" w:rsidRPr="00000000">
              <w:rPr>
                <w:rtl w:val="0"/>
              </w:rPr>
              <w:t xml:space="preserve">2.2.1.2</w:t>
            </w:r>
            <w:r w:rsidDel="00000000" w:rsidR="00000000" w:rsidRPr="00000000">
              <w:rPr>
                <w:rFonts w:ascii="Calibri" w:cs="Calibri" w:eastAsia="Calibri" w:hAnsi="Calibri"/>
                <w:sz w:val="20"/>
                <w:szCs w:val="20"/>
                <w:rtl w:val="0"/>
              </w:rPr>
              <w:t xml:space="preserve"> The consultations carried out should include a % of women consulted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42">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2.2.1.1 =1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43">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4">
            <w:pPr>
              <w:widowControl w:val="0"/>
              <w:spacing w:line="276" w:lineRule="auto"/>
              <w:ind w:left="46.88976377952798" w:hanging="1.889763779527982"/>
              <w:rPr>
                <w:sz w:val="20"/>
                <w:szCs w:val="20"/>
              </w:rPr>
            </w:pPr>
            <w:r w:rsidDel="00000000" w:rsidR="00000000" w:rsidRPr="00000000">
              <w:rPr>
                <w:rtl w:val="0"/>
              </w:rPr>
              <w:t xml:space="preserve">2.2.1.2</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3</w:t>
            </w:r>
            <w:r w:rsidDel="00000000" w:rsidR="00000000" w:rsidRPr="00000000">
              <w:rPr>
                <w:rFonts w:ascii="Calibri" w:cs="Calibri" w:eastAsia="Calibri" w:hAnsi="Calibri"/>
                <w:sz w:val="20"/>
                <w:szCs w:val="20"/>
                <w:rtl w:val="0"/>
              </w:rPr>
              <w:t xml:space="preserve">0% of women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45">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-Materials and logistics for the workshops</w:t>
            </w:r>
          </w:p>
          <w:p w:rsidR="00000000" w:rsidDel="00000000" w:rsidP="00000000" w:rsidRDefault="00000000" w:rsidRPr="00000000" w14:paraId="00000246">
            <w:pPr>
              <w:widowControl w:val="0"/>
              <w:spacing w:line="276" w:lineRule="auto"/>
              <w:ind w:left="46.88976377952798" w:hanging="1.889763779527982"/>
              <w:rPr/>
            </w:pPr>
            <w:r w:rsidDel="00000000" w:rsidR="00000000" w:rsidRPr="00000000">
              <w:rPr>
                <w:rtl w:val="0"/>
              </w:rPr>
              <w:t xml:space="preserve">-The PMU of the project</w:t>
            </w:r>
          </w:p>
          <w:p w:rsidR="00000000" w:rsidDel="00000000" w:rsidP="00000000" w:rsidRDefault="00000000" w:rsidRPr="00000000" w14:paraId="00000247">
            <w:pPr>
              <w:widowControl w:val="0"/>
              <w:spacing w:line="276" w:lineRule="auto"/>
              <w:ind w:left="46.88976377952798" w:hanging="1.889763779527982"/>
              <w:rPr/>
            </w:pPr>
            <w:r w:rsidDel="00000000" w:rsidR="00000000" w:rsidRPr="00000000">
              <w:rPr>
                <w:rtl w:val="0"/>
              </w:rPr>
              <w:t xml:space="preserve">-The person in charge of the implementation of this GAP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48">
            <w:pPr>
              <w:widowControl w:val="0"/>
              <w:spacing w:line="276" w:lineRule="auto"/>
              <w:ind w:left="46.88976377952798" w:hanging="1.889763779527982"/>
              <w:rPr>
                <w:sz w:val="20"/>
                <w:szCs w:val="20"/>
              </w:rPr>
            </w:pPr>
            <w:r w:rsidDel="00000000" w:rsidR="00000000" w:rsidRPr="00000000">
              <w:rPr>
                <w:rFonts w:ascii="Calibri" w:cs="Calibri" w:eastAsia="Calibri" w:hAnsi="Calibri"/>
                <w:sz w:val="20"/>
                <w:szCs w:val="20"/>
                <w:rtl w:val="0"/>
              </w:rPr>
              <w:t xml:space="preserve">Included in the $600.000</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49">
            <w:pPr>
              <w:widowControl w:val="0"/>
              <w:spacing w:line="276" w:lineRule="auto"/>
              <w:ind w:left="46.88976377952798" w:hanging="1.889763779527982"/>
              <w:rPr>
                <w:sz w:val="20"/>
                <w:szCs w:val="20"/>
              </w:rPr>
            </w:pPr>
            <w:r w:rsidDel="00000000" w:rsidR="00000000" w:rsidRPr="00000000">
              <w:rPr>
                <w:rFonts w:ascii="Calibri" w:cs="Calibri" w:eastAsia="Calibri" w:hAnsi="Calibri"/>
                <w:sz w:val="20"/>
                <w:szCs w:val="20"/>
                <w:rtl w:val="0"/>
              </w:rPr>
              <w:t xml:space="preserve">Output 2.2.2.: Key interventions from the MPAs management plans aligned with the CMAR regional action plan implemented.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4A">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2.2.2.1 Incorporate a Gender Analysis into the MPA (Marine Protected Area) Management Plans, as part of their review and update.</w:t>
            </w:r>
            <w:r w:rsidDel="00000000" w:rsidR="00000000" w:rsidRPr="00000000">
              <w:rPr>
                <w:rtl w:val="0"/>
              </w:rPr>
            </w:r>
          </w:p>
          <w:p w:rsidR="00000000" w:rsidDel="00000000" w:rsidP="00000000" w:rsidRDefault="00000000" w:rsidRPr="00000000" w14:paraId="0000024B">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2.2.2.2</w:t>
            </w:r>
            <w:r w:rsidDel="00000000" w:rsidR="00000000" w:rsidRPr="00000000">
              <w:rPr>
                <w:rFonts w:ascii="Calibri" w:cs="Calibri" w:eastAsia="Calibri" w:hAnsi="Calibri"/>
                <w:sz w:val="20"/>
                <w:szCs w:val="20"/>
                <w:rtl w:val="0"/>
              </w:rPr>
              <w:t xml:space="preserve"> Based on the Indicator</w:t>
            </w:r>
            <w:r w:rsidDel="00000000" w:rsidR="00000000" w:rsidRPr="00000000">
              <w:rPr>
                <w:rtl w:val="0"/>
              </w:rPr>
              <w:t xml:space="preserve"> 2.2.2.1</w:t>
            </w:r>
            <w:r w:rsidDel="00000000" w:rsidR="00000000" w:rsidRPr="00000000">
              <w:rPr>
                <w:rFonts w:ascii="Calibri" w:cs="Calibri" w:eastAsia="Calibri" w:hAnsi="Calibri"/>
                <w:sz w:val="20"/>
                <w:szCs w:val="20"/>
                <w:rtl w:val="0"/>
              </w:rPr>
              <w:t xml:space="preserve">, include an adaptive management approach in the key interventions from the MPAs management plans that allows for the integration of gender considerations based on ongoing assessments and feedback. This flexibility ensures that the MPA management plans can evolve to address changing gender dynamics and needs.</w:t>
            </w:r>
          </w:p>
          <w:p w:rsidR="00000000" w:rsidDel="00000000" w:rsidP="00000000" w:rsidRDefault="00000000" w:rsidRPr="00000000" w14:paraId="0000024C">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2.2.2.3</w:t>
            </w:r>
            <w:r w:rsidDel="00000000" w:rsidR="00000000" w:rsidRPr="00000000">
              <w:rPr>
                <w:rFonts w:ascii="Calibri" w:cs="Calibri" w:eastAsia="Calibri" w:hAnsi="Calibri"/>
                <w:sz w:val="20"/>
                <w:szCs w:val="20"/>
                <w:rtl w:val="0"/>
              </w:rPr>
              <w:t xml:space="preserve"> Consider gender awareness through exchange of experiences to strengthen </w:t>
            </w:r>
            <w:r w:rsidDel="00000000" w:rsidR="00000000" w:rsidRPr="00000000">
              <w:rPr>
                <w:rtl w:val="0"/>
              </w:rPr>
              <w:t xml:space="preserve">the</w:t>
            </w:r>
            <w:r w:rsidDel="00000000" w:rsidR="00000000" w:rsidRPr="00000000">
              <w:rPr>
                <w:rFonts w:ascii="Calibri" w:cs="Calibri" w:eastAsia="Calibri" w:hAnsi="Calibri"/>
                <w:sz w:val="20"/>
                <w:szCs w:val="20"/>
                <w:rtl w:val="0"/>
              </w:rPr>
              <w:t xml:space="preserve"> capacity in mainstreaming gender of the staff and rangers in charge of managing the protected areas. Some examples of gender awareness related to staff and rangers are:</w:t>
            </w:r>
          </w:p>
          <w:p w:rsidR="00000000" w:rsidDel="00000000" w:rsidP="00000000" w:rsidRDefault="00000000" w:rsidRPr="00000000" w14:paraId="0000024D">
            <w:pPr>
              <w:widowControl w:val="0"/>
              <w:spacing w:after="0" w:line="276" w:lineRule="auto"/>
              <w:ind w:left="0" w:firstLine="0"/>
              <w:rPr>
                <w:rFonts w:ascii="Calibri" w:cs="Calibri" w:eastAsia="Calibri" w:hAnsi="Calibri"/>
                <w:sz w:val="20"/>
                <w:szCs w:val="20"/>
                <w:u w:val="none"/>
              </w:rPr>
            </w:pPr>
            <w:r w:rsidDel="00000000" w:rsidR="00000000" w:rsidRPr="00000000">
              <w:rPr>
                <w:rtl w:val="0"/>
              </w:rPr>
              <w:t xml:space="preserve">-</w:t>
            </w:r>
            <w:r w:rsidDel="00000000" w:rsidR="00000000" w:rsidRPr="00000000">
              <w:rPr>
                <w:rFonts w:ascii="Calibri" w:cs="Calibri" w:eastAsia="Calibri" w:hAnsi="Calibri"/>
                <w:sz w:val="20"/>
                <w:szCs w:val="20"/>
                <w:rtl w:val="0"/>
              </w:rPr>
              <w:t xml:space="preserve">Understand how gender dynamics intersect with their work in managing protected areas, including gender roles, stereotypes, and inequalities. </w:t>
            </w:r>
            <w:r w:rsidDel="00000000" w:rsidR="00000000" w:rsidRPr="00000000">
              <w:rPr>
                <w:rtl w:val="0"/>
              </w:rPr>
            </w:r>
          </w:p>
          <w:p w:rsidR="00000000" w:rsidDel="00000000" w:rsidP="00000000" w:rsidRDefault="00000000" w:rsidRPr="00000000" w14:paraId="0000024E">
            <w:pPr>
              <w:widowControl w:val="0"/>
              <w:spacing w:after="0" w:line="276" w:lineRule="auto"/>
              <w:ind w:left="0" w:firstLine="0"/>
              <w:rPr>
                <w:rFonts w:ascii="Calibri" w:cs="Calibri" w:eastAsia="Calibri" w:hAnsi="Calibri"/>
                <w:sz w:val="20"/>
                <w:szCs w:val="20"/>
                <w:u w:val="none"/>
              </w:rPr>
            </w:pPr>
            <w:r w:rsidDel="00000000" w:rsidR="00000000" w:rsidRPr="00000000">
              <w:rPr>
                <w:rtl w:val="0"/>
              </w:rPr>
              <w:t xml:space="preserve">-</w:t>
            </w:r>
            <w:r w:rsidDel="00000000" w:rsidR="00000000" w:rsidRPr="00000000">
              <w:rPr>
                <w:rFonts w:ascii="Calibri" w:cs="Calibri" w:eastAsia="Calibri" w:hAnsi="Calibri"/>
                <w:sz w:val="20"/>
                <w:szCs w:val="20"/>
                <w:rtl w:val="0"/>
              </w:rPr>
              <w:t xml:space="preserve">How to integrate gender considerations into their daily work and professional development.</w:t>
            </w:r>
            <w:r w:rsidDel="00000000" w:rsidR="00000000" w:rsidRPr="00000000">
              <w:rPr>
                <w:rtl w:val="0"/>
              </w:rPr>
            </w:r>
          </w:p>
          <w:p w:rsidR="00000000" w:rsidDel="00000000" w:rsidP="00000000" w:rsidRDefault="00000000" w:rsidRPr="00000000" w14:paraId="0000024F">
            <w:pPr>
              <w:widowControl w:val="0"/>
              <w:spacing w:line="276" w:lineRule="auto"/>
              <w:ind w:left="0" w:firstLine="0"/>
              <w:rPr>
                <w:rFonts w:ascii="Calibri" w:cs="Calibri" w:eastAsia="Calibri" w:hAnsi="Calibri"/>
                <w:sz w:val="20"/>
                <w:szCs w:val="20"/>
                <w:u w:val="none"/>
              </w:rPr>
            </w:pPr>
            <w:r w:rsidDel="00000000" w:rsidR="00000000" w:rsidRPr="00000000">
              <w:rPr>
                <w:rtl w:val="0"/>
              </w:rPr>
              <w:t xml:space="preserve">-</w:t>
            </w:r>
            <w:r w:rsidDel="00000000" w:rsidR="00000000" w:rsidRPr="00000000">
              <w:rPr>
                <w:rFonts w:ascii="Calibri" w:cs="Calibri" w:eastAsia="Calibri" w:hAnsi="Calibri"/>
                <w:sz w:val="20"/>
                <w:szCs w:val="20"/>
                <w:rtl w:val="0"/>
              </w:rPr>
              <w:t xml:space="preserve">Understand the gender dimensions of biodiversity conservation and ecosystem management and the implications of gender for conservation and natural resource management.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50">
            <w:pPr>
              <w:widowControl w:val="0"/>
              <w:spacing w:line="276" w:lineRule="auto"/>
              <w:ind w:left="46.88976377952798" w:hanging="1.889763779527982"/>
              <w:rPr/>
            </w:pPr>
            <w:r w:rsidDel="00000000" w:rsidR="00000000" w:rsidRPr="00000000">
              <w:rPr>
                <w:rtl w:val="0"/>
              </w:rPr>
              <w:t xml:space="preserve">2.2.2.1 Updated MPA Management Plans with a gender analysis incorporated.</w:t>
            </w:r>
          </w:p>
          <w:p w:rsidR="00000000" w:rsidDel="00000000" w:rsidP="00000000" w:rsidRDefault="00000000" w:rsidRPr="00000000" w14:paraId="00000251">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2.2.2.2</w:t>
            </w:r>
            <w:r w:rsidDel="00000000" w:rsidR="00000000" w:rsidRPr="00000000">
              <w:rPr>
                <w:rFonts w:ascii="Calibri" w:cs="Calibri" w:eastAsia="Calibri" w:hAnsi="Calibri"/>
                <w:sz w:val="20"/>
                <w:szCs w:val="20"/>
                <w:rtl w:val="0"/>
              </w:rPr>
              <w:t xml:space="preserve"> Key interventions considering gender-specific patterns, needs, and contributions related to regional management and connectivity.</w:t>
            </w:r>
          </w:p>
          <w:p w:rsidR="00000000" w:rsidDel="00000000" w:rsidP="00000000" w:rsidRDefault="00000000" w:rsidRPr="00000000" w14:paraId="00000252">
            <w:pPr>
              <w:widowControl w:val="0"/>
              <w:spacing w:line="276" w:lineRule="auto"/>
              <w:ind w:left="46.88976377952798" w:hanging="1.889763779527982"/>
              <w:rPr>
                <w:sz w:val="20"/>
                <w:szCs w:val="20"/>
              </w:rPr>
            </w:pPr>
            <w:r w:rsidDel="00000000" w:rsidR="00000000" w:rsidRPr="00000000">
              <w:rPr>
                <w:rtl w:val="0"/>
              </w:rPr>
              <w:t xml:space="preserve">2.2.2.3</w:t>
            </w:r>
            <w:r w:rsidDel="00000000" w:rsidR="00000000" w:rsidRPr="00000000">
              <w:rPr>
                <w:rFonts w:ascii="Calibri" w:cs="Calibri" w:eastAsia="Calibri" w:hAnsi="Calibri"/>
                <w:sz w:val="20"/>
                <w:szCs w:val="20"/>
                <w:rtl w:val="0"/>
              </w:rPr>
              <w:t xml:space="preserve"> # of events </w:t>
            </w:r>
            <w:r w:rsidDel="00000000" w:rsidR="00000000" w:rsidRPr="00000000">
              <w:rPr>
                <w:rtl w:val="0"/>
              </w:rPr>
              <w:t xml:space="preserve">exchange</w:t>
            </w:r>
            <w:r w:rsidDel="00000000" w:rsidR="00000000" w:rsidRPr="00000000">
              <w:rPr>
                <w:rFonts w:ascii="Calibri" w:cs="Calibri" w:eastAsia="Calibri" w:hAnsi="Calibri"/>
                <w:sz w:val="20"/>
                <w:szCs w:val="20"/>
                <w:rtl w:val="0"/>
              </w:rPr>
              <w:t xml:space="preserve"> (people with new shared experience disaggregated by gender) </w:t>
            </w:r>
            <w:r w:rsidDel="00000000" w:rsidR="00000000" w:rsidRPr="00000000">
              <w:rPr>
                <w:rtl w:val="0"/>
              </w:rPr>
              <w:t xml:space="preserve">that consider gender awareness as part of their activities.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53">
            <w:pPr>
              <w:widowControl w:val="0"/>
              <w:spacing w:line="276" w:lineRule="auto"/>
              <w:ind w:left="46.88976377952798" w:hanging="1.889763779527982"/>
              <w:rPr/>
            </w:pPr>
            <w:r w:rsidDel="00000000" w:rsidR="00000000" w:rsidRPr="00000000">
              <w:rPr>
                <w:rtl w:val="0"/>
              </w:rPr>
              <w:t xml:space="preserve">2.2.2.1 =4</w:t>
            </w:r>
          </w:p>
          <w:p w:rsidR="00000000" w:rsidDel="00000000" w:rsidP="00000000" w:rsidRDefault="00000000" w:rsidRPr="00000000" w14:paraId="00000254">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55">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2.2.2.2</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256">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57">
            <w:pPr>
              <w:widowControl w:val="0"/>
              <w:spacing w:line="276" w:lineRule="auto"/>
              <w:ind w:left="46.88976377952798" w:hanging="1.889763779527982"/>
              <w:rPr>
                <w:sz w:val="20"/>
                <w:szCs w:val="20"/>
              </w:rPr>
            </w:pPr>
            <w:r w:rsidDel="00000000" w:rsidR="00000000" w:rsidRPr="00000000">
              <w:rPr>
                <w:rtl w:val="0"/>
              </w:rPr>
              <w:t xml:space="preserve">2.2.2.3 =2 events.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58">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-Materials and logistics for the event of shared experiences.</w:t>
            </w:r>
          </w:p>
          <w:p w:rsidR="00000000" w:rsidDel="00000000" w:rsidP="00000000" w:rsidRDefault="00000000" w:rsidRPr="00000000" w14:paraId="00000259">
            <w:pPr>
              <w:widowControl w:val="0"/>
              <w:spacing w:line="276" w:lineRule="auto"/>
              <w:ind w:left="46.88976377952798" w:hanging="1.889763779527982"/>
              <w:rPr/>
            </w:pPr>
            <w:r w:rsidDel="00000000" w:rsidR="00000000" w:rsidRPr="00000000">
              <w:rPr>
                <w:rtl w:val="0"/>
              </w:rPr>
              <w:t xml:space="preserve">-The PMU of the project</w:t>
            </w:r>
          </w:p>
          <w:p w:rsidR="00000000" w:rsidDel="00000000" w:rsidP="00000000" w:rsidRDefault="00000000" w:rsidRPr="00000000" w14:paraId="0000025A">
            <w:pPr>
              <w:widowControl w:val="0"/>
              <w:spacing w:line="276" w:lineRule="auto"/>
              <w:ind w:left="46.88976377952798" w:hanging="1.889763779527982"/>
              <w:rPr/>
            </w:pPr>
            <w:r w:rsidDel="00000000" w:rsidR="00000000" w:rsidRPr="00000000">
              <w:rPr>
                <w:rtl w:val="0"/>
              </w:rPr>
              <w:t xml:space="preserve">-The person in charge of the implementation of this GAP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5B">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2.2.2.1 and 2.2.2.2 </w:t>
            </w:r>
            <w:r w:rsidDel="00000000" w:rsidR="00000000" w:rsidRPr="00000000">
              <w:rPr>
                <w:rFonts w:ascii="Calibri" w:cs="Calibri" w:eastAsia="Calibri" w:hAnsi="Calibri"/>
                <w:sz w:val="20"/>
                <w:szCs w:val="20"/>
                <w:rtl w:val="0"/>
              </w:rPr>
              <w:t xml:space="preserve">Included in the $</w:t>
            </w:r>
            <w:r w:rsidDel="00000000" w:rsidR="00000000" w:rsidRPr="00000000">
              <w:rPr>
                <w:rtl w:val="0"/>
              </w:rPr>
              <w:t xml:space="preserve">1</w:t>
            </w:r>
            <w:r w:rsidDel="00000000" w:rsidR="00000000" w:rsidRPr="00000000">
              <w:rPr>
                <w:rFonts w:ascii="Calibri" w:cs="Calibri" w:eastAsia="Calibri" w:hAnsi="Calibri"/>
                <w:sz w:val="20"/>
                <w:szCs w:val="20"/>
                <w:rtl w:val="0"/>
              </w:rPr>
              <w:t xml:space="preserve">00.000.</w:t>
            </w:r>
          </w:p>
          <w:p w:rsidR="00000000" w:rsidDel="00000000" w:rsidP="00000000" w:rsidRDefault="00000000" w:rsidRPr="00000000" w14:paraId="0000025C">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5D">
            <w:pPr>
              <w:widowControl w:val="0"/>
              <w:spacing w:line="276" w:lineRule="auto"/>
              <w:ind w:left="46.88976377952798" w:hanging="1.889763779527982"/>
              <w:rPr>
                <w:sz w:val="20"/>
                <w:szCs w:val="20"/>
              </w:rPr>
            </w:pPr>
            <w:r w:rsidDel="00000000" w:rsidR="00000000" w:rsidRPr="00000000">
              <w:rPr>
                <w:rtl w:val="0"/>
              </w:rPr>
              <w:t xml:space="preserve">2.2.2.3</w:t>
            </w:r>
            <w:r w:rsidDel="00000000" w:rsidR="00000000" w:rsidRPr="00000000">
              <w:rPr>
                <w:rFonts w:ascii="Calibri" w:cs="Calibri" w:eastAsia="Calibri" w:hAnsi="Calibri"/>
                <w:sz w:val="20"/>
                <w:szCs w:val="20"/>
                <w:rtl w:val="0"/>
              </w:rPr>
              <w:t xml:space="preserve"> Included in the $200.000.</w:t>
            </w:r>
            <w:r w:rsidDel="00000000" w:rsidR="00000000" w:rsidRPr="00000000">
              <w:rPr>
                <w:rtl w:val="0"/>
              </w:rPr>
            </w:r>
          </w:p>
        </w:tc>
      </w:tr>
      <w:tr>
        <w:trPr>
          <w:cantSplit w:val="0"/>
          <w:trHeight w:val="585" w:hRule="atLeast"/>
          <w:tblHeader w:val="0"/>
        </w:trPr>
        <w:tc>
          <w:tcPr>
            <w:gridSpan w:val="6"/>
            <w:tcBorders>
              <w:top w:color="cccccc" w:space="0" w:sz="6" w:val="single"/>
              <w:left w:color="000000" w:space="0" w:sz="6" w:val="single"/>
              <w:bottom w:color="000000" w:space="0" w:sz="6" w:val="single"/>
              <w:right w:color="000000" w:space="0" w:sz="6" w:val="single"/>
            </w:tcBorders>
            <w:shd w:fill="d5dce4" w:val="clear"/>
            <w:tcMar>
              <w:top w:w="40.0" w:type="dxa"/>
              <w:left w:w="40.0" w:type="dxa"/>
              <w:bottom w:w="40.0" w:type="dxa"/>
              <w:right w:w="40.0" w:type="dxa"/>
            </w:tcMar>
            <w:vAlign w:val="center"/>
          </w:tcPr>
          <w:p w:rsidR="00000000" w:rsidDel="00000000" w:rsidP="00000000" w:rsidRDefault="00000000" w:rsidRPr="00000000" w14:paraId="0000025E">
            <w:pPr>
              <w:widowControl w:val="0"/>
              <w:spacing w:line="276" w:lineRule="auto"/>
              <w:ind w:left="46.88976377952798" w:hanging="1.88976377952798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 Promote a regional blue economy</w:t>
            </w:r>
          </w:p>
        </w:tc>
      </w:tr>
      <w:tr>
        <w:trPr>
          <w:cantSplit w:val="0"/>
          <w:trHeight w:val="585" w:hRule="atLeast"/>
          <w:tblHeader w:val="0"/>
        </w:trPr>
        <w:tc>
          <w:tcPr>
            <w:gridSpan w:val="6"/>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264">
            <w:pPr>
              <w:widowControl w:val="0"/>
              <w:spacing w:line="276" w:lineRule="auto"/>
              <w:ind w:left="46.88976377952798" w:hanging="1.889763779527982"/>
              <w:rPr>
                <w:b w:val="1"/>
                <w:i w:val="1"/>
              </w:rPr>
            </w:pPr>
            <w:r w:rsidDel="00000000" w:rsidR="00000000" w:rsidRPr="00000000">
              <w:rPr>
                <w:b w:val="1"/>
                <w:i w:val="1"/>
                <w:rtl w:val="0"/>
              </w:rPr>
              <w:t xml:space="preserve">Outcome 3.1. Mainstreaming and integration of Blue Economy interventions into the Central ETP MPAs that are part of CMAR</w:t>
            </w:r>
          </w:p>
        </w:tc>
      </w:tr>
      <w:tr>
        <w:trPr>
          <w:cantSplit w:val="0"/>
          <w:trHeight w:val="25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6A">
            <w:pPr>
              <w:widowControl w:val="0"/>
              <w:spacing w:line="276" w:lineRule="auto"/>
              <w:ind w:left="46.88976377952798" w:hanging="1.889763779527982"/>
              <w:rPr/>
            </w:pPr>
            <w:r w:rsidDel="00000000" w:rsidR="00000000" w:rsidRPr="00000000">
              <w:rPr>
                <w:rtl w:val="0"/>
              </w:rPr>
              <w:t xml:space="preserve">Output 3.1.1: Regional gender-sensitive Blue Economy Strategy designed and integrated into CMAR Regional Action Plan.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6B">
            <w:pPr>
              <w:widowControl w:val="0"/>
              <w:spacing w:line="276" w:lineRule="auto"/>
              <w:ind w:left="46.88976377952798" w:hanging="1.889763779527982"/>
              <w:rPr/>
            </w:pPr>
            <w:r w:rsidDel="00000000" w:rsidR="00000000" w:rsidRPr="00000000">
              <w:rPr>
                <w:rtl w:val="0"/>
              </w:rPr>
              <w:t xml:space="preserve">3.1.1.1 The Blue Economy Strategy must consider the gender perspective. This implies a baseline to determine the number of people working in each of the economic sectors (disaggregated by gender), and organise participatory consultation processes specifically designed to gather the perspectives and inputs of women, men, and other gender-diverse stakeholders. The consultations that will collect information about improved financial benefits should include questions to gather information about how these benefits will potentially contribute to gender equality, indicating also how stakeholder from the private sector promote this.</w:t>
            </w:r>
          </w:p>
          <w:p w:rsidR="00000000" w:rsidDel="00000000" w:rsidP="00000000" w:rsidRDefault="00000000" w:rsidRPr="00000000" w14:paraId="0000026C">
            <w:pPr>
              <w:widowControl w:val="0"/>
              <w:spacing w:line="276" w:lineRule="auto"/>
              <w:ind w:left="46.88976377952798" w:hanging="1.889763779527982"/>
              <w:rPr/>
            </w:pPr>
            <w:r w:rsidDel="00000000" w:rsidR="00000000" w:rsidRPr="00000000">
              <w:rPr>
                <w:rtl w:val="0"/>
              </w:rPr>
              <w:t xml:space="preserve">As part of the Strategy, and based on the disaggregated data collected and consultations carried out, a gender analysis will be produced and will include recommendations for the Blue Business Plans. This analysis could also feed the value chain analysis proposed.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6D">
            <w:pPr>
              <w:widowControl w:val="0"/>
              <w:spacing w:line="276" w:lineRule="auto"/>
              <w:ind w:left="46.88976377952798" w:hanging="1.889763779527982"/>
              <w:rPr/>
            </w:pPr>
            <w:r w:rsidDel="00000000" w:rsidR="00000000" w:rsidRPr="00000000">
              <w:rPr>
                <w:rtl w:val="0"/>
              </w:rPr>
              <w:t xml:space="preserve">3.1.1.1 A gender-sensitive Regional Blue Economy Strategy, with a gender analysis attached.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6E">
            <w:pPr>
              <w:widowControl w:val="0"/>
              <w:spacing w:line="276" w:lineRule="auto"/>
              <w:ind w:left="46.88976377952798" w:hanging="1.889763779527982"/>
              <w:rPr/>
            </w:pPr>
            <w:r w:rsidDel="00000000" w:rsidR="00000000" w:rsidRPr="00000000">
              <w:rPr>
                <w:rtl w:val="0"/>
              </w:rPr>
              <w:t xml:space="preserve">3.1.1.1 =1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6F">
            <w:pPr>
              <w:widowControl w:val="0"/>
              <w:spacing w:line="276" w:lineRule="auto"/>
              <w:ind w:left="46.88976377952798" w:hanging="1.889763779527982"/>
              <w:rPr/>
            </w:pPr>
            <w:r w:rsidDel="00000000" w:rsidR="00000000" w:rsidRPr="00000000">
              <w:rPr>
                <w:rtl w:val="0"/>
              </w:rPr>
              <w:t xml:space="preserve">-The PMU of the project</w:t>
            </w:r>
          </w:p>
          <w:p w:rsidR="00000000" w:rsidDel="00000000" w:rsidP="00000000" w:rsidRDefault="00000000" w:rsidRPr="00000000" w14:paraId="00000270">
            <w:pPr>
              <w:widowControl w:val="0"/>
              <w:spacing w:line="276" w:lineRule="auto"/>
              <w:ind w:left="46.88976377952798" w:hanging="1.889763779527982"/>
              <w:rPr/>
            </w:pPr>
            <w:r w:rsidDel="00000000" w:rsidR="00000000" w:rsidRPr="00000000">
              <w:rPr>
                <w:rtl w:val="0"/>
              </w:rPr>
              <w:t xml:space="preserve">-The person in charge of the implementation of this GAP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71">
            <w:pPr>
              <w:widowControl w:val="0"/>
              <w:spacing w:line="276" w:lineRule="auto"/>
              <w:ind w:left="46.88976377952798" w:hanging="1.889763779527982"/>
              <w:rPr/>
            </w:pPr>
            <w:r w:rsidDel="00000000" w:rsidR="00000000" w:rsidRPr="00000000">
              <w:rPr>
                <w:rtl w:val="0"/>
              </w:rPr>
              <w:t xml:space="preserve">Included in $285.200</w:t>
            </w:r>
          </w:p>
        </w:tc>
      </w:tr>
      <w:tr>
        <w:trPr>
          <w:cantSplit w:val="0"/>
          <w:trHeight w:val="25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72">
            <w:pPr>
              <w:widowControl w:val="0"/>
              <w:spacing w:line="276" w:lineRule="auto"/>
              <w:ind w:left="46.88976377952798" w:hanging="1.889763779527982"/>
              <w:rPr>
                <w:sz w:val="20"/>
                <w:szCs w:val="20"/>
              </w:rPr>
            </w:pPr>
            <w:r w:rsidDel="00000000" w:rsidR="00000000" w:rsidRPr="00000000">
              <w:rPr>
                <w:rtl w:val="0"/>
              </w:rPr>
              <w:t xml:space="preserve">Output 3.1.2: Timebound blue business plans are developed based on CMAR’s regional plan and implemented in the fisheries and tourism sectors operating in MPAs.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73">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3.1.2.1</w:t>
            </w:r>
            <w:r w:rsidDel="00000000" w:rsidR="00000000" w:rsidRPr="00000000">
              <w:rPr>
                <w:rFonts w:ascii="Calibri" w:cs="Calibri" w:eastAsia="Calibri" w:hAnsi="Calibri"/>
                <w:sz w:val="20"/>
                <w:szCs w:val="20"/>
                <w:rtl w:val="0"/>
              </w:rPr>
              <w:t xml:space="preserve"> When establishing selection criteria for business plans (</w:t>
            </w:r>
            <w:r w:rsidDel="00000000" w:rsidR="00000000" w:rsidRPr="00000000">
              <w:rPr>
                <w:rtl w:val="0"/>
              </w:rPr>
              <w:t xml:space="preserve">4</w:t>
            </w:r>
            <w:r w:rsidDel="00000000" w:rsidR="00000000" w:rsidRPr="00000000">
              <w:rPr>
                <w:rFonts w:ascii="Calibri" w:cs="Calibri" w:eastAsia="Calibri" w:hAnsi="Calibri"/>
                <w:sz w:val="20"/>
                <w:szCs w:val="20"/>
                <w:rtl w:val="0"/>
              </w:rPr>
              <w:t xml:space="preserve">), ensure inclusion of organisations led by women or those with a significant representation of women in their composition or those with gender-transformative potential, even if they are not led by women.</w:t>
            </w:r>
            <w:r w:rsidDel="00000000" w:rsidR="00000000" w:rsidRPr="00000000">
              <w:rPr>
                <w:rtl w:val="0"/>
              </w:rPr>
              <w:t xml:space="preserve"> Proposals and Partnerships can include specific requirements and scores to value how gender equality is promoted under financing requests.</w:t>
            </w:r>
            <w:r w:rsidDel="00000000" w:rsidR="00000000" w:rsidRPr="00000000">
              <w:rPr>
                <w:rtl w:val="0"/>
              </w:rPr>
            </w:r>
          </w:p>
          <w:p w:rsidR="00000000" w:rsidDel="00000000" w:rsidP="00000000" w:rsidRDefault="00000000" w:rsidRPr="00000000" w14:paraId="00000274">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3.1.2.2</w:t>
            </w:r>
            <w:r w:rsidDel="00000000" w:rsidR="00000000" w:rsidRPr="00000000">
              <w:rPr>
                <w:rFonts w:ascii="Calibri" w:cs="Calibri" w:eastAsia="Calibri" w:hAnsi="Calibri"/>
                <w:sz w:val="20"/>
                <w:szCs w:val="20"/>
                <w:rtl w:val="0"/>
              </w:rPr>
              <w:t xml:space="preserve"> As part of the plan development process, integrate initiatives aimed at fostering women's entrepreneurship. This encompasses specialised support programs, mentorship opportunities, and networking events tailored to facilitate women's participation and advancement in entrepreneurial endeavours.</w:t>
            </w:r>
          </w:p>
          <w:p w:rsidR="00000000" w:rsidDel="00000000" w:rsidP="00000000" w:rsidRDefault="00000000" w:rsidRPr="00000000" w14:paraId="00000275">
            <w:pPr>
              <w:widowControl w:val="0"/>
              <w:spacing w:line="276" w:lineRule="auto"/>
              <w:ind w:left="46.88976377952798" w:hanging="1.889763779527982"/>
              <w:rPr/>
            </w:pPr>
            <w:r w:rsidDel="00000000" w:rsidR="00000000" w:rsidRPr="00000000">
              <w:rPr>
                <w:rtl w:val="0"/>
              </w:rPr>
              <w:t xml:space="preserve">3.1.2.3 Support women who are leading blue economy initiatives (SMEs/associations/cooperatives) by providing them with opportunities to exchange experiences with other women in the “Women in Marine and Coastal Areas Initiative”. Also to build their leadership and advocacy capacities.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76">
            <w:pPr>
              <w:widowControl w:val="0"/>
              <w:spacing w:line="276" w:lineRule="auto"/>
              <w:ind w:left="45" w:firstLine="0"/>
              <w:rPr/>
            </w:pPr>
            <w:r w:rsidDel="00000000" w:rsidR="00000000" w:rsidRPr="00000000">
              <w:rPr>
                <w:rtl w:val="0"/>
              </w:rPr>
            </w:r>
          </w:p>
          <w:p w:rsidR="00000000" w:rsidDel="00000000" w:rsidP="00000000" w:rsidRDefault="00000000" w:rsidRPr="00000000" w14:paraId="00000277">
            <w:pPr>
              <w:widowControl w:val="0"/>
              <w:spacing w:line="276" w:lineRule="auto"/>
              <w:ind w:left="45" w:firstLine="0"/>
              <w:rPr/>
            </w:pPr>
            <w:r w:rsidDel="00000000" w:rsidR="00000000" w:rsidRPr="00000000">
              <w:rPr>
                <w:rtl w:val="0"/>
              </w:rPr>
              <w:t xml:space="preserve">3.1.2.1 # of business plans proposals led by women's organisations</w:t>
            </w:r>
          </w:p>
          <w:p w:rsidR="00000000" w:rsidDel="00000000" w:rsidP="00000000" w:rsidRDefault="00000000" w:rsidRPr="00000000" w14:paraId="00000278">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3.1.2.2</w:t>
            </w:r>
            <w:r w:rsidDel="00000000" w:rsidR="00000000" w:rsidRPr="00000000">
              <w:rPr>
                <w:rFonts w:ascii="Calibri" w:cs="Calibri" w:eastAsia="Calibri" w:hAnsi="Calibri"/>
                <w:sz w:val="20"/>
                <w:szCs w:val="20"/>
                <w:rtl w:val="0"/>
              </w:rPr>
              <w:t xml:space="preserve"> # of plans with a gender perspective.</w:t>
            </w:r>
          </w:p>
          <w:p w:rsidR="00000000" w:rsidDel="00000000" w:rsidP="00000000" w:rsidRDefault="00000000" w:rsidRPr="00000000" w14:paraId="00000279">
            <w:pPr>
              <w:widowControl w:val="0"/>
              <w:spacing w:line="276" w:lineRule="auto"/>
              <w:ind w:left="46.88976377952798" w:hanging="1.889763779527982"/>
              <w:rPr/>
            </w:pPr>
            <w:r w:rsidDel="00000000" w:rsidR="00000000" w:rsidRPr="00000000">
              <w:rPr>
                <w:rtl w:val="0"/>
              </w:rPr>
              <w:t xml:space="preserve">3.1.2.3 # of projects led by women with assistance.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7A">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B">
            <w:pPr>
              <w:widowControl w:val="0"/>
              <w:spacing w:line="276" w:lineRule="auto"/>
              <w:ind w:left="46.88976377952798" w:hanging="1.889763779527982"/>
              <w:rPr/>
            </w:pPr>
            <w:r w:rsidDel="00000000" w:rsidR="00000000" w:rsidRPr="00000000">
              <w:rPr>
                <w:rtl w:val="0"/>
              </w:rPr>
              <w:t xml:space="preserve">3.1.2.1 &gt;=2 </w:t>
            </w:r>
          </w:p>
          <w:p w:rsidR="00000000" w:rsidDel="00000000" w:rsidP="00000000" w:rsidRDefault="00000000" w:rsidRPr="00000000" w14:paraId="0000027C">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3.1.2.2</w:t>
            </w:r>
            <w:r w:rsidDel="00000000" w:rsidR="00000000" w:rsidRPr="00000000">
              <w:rPr>
                <w:rFonts w:ascii="Calibri" w:cs="Calibri" w:eastAsia="Calibri" w:hAnsi="Calibri"/>
                <w:sz w:val="20"/>
                <w:szCs w:val="20"/>
                <w:rtl w:val="0"/>
              </w:rPr>
              <w:t xml:space="preserve"> &gt;=4 </w:t>
            </w:r>
          </w:p>
          <w:p w:rsidR="00000000" w:rsidDel="00000000" w:rsidP="00000000" w:rsidRDefault="00000000" w:rsidRPr="00000000" w14:paraId="0000027D">
            <w:pPr>
              <w:widowControl w:val="0"/>
              <w:spacing w:line="276" w:lineRule="auto"/>
              <w:ind w:left="46.88976377952798" w:hanging="1.889763779527982"/>
              <w:rPr/>
            </w:pPr>
            <w:r w:rsidDel="00000000" w:rsidR="00000000" w:rsidRPr="00000000">
              <w:rPr>
                <w:rtl w:val="0"/>
              </w:rPr>
              <w:t xml:space="preserve">3.1.2.3 &gt;=2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7E">
            <w:pPr>
              <w:widowControl w:val="0"/>
              <w:spacing w:line="276" w:lineRule="auto"/>
              <w:ind w:left="46.88976377952798" w:hanging="1.889763779527982"/>
              <w:rPr/>
            </w:pPr>
            <w:r w:rsidDel="00000000" w:rsidR="00000000" w:rsidRPr="00000000">
              <w:rPr>
                <w:rtl w:val="0"/>
              </w:rPr>
              <w:t xml:space="preserve">-Search for companies or organisations led by women.</w:t>
            </w:r>
          </w:p>
          <w:p w:rsidR="00000000" w:rsidDel="00000000" w:rsidP="00000000" w:rsidRDefault="00000000" w:rsidRPr="00000000" w14:paraId="0000027F">
            <w:pPr>
              <w:widowControl w:val="0"/>
              <w:spacing w:line="276" w:lineRule="auto"/>
              <w:ind w:left="46.88976377952798" w:hanging="1.889763779527982"/>
              <w:rPr/>
            </w:pPr>
            <w:r w:rsidDel="00000000" w:rsidR="00000000" w:rsidRPr="00000000">
              <w:rPr>
                <w:rtl w:val="0"/>
              </w:rPr>
              <w:t xml:space="preserve">-Meetings with companies or organisations led by women to evaluate business plans</w:t>
            </w:r>
          </w:p>
          <w:p w:rsidR="00000000" w:rsidDel="00000000" w:rsidP="00000000" w:rsidRDefault="00000000" w:rsidRPr="00000000" w14:paraId="00000280">
            <w:pPr>
              <w:widowControl w:val="0"/>
              <w:spacing w:line="276" w:lineRule="auto"/>
              <w:ind w:left="46.88976377952798" w:hanging="1.889763779527982"/>
              <w:rPr/>
            </w:pPr>
            <w:r w:rsidDel="00000000" w:rsidR="00000000" w:rsidRPr="00000000">
              <w:rPr>
                <w:rtl w:val="0"/>
              </w:rPr>
              <w:t xml:space="preserve">-Development and implementation of plans</w:t>
            </w:r>
          </w:p>
          <w:p w:rsidR="00000000" w:rsidDel="00000000" w:rsidP="00000000" w:rsidRDefault="00000000" w:rsidRPr="00000000" w14:paraId="00000281">
            <w:pPr>
              <w:widowControl w:val="0"/>
              <w:spacing w:line="276" w:lineRule="auto"/>
              <w:ind w:left="46.88976377952798" w:hanging="1.889763779527982"/>
              <w:rPr/>
            </w:pPr>
            <w:r w:rsidDel="00000000" w:rsidR="00000000" w:rsidRPr="00000000">
              <w:rPr>
                <w:rtl w:val="0"/>
              </w:rPr>
              <w:t xml:space="preserve">-The PMU of the project</w:t>
            </w:r>
          </w:p>
          <w:p w:rsidR="00000000" w:rsidDel="00000000" w:rsidP="00000000" w:rsidRDefault="00000000" w:rsidRPr="00000000" w14:paraId="00000282">
            <w:pPr>
              <w:widowControl w:val="0"/>
              <w:spacing w:line="276" w:lineRule="auto"/>
              <w:ind w:left="46.88976377952798" w:hanging="1.889763779527982"/>
              <w:rPr/>
            </w:pPr>
            <w:r w:rsidDel="00000000" w:rsidR="00000000" w:rsidRPr="00000000">
              <w:rPr>
                <w:rtl w:val="0"/>
              </w:rPr>
              <w:t xml:space="preserve">-The person in charge of the implementation of this GAP</w:t>
            </w:r>
          </w:p>
          <w:p w:rsidR="00000000" w:rsidDel="00000000" w:rsidP="00000000" w:rsidRDefault="00000000" w:rsidRPr="00000000" w14:paraId="00000283">
            <w:pPr>
              <w:widowControl w:val="0"/>
              <w:spacing w:line="276" w:lineRule="auto"/>
              <w:ind w:left="46.88976377952798" w:hanging="1.889763779527982"/>
              <w:rPr/>
            </w:pPr>
            <w:r w:rsidDel="00000000" w:rsidR="00000000" w:rsidRPr="00000000">
              <w:rPr>
                <w:rtl w:val="0"/>
              </w:rPr>
              <w:t xml:space="preserve">-Material and logistic for the assistance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84">
            <w:pPr>
              <w:widowControl w:val="0"/>
              <w:spacing w:line="276" w:lineRule="auto"/>
              <w:ind w:left="46.88976377952798" w:hanging="1.889763779527982"/>
              <w:rPr/>
            </w:pPr>
            <w:r w:rsidDel="00000000" w:rsidR="00000000" w:rsidRPr="00000000">
              <w:rPr>
                <w:rtl w:val="0"/>
              </w:rPr>
              <w:t xml:space="preserve">3.1.2.1 and 3.1.2.2 $220.000</w:t>
            </w:r>
          </w:p>
          <w:p w:rsidR="00000000" w:rsidDel="00000000" w:rsidP="00000000" w:rsidRDefault="00000000" w:rsidRPr="00000000" w14:paraId="00000285">
            <w:pPr>
              <w:widowControl w:val="0"/>
              <w:spacing w:line="276" w:lineRule="auto"/>
              <w:ind w:left="46.88976377952798" w:hanging="1.889763779527982"/>
              <w:jc w:val="right"/>
              <w:rPr/>
            </w:pPr>
            <w:r w:rsidDel="00000000" w:rsidR="00000000" w:rsidRPr="00000000">
              <w:rPr>
                <w:rtl w:val="0"/>
              </w:rPr>
              <w:t xml:space="preserve">(included in the budget)</w:t>
            </w:r>
          </w:p>
          <w:p w:rsidR="00000000" w:rsidDel="00000000" w:rsidP="00000000" w:rsidRDefault="00000000" w:rsidRPr="00000000" w14:paraId="00000286">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87">
            <w:pPr>
              <w:widowControl w:val="0"/>
              <w:spacing w:line="276" w:lineRule="auto"/>
              <w:ind w:left="46.88976377952798" w:hanging="1.889763779527982"/>
              <w:rPr>
                <w:color w:val="ff0000"/>
              </w:rPr>
            </w:pPr>
            <w:r w:rsidDel="00000000" w:rsidR="00000000" w:rsidRPr="00000000">
              <w:rPr>
                <w:rtl w:val="0"/>
              </w:rPr>
              <w:t xml:space="preserve">3.1.2.3 $120.000 (10.000 scholarship/grant + technical/ soft skills assistance for 3 women per country (4)). </w:t>
            </w:r>
            <w:r w:rsidDel="00000000" w:rsidR="00000000" w:rsidRPr="00000000">
              <w:rPr>
                <w:color w:val="ff0000"/>
                <w:rtl w:val="0"/>
              </w:rPr>
              <w:t xml:space="preserve">NOTE: This specific budget is not included in the overall project budget. Its review is pending.</w:t>
            </w:r>
          </w:p>
        </w:tc>
      </w:tr>
      <w:tr>
        <w:trPr>
          <w:cantSplit w:val="0"/>
          <w:trHeight w:val="525" w:hRule="atLeast"/>
          <w:tblHeader w:val="0"/>
        </w:trPr>
        <w:tc>
          <w:tcPr>
            <w:gridSpan w:val="6"/>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288">
            <w:pPr>
              <w:widowControl w:val="0"/>
              <w:spacing w:line="276" w:lineRule="auto"/>
              <w:ind w:left="46.88976377952798" w:hanging="1.889763779527982"/>
              <w:rPr>
                <w:b w:val="1"/>
                <w:i w:val="1"/>
              </w:rPr>
            </w:pPr>
            <w:r w:rsidDel="00000000" w:rsidR="00000000" w:rsidRPr="00000000">
              <w:rPr>
                <w:b w:val="1"/>
                <w:i w:val="1"/>
                <w:rtl w:val="0"/>
              </w:rPr>
              <w:t xml:space="preserve">Outcome 3.2: Secured financial sustainability of blue economy actions of the Central ETP</w:t>
            </w:r>
          </w:p>
        </w:tc>
      </w:tr>
      <w:tr>
        <w:trPr>
          <w:cantSplit w:val="0"/>
          <w:trHeight w:val="35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8E">
            <w:pPr>
              <w:widowControl w:val="0"/>
              <w:spacing w:line="276" w:lineRule="auto"/>
              <w:ind w:left="46.88976377952798" w:hanging="1.889763779527982"/>
              <w:rPr>
                <w:sz w:val="20"/>
                <w:szCs w:val="20"/>
              </w:rPr>
            </w:pPr>
            <w:r w:rsidDel="00000000" w:rsidR="00000000" w:rsidRPr="00000000">
              <w:rPr>
                <w:rFonts w:ascii="Calibri" w:cs="Calibri" w:eastAsia="Calibri" w:hAnsi="Calibri"/>
                <w:sz w:val="20"/>
                <w:szCs w:val="20"/>
                <w:rtl w:val="0"/>
              </w:rPr>
              <w:t xml:space="preserve">Output 3.2.1.: </w:t>
            </w:r>
            <w:r w:rsidDel="00000000" w:rsidR="00000000" w:rsidRPr="00000000">
              <w:rPr>
                <w:rtl w:val="0"/>
              </w:rPr>
              <w:t xml:space="preserve">Financial mechanism to increase investments in regional blue economy initiatives designed and operational.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8F">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3.2.1.1</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Identify the possibility of developing</w:t>
            </w:r>
            <w:r w:rsidDel="00000000" w:rsidR="00000000" w:rsidRPr="00000000">
              <w:rPr>
                <w:rFonts w:ascii="Calibri" w:cs="Calibri" w:eastAsia="Calibri" w:hAnsi="Calibri"/>
                <w:sz w:val="20"/>
                <w:szCs w:val="20"/>
                <w:rtl w:val="0"/>
              </w:rPr>
              <w:t xml:space="preserve"> investment criteria that explicitly consider gender equality and social inclusion. Include indicators related to women's participation, benefits, and leadership within blue economy initiatives. Ensure that investment decisions prioritise projects that advance gender equality objectives.</w:t>
            </w:r>
          </w:p>
          <w:p w:rsidR="00000000" w:rsidDel="00000000" w:rsidP="00000000" w:rsidRDefault="00000000" w:rsidRPr="00000000" w14:paraId="00000290">
            <w:pPr>
              <w:widowControl w:val="0"/>
              <w:spacing w:line="276" w:lineRule="auto"/>
              <w:ind w:left="46.88976377952798" w:hanging="1.889763779527982"/>
              <w:rPr>
                <w:sz w:val="20"/>
                <w:szCs w:val="20"/>
              </w:rPr>
            </w:pPr>
            <w:r w:rsidDel="00000000" w:rsidR="00000000" w:rsidRPr="00000000">
              <w:rPr>
                <w:rtl w:val="0"/>
              </w:rPr>
              <w:t xml:space="preserve">3.2.1.2</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Identify the possibility of designing</w:t>
            </w:r>
            <w:r w:rsidDel="00000000" w:rsidR="00000000" w:rsidRPr="00000000">
              <w:rPr>
                <w:rFonts w:ascii="Calibri" w:cs="Calibri" w:eastAsia="Calibri" w:hAnsi="Calibri"/>
                <w:sz w:val="20"/>
                <w:szCs w:val="20"/>
                <w:rtl w:val="0"/>
              </w:rPr>
              <w:t xml:space="preserve"> financing instruments, such as grants, loans, seed funds or venture capital, that are accessible and responsive to the needs of women-led businesses and gender-inclusive initiatives in the blue economy. Consider flexible repayment terms, collateral requirements, and advisory services tailored to women's needs.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91">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3.2.1.1 TBD</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292">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3">
            <w:pPr>
              <w:widowControl w:val="0"/>
              <w:spacing w:line="276" w:lineRule="auto"/>
              <w:ind w:left="46.88976377952798" w:hanging="1.889763779527982"/>
              <w:rPr>
                <w:sz w:val="20"/>
                <w:szCs w:val="20"/>
              </w:rPr>
            </w:pPr>
            <w:r w:rsidDel="00000000" w:rsidR="00000000" w:rsidRPr="00000000">
              <w:rPr>
                <w:rtl w:val="0"/>
              </w:rPr>
              <w:t xml:space="preserve">3.2.1.2</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TBD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94">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3.2.1.1</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TBD</w:t>
            </w:r>
            <w:r w:rsidDel="00000000" w:rsidR="00000000" w:rsidRPr="00000000">
              <w:rPr>
                <w:rtl w:val="0"/>
              </w:rPr>
            </w:r>
          </w:p>
          <w:p w:rsidR="00000000" w:rsidDel="00000000" w:rsidP="00000000" w:rsidRDefault="00000000" w:rsidRPr="00000000" w14:paraId="00000295">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6">
            <w:pPr>
              <w:widowControl w:val="0"/>
              <w:spacing w:line="276" w:lineRule="auto"/>
              <w:ind w:left="46.88976377952798" w:hanging="1.889763779527982"/>
              <w:rPr>
                <w:sz w:val="20"/>
                <w:szCs w:val="20"/>
              </w:rPr>
            </w:pPr>
            <w:r w:rsidDel="00000000" w:rsidR="00000000" w:rsidRPr="00000000">
              <w:rPr>
                <w:rtl w:val="0"/>
              </w:rPr>
              <w:t xml:space="preserve">3.2.1.2 TBD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97">
            <w:pPr>
              <w:widowControl w:val="0"/>
              <w:spacing w:line="276" w:lineRule="auto"/>
              <w:ind w:left="46.88976377952798" w:hanging="1.889763779527982"/>
              <w:rPr/>
            </w:pPr>
            <w:r w:rsidDel="00000000" w:rsidR="00000000" w:rsidRPr="00000000">
              <w:rPr>
                <w:rtl w:val="0"/>
              </w:rPr>
              <w:t xml:space="preserve">-The PMU of the project</w:t>
            </w:r>
          </w:p>
          <w:p w:rsidR="00000000" w:rsidDel="00000000" w:rsidP="00000000" w:rsidRDefault="00000000" w:rsidRPr="00000000" w14:paraId="00000298">
            <w:pPr>
              <w:widowControl w:val="0"/>
              <w:spacing w:line="276" w:lineRule="auto"/>
              <w:ind w:left="46.88976377952798" w:hanging="1.889763779527982"/>
              <w:rPr/>
            </w:pPr>
            <w:r w:rsidDel="00000000" w:rsidR="00000000" w:rsidRPr="00000000">
              <w:rPr>
                <w:rtl w:val="0"/>
              </w:rPr>
              <w:t xml:space="preserve">-The person in charge of the implementation of this GAP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99">
            <w:pPr>
              <w:widowControl w:val="0"/>
              <w:spacing w:line="276" w:lineRule="auto"/>
              <w:ind w:left="46.88976377952798" w:hanging="1.889763779527982"/>
              <w:rPr>
                <w:color w:val="ff0000"/>
                <w:sz w:val="20"/>
                <w:szCs w:val="20"/>
              </w:rPr>
            </w:pPr>
            <w:r w:rsidDel="00000000" w:rsidR="00000000" w:rsidRPr="00000000">
              <w:rPr>
                <w:color w:val="ff0000"/>
                <w:rtl w:val="0"/>
              </w:rPr>
              <w:t xml:space="preserve">-</w:t>
            </w:r>
            <w:r w:rsidDel="00000000" w:rsidR="00000000" w:rsidRPr="00000000">
              <w:rPr>
                <w:rtl w:val="0"/>
              </w:rPr>
            </w:r>
          </w:p>
        </w:tc>
      </w:tr>
      <w:tr>
        <w:trPr>
          <w:cantSplit w:val="0"/>
          <w:trHeight w:val="600" w:hRule="atLeast"/>
          <w:tblHeader w:val="0"/>
        </w:trPr>
        <w:tc>
          <w:tcPr>
            <w:gridSpan w:val="6"/>
            <w:tcBorders>
              <w:top w:color="cccccc" w:space="0" w:sz="6" w:val="single"/>
              <w:left w:color="000000" w:space="0" w:sz="6" w:val="single"/>
              <w:bottom w:color="000000" w:space="0" w:sz="6" w:val="single"/>
              <w:right w:color="000000" w:space="0" w:sz="6" w:val="single"/>
            </w:tcBorders>
            <w:shd w:fill="d5dce4" w:val="clear"/>
            <w:tcMar>
              <w:top w:w="40.0" w:type="dxa"/>
              <w:left w:w="40.0" w:type="dxa"/>
              <w:bottom w:w="40.0" w:type="dxa"/>
              <w:right w:w="40.0" w:type="dxa"/>
            </w:tcMar>
            <w:vAlign w:val="center"/>
          </w:tcPr>
          <w:p w:rsidR="00000000" w:rsidDel="00000000" w:rsidP="00000000" w:rsidRDefault="00000000" w:rsidRPr="00000000" w14:paraId="0000029A">
            <w:pPr>
              <w:widowControl w:val="0"/>
              <w:spacing w:line="276" w:lineRule="auto"/>
              <w:ind w:left="46.88976377952798" w:hanging="1.88976377952798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Component 4. Strengthen capacities for regional monitoring and evaluation, communication and learning and knowledge management.</w:t>
            </w:r>
          </w:p>
        </w:tc>
      </w:tr>
      <w:tr>
        <w:trPr>
          <w:cantSplit w:val="0"/>
          <w:trHeight w:val="495" w:hRule="atLeast"/>
          <w:tblHeader w:val="0"/>
        </w:trPr>
        <w:tc>
          <w:tcPr>
            <w:gridSpan w:val="6"/>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2A0">
            <w:pPr>
              <w:widowControl w:val="0"/>
              <w:spacing w:line="276" w:lineRule="auto"/>
              <w:ind w:left="46.88976377952798" w:hanging="1.889763779527982"/>
              <w:rPr>
                <w:b w:val="1"/>
                <w:i w:val="1"/>
              </w:rPr>
            </w:pPr>
            <w:r w:rsidDel="00000000" w:rsidR="00000000" w:rsidRPr="00000000">
              <w:rPr>
                <w:b w:val="1"/>
                <w:i w:val="1"/>
                <w:rtl w:val="0"/>
              </w:rPr>
              <w:t xml:space="preserve">Outcome 4.1: Increased knowledge, understanding and commitment of key stakeholders of the Central ETP</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A6">
            <w:pPr>
              <w:widowControl w:val="0"/>
              <w:spacing w:line="276" w:lineRule="auto"/>
              <w:ind w:left="45" w:firstLine="0"/>
              <w:rPr/>
            </w:pPr>
            <w:r w:rsidDel="00000000" w:rsidR="00000000" w:rsidRPr="00000000">
              <w:rPr>
                <w:rtl w:val="0"/>
              </w:rPr>
              <w:t xml:space="preserve">Output 4.1.1: Regional knowledge products (KPs) developed and shared with IW:Learn.</w:t>
            </w:r>
          </w:p>
          <w:p w:rsidR="00000000" w:rsidDel="00000000" w:rsidP="00000000" w:rsidRDefault="00000000" w:rsidRPr="00000000" w14:paraId="000002A7">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A8">
            <w:pPr>
              <w:widowControl w:val="0"/>
              <w:spacing w:line="276" w:lineRule="auto"/>
              <w:ind w:left="46.88976377952798" w:hanging="1.88976377952798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A9">
            <w:pPr>
              <w:widowControl w:val="0"/>
              <w:spacing w:line="276" w:lineRule="auto"/>
              <w:ind w:left="0" w:firstLine="0"/>
              <w:rPr/>
            </w:pPr>
            <w:r w:rsidDel="00000000" w:rsidR="00000000" w:rsidRPr="00000000">
              <w:rPr>
                <w:rtl w:val="0"/>
              </w:rPr>
            </w:r>
          </w:p>
          <w:p w:rsidR="00000000" w:rsidDel="00000000" w:rsidP="00000000" w:rsidRDefault="00000000" w:rsidRPr="00000000" w14:paraId="000002AA">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AB">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4.1.1.1</w:t>
            </w:r>
            <w:r w:rsidDel="00000000" w:rsidR="00000000" w:rsidRPr="00000000">
              <w:rPr>
                <w:rFonts w:ascii="Calibri" w:cs="Calibri" w:eastAsia="Calibri" w:hAnsi="Calibri"/>
                <w:sz w:val="20"/>
                <w:szCs w:val="20"/>
                <w:rtl w:val="0"/>
              </w:rPr>
              <w:t xml:space="preserve"> Ensure that the content of the </w:t>
            </w:r>
            <w:r w:rsidDel="00000000" w:rsidR="00000000" w:rsidRPr="00000000">
              <w:rPr>
                <w:rtl w:val="0"/>
              </w:rPr>
              <w:t xml:space="preserve">KPs</w:t>
            </w:r>
            <w:r w:rsidDel="00000000" w:rsidR="00000000" w:rsidRPr="00000000">
              <w:rPr>
                <w:rFonts w:ascii="Calibri" w:cs="Calibri" w:eastAsia="Calibri" w:hAnsi="Calibri"/>
                <w:sz w:val="20"/>
                <w:szCs w:val="20"/>
                <w:rtl w:val="0"/>
              </w:rPr>
              <w:t xml:space="preserve"> (including </w:t>
            </w:r>
            <w:r w:rsidDel="00000000" w:rsidR="00000000" w:rsidRPr="00000000">
              <w:rPr>
                <w:rtl w:val="0"/>
              </w:rPr>
              <w:t xml:space="preserve">campaigns, research promotions, webinars, courses, best practice summaries, and policy briefs.</w:t>
            </w:r>
            <w:r w:rsidDel="00000000" w:rsidR="00000000" w:rsidRPr="00000000">
              <w:rPr>
                <w:rFonts w:ascii="Calibri" w:cs="Calibri" w:eastAsia="Calibri" w:hAnsi="Calibri"/>
                <w:sz w:val="20"/>
                <w:szCs w:val="20"/>
                <w:rtl w:val="0"/>
              </w:rPr>
              <w:t xml:space="preserve">) takes into account gender considerations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AC">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that the voices of </w:t>
            </w:r>
            <w:r w:rsidDel="00000000" w:rsidR="00000000" w:rsidRPr="00000000">
              <w:rPr>
                <w:rtl w:val="0"/>
              </w:rPr>
              <w:t xml:space="preserve"> women and </w:t>
            </w:r>
            <w:r w:rsidDel="00000000" w:rsidR="00000000" w:rsidRPr="00000000">
              <w:rPr>
                <w:rFonts w:ascii="Calibri" w:cs="Calibri" w:eastAsia="Calibri" w:hAnsi="Calibri"/>
                <w:sz w:val="20"/>
                <w:szCs w:val="20"/>
                <w:rtl w:val="0"/>
              </w:rPr>
              <w:t xml:space="preserve">marginalised </w:t>
            </w:r>
            <w:r w:rsidDel="00000000" w:rsidR="00000000" w:rsidRPr="00000000">
              <w:rPr>
                <w:rtl w:val="0"/>
              </w:rPr>
              <w:t xml:space="preserve">groups are</w:t>
            </w:r>
            <w:r w:rsidDel="00000000" w:rsidR="00000000" w:rsidRPr="00000000">
              <w:rPr>
                <w:rFonts w:ascii="Calibri" w:cs="Calibri" w:eastAsia="Calibri" w:hAnsi="Calibri"/>
                <w:sz w:val="20"/>
                <w:szCs w:val="20"/>
                <w:rtl w:val="0"/>
              </w:rPr>
              <w:t xml:space="preserve"> integrated into the content.</w:t>
            </w:r>
          </w:p>
          <w:p w:rsidR="00000000" w:rsidDel="00000000" w:rsidP="00000000" w:rsidRDefault="00000000" w:rsidRPr="00000000" w14:paraId="000002AD">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-Highlight the impact of MPA policies on both men and women, and address any differential impacts.</w:t>
            </w:r>
          </w:p>
          <w:p w:rsidR="00000000" w:rsidDel="00000000" w:rsidP="00000000" w:rsidRDefault="00000000" w:rsidRPr="00000000" w14:paraId="000002AE">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-Incorporate case studies or examples that showcase gender-sensitive approaches to marine conservation.</w:t>
            </w:r>
          </w:p>
          <w:p w:rsidR="00000000" w:rsidDel="00000000" w:rsidP="00000000" w:rsidRDefault="00000000" w:rsidRPr="00000000" w14:paraId="000002AF">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-Encourage the recognition of women in managerial positions by fostering their contributions in non-traditional roles within decision-making spaces, thus valuing their diverse perspectives and expertise.</w:t>
            </w:r>
          </w:p>
          <w:p w:rsidR="00000000" w:rsidDel="00000000" w:rsidP="00000000" w:rsidRDefault="00000000" w:rsidRPr="00000000" w14:paraId="000002B0">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-Integrate gender-sensitive indicators into the monitoring and evaluation framework for the knowledge management activities.</w:t>
            </w:r>
          </w:p>
          <w:p w:rsidR="00000000" w:rsidDel="00000000" w:rsidP="00000000" w:rsidRDefault="00000000" w:rsidRPr="00000000" w14:paraId="000002B1">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-Regularly assess the impact of the KM activities and policy briefs on gender-related outcomes and adjust strategies accordingly.</w:t>
            </w:r>
          </w:p>
          <w:p w:rsidR="00000000" w:rsidDel="00000000" w:rsidP="00000000" w:rsidRDefault="00000000" w:rsidRPr="00000000" w14:paraId="000002B2">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inclusive language that avoids gender stereotypes and promotes gender equality. Ensure that the communication is accessible and relatable to diverse audiences.</w:t>
            </w:r>
          </w:p>
          <w:p w:rsidR="00000000" w:rsidDel="00000000" w:rsidP="00000000" w:rsidRDefault="00000000" w:rsidRPr="00000000" w14:paraId="000002B3">
            <w:pPr>
              <w:widowControl w:val="0"/>
              <w:spacing w:line="276" w:lineRule="auto"/>
              <w:ind w:left="46.88976377952798" w:hanging="1.889763779527982"/>
              <w:rPr/>
            </w:pPr>
            <w:r w:rsidDel="00000000" w:rsidR="00000000" w:rsidRPr="00000000">
              <w:rPr>
                <w:rtl w:val="0"/>
              </w:rPr>
              <w:t xml:space="preserve">-In training in knowledge</w:t>
            </w:r>
            <w:r w:rsidDel="00000000" w:rsidR="00000000" w:rsidRPr="00000000">
              <w:rPr>
                <w:color w:val="ff0000"/>
                <w:rtl w:val="0"/>
              </w:rPr>
              <w:t xml:space="preserve"> </w:t>
            </w:r>
            <w:r w:rsidDel="00000000" w:rsidR="00000000" w:rsidRPr="00000000">
              <w:rPr>
                <w:rtl w:val="0"/>
              </w:rPr>
              <w:t xml:space="preserve">management and communication for the positioning of the CMAR, ensure that gender differences and the opinions of women are taken into account.</w:t>
            </w:r>
          </w:p>
          <w:p w:rsidR="00000000" w:rsidDel="00000000" w:rsidP="00000000" w:rsidRDefault="00000000" w:rsidRPr="00000000" w14:paraId="000002B4">
            <w:pPr>
              <w:widowControl w:val="0"/>
              <w:spacing w:line="276" w:lineRule="auto"/>
              <w:ind w:left="46.88976377952798" w:hanging="1.889763779527982"/>
              <w:rPr/>
            </w:pPr>
            <w:r w:rsidDel="00000000" w:rsidR="00000000" w:rsidRPr="00000000">
              <w:rPr>
                <w:rtl w:val="0"/>
              </w:rPr>
              <w:t xml:space="preserve">-Publish the KPs with a gender focus:</w:t>
            </w:r>
          </w:p>
          <w:p w:rsidR="00000000" w:rsidDel="00000000" w:rsidP="00000000" w:rsidRDefault="00000000" w:rsidRPr="00000000" w14:paraId="000002B5">
            <w:pPr>
              <w:widowControl w:val="0"/>
              <w:spacing w:line="276" w:lineRule="auto"/>
              <w:ind w:left="46.88976377952798" w:hanging="1.889763779527982"/>
              <w:rPr/>
            </w:pPr>
            <w:r w:rsidDel="00000000" w:rsidR="00000000" w:rsidRPr="00000000">
              <w:rPr>
                <w:rtl w:val="0"/>
              </w:rPr>
              <w:t xml:space="preserve">—Ensure that any knowledge products published on the IW:Learn platform include gender-disaggregated data, where applicable.</w:t>
            </w:r>
          </w:p>
          <w:p w:rsidR="00000000" w:rsidDel="00000000" w:rsidP="00000000" w:rsidRDefault="00000000" w:rsidRPr="00000000" w14:paraId="000002B6">
            <w:pPr>
              <w:widowControl w:val="0"/>
              <w:spacing w:line="276" w:lineRule="auto"/>
              <w:ind w:left="46.88976377952798" w:hanging="1.889763779527982"/>
              <w:rPr/>
            </w:pPr>
            <w:r w:rsidDel="00000000" w:rsidR="00000000" w:rsidRPr="00000000">
              <w:rPr>
                <w:rtl w:val="0"/>
              </w:rPr>
              <w:t xml:space="preserve">—Highlight existing gender-related resources, guidelines, and tools within the knowledge products published on the platform. This facilitates easy access to gender mainstreaming resources for project stakeholders.</w:t>
            </w:r>
          </w:p>
          <w:p w:rsidR="00000000" w:rsidDel="00000000" w:rsidP="00000000" w:rsidRDefault="00000000" w:rsidRPr="00000000" w14:paraId="000002B7">
            <w:pPr>
              <w:widowControl w:val="0"/>
              <w:spacing w:line="276" w:lineRule="auto"/>
              <w:ind w:left="46.88976377952798" w:hanging="1.889763779527982"/>
              <w:rPr/>
            </w:pPr>
            <w:r w:rsidDel="00000000" w:rsidR="00000000" w:rsidRPr="00000000">
              <w:rPr>
                <w:rtl w:val="0"/>
              </w:rPr>
              <w:t xml:space="preserve">—Foster engagement with gender-focused communities or networks on the IW:Learn platform to promote dialogue, knowledge sharing, and collaboration on gender mainstreaming efforts. </w:t>
            </w:r>
          </w:p>
          <w:p w:rsidR="00000000" w:rsidDel="00000000" w:rsidP="00000000" w:rsidRDefault="00000000" w:rsidRPr="00000000" w14:paraId="000002B8">
            <w:pPr>
              <w:widowControl w:val="0"/>
              <w:spacing w:line="276" w:lineRule="auto"/>
              <w:ind w:left="46.88976377952798" w:hanging="1.889763779527982"/>
              <w:rPr/>
            </w:pPr>
            <w:r w:rsidDel="00000000" w:rsidR="00000000" w:rsidRPr="00000000">
              <w:rPr>
                <w:rtl w:val="0"/>
              </w:rPr>
              <w:t xml:space="preserve">—Highlight stories from the women leaders in the CMAR project that are part of the Initiative’s network.</w:t>
            </w:r>
          </w:p>
          <w:p w:rsidR="00000000" w:rsidDel="00000000" w:rsidP="00000000" w:rsidRDefault="00000000" w:rsidRPr="00000000" w14:paraId="000002B9">
            <w:pPr>
              <w:widowControl w:val="0"/>
              <w:spacing w:line="276" w:lineRule="auto"/>
              <w:ind w:left="46.88976377952798" w:hanging="1.889763779527982"/>
              <w:rPr/>
            </w:pPr>
            <w:r w:rsidDel="00000000" w:rsidR="00000000" w:rsidRPr="00000000">
              <w:rPr>
                <w:rtl w:val="0"/>
              </w:rPr>
              <w:t xml:space="preserve">4.1.1.2</w:t>
            </w:r>
            <w:r w:rsidDel="00000000" w:rsidR="00000000" w:rsidRPr="00000000">
              <w:rPr>
                <w:rFonts w:ascii="Calibri" w:cs="Calibri" w:eastAsia="Calibri" w:hAnsi="Calibri"/>
                <w:sz w:val="20"/>
                <w:szCs w:val="20"/>
                <w:rtl w:val="0"/>
              </w:rPr>
              <w:t xml:space="preserve"> Develop strategies for disseminating the </w:t>
            </w:r>
            <w:r w:rsidDel="00000000" w:rsidR="00000000" w:rsidRPr="00000000">
              <w:rPr>
                <w:rtl w:val="0"/>
              </w:rPr>
              <w:t xml:space="preserve">Knowledge Products (policy briefs, events, etc.)</w:t>
            </w:r>
            <w:r w:rsidDel="00000000" w:rsidR="00000000" w:rsidRPr="00000000">
              <w:rPr>
                <w:rFonts w:ascii="Calibri" w:cs="Calibri" w:eastAsia="Calibri" w:hAnsi="Calibri"/>
                <w:sz w:val="20"/>
                <w:szCs w:val="20"/>
                <w:rtl w:val="0"/>
              </w:rPr>
              <w:t xml:space="preserve"> that take into account gender differences in communication preferences. Consider using various channels to reach both men and women, including online platforms, community meetings, and relevant events.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BA">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BB">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BC">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4.1.1.1</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 of KP products produced and published with  gender-sensitive content.</w:t>
            </w:r>
            <w:r w:rsidDel="00000000" w:rsidR="00000000" w:rsidRPr="00000000">
              <w:rPr>
                <w:rtl w:val="0"/>
              </w:rPr>
            </w:r>
          </w:p>
          <w:p w:rsidR="00000000" w:rsidDel="00000000" w:rsidP="00000000" w:rsidRDefault="00000000" w:rsidRPr="00000000" w14:paraId="000002BD">
            <w:pPr>
              <w:widowControl w:val="0"/>
              <w:spacing w:line="276" w:lineRule="auto"/>
              <w:ind w:left="4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BE">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4.1.1.2</w:t>
            </w:r>
            <w:r w:rsidDel="00000000" w:rsidR="00000000" w:rsidRPr="00000000">
              <w:rPr>
                <w:rFonts w:ascii="Calibri" w:cs="Calibri" w:eastAsia="Calibri" w:hAnsi="Calibri"/>
                <w:sz w:val="20"/>
                <w:szCs w:val="20"/>
                <w:rtl w:val="0"/>
              </w:rPr>
              <w:t xml:space="preserve"> # of people reached out (disaggregated by gender).</w:t>
            </w:r>
          </w:p>
          <w:p w:rsidR="00000000" w:rsidDel="00000000" w:rsidP="00000000" w:rsidRDefault="00000000" w:rsidRPr="00000000" w14:paraId="000002BF">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C0">
            <w:pPr>
              <w:widowControl w:val="0"/>
              <w:spacing w:line="276" w:lineRule="auto"/>
              <w:ind w:left="46.88976377952798" w:hanging="1.88976377952798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C1">
            <w:pPr>
              <w:widowControl w:val="0"/>
              <w:spacing w:line="276" w:lineRule="auto"/>
              <w:ind w:left="0" w:firstLine="0"/>
              <w:rPr/>
            </w:pPr>
            <w:r w:rsidDel="00000000" w:rsidR="00000000" w:rsidRPr="00000000">
              <w:rPr>
                <w:rtl w:val="0"/>
              </w:rPr>
              <w:t xml:space="preserve">4.1.1.1 &gt;=3 KPs with gender focus</w:t>
            </w:r>
          </w:p>
          <w:p w:rsidR="00000000" w:rsidDel="00000000" w:rsidP="00000000" w:rsidRDefault="00000000" w:rsidRPr="00000000" w14:paraId="000002C2">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C3">
            <w:pPr>
              <w:widowControl w:val="0"/>
              <w:spacing w:line="276" w:lineRule="auto"/>
              <w:ind w:left="46.88976377952798" w:hanging="1.889763779527982"/>
              <w:rPr/>
            </w:pPr>
            <w:r w:rsidDel="00000000" w:rsidR="00000000" w:rsidRPr="00000000">
              <w:rPr>
                <w:rtl w:val="0"/>
              </w:rPr>
              <w:t xml:space="preserve">4.1.1.2</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&gt;5000</w:t>
            </w:r>
          </w:p>
          <w:p w:rsidR="00000000" w:rsidDel="00000000" w:rsidP="00000000" w:rsidRDefault="00000000" w:rsidRPr="00000000" w14:paraId="000002C4">
            <w:pPr>
              <w:widowControl w:val="0"/>
              <w:spacing w:line="276" w:lineRule="auto"/>
              <w:ind w:left="46.88976377952798" w:hanging="1.88976377952798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C5">
            <w:pPr>
              <w:widowControl w:val="0"/>
              <w:spacing w:line="276" w:lineRule="auto"/>
              <w:ind w:left="46.88976377952798" w:hanging="1.889763779527982"/>
              <w:rPr/>
            </w:pPr>
            <w:r w:rsidDel="00000000" w:rsidR="00000000" w:rsidRPr="00000000">
              <w:rPr>
                <w:rtl w:val="0"/>
              </w:rPr>
              <w:t xml:space="preserve">-The PMU of the project</w:t>
            </w:r>
          </w:p>
          <w:p w:rsidR="00000000" w:rsidDel="00000000" w:rsidP="00000000" w:rsidRDefault="00000000" w:rsidRPr="00000000" w14:paraId="000002C6">
            <w:pPr>
              <w:widowControl w:val="0"/>
              <w:spacing w:line="276" w:lineRule="auto"/>
              <w:ind w:left="46.88976377952798" w:hanging="1.889763779527982"/>
              <w:rPr/>
            </w:pPr>
            <w:r w:rsidDel="00000000" w:rsidR="00000000" w:rsidRPr="00000000">
              <w:rPr>
                <w:rtl w:val="0"/>
              </w:rPr>
              <w:t xml:space="preserve">-The person in charge of the implementation of this GAP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C7">
            <w:pPr>
              <w:widowControl w:val="0"/>
              <w:spacing w:line="276" w:lineRule="auto"/>
              <w:ind w:left="46.88976377952798" w:hanging="1.889763779527982"/>
              <w:rPr/>
            </w:pPr>
            <w:r w:rsidDel="00000000" w:rsidR="00000000" w:rsidRPr="00000000">
              <w:rPr>
                <w:rFonts w:ascii="Calibri" w:cs="Calibri" w:eastAsia="Calibri" w:hAnsi="Calibri"/>
                <w:sz w:val="20"/>
                <w:szCs w:val="20"/>
                <w:rtl w:val="0"/>
              </w:rPr>
              <w:t xml:space="preserve">Included in the $</w:t>
            </w:r>
            <w:r w:rsidDel="00000000" w:rsidR="00000000" w:rsidRPr="00000000">
              <w:rPr>
                <w:rtl w:val="0"/>
              </w:rPr>
              <w:t xml:space="preserve">622.510</w:t>
            </w:r>
          </w:p>
        </w:tc>
      </w:tr>
      <w:tr>
        <w:trPr>
          <w:cantSplit w:val="0"/>
          <w:trHeight w:val="169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C8">
            <w:pPr>
              <w:widowControl w:val="0"/>
              <w:spacing w:line="276" w:lineRule="auto"/>
              <w:ind w:left="46.88976377952798" w:hanging="1.889763779527982"/>
              <w:rPr>
                <w:sz w:val="20"/>
                <w:szCs w:val="20"/>
              </w:rPr>
            </w:pPr>
            <w:r w:rsidDel="00000000" w:rsidR="00000000" w:rsidRPr="00000000">
              <w:rPr>
                <w:rtl w:val="0"/>
              </w:rPr>
              <w:t xml:space="preserve">Output 4.1.2. Regional exchanges between key stakeholders of Central ETP implemented.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C9">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CA">
            <w:pPr>
              <w:widowControl w:val="0"/>
              <w:spacing w:line="276" w:lineRule="auto"/>
              <w:ind w:left="45" w:firstLine="0"/>
              <w:rPr/>
            </w:pPr>
            <w:r w:rsidDel="00000000" w:rsidR="00000000" w:rsidRPr="00000000">
              <w:rPr>
                <w:rtl w:val="0"/>
              </w:rPr>
              <w:t xml:space="preserve">4.1.2.1</w:t>
            </w:r>
            <w:r w:rsidDel="00000000" w:rsidR="00000000" w:rsidRPr="00000000">
              <w:rPr>
                <w:rFonts w:ascii="Calibri" w:cs="Calibri" w:eastAsia="Calibri" w:hAnsi="Calibri"/>
                <w:sz w:val="20"/>
                <w:szCs w:val="20"/>
                <w:rtl w:val="0"/>
              </w:rPr>
              <w:t xml:space="preserve"> Include the gender perspective in the regional exchanges, </w:t>
            </w:r>
            <w:r w:rsidDel="00000000" w:rsidR="00000000" w:rsidRPr="00000000">
              <w:rPr>
                <w:rtl w:val="0"/>
              </w:rPr>
              <w:t xml:space="preserve">based on women's needs</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2CB">
            <w:pPr>
              <w:widowControl w:val="0"/>
              <w:spacing w:line="276" w:lineRule="auto"/>
              <w:ind w:left="46.88976377952798" w:hanging="1.88976377952798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organising project meetings and events, it's essential to prioritise the scheduling and logistical arrangements to accommodate the specific needs of women. This includes considering factors such as timing, childcare provisions, transportation accessibility, and other logistical considerations to ensure their full and meaningful participation.</w:t>
            </w:r>
          </w:p>
          <w:p w:rsidR="00000000" w:rsidDel="00000000" w:rsidP="00000000" w:rsidRDefault="00000000" w:rsidRPr="00000000" w14:paraId="000002CC">
            <w:pPr>
              <w:widowControl w:val="0"/>
              <w:spacing w:line="276" w:lineRule="auto"/>
              <w:ind w:left="46.88976377952798" w:hanging="1.889763779527982"/>
              <w:rPr/>
            </w:pPr>
            <w:r w:rsidDel="00000000" w:rsidR="00000000" w:rsidRPr="00000000">
              <w:rPr>
                <w:rtl w:val="0"/>
              </w:rPr>
              <w:t xml:space="preserve">-Ensure that the agenda and topics covered in the regional exchanges address gender issues relevant to the project's objectives.</w:t>
            </w:r>
          </w:p>
          <w:p w:rsidR="00000000" w:rsidDel="00000000" w:rsidP="00000000" w:rsidRDefault="00000000" w:rsidRPr="00000000" w14:paraId="000002CD">
            <w:pPr>
              <w:widowControl w:val="0"/>
              <w:spacing w:line="276" w:lineRule="auto"/>
              <w:ind w:left="46.88976377952798" w:hanging="1.889763779527982"/>
              <w:rPr/>
            </w:pPr>
            <w:r w:rsidDel="00000000" w:rsidR="00000000" w:rsidRPr="00000000">
              <w:rPr>
                <w:rtl w:val="0"/>
              </w:rPr>
              <w:t xml:space="preserve">-Create a safe and inclusive environment during the regional exchanges where women feel comfortable expressing their views and participating actively. </w:t>
            </w:r>
          </w:p>
          <w:p w:rsidR="00000000" w:rsidDel="00000000" w:rsidP="00000000" w:rsidRDefault="00000000" w:rsidRPr="00000000" w14:paraId="000002CE">
            <w:pPr>
              <w:widowControl w:val="0"/>
              <w:spacing w:line="276" w:lineRule="auto"/>
              <w:ind w:left="46.88976377952798" w:hanging="1.889763779527982"/>
              <w:rPr/>
            </w:pPr>
            <w:r w:rsidDel="00000000" w:rsidR="00000000" w:rsidRPr="00000000">
              <w:rPr>
                <w:rtl w:val="0"/>
              </w:rPr>
              <w:t xml:space="preserve">-Support women leaders’ participation on knowledge exchange events, capacity building and exchanges for advocacy purposes organised by the Initiative’s network (both for women rangers and women in blue economy initiatives).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CF">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D0">
            <w:pPr>
              <w:widowControl w:val="0"/>
              <w:spacing w:line="276" w:lineRule="auto"/>
              <w:ind w:left="46.88976377952798" w:hanging="1.889763779527982"/>
              <w:rPr/>
            </w:pPr>
            <w:r w:rsidDel="00000000" w:rsidR="00000000" w:rsidRPr="00000000">
              <w:rPr>
                <w:rtl w:val="0"/>
              </w:rPr>
              <w:t xml:space="preserve">4.1.2.1a Implementation of gender-sensitive regional exchanges based on women's needs.</w:t>
            </w:r>
          </w:p>
          <w:p w:rsidR="00000000" w:rsidDel="00000000" w:rsidP="00000000" w:rsidRDefault="00000000" w:rsidRPr="00000000" w14:paraId="000002D1">
            <w:pPr>
              <w:widowControl w:val="0"/>
              <w:spacing w:line="276" w:lineRule="auto"/>
              <w:ind w:left="46.88976377952798" w:hanging="1.889763779527982"/>
              <w:rPr/>
            </w:pPr>
            <w:r w:rsidDel="00000000" w:rsidR="00000000" w:rsidRPr="00000000">
              <w:rPr>
                <w:rtl w:val="0"/>
              </w:rPr>
              <w:t xml:space="preserve">4.1.2.1b % of women participation</w:t>
            </w:r>
          </w:p>
          <w:p w:rsidR="00000000" w:rsidDel="00000000" w:rsidP="00000000" w:rsidRDefault="00000000" w:rsidRPr="00000000" w14:paraId="000002D2">
            <w:pPr>
              <w:widowControl w:val="0"/>
              <w:spacing w:line="276"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D3">
            <w:pPr>
              <w:widowControl w:val="0"/>
              <w:spacing w:line="276" w:lineRule="auto"/>
              <w:ind w:left="46.88976377952798" w:hanging="1.88976377952798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D4">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D5">
            <w:pPr>
              <w:widowControl w:val="0"/>
              <w:spacing w:line="276" w:lineRule="auto"/>
              <w:ind w:left="46.88976377952798" w:hanging="1.889763779527982"/>
              <w:rPr/>
            </w:pPr>
            <w:r w:rsidDel="00000000" w:rsidR="00000000" w:rsidRPr="00000000">
              <w:rPr>
                <w:rtl w:val="0"/>
              </w:rPr>
              <w:t xml:space="preserve">4.1.2.2a =2</w:t>
            </w:r>
          </w:p>
          <w:p w:rsidR="00000000" w:rsidDel="00000000" w:rsidP="00000000" w:rsidRDefault="00000000" w:rsidRPr="00000000" w14:paraId="000002D6">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4.1.2.2b</w:t>
            </w:r>
            <w:r w:rsidDel="00000000" w:rsidR="00000000" w:rsidRPr="00000000">
              <w:rPr>
                <w:rFonts w:ascii="Calibri" w:cs="Calibri" w:eastAsia="Calibri" w:hAnsi="Calibri"/>
                <w:sz w:val="20"/>
                <w:szCs w:val="20"/>
                <w:rtl w:val="0"/>
              </w:rPr>
              <w:t xml:space="preserve"> =between 30% and 50% are</w:t>
            </w:r>
            <w:r w:rsidDel="00000000" w:rsidR="00000000" w:rsidRPr="00000000">
              <w:rPr>
                <w:rtl w:val="0"/>
              </w:rPr>
              <w:t xml:space="preserve"> </w:t>
            </w:r>
            <w:r w:rsidDel="00000000" w:rsidR="00000000" w:rsidRPr="00000000">
              <w:rPr>
                <w:rFonts w:ascii="Calibri" w:cs="Calibri" w:eastAsia="Calibri" w:hAnsi="Calibri"/>
                <w:sz w:val="20"/>
                <w:szCs w:val="20"/>
                <w:rtl w:val="0"/>
              </w:rPr>
              <w:t xml:space="preserve">women</w:t>
            </w:r>
          </w:p>
          <w:p w:rsidR="00000000" w:rsidDel="00000000" w:rsidP="00000000" w:rsidRDefault="00000000" w:rsidRPr="00000000" w14:paraId="000002D7">
            <w:pPr>
              <w:widowControl w:val="0"/>
              <w:spacing w:line="276" w:lineRule="auto"/>
              <w:ind w:left="46.88976377952798" w:hanging="1.88976377952798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D8">
            <w:pPr>
              <w:widowControl w:val="0"/>
              <w:spacing w:line="276" w:lineRule="auto"/>
              <w:ind w:left="46.88976377952798" w:hanging="1.889763779527982"/>
              <w:rPr>
                <w:rFonts w:ascii="Calibri" w:cs="Calibri" w:eastAsia="Calibri" w:hAnsi="Calibri"/>
                <w:sz w:val="20"/>
                <w:szCs w:val="20"/>
              </w:rPr>
            </w:pPr>
            <w:r w:rsidDel="00000000" w:rsidR="00000000" w:rsidRPr="00000000">
              <w:rPr>
                <w:rtl w:val="0"/>
              </w:rPr>
              <w:t xml:space="preserve">-</w:t>
            </w:r>
            <w:r w:rsidDel="00000000" w:rsidR="00000000" w:rsidRPr="00000000">
              <w:rPr>
                <w:rFonts w:ascii="Calibri" w:cs="Calibri" w:eastAsia="Calibri" w:hAnsi="Calibri"/>
                <w:sz w:val="20"/>
                <w:szCs w:val="20"/>
                <w:rtl w:val="0"/>
              </w:rPr>
              <w:t xml:space="preserve">Materials and logistics for the regional exchanges.</w:t>
            </w:r>
          </w:p>
          <w:p w:rsidR="00000000" w:rsidDel="00000000" w:rsidP="00000000" w:rsidRDefault="00000000" w:rsidRPr="00000000" w14:paraId="000002D9">
            <w:pPr>
              <w:widowControl w:val="0"/>
              <w:spacing w:line="276" w:lineRule="auto"/>
              <w:ind w:left="46.88976377952798" w:hanging="1.889763779527982"/>
              <w:rPr/>
            </w:pPr>
            <w:r w:rsidDel="00000000" w:rsidR="00000000" w:rsidRPr="00000000">
              <w:rPr>
                <w:rtl w:val="0"/>
              </w:rPr>
              <w:t xml:space="preserve">-The PMU of the project</w:t>
            </w:r>
          </w:p>
          <w:p w:rsidR="00000000" w:rsidDel="00000000" w:rsidP="00000000" w:rsidRDefault="00000000" w:rsidRPr="00000000" w14:paraId="000002DA">
            <w:pPr>
              <w:widowControl w:val="0"/>
              <w:spacing w:line="276" w:lineRule="auto"/>
              <w:ind w:left="46.88976377952798" w:hanging="1.889763779527982"/>
              <w:rPr/>
            </w:pPr>
            <w:r w:rsidDel="00000000" w:rsidR="00000000" w:rsidRPr="00000000">
              <w:rPr>
                <w:rtl w:val="0"/>
              </w:rPr>
              <w:t xml:space="preserve">-The person in charge of the implementation of this GAP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DB">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DC">
            <w:pPr>
              <w:widowControl w:val="0"/>
              <w:spacing w:line="276" w:lineRule="auto"/>
              <w:ind w:left="46.88976377952798" w:hanging="1.889763779527982"/>
              <w:rPr/>
            </w:pPr>
            <w:r w:rsidDel="00000000" w:rsidR="00000000" w:rsidRPr="00000000">
              <w:rPr>
                <w:rtl w:val="0"/>
              </w:rPr>
              <w:t xml:space="preserve">4.1.2.1a and b Included in the $350.000. </w:t>
            </w:r>
          </w:p>
          <w:p w:rsidR="00000000" w:rsidDel="00000000" w:rsidP="00000000" w:rsidRDefault="00000000" w:rsidRPr="00000000" w14:paraId="000002DD">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DE">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DF">
            <w:pPr>
              <w:widowControl w:val="0"/>
              <w:spacing w:line="276" w:lineRule="auto"/>
              <w:ind w:left="46.88976377952798" w:hanging="1.889763779527982"/>
              <w:rPr/>
            </w:pPr>
            <w:r w:rsidDel="00000000" w:rsidR="00000000" w:rsidRPr="00000000">
              <w:rPr>
                <w:rtl w:val="0"/>
              </w:rPr>
            </w:r>
          </w:p>
          <w:p w:rsidR="00000000" w:rsidDel="00000000" w:rsidP="00000000" w:rsidRDefault="00000000" w:rsidRPr="00000000" w14:paraId="000002E0">
            <w:pPr>
              <w:widowControl w:val="0"/>
              <w:spacing w:line="276" w:lineRule="auto"/>
              <w:ind w:left="46.88976377952798" w:hanging="1.889763779527982"/>
              <w:rPr/>
            </w:pPr>
            <w:r w:rsidDel="00000000" w:rsidR="00000000" w:rsidRPr="00000000">
              <w:rPr>
                <w:rtl w:val="0"/>
              </w:rPr>
              <w:t xml:space="preserve">For the global network of women leaders in marine and coastal areas initiative was calculated: </w:t>
            </w:r>
            <w:r w:rsidDel="00000000" w:rsidR="00000000" w:rsidRPr="00000000">
              <w:rPr>
                <w:i w:val="1"/>
                <w:rtl w:val="0"/>
              </w:rPr>
              <w:t xml:space="preserve">At least 1 event per year. Each event for 30 people, calculated at 60.000 USD for 4 years.</w:t>
            </w:r>
            <w:r w:rsidDel="00000000" w:rsidR="00000000" w:rsidRPr="00000000">
              <w:rPr>
                <w:rtl w:val="0"/>
              </w:rPr>
              <w:t xml:space="preserve"> </w:t>
            </w:r>
            <w:r w:rsidDel="00000000" w:rsidR="00000000" w:rsidRPr="00000000">
              <w:rPr>
                <w:color w:val="ff0000"/>
                <w:rtl w:val="0"/>
              </w:rPr>
              <w:t xml:space="preserve">NOTE: This specific budget is not included in the overall project budget. Its review is pending.</w:t>
            </w:r>
            <w:r w:rsidDel="00000000" w:rsidR="00000000" w:rsidRPr="00000000">
              <w:rPr>
                <w:rtl w:val="0"/>
              </w:rPr>
            </w:r>
          </w:p>
          <w:p w:rsidR="00000000" w:rsidDel="00000000" w:rsidP="00000000" w:rsidRDefault="00000000" w:rsidRPr="00000000" w14:paraId="000002E1">
            <w:pPr>
              <w:widowControl w:val="0"/>
              <w:spacing w:line="276" w:lineRule="auto"/>
              <w:ind w:left="46.88976377952798" w:hanging="1.889763779527982"/>
              <w:rPr/>
            </w:pPr>
            <w:r w:rsidDel="00000000" w:rsidR="00000000" w:rsidRPr="00000000">
              <w:rPr>
                <w:rtl w:val="0"/>
              </w:rPr>
            </w:r>
          </w:p>
        </w:tc>
      </w:tr>
    </w:tbl>
    <w:p w:rsidR="00000000" w:rsidDel="00000000" w:rsidP="00000000" w:rsidRDefault="00000000" w:rsidRPr="00000000" w14:paraId="000002E2">
      <w:pPr>
        <w:pStyle w:val="Heading2"/>
        <w:pBdr>
          <w:bottom w:color="000000" w:space="1" w:sz="4" w:val="single"/>
        </w:pBdr>
        <w:spacing w:line="240" w:lineRule="auto"/>
        <w:rPr/>
      </w:pPr>
      <w:bookmarkStart w:colFirst="0" w:colLast="0" w:name="_heading=h.d7kfw9gvv01f" w:id="9"/>
      <w:bookmarkEnd w:id="9"/>
      <w:r w:rsidDel="00000000" w:rsidR="00000000" w:rsidRPr="00000000">
        <w:br w:type="page"/>
      </w:r>
      <w:r w:rsidDel="00000000" w:rsidR="00000000" w:rsidRPr="00000000">
        <w:rPr>
          <w:rtl w:val="0"/>
        </w:rPr>
      </w:r>
    </w:p>
    <w:p w:rsidR="00000000" w:rsidDel="00000000" w:rsidP="00000000" w:rsidRDefault="00000000" w:rsidRPr="00000000" w14:paraId="000002E3">
      <w:pPr>
        <w:pStyle w:val="Heading2"/>
        <w:pBdr>
          <w:bottom w:color="000000" w:space="1" w:sz="4" w:val="single"/>
        </w:pBdr>
        <w:spacing w:line="240" w:lineRule="auto"/>
        <w:rPr/>
      </w:pPr>
      <w:bookmarkStart w:colFirst="0" w:colLast="0" w:name="_heading=h.xyfdombm0lmk" w:id="10"/>
      <w:bookmarkEnd w:id="10"/>
      <w:r w:rsidDel="00000000" w:rsidR="00000000" w:rsidRPr="00000000">
        <w:rPr>
          <w:rtl w:val="0"/>
        </w:rPr>
        <w:t xml:space="preserve">SECTION IV: Monitoring and Reporting</w:t>
      </w:r>
    </w:p>
    <w:p w:rsidR="00000000" w:rsidDel="00000000" w:rsidP="00000000" w:rsidRDefault="00000000" w:rsidRPr="00000000" w14:paraId="000002E4">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sz w:val="24"/>
          <w:szCs w:val="24"/>
        </w:rPr>
      </w:pPr>
      <w:r w:rsidDel="00000000" w:rsidR="00000000" w:rsidRPr="00000000">
        <w:rPr>
          <w:rFonts w:ascii="Calibri" w:cs="Calibri" w:eastAsia="Calibri" w:hAnsi="Calibri"/>
          <w:color w:val="ff0000"/>
          <w:sz w:val="20"/>
          <w:szCs w:val="20"/>
          <w:rtl w:val="0"/>
        </w:rPr>
        <w:t xml:space="preserve">The GEF/GCF Gender Mainstreaming Policy requires the collection and analysis of sex- disaggregated data and gender information to inform gender-responsive monitoring and evaluation. The project is expected to report on a </w:t>
      </w:r>
      <w:r w:rsidDel="00000000" w:rsidR="00000000" w:rsidRPr="00000000">
        <w:rPr>
          <w:rFonts w:ascii="Calibri" w:cs="Calibri" w:eastAsia="Calibri" w:hAnsi="Calibri"/>
          <w:color w:val="ff0000"/>
          <w:sz w:val="20"/>
          <w:szCs w:val="20"/>
          <w:u w:val="single"/>
          <w:rtl w:val="0"/>
        </w:rPr>
        <w:t xml:space="preserve">quarterly basis</w:t>
      </w:r>
      <w:r w:rsidDel="00000000" w:rsidR="00000000" w:rsidRPr="00000000">
        <w:rPr>
          <w:rFonts w:ascii="Calibri" w:cs="Calibri" w:eastAsia="Calibri" w:hAnsi="Calibri"/>
          <w:color w:val="ff0000"/>
          <w:sz w:val="20"/>
          <w:szCs w:val="20"/>
          <w:rtl w:val="0"/>
        </w:rPr>
        <w:t xml:space="preserve"> (using the CI-GEF/GCF Quarterly Reporting template), progress made towards the achievement of gender mainstreaming activities identified in the Gender Action Plan above. The project is also expected to report on an </w:t>
      </w:r>
      <w:r w:rsidDel="00000000" w:rsidR="00000000" w:rsidRPr="00000000">
        <w:rPr>
          <w:rFonts w:ascii="Calibri" w:cs="Calibri" w:eastAsia="Calibri" w:hAnsi="Calibri"/>
          <w:color w:val="ff0000"/>
          <w:sz w:val="20"/>
          <w:szCs w:val="20"/>
          <w:u w:val="single"/>
          <w:rtl w:val="0"/>
        </w:rPr>
        <w:t xml:space="preserve">annual</w:t>
      </w:r>
      <w:r w:rsidDel="00000000" w:rsidR="00000000" w:rsidRPr="00000000">
        <w:rPr>
          <w:rFonts w:ascii="Calibri" w:cs="Calibri" w:eastAsia="Calibri" w:hAnsi="Calibri"/>
          <w:color w:val="ff0000"/>
          <w:sz w:val="20"/>
          <w:szCs w:val="20"/>
          <w:rtl w:val="0"/>
        </w:rPr>
        <w:t xml:space="preserve"> basis and using the CI-GEF/GCF Project Implementation Report (PIR) or Annual Performance Report (APR) template, the following CI-GEF/GCF minimum indicators: </w:t>
      </w:r>
      <w:r w:rsidDel="00000000" w:rsidR="00000000" w:rsidRPr="00000000">
        <w:rPr>
          <w:rtl w:val="0"/>
        </w:rPr>
      </w:r>
    </w:p>
    <w:p w:rsidR="00000000" w:rsidDel="00000000" w:rsidP="00000000" w:rsidRDefault="00000000" w:rsidRPr="00000000" w14:paraId="000002E5">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Note 1: In addition to the minimum indicators above, projects are strongly encouraged to provide additional gender indicators specific to their projects. </w:t>
      </w:r>
    </w:p>
    <w:p w:rsidR="00000000" w:rsidDel="00000000" w:rsidP="00000000" w:rsidRDefault="00000000" w:rsidRPr="00000000" w14:paraId="000002E6">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sz w:val="24"/>
          <w:szCs w:val="24"/>
        </w:rPr>
      </w:pPr>
      <w:r w:rsidDel="00000000" w:rsidR="00000000" w:rsidRPr="00000000">
        <w:rPr>
          <w:rFonts w:ascii="Calibri" w:cs="Calibri" w:eastAsia="Calibri" w:hAnsi="Calibri"/>
          <w:color w:val="ff0000"/>
          <w:sz w:val="20"/>
          <w:szCs w:val="20"/>
          <w:rtl w:val="0"/>
        </w:rPr>
        <w:t xml:space="preserve">Note 2: Provide justification or explain the rationale for the gender disaggregated targets set for the project. Targets should be ambitious yet realistic.</w:t>
      </w:r>
      <w:r w:rsidDel="00000000" w:rsidR="00000000" w:rsidRPr="00000000">
        <w:rPr>
          <w:rtl w:val="0"/>
        </w:rPr>
      </w:r>
    </w:p>
    <w:p w:rsidR="00000000" w:rsidDel="00000000" w:rsidP="00000000" w:rsidRDefault="00000000" w:rsidRPr="00000000" w14:paraId="000002E7">
      <w:pPr>
        <w:widowControl w:val="0"/>
        <w:pBdr>
          <w:bottom w:color="000000" w:space="1" w:sz="4" w:val="single"/>
        </w:pBdr>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E8">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sz w:val="24"/>
          <w:szCs w:val="24"/>
        </w:rPr>
      </w:pPr>
      <w:r w:rsidDel="00000000" w:rsidR="00000000" w:rsidRPr="00000000">
        <w:rPr>
          <w:rtl w:val="0"/>
        </w:rPr>
      </w:r>
    </w:p>
    <w:tbl>
      <w:tblPr>
        <w:tblStyle w:val="Table5"/>
        <w:tblW w:w="1294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5"/>
        <w:gridCol w:w="1050"/>
        <w:gridCol w:w="1125"/>
        <w:gridCol w:w="1185"/>
        <w:gridCol w:w="975"/>
        <w:gridCol w:w="1095"/>
        <w:gridCol w:w="1140"/>
        <w:tblGridChange w:id="0">
          <w:tblGrid>
            <w:gridCol w:w="6375"/>
            <w:gridCol w:w="1050"/>
            <w:gridCol w:w="1125"/>
            <w:gridCol w:w="1185"/>
            <w:gridCol w:w="975"/>
            <w:gridCol w:w="1095"/>
            <w:gridCol w:w="1140"/>
          </w:tblGrid>
        </w:tblGridChange>
      </w:tblGrid>
      <w:tr>
        <w:trPr>
          <w:cantSplit w:val="0"/>
          <w:tblHeader w:val="0"/>
        </w:trPr>
        <w:tc>
          <w:tcPr>
            <w:vMerge w:val="restart"/>
          </w:tcPr>
          <w:p w:rsidR="00000000" w:rsidDel="00000000" w:rsidP="00000000" w:rsidRDefault="00000000" w:rsidRPr="00000000" w14:paraId="000002E9">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pPr>
            <w:r w:rsidDel="00000000" w:rsidR="00000000" w:rsidRPr="00000000">
              <w:rPr>
                <w:b w:val="1"/>
                <w:rtl w:val="0"/>
              </w:rPr>
              <w:t xml:space="preserve">Indicator</w:t>
            </w:r>
            <w:r w:rsidDel="00000000" w:rsidR="00000000" w:rsidRPr="00000000">
              <w:rPr>
                <w:rtl w:val="0"/>
              </w:rPr>
            </w:r>
          </w:p>
        </w:tc>
        <w:tc>
          <w:tcPr>
            <w:gridSpan w:val="3"/>
          </w:tcPr>
          <w:p w:rsidR="00000000" w:rsidDel="00000000" w:rsidP="00000000" w:rsidRDefault="00000000" w:rsidRPr="00000000" w14:paraId="000002EA">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center"/>
              <w:rPr/>
            </w:pPr>
            <w:r w:rsidDel="00000000" w:rsidR="00000000" w:rsidRPr="00000000">
              <w:rPr>
                <w:b w:val="1"/>
                <w:rtl w:val="0"/>
              </w:rPr>
              <w:t xml:space="preserve">Baseline</w:t>
            </w:r>
            <w:r w:rsidDel="00000000" w:rsidR="00000000" w:rsidRPr="00000000">
              <w:rPr>
                <w:rtl w:val="0"/>
              </w:rPr>
            </w:r>
          </w:p>
        </w:tc>
        <w:tc>
          <w:tcPr>
            <w:gridSpan w:val="3"/>
          </w:tcPr>
          <w:p w:rsidR="00000000" w:rsidDel="00000000" w:rsidP="00000000" w:rsidRDefault="00000000" w:rsidRPr="00000000" w14:paraId="000002ED">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center"/>
              <w:rPr>
                <w:b w:val="1"/>
              </w:rPr>
            </w:pPr>
            <w:r w:rsidDel="00000000" w:rsidR="00000000" w:rsidRPr="00000000">
              <w:rPr>
                <w:b w:val="1"/>
                <w:rtl w:val="0"/>
              </w:rPr>
              <w:t xml:space="preserve">Target</w:t>
            </w:r>
          </w:p>
        </w:tc>
      </w:tr>
      <w:tr>
        <w:trPr>
          <w:cantSplit w:val="0"/>
          <w:tblHeader w:val="0"/>
        </w:trPr>
        <w:tc>
          <w:tcPr>
            <w:vMerge w:val="continue"/>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2F1">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center"/>
              <w:rPr>
                <w:b w:val="1"/>
                <w:i w:val="1"/>
                <w:sz w:val="12"/>
                <w:szCs w:val="12"/>
              </w:rPr>
            </w:pPr>
            <w:r w:rsidDel="00000000" w:rsidR="00000000" w:rsidRPr="00000000">
              <w:rPr>
                <w:b w:val="1"/>
                <w:i w:val="1"/>
                <w:sz w:val="12"/>
                <w:szCs w:val="12"/>
                <w:rtl w:val="0"/>
              </w:rPr>
              <w:t xml:space="preserve">Men</w:t>
            </w:r>
          </w:p>
        </w:tc>
        <w:tc>
          <w:tcPr/>
          <w:p w:rsidR="00000000" w:rsidDel="00000000" w:rsidP="00000000" w:rsidRDefault="00000000" w:rsidRPr="00000000" w14:paraId="000002F2">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center"/>
              <w:rPr>
                <w:b w:val="1"/>
                <w:i w:val="1"/>
                <w:sz w:val="12"/>
                <w:szCs w:val="12"/>
              </w:rPr>
            </w:pPr>
            <w:r w:rsidDel="00000000" w:rsidR="00000000" w:rsidRPr="00000000">
              <w:rPr>
                <w:b w:val="1"/>
                <w:i w:val="1"/>
                <w:sz w:val="12"/>
                <w:szCs w:val="12"/>
                <w:rtl w:val="0"/>
              </w:rPr>
              <w:t xml:space="preserve">Women</w:t>
            </w:r>
          </w:p>
        </w:tc>
        <w:tc>
          <w:tcPr/>
          <w:p w:rsidR="00000000" w:rsidDel="00000000" w:rsidP="00000000" w:rsidRDefault="00000000" w:rsidRPr="00000000" w14:paraId="000002F3">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center"/>
              <w:rPr>
                <w:b w:val="1"/>
                <w:i w:val="1"/>
                <w:sz w:val="12"/>
                <w:szCs w:val="12"/>
              </w:rPr>
            </w:pPr>
            <w:r w:rsidDel="00000000" w:rsidR="00000000" w:rsidRPr="00000000">
              <w:rPr>
                <w:b w:val="1"/>
                <w:i w:val="1"/>
                <w:sz w:val="12"/>
                <w:szCs w:val="12"/>
                <w:rtl w:val="0"/>
              </w:rPr>
              <w:t xml:space="preserve">Other</w:t>
            </w:r>
          </w:p>
        </w:tc>
        <w:tc>
          <w:tcPr/>
          <w:p w:rsidR="00000000" w:rsidDel="00000000" w:rsidP="00000000" w:rsidRDefault="00000000" w:rsidRPr="00000000" w14:paraId="000002F4">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center"/>
              <w:rPr>
                <w:b w:val="1"/>
                <w:i w:val="1"/>
                <w:sz w:val="12"/>
                <w:szCs w:val="12"/>
              </w:rPr>
            </w:pPr>
            <w:r w:rsidDel="00000000" w:rsidR="00000000" w:rsidRPr="00000000">
              <w:rPr>
                <w:b w:val="1"/>
                <w:i w:val="1"/>
                <w:sz w:val="12"/>
                <w:szCs w:val="12"/>
                <w:rtl w:val="0"/>
              </w:rPr>
              <w:t xml:space="preserve">Men</w:t>
            </w:r>
          </w:p>
        </w:tc>
        <w:tc>
          <w:tcPr/>
          <w:p w:rsidR="00000000" w:rsidDel="00000000" w:rsidP="00000000" w:rsidRDefault="00000000" w:rsidRPr="00000000" w14:paraId="000002F5">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center"/>
              <w:rPr>
                <w:b w:val="1"/>
                <w:i w:val="1"/>
                <w:sz w:val="12"/>
                <w:szCs w:val="12"/>
              </w:rPr>
            </w:pPr>
            <w:r w:rsidDel="00000000" w:rsidR="00000000" w:rsidRPr="00000000">
              <w:rPr>
                <w:b w:val="1"/>
                <w:i w:val="1"/>
                <w:sz w:val="12"/>
                <w:szCs w:val="12"/>
                <w:rtl w:val="0"/>
              </w:rPr>
              <w:t xml:space="preserve">Women</w:t>
            </w:r>
          </w:p>
        </w:tc>
        <w:tc>
          <w:tcPr/>
          <w:p w:rsidR="00000000" w:rsidDel="00000000" w:rsidP="00000000" w:rsidRDefault="00000000" w:rsidRPr="00000000" w14:paraId="000002F6">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center"/>
              <w:rPr>
                <w:b w:val="1"/>
                <w:i w:val="1"/>
                <w:sz w:val="12"/>
                <w:szCs w:val="12"/>
              </w:rPr>
            </w:pPr>
            <w:r w:rsidDel="00000000" w:rsidR="00000000" w:rsidRPr="00000000">
              <w:rPr>
                <w:b w:val="1"/>
                <w:i w:val="1"/>
                <w:sz w:val="12"/>
                <w:szCs w:val="12"/>
                <w:rtl w:val="0"/>
              </w:rPr>
              <w:t xml:space="preserve">Other</w:t>
            </w:r>
          </w:p>
        </w:tc>
      </w:tr>
      <w:tr>
        <w:trPr>
          <w:cantSplit w:val="0"/>
          <w:trHeight w:val="443.28124999999994" w:hRule="atLeast"/>
          <w:tblHeader w:val="0"/>
        </w:trPr>
        <w:tc>
          <w:tcPr/>
          <w:p w:rsidR="00000000" w:rsidDel="00000000" w:rsidP="00000000" w:rsidRDefault="00000000" w:rsidRPr="00000000" w14:paraId="000002F7">
            <w:pPr>
              <w:widowControl w:val="0"/>
              <w:numPr>
                <w:ilvl w:val="0"/>
                <w:numId w:val="5"/>
              </w:numPr>
              <w:tabs>
                <w:tab w:val="left" w:leader="none" w:pos="0"/>
                <w:tab w:val="right" w:leader="none" w:pos="73"/>
                <w:tab w:val="right" w:leader="none" w:pos="1712"/>
                <w:tab w:val="right" w:leader="none" w:pos="4160"/>
                <w:tab w:val="right" w:leader="none" w:pos="6528"/>
                <w:tab w:val="right" w:leader="none" w:pos="9384"/>
              </w:tabs>
              <w:spacing w:after="0" w:lineRule="auto"/>
              <w:ind w:left="330" w:hanging="360"/>
              <w:rPr>
                <w:rFonts w:ascii="Calibri" w:cs="Calibri" w:eastAsia="Calibri" w:hAnsi="Calibri"/>
              </w:rPr>
            </w:pPr>
            <w:r w:rsidDel="00000000" w:rsidR="00000000" w:rsidRPr="00000000">
              <w:rPr>
                <w:rtl w:val="0"/>
              </w:rPr>
              <w:t xml:space="preserve">Number of </w:t>
            </w:r>
            <w:r w:rsidDel="00000000" w:rsidR="00000000" w:rsidRPr="00000000">
              <w:rPr>
                <w:u w:val="single"/>
                <w:rtl w:val="0"/>
              </w:rPr>
              <w:t xml:space="preserve">persons</w:t>
            </w:r>
            <w:r w:rsidDel="00000000" w:rsidR="00000000" w:rsidRPr="00000000">
              <w:rPr>
                <w:rtl w:val="0"/>
              </w:rPr>
              <w:t xml:space="preserve"> (disaggregated by gender) who received benefits in the project implementation phase. Groups of people: CMAR (Regional Ministerial Committee, Regional Technical Committee, Regional working groups, park rangers), Fishermen and tourism organisations</w:t>
            </w:r>
            <w:r w:rsidDel="00000000" w:rsidR="00000000" w:rsidRPr="00000000">
              <w:rPr>
                <w:vertAlign w:val="superscript"/>
              </w:rPr>
              <w:footnoteReference w:customMarkFollows="0" w:id="11"/>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2F8">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&gt;=4100</w:t>
            </w:r>
          </w:p>
        </w:tc>
        <w:tc>
          <w:tcPr/>
          <w:p w:rsidR="00000000" w:rsidDel="00000000" w:rsidP="00000000" w:rsidRDefault="00000000" w:rsidRPr="00000000" w14:paraId="000002F9">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&gt;=1100</w:t>
            </w:r>
          </w:p>
        </w:tc>
        <w:tc>
          <w:tcPr/>
          <w:p w:rsidR="00000000" w:rsidDel="00000000" w:rsidP="00000000" w:rsidRDefault="00000000" w:rsidRPr="00000000" w14:paraId="000002FA">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w:t>
            </w:r>
          </w:p>
        </w:tc>
        <w:tc>
          <w:tcPr/>
          <w:p w:rsidR="00000000" w:rsidDel="00000000" w:rsidP="00000000" w:rsidRDefault="00000000" w:rsidRPr="00000000" w14:paraId="000002FB">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&gt;=4100</w:t>
            </w:r>
          </w:p>
        </w:tc>
        <w:tc>
          <w:tcPr/>
          <w:p w:rsidR="00000000" w:rsidDel="00000000" w:rsidP="00000000" w:rsidRDefault="00000000" w:rsidRPr="00000000" w14:paraId="000002FC">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&gt;=1100</w:t>
            </w:r>
          </w:p>
        </w:tc>
        <w:tc>
          <w:tcPr/>
          <w:p w:rsidR="00000000" w:rsidDel="00000000" w:rsidP="00000000" w:rsidRDefault="00000000" w:rsidRPr="00000000" w14:paraId="000002FD">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w:t>
            </w:r>
          </w:p>
        </w:tc>
      </w:tr>
      <w:tr>
        <w:trPr>
          <w:cantSplit w:val="0"/>
          <w:tblHeader w:val="0"/>
        </w:trPr>
        <w:tc>
          <w:tcPr/>
          <w:p w:rsidR="00000000" w:rsidDel="00000000" w:rsidP="00000000" w:rsidRDefault="00000000" w:rsidRPr="00000000" w14:paraId="000002FE">
            <w:pPr>
              <w:widowControl w:val="0"/>
              <w:numPr>
                <w:ilvl w:val="0"/>
                <w:numId w:val="5"/>
              </w:numPr>
              <w:tabs>
                <w:tab w:val="left" w:leader="none" w:pos="0"/>
                <w:tab w:val="right" w:leader="none" w:pos="73"/>
                <w:tab w:val="right" w:leader="none" w:pos="1712"/>
                <w:tab w:val="right" w:leader="none" w:pos="4160"/>
                <w:tab w:val="right" w:leader="none" w:pos="6528"/>
                <w:tab w:val="right" w:leader="none" w:pos="9384"/>
              </w:tabs>
              <w:spacing w:after="0" w:lineRule="auto"/>
              <w:ind w:left="330" w:hanging="360"/>
              <w:rPr>
                <w:rFonts w:ascii="Calibri" w:cs="Calibri" w:eastAsia="Calibri" w:hAnsi="Calibri"/>
              </w:rPr>
            </w:pPr>
            <w:r w:rsidDel="00000000" w:rsidR="00000000" w:rsidRPr="00000000">
              <w:rPr>
                <w:rtl w:val="0"/>
              </w:rPr>
              <w:t xml:space="preserve">Number of </w:t>
            </w:r>
            <w:r w:rsidDel="00000000" w:rsidR="00000000" w:rsidRPr="00000000">
              <w:rPr>
                <w:u w:val="single"/>
                <w:rtl w:val="0"/>
              </w:rPr>
              <w:t xml:space="preserve">documents</w:t>
            </w:r>
            <w:r w:rsidDel="00000000" w:rsidR="00000000" w:rsidRPr="00000000">
              <w:rPr>
                <w:rtl w:val="0"/>
              </w:rPr>
              <w:t xml:space="preserve"> (disaggregated by type) derived from the project that included gender considerations or addressed gender gaps and include data disaggregated by gender.</w:t>
            </w:r>
            <w:r w:rsidDel="00000000" w:rsidR="00000000" w:rsidRPr="00000000">
              <w:rPr>
                <w:rtl w:val="0"/>
              </w:rPr>
            </w:r>
          </w:p>
        </w:tc>
        <w:tc>
          <w:tcPr>
            <w:gridSpan w:val="3"/>
          </w:tcPr>
          <w:p w:rsidR="00000000" w:rsidDel="00000000" w:rsidP="00000000" w:rsidRDefault="00000000" w:rsidRPr="00000000" w14:paraId="000002FF">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Gender Policy = 0</w:t>
            </w:r>
          </w:p>
          <w:p w:rsidR="00000000" w:rsidDel="00000000" w:rsidP="00000000" w:rsidRDefault="00000000" w:rsidRPr="00000000" w14:paraId="00000300">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01">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Gender Action Plan = 0</w:t>
            </w:r>
          </w:p>
          <w:p w:rsidR="00000000" w:rsidDel="00000000" w:rsidP="00000000" w:rsidRDefault="00000000" w:rsidRPr="00000000" w14:paraId="00000302">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03">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Operational Manual = 0</w:t>
            </w:r>
          </w:p>
          <w:p w:rsidR="00000000" w:rsidDel="00000000" w:rsidP="00000000" w:rsidRDefault="00000000" w:rsidRPr="00000000" w14:paraId="00000304">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05">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M&amp;E Mechanism = 0</w:t>
            </w:r>
          </w:p>
          <w:p w:rsidR="00000000" w:rsidDel="00000000" w:rsidP="00000000" w:rsidRDefault="00000000" w:rsidRPr="00000000" w14:paraId="00000306">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07">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Blue Economy Strategy = 0</w:t>
            </w:r>
          </w:p>
          <w:p w:rsidR="00000000" w:rsidDel="00000000" w:rsidP="00000000" w:rsidRDefault="00000000" w:rsidRPr="00000000" w14:paraId="00000308">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  </w:t>
            </w:r>
          </w:p>
          <w:p w:rsidR="00000000" w:rsidDel="00000000" w:rsidP="00000000" w:rsidRDefault="00000000" w:rsidRPr="00000000" w14:paraId="00000309">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Business plans = 0</w:t>
            </w:r>
          </w:p>
          <w:p w:rsidR="00000000" w:rsidDel="00000000" w:rsidP="00000000" w:rsidRDefault="00000000" w:rsidRPr="00000000" w14:paraId="0000030A">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0B">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Working plans for regional working groups = 0</w:t>
            </w:r>
          </w:p>
          <w:p w:rsidR="00000000" w:rsidDel="00000000" w:rsidP="00000000" w:rsidRDefault="00000000" w:rsidRPr="00000000" w14:paraId="0000030C">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0D">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Capacity needs assessment for the national commissions and regional technical working groups = 0</w:t>
            </w:r>
          </w:p>
          <w:p w:rsidR="00000000" w:rsidDel="00000000" w:rsidP="00000000" w:rsidRDefault="00000000" w:rsidRPr="00000000" w14:paraId="0000030E">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0F">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A Capacity Development Action Plan for CMAR = 0 </w:t>
            </w:r>
          </w:p>
          <w:p w:rsidR="00000000" w:rsidDel="00000000" w:rsidP="00000000" w:rsidRDefault="00000000" w:rsidRPr="00000000" w14:paraId="00000310">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11">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An assessment for climate adaptation and mitigation actions = 0</w:t>
            </w:r>
          </w:p>
          <w:p w:rsidR="00000000" w:rsidDel="00000000" w:rsidP="00000000" w:rsidRDefault="00000000" w:rsidRPr="00000000" w14:paraId="00000312">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13">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A CC Adaptation and Mitigation Plan = 0</w:t>
            </w:r>
          </w:p>
          <w:p w:rsidR="00000000" w:rsidDel="00000000" w:rsidP="00000000" w:rsidRDefault="00000000" w:rsidRPr="00000000" w14:paraId="00000314">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15">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A regional management effectiveness assessment tool = 0</w:t>
            </w:r>
          </w:p>
          <w:p w:rsidR="00000000" w:rsidDel="00000000" w:rsidP="00000000" w:rsidRDefault="00000000" w:rsidRPr="00000000" w14:paraId="00000316">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17">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Updated MPA (Marine Protected Area) Management Plans = 0</w:t>
            </w:r>
          </w:p>
          <w:p w:rsidR="00000000" w:rsidDel="00000000" w:rsidP="00000000" w:rsidRDefault="00000000" w:rsidRPr="00000000" w14:paraId="00000318">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19">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Knowledge products published with gender-sensitive content = 0</w:t>
            </w:r>
          </w:p>
        </w:tc>
        <w:tc>
          <w:tcPr>
            <w:gridSpan w:val="3"/>
          </w:tcPr>
          <w:p w:rsidR="00000000" w:rsidDel="00000000" w:rsidP="00000000" w:rsidRDefault="00000000" w:rsidRPr="00000000" w14:paraId="0000031C">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Gender Policy = 1</w:t>
            </w:r>
          </w:p>
          <w:p w:rsidR="00000000" w:rsidDel="00000000" w:rsidP="00000000" w:rsidRDefault="00000000" w:rsidRPr="00000000" w14:paraId="0000031D">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1E">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Gender Action Plan = 1</w:t>
            </w:r>
          </w:p>
          <w:p w:rsidR="00000000" w:rsidDel="00000000" w:rsidP="00000000" w:rsidRDefault="00000000" w:rsidRPr="00000000" w14:paraId="0000031F">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20">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Operational Manual = 1</w:t>
            </w:r>
          </w:p>
          <w:p w:rsidR="00000000" w:rsidDel="00000000" w:rsidP="00000000" w:rsidRDefault="00000000" w:rsidRPr="00000000" w14:paraId="00000321">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22">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M&amp;E Mechanism = 1</w:t>
            </w:r>
          </w:p>
          <w:p w:rsidR="00000000" w:rsidDel="00000000" w:rsidP="00000000" w:rsidRDefault="00000000" w:rsidRPr="00000000" w14:paraId="00000323">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24">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Blue Economy Strategy = 1</w:t>
            </w:r>
          </w:p>
          <w:p w:rsidR="00000000" w:rsidDel="00000000" w:rsidP="00000000" w:rsidRDefault="00000000" w:rsidRPr="00000000" w14:paraId="00000325">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26">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Business plans = 2</w:t>
            </w:r>
          </w:p>
          <w:p w:rsidR="00000000" w:rsidDel="00000000" w:rsidP="00000000" w:rsidRDefault="00000000" w:rsidRPr="00000000" w14:paraId="00000327">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28">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Working plans for regional working groups = 25</w:t>
            </w:r>
          </w:p>
          <w:p w:rsidR="00000000" w:rsidDel="00000000" w:rsidP="00000000" w:rsidRDefault="00000000" w:rsidRPr="00000000" w14:paraId="00000329">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2A">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Capacity needs assessment for the national commissions and regional technical working groups = 1</w:t>
            </w:r>
          </w:p>
          <w:p w:rsidR="00000000" w:rsidDel="00000000" w:rsidP="00000000" w:rsidRDefault="00000000" w:rsidRPr="00000000" w14:paraId="0000032B">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2C">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A Capacity Development Action Plan for CMAR = 1</w:t>
            </w:r>
          </w:p>
          <w:p w:rsidR="00000000" w:rsidDel="00000000" w:rsidP="00000000" w:rsidRDefault="00000000" w:rsidRPr="00000000" w14:paraId="0000032D">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2E">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An assessment for climate adaptation and mitigation actions = 1</w:t>
            </w:r>
          </w:p>
          <w:p w:rsidR="00000000" w:rsidDel="00000000" w:rsidP="00000000" w:rsidRDefault="00000000" w:rsidRPr="00000000" w14:paraId="0000032F">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30">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A CC Adaptation and Mitigation Plan = 1</w:t>
            </w:r>
          </w:p>
          <w:p w:rsidR="00000000" w:rsidDel="00000000" w:rsidP="00000000" w:rsidRDefault="00000000" w:rsidRPr="00000000" w14:paraId="00000331">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32">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A regional management effectiveness assessment tool = 1</w:t>
            </w:r>
          </w:p>
          <w:p w:rsidR="00000000" w:rsidDel="00000000" w:rsidP="00000000" w:rsidRDefault="00000000" w:rsidRPr="00000000" w14:paraId="00000333">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34">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Updated  MPA (Marine Protected Area) Management Plans = TBD</w:t>
            </w:r>
          </w:p>
          <w:p w:rsidR="00000000" w:rsidDel="00000000" w:rsidP="00000000" w:rsidRDefault="00000000" w:rsidRPr="00000000" w14:paraId="00000335">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36">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Knowledge products published with gender-sensitive content&gt;= 3</w:t>
            </w:r>
          </w:p>
        </w:tc>
      </w:tr>
      <w:tr>
        <w:trPr>
          <w:cantSplit w:val="0"/>
          <w:tblHeader w:val="0"/>
        </w:trPr>
        <w:tc>
          <w:tcPr/>
          <w:p w:rsidR="00000000" w:rsidDel="00000000" w:rsidP="00000000" w:rsidRDefault="00000000" w:rsidRPr="00000000" w14:paraId="00000339">
            <w:pPr>
              <w:widowControl w:val="0"/>
              <w:numPr>
                <w:ilvl w:val="0"/>
                <w:numId w:val="5"/>
              </w:numPr>
              <w:tabs>
                <w:tab w:val="left" w:leader="none" w:pos="0"/>
                <w:tab w:val="right" w:leader="none" w:pos="73"/>
                <w:tab w:val="right" w:leader="none" w:pos="1712"/>
                <w:tab w:val="right" w:leader="none" w:pos="4160"/>
                <w:tab w:val="right" w:leader="none" w:pos="6528"/>
                <w:tab w:val="right" w:leader="none" w:pos="9384"/>
              </w:tabs>
              <w:spacing w:after="0" w:lineRule="auto"/>
              <w:ind w:left="330" w:hanging="360"/>
              <w:rPr>
                <w:rFonts w:ascii="Calibri" w:cs="Calibri" w:eastAsia="Calibri" w:hAnsi="Calibri"/>
              </w:rPr>
            </w:pPr>
            <w:r w:rsidDel="00000000" w:rsidR="00000000" w:rsidRPr="00000000">
              <w:rPr>
                <w:rtl w:val="0"/>
              </w:rPr>
              <w:t xml:space="preserve">A Gender Focal Point defined</w:t>
            </w:r>
            <w:r w:rsidDel="00000000" w:rsidR="00000000" w:rsidRPr="00000000">
              <w:rPr>
                <w:rtl w:val="0"/>
              </w:rPr>
            </w:r>
          </w:p>
        </w:tc>
        <w:tc>
          <w:tcPr>
            <w:gridSpan w:val="3"/>
          </w:tcPr>
          <w:p w:rsidR="00000000" w:rsidDel="00000000" w:rsidP="00000000" w:rsidRDefault="00000000" w:rsidRPr="00000000" w14:paraId="0000033A">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0 gender focal point</w:t>
            </w:r>
          </w:p>
        </w:tc>
        <w:tc>
          <w:tcPr>
            <w:gridSpan w:val="3"/>
          </w:tcPr>
          <w:p w:rsidR="00000000" w:rsidDel="00000000" w:rsidP="00000000" w:rsidRDefault="00000000" w:rsidRPr="00000000" w14:paraId="0000033D">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1 gender focal point</w:t>
            </w:r>
          </w:p>
        </w:tc>
      </w:tr>
      <w:tr>
        <w:trPr>
          <w:cantSplit w:val="0"/>
          <w:tblHeader w:val="0"/>
        </w:trPr>
        <w:tc>
          <w:tcPr/>
          <w:p w:rsidR="00000000" w:rsidDel="00000000" w:rsidP="00000000" w:rsidRDefault="00000000" w:rsidRPr="00000000" w14:paraId="00000340">
            <w:pPr>
              <w:widowControl w:val="0"/>
              <w:numPr>
                <w:ilvl w:val="0"/>
                <w:numId w:val="5"/>
              </w:numPr>
              <w:tabs>
                <w:tab w:val="left" w:leader="none" w:pos="0"/>
                <w:tab w:val="right" w:leader="none" w:pos="73"/>
                <w:tab w:val="right" w:leader="none" w:pos="1712"/>
                <w:tab w:val="right" w:leader="none" w:pos="4160"/>
                <w:tab w:val="right" w:leader="none" w:pos="6528"/>
                <w:tab w:val="right" w:leader="none" w:pos="9384"/>
              </w:tabs>
              <w:spacing w:after="0" w:lineRule="auto"/>
              <w:ind w:left="330" w:hanging="360"/>
              <w:rPr>
                <w:rFonts w:ascii="Calibri" w:cs="Calibri" w:eastAsia="Calibri" w:hAnsi="Calibri"/>
              </w:rPr>
            </w:pPr>
            <w:r w:rsidDel="00000000" w:rsidR="00000000" w:rsidRPr="00000000">
              <w:rPr>
                <w:u w:val="single"/>
                <w:rtl w:val="0"/>
              </w:rPr>
              <w:t xml:space="preserve">Quotas</w:t>
            </w:r>
            <w:r w:rsidDel="00000000" w:rsidR="00000000" w:rsidRPr="00000000">
              <w:rPr>
                <w:rtl w:val="0"/>
              </w:rPr>
              <w:t xml:space="preserve"> or targets for women's representation established in: the National Commissions and Regional working groups; in the development and implementation phases of the CC Adaptation Plan; in the consultations to be carried out for the CC Adaptation Plan and the regional management assessment tool.</w:t>
            </w:r>
            <w:r w:rsidDel="00000000" w:rsidR="00000000" w:rsidRPr="00000000">
              <w:rPr>
                <w:rtl w:val="0"/>
              </w:rPr>
            </w:r>
          </w:p>
        </w:tc>
        <w:tc>
          <w:tcPr>
            <w:gridSpan w:val="3"/>
          </w:tcPr>
          <w:p w:rsidR="00000000" w:rsidDel="00000000" w:rsidP="00000000" w:rsidRDefault="00000000" w:rsidRPr="00000000" w14:paraId="00000341">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National Commissions: 0% of women</w:t>
            </w:r>
          </w:p>
          <w:p w:rsidR="00000000" w:rsidDel="00000000" w:rsidP="00000000" w:rsidRDefault="00000000" w:rsidRPr="00000000" w14:paraId="00000342">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43">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Regional working groups (Paying main attention to MPAs): 22% of women</w:t>
            </w:r>
          </w:p>
          <w:p w:rsidR="00000000" w:rsidDel="00000000" w:rsidP="00000000" w:rsidRDefault="00000000" w:rsidRPr="00000000" w14:paraId="00000344">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45">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Consultations: 0% women.</w:t>
            </w:r>
          </w:p>
        </w:tc>
        <w:tc>
          <w:tcPr>
            <w:gridSpan w:val="3"/>
          </w:tcPr>
          <w:p w:rsidR="00000000" w:rsidDel="00000000" w:rsidP="00000000" w:rsidRDefault="00000000" w:rsidRPr="00000000" w14:paraId="00000348">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National Commissions: between 30%-50% women if &gt;30% can be affordable</w:t>
            </w:r>
          </w:p>
          <w:p w:rsidR="00000000" w:rsidDel="00000000" w:rsidP="00000000" w:rsidRDefault="00000000" w:rsidRPr="00000000" w14:paraId="00000349">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4A">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Regional working groups (Paying main attention to MPAs): 30% of women if &gt;30% can be affordable</w:t>
            </w:r>
          </w:p>
          <w:p w:rsidR="00000000" w:rsidDel="00000000" w:rsidP="00000000" w:rsidRDefault="00000000" w:rsidRPr="00000000" w14:paraId="0000034B">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4C">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Consultations: between 30%-50% women if &gt;30% can be affordable.</w:t>
            </w:r>
          </w:p>
        </w:tc>
      </w:tr>
      <w:tr>
        <w:trPr>
          <w:cantSplit w:val="0"/>
          <w:tblHeader w:val="0"/>
        </w:trPr>
        <w:tc>
          <w:tcPr/>
          <w:p w:rsidR="00000000" w:rsidDel="00000000" w:rsidP="00000000" w:rsidRDefault="00000000" w:rsidRPr="00000000" w14:paraId="0000034F">
            <w:pPr>
              <w:widowControl w:val="0"/>
              <w:numPr>
                <w:ilvl w:val="0"/>
                <w:numId w:val="5"/>
              </w:numPr>
              <w:tabs>
                <w:tab w:val="left" w:leader="none" w:pos="0"/>
                <w:tab w:val="right" w:leader="none" w:pos="73"/>
                <w:tab w:val="right" w:leader="none" w:pos="1712"/>
                <w:tab w:val="right" w:leader="none" w:pos="4160"/>
                <w:tab w:val="right" w:leader="none" w:pos="6528"/>
                <w:tab w:val="right" w:leader="none" w:pos="9384"/>
              </w:tabs>
              <w:spacing w:after="0" w:lineRule="auto"/>
              <w:ind w:left="283.46456692913375" w:hanging="360"/>
              <w:rPr>
                <w:u w:val="none"/>
              </w:rPr>
            </w:pPr>
            <w:r w:rsidDel="00000000" w:rsidR="00000000" w:rsidRPr="00000000">
              <w:rPr>
                <w:rtl w:val="0"/>
              </w:rPr>
              <w:t xml:space="preserve">Number of training </w:t>
            </w:r>
            <w:r w:rsidDel="00000000" w:rsidR="00000000" w:rsidRPr="00000000">
              <w:rPr>
                <w:u w:val="single"/>
                <w:rtl w:val="0"/>
              </w:rPr>
              <w:t xml:space="preserve">workshops</w:t>
            </w:r>
            <w:r w:rsidDel="00000000" w:rsidR="00000000" w:rsidRPr="00000000">
              <w:rPr>
                <w:rtl w:val="0"/>
              </w:rPr>
              <w:t xml:space="preserve"> that must include data of: gender quotas in the participation; percentage of people (disaggregated by gender) who report understanding why incorporating a gender perspective is relevant to their work in marine conservation; Number of women whose leadership has been enhanced by the project. </w:t>
            </w:r>
            <w:r w:rsidDel="00000000" w:rsidR="00000000" w:rsidRPr="00000000">
              <w:rPr>
                <w:rtl w:val="0"/>
              </w:rPr>
            </w:r>
          </w:p>
        </w:tc>
        <w:tc>
          <w:tcPr>
            <w:gridSpan w:val="3"/>
          </w:tcPr>
          <w:p w:rsidR="00000000" w:rsidDel="00000000" w:rsidP="00000000" w:rsidRDefault="00000000" w:rsidRPr="00000000" w14:paraId="00000350">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0 workshops</w:t>
            </w:r>
          </w:p>
          <w:p w:rsidR="00000000" w:rsidDel="00000000" w:rsidP="00000000" w:rsidRDefault="00000000" w:rsidRPr="00000000" w14:paraId="00000351">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52">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0% people (disaggregated by gender) who report understanding why incorporating a gender perspective is relevant to their work in marine conservation</w:t>
            </w:r>
          </w:p>
          <w:p w:rsidR="00000000" w:rsidDel="00000000" w:rsidP="00000000" w:rsidRDefault="00000000" w:rsidRPr="00000000" w14:paraId="00000353">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54">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0% women who report that their leadership has been enhanced by the project</w:t>
            </w:r>
          </w:p>
        </w:tc>
        <w:tc>
          <w:tcPr>
            <w:gridSpan w:val="3"/>
          </w:tcPr>
          <w:p w:rsidR="00000000" w:rsidDel="00000000" w:rsidP="00000000" w:rsidRDefault="00000000" w:rsidRPr="00000000" w14:paraId="00000357">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17 workshops (during 5 years) for national commissions and regional technical working groups.</w:t>
            </w:r>
          </w:p>
          <w:p w:rsidR="00000000" w:rsidDel="00000000" w:rsidP="00000000" w:rsidRDefault="00000000" w:rsidRPr="00000000" w14:paraId="00000358">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People estimated: 1680</w:t>
            </w:r>
          </w:p>
          <w:p w:rsidR="00000000" w:rsidDel="00000000" w:rsidP="00000000" w:rsidRDefault="00000000" w:rsidRPr="00000000" w14:paraId="00000359">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Workshop for national commissions = between 30% and 50% of women if &gt;30% can be affordable</w:t>
            </w:r>
          </w:p>
          <w:p w:rsidR="00000000" w:rsidDel="00000000" w:rsidP="00000000" w:rsidRDefault="00000000" w:rsidRPr="00000000" w14:paraId="0000035A">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Workshop for regional technical working groups = 30% of women</w:t>
            </w:r>
          </w:p>
          <w:p w:rsidR="00000000" w:rsidDel="00000000" w:rsidP="00000000" w:rsidRDefault="00000000" w:rsidRPr="00000000" w14:paraId="0000035B">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5C">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&gt;=50% people (disaggregated by gender) who report understanding why incorporating a gender perspective is relevant to their work in marine conservation</w:t>
            </w:r>
          </w:p>
          <w:p w:rsidR="00000000" w:rsidDel="00000000" w:rsidP="00000000" w:rsidRDefault="00000000" w:rsidRPr="00000000" w14:paraId="0000035D">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5E">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&gt;=50% of participated women who report that their leadership has been enhanced by the project</w:t>
            </w:r>
          </w:p>
          <w:p w:rsidR="00000000" w:rsidDel="00000000" w:rsidP="00000000" w:rsidRDefault="00000000" w:rsidRPr="00000000" w14:paraId="0000035F">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tc>
      </w:tr>
      <w:tr>
        <w:trPr>
          <w:cantSplit w:val="0"/>
          <w:tblHeader w:val="0"/>
        </w:trPr>
        <w:tc>
          <w:tcPr/>
          <w:p w:rsidR="00000000" w:rsidDel="00000000" w:rsidP="00000000" w:rsidRDefault="00000000" w:rsidRPr="00000000" w14:paraId="00000362">
            <w:pPr>
              <w:widowControl w:val="0"/>
              <w:numPr>
                <w:ilvl w:val="0"/>
                <w:numId w:val="5"/>
              </w:numPr>
              <w:tabs>
                <w:tab w:val="left" w:leader="none" w:pos="0"/>
                <w:tab w:val="right" w:leader="none" w:pos="73"/>
                <w:tab w:val="right" w:leader="none" w:pos="1712"/>
                <w:tab w:val="right" w:leader="none" w:pos="4160"/>
                <w:tab w:val="right" w:leader="none" w:pos="6528"/>
                <w:tab w:val="right" w:leader="none" w:pos="9384"/>
              </w:tabs>
              <w:spacing w:after="0" w:lineRule="auto"/>
              <w:ind w:left="283.46456692913375" w:hanging="360"/>
              <w:rPr>
                <w:u w:val="none"/>
              </w:rPr>
            </w:pPr>
            <w:r w:rsidDel="00000000" w:rsidR="00000000" w:rsidRPr="00000000">
              <w:rPr>
                <w:rtl w:val="0"/>
              </w:rPr>
              <w:t xml:space="preserve">Number of </w:t>
            </w:r>
            <w:r w:rsidDel="00000000" w:rsidR="00000000" w:rsidRPr="00000000">
              <w:rPr>
                <w:u w:val="single"/>
                <w:rtl w:val="0"/>
              </w:rPr>
              <w:t xml:space="preserve">exchange events</w:t>
            </w:r>
            <w:r w:rsidDel="00000000" w:rsidR="00000000" w:rsidRPr="00000000">
              <w:rPr>
                <w:rtl w:val="0"/>
              </w:rPr>
              <w:t xml:space="preserve"> with gender initiatives as part of the agenda.</w:t>
            </w:r>
            <w:r w:rsidDel="00000000" w:rsidR="00000000" w:rsidRPr="00000000">
              <w:rPr>
                <w:rtl w:val="0"/>
              </w:rPr>
            </w:r>
          </w:p>
        </w:tc>
        <w:tc>
          <w:tcPr>
            <w:gridSpan w:val="3"/>
          </w:tcPr>
          <w:p w:rsidR="00000000" w:rsidDel="00000000" w:rsidP="00000000" w:rsidRDefault="00000000" w:rsidRPr="00000000" w14:paraId="00000363">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0 events</w:t>
            </w:r>
          </w:p>
        </w:tc>
        <w:tc>
          <w:tcPr>
            <w:gridSpan w:val="3"/>
          </w:tcPr>
          <w:p w:rsidR="00000000" w:rsidDel="00000000" w:rsidP="00000000" w:rsidRDefault="00000000" w:rsidRPr="00000000" w14:paraId="00000366">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Events on</w:t>
            </w:r>
          </w:p>
          <w:p w:rsidR="00000000" w:rsidDel="00000000" w:rsidP="00000000" w:rsidRDefault="00000000" w:rsidRPr="00000000" w14:paraId="00000367">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Regional marine management = At least 2 events</w:t>
            </w:r>
          </w:p>
          <w:p w:rsidR="00000000" w:rsidDel="00000000" w:rsidP="00000000" w:rsidRDefault="00000000" w:rsidRPr="00000000" w14:paraId="00000368">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69">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Interventions from the MPAs management plans = 2 events in total</w:t>
            </w:r>
          </w:p>
          <w:p w:rsidR="00000000" w:rsidDel="00000000" w:rsidP="00000000" w:rsidRDefault="00000000" w:rsidRPr="00000000" w14:paraId="0000036A">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rtl w:val="0"/>
              </w:rPr>
            </w:r>
          </w:p>
          <w:p w:rsidR="00000000" w:rsidDel="00000000" w:rsidP="00000000" w:rsidRDefault="00000000" w:rsidRPr="00000000" w14:paraId="0000036B">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rPr>
                <w:b w:val="1"/>
              </w:rPr>
            </w:pPr>
            <w:r w:rsidDel="00000000" w:rsidR="00000000" w:rsidRPr="00000000">
              <w:rPr>
                <w:b w:val="1"/>
                <w:rtl w:val="0"/>
              </w:rPr>
              <w:t xml:space="preserve">Gender or women experiences (related to the activities in CMAR) = 2 events in total</w:t>
            </w:r>
          </w:p>
        </w:tc>
      </w:tr>
      <w:tr>
        <w:trPr>
          <w:cantSplit w:val="0"/>
          <w:tblHeader w:val="0"/>
        </w:trPr>
        <w:tc>
          <w:tcPr/>
          <w:p w:rsidR="00000000" w:rsidDel="00000000" w:rsidP="00000000" w:rsidRDefault="00000000" w:rsidRPr="00000000" w14:paraId="0000036E">
            <w:pPr>
              <w:widowControl w:val="0"/>
              <w:numPr>
                <w:ilvl w:val="0"/>
                <w:numId w:val="5"/>
              </w:numPr>
              <w:tabs>
                <w:tab w:val="left" w:leader="none" w:pos="0"/>
                <w:tab w:val="right" w:leader="none" w:pos="73"/>
                <w:tab w:val="right" w:leader="none" w:pos="1712"/>
                <w:tab w:val="right" w:leader="none" w:pos="4160"/>
                <w:tab w:val="right" w:leader="none" w:pos="6528"/>
                <w:tab w:val="right" w:leader="none" w:pos="9384"/>
              </w:tabs>
              <w:spacing w:after="0" w:lineRule="auto"/>
              <w:ind w:left="283.46456692913375" w:hanging="360"/>
              <w:rPr>
                <w:u w:val="none"/>
              </w:rPr>
            </w:pPr>
            <w:r w:rsidDel="00000000" w:rsidR="00000000" w:rsidRPr="00000000">
              <w:rPr>
                <w:rtl w:val="0"/>
              </w:rPr>
              <w:t xml:space="preserve">Number of </w:t>
            </w:r>
            <w:r w:rsidDel="00000000" w:rsidR="00000000" w:rsidRPr="00000000">
              <w:rPr>
                <w:u w:val="single"/>
                <w:rtl w:val="0"/>
              </w:rPr>
              <w:t xml:space="preserve">people reached out</w:t>
            </w:r>
            <w:r w:rsidDel="00000000" w:rsidR="00000000" w:rsidRPr="00000000">
              <w:rPr>
                <w:rtl w:val="0"/>
              </w:rPr>
              <w:t xml:space="preserve"> with the Knowledge Products disseminated</w:t>
            </w:r>
            <w:r w:rsidDel="00000000" w:rsidR="00000000" w:rsidRPr="00000000">
              <w:rPr>
                <w:vertAlign w:val="superscript"/>
              </w:rPr>
              <w:footnoteReference w:customMarkFollows="0" w:id="12"/>
            </w:r>
            <w:r w:rsidDel="00000000" w:rsidR="00000000" w:rsidRPr="00000000">
              <w:rPr>
                <w:rtl w:val="0"/>
              </w:rPr>
            </w:r>
          </w:p>
        </w:tc>
        <w:tc>
          <w:tcPr/>
          <w:p w:rsidR="00000000" w:rsidDel="00000000" w:rsidP="00000000" w:rsidRDefault="00000000" w:rsidRPr="00000000" w14:paraId="0000036F">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&gt;=4100</w:t>
            </w:r>
          </w:p>
        </w:tc>
        <w:tc>
          <w:tcPr/>
          <w:p w:rsidR="00000000" w:rsidDel="00000000" w:rsidP="00000000" w:rsidRDefault="00000000" w:rsidRPr="00000000" w14:paraId="00000370">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&gt;=1100</w:t>
            </w:r>
          </w:p>
        </w:tc>
        <w:tc>
          <w:tcPr/>
          <w:p w:rsidR="00000000" w:rsidDel="00000000" w:rsidP="00000000" w:rsidRDefault="00000000" w:rsidRPr="00000000" w14:paraId="00000371">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w:t>
            </w:r>
          </w:p>
        </w:tc>
        <w:tc>
          <w:tcPr/>
          <w:p w:rsidR="00000000" w:rsidDel="00000000" w:rsidP="00000000" w:rsidRDefault="00000000" w:rsidRPr="00000000" w14:paraId="00000372">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&gt;=4100</w:t>
            </w:r>
          </w:p>
        </w:tc>
        <w:tc>
          <w:tcPr/>
          <w:p w:rsidR="00000000" w:rsidDel="00000000" w:rsidP="00000000" w:rsidRDefault="00000000" w:rsidRPr="00000000" w14:paraId="00000373">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&gt;=1100</w:t>
            </w:r>
          </w:p>
        </w:tc>
        <w:tc>
          <w:tcPr/>
          <w:p w:rsidR="00000000" w:rsidDel="00000000" w:rsidP="00000000" w:rsidRDefault="00000000" w:rsidRPr="00000000" w14:paraId="00000374">
            <w:pPr>
              <w:widowControl w:val="0"/>
              <w:tabs>
                <w:tab w:val="left" w:leader="none" w:pos="0"/>
                <w:tab w:val="right" w:leader="none" w:pos="73"/>
                <w:tab w:val="right" w:leader="none" w:pos="1712"/>
                <w:tab w:val="right" w:leader="none" w:pos="4160"/>
                <w:tab w:val="right" w:leader="none" w:pos="6528"/>
                <w:tab w:val="right" w:leader="none" w:pos="9384"/>
              </w:tabs>
              <w:spacing w:after="0" w:lineRule="auto"/>
              <w:ind w:left="0" w:firstLine="0"/>
              <w:jc w:val="both"/>
              <w:rPr>
                <w:b w:val="1"/>
              </w:rPr>
            </w:pPr>
            <w:r w:rsidDel="00000000" w:rsidR="00000000" w:rsidRPr="00000000">
              <w:rPr>
                <w:b w:val="1"/>
                <w:rtl w:val="0"/>
              </w:rPr>
              <w:t xml:space="preserve">-</w:t>
            </w:r>
          </w:p>
        </w:tc>
      </w:tr>
    </w:tbl>
    <w:p w:rsidR="00000000" w:rsidDel="00000000" w:rsidP="00000000" w:rsidRDefault="00000000" w:rsidRPr="00000000" w14:paraId="00000375">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b w:val="1"/>
          <w:sz w:val="24"/>
          <w:szCs w:val="24"/>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376">
      <w:pPr>
        <w:pStyle w:val="Heading2"/>
        <w:widowControl w:val="0"/>
        <w:pBdr>
          <w:bottom w:color="000000" w:space="1" w:sz="4" w:val="single"/>
        </w:pBdr>
        <w:tabs>
          <w:tab w:val="left" w:leader="none" w:pos="0"/>
          <w:tab w:val="right" w:leader="none" w:pos="73"/>
          <w:tab w:val="right" w:leader="none" w:pos="1712"/>
          <w:tab w:val="right" w:leader="none" w:pos="4160"/>
          <w:tab w:val="right" w:leader="none" w:pos="6528"/>
          <w:tab w:val="right" w:leader="none" w:pos="9384"/>
        </w:tabs>
        <w:spacing w:line="240" w:lineRule="auto"/>
        <w:jc w:val="both"/>
        <w:rPr/>
      </w:pPr>
      <w:bookmarkStart w:colFirst="0" w:colLast="0" w:name="_heading=h.ouag5plbyim1" w:id="11"/>
      <w:bookmarkEnd w:id="11"/>
      <w:r w:rsidDel="00000000" w:rsidR="00000000" w:rsidRPr="00000000">
        <w:rPr>
          <w:rtl w:val="0"/>
        </w:rPr>
        <w:t xml:space="preserve">SECTION V: Considerations for the Implementation of the GMP</w:t>
      </w:r>
    </w:p>
    <w:p w:rsidR="00000000" w:rsidDel="00000000" w:rsidP="00000000" w:rsidRDefault="00000000" w:rsidRPr="00000000" w14:paraId="00000377">
      <w:pPr>
        <w:widowControl w:val="0"/>
        <w:numPr>
          <w:ilvl w:val="0"/>
          <w:numId w:val="2"/>
        </w:numPr>
        <w:tabs>
          <w:tab w:val="left" w:leader="none" w:pos="0"/>
          <w:tab w:val="right" w:leader="none" w:pos="73"/>
          <w:tab w:val="right" w:leader="none" w:pos="1712"/>
          <w:tab w:val="right" w:leader="none" w:pos="4160"/>
          <w:tab w:val="right" w:leader="none" w:pos="6528"/>
          <w:tab w:val="right" w:leader="none" w:pos="9384"/>
        </w:tabs>
        <w:spacing w:line="240" w:lineRule="auto"/>
        <w:ind w:left="360" w:hanging="360"/>
        <w:jc w:val="both"/>
        <w:rPr>
          <w:rFonts w:ascii="Calibri" w:cs="Calibri" w:eastAsia="Calibri" w:hAnsi="Calibri"/>
          <w:b w:val="1"/>
          <w:color w:val="ff0000"/>
          <w:sz w:val="20"/>
          <w:szCs w:val="20"/>
        </w:rPr>
      </w:pPr>
      <w:r w:rsidDel="00000000" w:rsidR="00000000" w:rsidRPr="00000000">
        <w:rPr>
          <w:rFonts w:ascii="Calibri" w:cs="Calibri" w:eastAsia="Calibri" w:hAnsi="Calibri"/>
          <w:b w:val="1"/>
          <w:color w:val="ff0000"/>
          <w:sz w:val="20"/>
          <w:szCs w:val="20"/>
          <w:rtl w:val="0"/>
        </w:rPr>
        <w:t xml:space="preserve">Alignment + integration</w:t>
      </w:r>
    </w:p>
    <w:p w:rsidR="00000000" w:rsidDel="00000000" w:rsidP="00000000" w:rsidRDefault="00000000" w:rsidRPr="00000000" w14:paraId="00000378">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The activities, budget and staffing outlined in this action plan must be integrated into the project’s overall Project Document + Results Framework. Please confirm that: </w:t>
      </w:r>
    </w:p>
    <w:p w:rsidR="00000000" w:rsidDel="00000000" w:rsidP="00000000" w:rsidRDefault="00000000" w:rsidRPr="00000000" w14:paraId="00000379">
      <w:pPr>
        <w:widowControl w:val="0"/>
        <w:numPr>
          <w:ilvl w:val="0"/>
          <w:numId w:val="8"/>
        </w:numPr>
        <w:tabs>
          <w:tab w:val="left" w:leader="none" w:pos="0"/>
          <w:tab w:val="right" w:leader="none" w:pos="73"/>
          <w:tab w:val="right" w:leader="none" w:pos="1712"/>
          <w:tab w:val="right" w:leader="none" w:pos="4160"/>
          <w:tab w:val="right" w:leader="none" w:pos="6528"/>
          <w:tab w:val="right" w:leader="none" w:pos="9384"/>
        </w:tabs>
        <w:spacing w:line="240" w:lineRule="auto"/>
        <w:ind w:left="720" w:hanging="36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The activities identified in this Action Plan have been integrated into the project’s proposal document including the results framework. (Y)</w:t>
      </w:r>
    </w:p>
    <w:p w:rsidR="00000000" w:rsidDel="00000000" w:rsidP="00000000" w:rsidRDefault="00000000" w:rsidRPr="00000000" w14:paraId="0000037A">
      <w:pPr>
        <w:widowControl w:val="0"/>
        <w:numPr>
          <w:ilvl w:val="0"/>
          <w:numId w:val="8"/>
        </w:numPr>
        <w:tabs>
          <w:tab w:val="left" w:leader="none" w:pos="0"/>
          <w:tab w:val="right" w:leader="none" w:pos="73"/>
          <w:tab w:val="right" w:leader="none" w:pos="1712"/>
          <w:tab w:val="right" w:leader="none" w:pos="4160"/>
          <w:tab w:val="right" w:leader="none" w:pos="6528"/>
          <w:tab w:val="right" w:leader="none" w:pos="9384"/>
        </w:tabs>
        <w:spacing w:line="240" w:lineRule="auto"/>
        <w:ind w:left="720" w:hanging="36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The necessary budget for activities identified in this Action Plan have been integrated into the project’s overall budget. (Y)</w:t>
      </w:r>
    </w:p>
    <w:p w:rsidR="00000000" w:rsidDel="00000000" w:rsidP="00000000" w:rsidRDefault="00000000" w:rsidRPr="00000000" w14:paraId="0000037B">
      <w:pPr>
        <w:widowControl w:val="0"/>
        <w:numPr>
          <w:ilvl w:val="0"/>
          <w:numId w:val="2"/>
        </w:numPr>
        <w:tabs>
          <w:tab w:val="left" w:leader="none" w:pos="0"/>
          <w:tab w:val="right" w:leader="none" w:pos="73"/>
          <w:tab w:val="right" w:leader="none" w:pos="1712"/>
          <w:tab w:val="right" w:leader="none" w:pos="4160"/>
          <w:tab w:val="right" w:leader="none" w:pos="6528"/>
          <w:tab w:val="right" w:leader="none" w:pos="9384"/>
        </w:tabs>
        <w:spacing w:line="240" w:lineRule="auto"/>
        <w:ind w:left="360" w:hanging="360"/>
        <w:jc w:val="both"/>
        <w:rPr>
          <w:rFonts w:ascii="Calibri" w:cs="Calibri" w:eastAsia="Calibri" w:hAnsi="Calibri"/>
          <w:b w:val="1"/>
          <w:color w:val="ff0000"/>
          <w:sz w:val="20"/>
          <w:szCs w:val="20"/>
        </w:rPr>
      </w:pPr>
      <w:r w:rsidDel="00000000" w:rsidR="00000000" w:rsidRPr="00000000">
        <w:rPr>
          <w:rFonts w:ascii="Calibri" w:cs="Calibri" w:eastAsia="Calibri" w:hAnsi="Calibri"/>
          <w:b w:val="1"/>
          <w:color w:val="ff0000"/>
          <w:sz w:val="20"/>
          <w:szCs w:val="20"/>
          <w:rtl w:val="0"/>
        </w:rPr>
        <w:t xml:space="preserve">Staffing capacities</w:t>
      </w:r>
    </w:p>
    <w:p w:rsidR="00000000" w:rsidDel="00000000" w:rsidP="00000000" w:rsidRDefault="00000000" w:rsidRPr="00000000" w14:paraId="0000037C">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Describe the project’s capacities to implement this Gender Mainstreaming Plan. Who will be responsible for overseeing the implementation of the actions? Will that person need to be hired or is s/he already on staff? Does that person have the technical background and skills appropriate for the level of complexity of this GMP? If not, how will this be addressed? What percentage of that person’s time will be focused on implementation of this GMP?</w:t>
      </w:r>
    </w:p>
    <w:p w:rsidR="00000000" w:rsidDel="00000000" w:rsidP="00000000" w:rsidRDefault="00000000" w:rsidRPr="00000000" w14:paraId="0000037D">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37E">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Please confirm that: </w:t>
      </w:r>
    </w:p>
    <w:p w:rsidR="00000000" w:rsidDel="00000000" w:rsidP="00000000" w:rsidRDefault="00000000" w:rsidRPr="00000000" w14:paraId="0000037F">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activities identified in this Action Plan have been integrated into the project’s proposal document including the results framework. (Yes)</w:t>
      </w:r>
    </w:p>
    <w:p w:rsidR="00000000" w:rsidDel="00000000" w:rsidP="00000000" w:rsidRDefault="00000000" w:rsidRPr="00000000" w14:paraId="00000380">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necessary budget for activities identified in this Action Plan have been integrated into the project’s overall budget. (Yes)</w:t>
      </w:r>
    </w:p>
    <w:p w:rsidR="00000000" w:rsidDel="00000000" w:rsidP="00000000" w:rsidRDefault="00000000" w:rsidRPr="00000000" w14:paraId="00000381">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82">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In this document (GMP) it is proposed to hire a gender specialist as a safeguard and gender focal point for the CMAR. This person will be dedicated full time, at least for the 5 years of the project. The role of this specialist will be to implement the gap of this project. By implementing it, it creates the CMAR gender policy and its corresponding gap, which will be implemented later.</w:t>
      </w:r>
    </w:p>
    <w:p w:rsidR="00000000" w:rsidDel="00000000" w:rsidP="00000000" w:rsidRDefault="00000000" w:rsidRPr="00000000" w14:paraId="00000383">
      <w:pPr>
        <w:widowControl w:val="0"/>
        <w:tabs>
          <w:tab w:val="left" w:leader="none" w:pos="0"/>
          <w:tab w:val="right" w:leader="none" w:pos="73"/>
          <w:tab w:val="right" w:leader="none" w:pos="1712"/>
          <w:tab w:val="right" w:leader="none" w:pos="4160"/>
          <w:tab w:val="right" w:leader="none" w:pos="6528"/>
          <w:tab w:val="right" w:leader="none" w:pos="9384"/>
        </w:tabs>
        <w:spacing w:line="240" w:lineRule="auto"/>
        <w:jc w:val="both"/>
        <w:rPr>
          <w:rFonts w:ascii="Calibri" w:cs="Calibri" w:eastAsia="Calibri" w:hAnsi="Calibri"/>
        </w:rPr>
        <w:sectPr>
          <w:type w:val="nextPage"/>
          <w:pgSz w:h="15840" w:w="12240" w:orient="portrait"/>
          <w:pgMar w:bottom="1440" w:top="1440" w:left="1440" w:right="1440" w:header="720" w:footer="720"/>
        </w:sectPr>
      </w:pPr>
      <w:r w:rsidDel="00000000" w:rsidR="00000000" w:rsidRPr="00000000">
        <w:rPr>
          <w:rFonts w:ascii="Calibri" w:cs="Calibri" w:eastAsia="Calibri" w:hAnsi="Calibri"/>
          <w:rtl w:val="0"/>
        </w:rPr>
        <w:t xml:space="preserve">The project implementing agency (Fundación Pacífico), together with said person, will be responsible for the implementation of the activities proposed in this GAP. </w:t>
      </w:r>
    </w:p>
    <w:p w:rsidR="00000000" w:rsidDel="00000000" w:rsidP="00000000" w:rsidRDefault="00000000" w:rsidRPr="00000000" w14:paraId="00000384">
      <w:pPr>
        <w:widowControl w:val="0"/>
        <w:tabs>
          <w:tab w:val="left" w:leader="none" w:pos="0"/>
          <w:tab w:val="right" w:leader="none" w:pos="73"/>
          <w:tab w:val="right" w:leader="none" w:pos="1712"/>
          <w:tab w:val="right" w:leader="none" w:pos="4160"/>
          <w:tab w:val="right" w:leader="none" w:pos="6528"/>
          <w:tab w:val="right" w:leader="none" w:pos="9384"/>
        </w:tabs>
        <w:spacing w:after="20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References</w:t>
      </w:r>
    </w:p>
    <w:p w:rsidR="00000000" w:rsidDel="00000000" w:rsidP="00000000" w:rsidRDefault="00000000" w:rsidRPr="00000000" w14:paraId="00000385">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Alianza para la Conservación y el Desarrollo (2010). </w:t>
      </w:r>
      <w:r w:rsidDel="00000000" w:rsidR="00000000" w:rsidRPr="00000000">
        <w:rPr>
          <w:rFonts w:ascii="Calibri" w:cs="Calibri" w:eastAsia="Calibri" w:hAnsi="Calibri"/>
          <w:i w:val="1"/>
          <w:sz w:val="21"/>
          <w:szCs w:val="21"/>
          <w:rtl w:val="0"/>
        </w:rPr>
        <w:t xml:space="preserve">Diagnóstico Socioeconómico y Ambiental de 10 comunidades del Área de Influencia del Parque Nacional Coiba.</w:t>
      </w:r>
      <w:r w:rsidDel="00000000" w:rsidR="00000000" w:rsidRPr="00000000">
        <w:rPr>
          <w:rtl w:val="0"/>
        </w:rPr>
      </w:r>
    </w:p>
    <w:p w:rsidR="00000000" w:rsidDel="00000000" w:rsidP="00000000" w:rsidRDefault="00000000" w:rsidRPr="00000000" w14:paraId="00000386">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Almachi Clavijo, A.V. (2021). </w:t>
      </w:r>
      <w:r w:rsidDel="00000000" w:rsidR="00000000" w:rsidRPr="00000000">
        <w:rPr>
          <w:rFonts w:ascii="Calibri" w:cs="Calibri" w:eastAsia="Calibri" w:hAnsi="Calibri"/>
          <w:i w:val="1"/>
          <w:sz w:val="21"/>
          <w:szCs w:val="21"/>
          <w:rtl w:val="0"/>
        </w:rPr>
        <w:t xml:space="preserve">Género y Pesca en las islas Galápagos: la contribución de las mujeres y roles de género, </w:t>
      </w:r>
      <w:r w:rsidDel="00000000" w:rsidR="00000000" w:rsidRPr="00000000">
        <w:rPr>
          <w:rFonts w:ascii="Calibri" w:cs="Calibri" w:eastAsia="Calibri" w:hAnsi="Calibri"/>
          <w:sz w:val="21"/>
          <w:szCs w:val="21"/>
          <w:rtl w:val="0"/>
        </w:rPr>
        <w:t xml:space="preserve">Trabajo de grado.</w:t>
      </w:r>
    </w:p>
    <w:p w:rsidR="00000000" w:rsidDel="00000000" w:rsidP="00000000" w:rsidRDefault="00000000" w:rsidRPr="00000000" w14:paraId="00000387">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Antamba Chacua, L. (2015).</w:t>
      </w:r>
      <w:r w:rsidDel="00000000" w:rsidR="00000000" w:rsidRPr="00000000">
        <w:rPr>
          <w:rFonts w:ascii="Calibri" w:cs="Calibri" w:eastAsia="Calibri" w:hAnsi="Calibri"/>
          <w:i w:val="1"/>
          <w:sz w:val="21"/>
          <w:szCs w:val="21"/>
          <w:rtl w:val="0"/>
        </w:rPr>
        <w:t xml:space="preserve"> Estadística Educativa, Reporte de indicadores. </w:t>
      </w:r>
      <w:r w:rsidDel="00000000" w:rsidR="00000000" w:rsidRPr="00000000">
        <w:rPr>
          <w:rFonts w:ascii="Calibri" w:cs="Calibri" w:eastAsia="Calibri" w:hAnsi="Calibri"/>
          <w:sz w:val="21"/>
          <w:szCs w:val="21"/>
          <w:rtl w:val="0"/>
        </w:rPr>
        <w:t xml:space="preserve">Gobierno de Ecuador.</w:t>
      </w:r>
    </w:p>
    <w:p w:rsidR="00000000" w:rsidDel="00000000" w:rsidP="00000000" w:rsidRDefault="00000000" w:rsidRPr="00000000" w14:paraId="00000388">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Autoridad Nacional del Ambiente (2009). </w:t>
      </w:r>
      <w:r w:rsidDel="00000000" w:rsidR="00000000" w:rsidRPr="00000000">
        <w:rPr>
          <w:rFonts w:ascii="Calibri" w:cs="Calibri" w:eastAsia="Calibri" w:hAnsi="Calibri"/>
          <w:i w:val="1"/>
          <w:sz w:val="21"/>
          <w:szCs w:val="21"/>
          <w:rtl w:val="0"/>
        </w:rPr>
        <w:t xml:space="preserve">Coiba National Park Management Plan.</w:t>
      </w:r>
    </w:p>
    <w:p w:rsidR="00000000" w:rsidDel="00000000" w:rsidP="00000000" w:rsidRDefault="00000000" w:rsidRPr="00000000" w14:paraId="00000389">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Barreto, M. (2023). La ardua labor de las mujeres Piangueras por los manglares de Colombia. Radio Nacional de Colombia. </w:t>
      </w:r>
      <w:hyperlink r:id="rId24">
        <w:r w:rsidDel="00000000" w:rsidR="00000000" w:rsidRPr="00000000">
          <w:rPr>
            <w:rFonts w:ascii="Calibri" w:cs="Calibri" w:eastAsia="Calibri" w:hAnsi="Calibri"/>
            <w:i w:val="1"/>
            <w:sz w:val="21"/>
            <w:szCs w:val="21"/>
            <w:rtl w:val="0"/>
          </w:rPr>
          <w:t xml:space="preserve">Link</w:t>
        </w:r>
      </w:hyperlink>
      <w:r w:rsidDel="00000000" w:rsidR="00000000" w:rsidRPr="00000000">
        <w:rPr>
          <w:rFonts w:ascii="Calibri" w:cs="Calibri" w:eastAsia="Calibri" w:hAnsi="Calibri"/>
          <w:i w:val="1"/>
          <w:sz w:val="21"/>
          <w:szCs w:val="21"/>
          <w:rtl w:val="0"/>
        </w:rPr>
        <w:t xml:space="preserve">. </w:t>
      </w:r>
    </w:p>
    <w:p w:rsidR="00000000" w:rsidDel="00000000" w:rsidP="00000000" w:rsidRDefault="00000000" w:rsidRPr="00000000" w14:paraId="0000038A">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Blue Action Fund (2020). Gender-responsive guidance for coastal conservation and sustainable fisheries projects.</w:t>
      </w:r>
    </w:p>
    <w:p w:rsidR="00000000" w:rsidDel="00000000" w:rsidP="00000000" w:rsidRDefault="00000000" w:rsidRPr="00000000" w14:paraId="0000038B">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Bustamante Velarde, E.; Zambrano C.; Rodríguez-Jácome, G.; Barragán P. y MJ.  (2022). </w:t>
      </w:r>
      <w:r w:rsidDel="00000000" w:rsidR="00000000" w:rsidRPr="00000000">
        <w:rPr>
          <w:rFonts w:ascii="Calibri" w:cs="Calibri" w:eastAsia="Calibri" w:hAnsi="Calibri"/>
          <w:i w:val="1"/>
          <w:sz w:val="21"/>
          <w:szCs w:val="21"/>
          <w:rtl w:val="0"/>
        </w:rPr>
        <w:t xml:space="preserve">La Historia de ‘Pescado Azul’ en Isabela: un caso para transmitir, recordar y aprender</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38C">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CERMES (2020). Gender analysis approach to identify the capacity gaps of men and women, especially youth, in relation to fisherfolk leadership. Developing Organisational Capacity for Ecosystem Stewardship and Livelihoods in Caribbean Small-scale Fisheries (StewardFish) project. Project Report to FAO. 15 pp.</w:t>
      </w:r>
    </w:p>
    <w:p w:rsidR="00000000" w:rsidDel="00000000" w:rsidP="00000000" w:rsidRDefault="00000000" w:rsidRPr="00000000" w14:paraId="0000038D">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CFI (2021). Proyecto Iniciativa Pesquerías Costeras América Latina 2018- 2022. Iniciativa Pesquerías Costeras América Latina, Perú-Ecuador. Reporte de cierre. Actualización de Estrategia de Género del proyecto CFI – junio 2021.</w:t>
      </w:r>
    </w:p>
    <w:p w:rsidR="00000000" w:rsidDel="00000000" w:rsidP="00000000" w:rsidRDefault="00000000" w:rsidRPr="00000000" w14:paraId="0000038E">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CFI (2022). Proyecto Iniciativa Pesquerías Costeras América Latina 2018- 2022. Iniciativa Pesquerías Costeras América Latina, Perú-Ecuador. Reporte de cierre.</w:t>
      </w:r>
    </w:p>
    <w:p w:rsidR="00000000" w:rsidDel="00000000" w:rsidP="00000000" w:rsidRDefault="00000000" w:rsidRPr="00000000" w14:paraId="0000038F">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CFI (2023). Proyecto Iniciativa Pesquerías Costeras América Latina 2018- 2022. Uniones de Crédito y Ahorro.</w:t>
      </w:r>
    </w:p>
    <w:p w:rsidR="00000000" w:rsidDel="00000000" w:rsidP="00000000" w:rsidRDefault="00000000" w:rsidRPr="00000000" w14:paraId="00000390">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CI-GEF Agency (2024). Implementation of the Strategic Plan for the Network of Marine and Coastal Protected Areas of Ecuador. Ecuador MPA Field Reflections Report.</w:t>
      </w:r>
    </w:p>
    <w:p w:rsidR="00000000" w:rsidDel="00000000" w:rsidP="00000000" w:rsidRDefault="00000000" w:rsidRPr="00000000" w14:paraId="00000391">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CMAR Pacífico. (2015). </w:t>
      </w:r>
      <w:r w:rsidDel="00000000" w:rsidR="00000000" w:rsidRPr="00000000">
        <w:rPr>
          <w:rFonts w:ascii="Calibri" w:cs="Calibri" w:eastAsia="Calibri" w:hAnsi="Calibri"/>
          <w:i w:val="1"/>
          <w:sz w:val="21"/>
          <w:szCs w:val="21"/>
          <w:rtl w:val="0"/>
        </w:rPr>
        <w:t xml:space="preserve">Corredor Marino del Pacífico Este Tropical (video)</w:t>
      </w:r>
      <w:r w:rsidDel="00000000" w:rsidR="00000000" w:rsidRPr="00000000">
        <w:rPr>
          <w:rFonts w:ascii="Calibri" w:cs="Calibri" w:eastAsia="Calibri" w:hAnsi="Calibri"/>
          <w:sz w:val="21"/>
          <w:szCs w:val="21"/>
          <w:rtl w:val="0"/>
        </w:rPr>
        <w:t xml:space="preserve">. </w:t>
      </w:r>
      <w:hyperlink r:id="rId25">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392">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CMAR (2016). </w:t>
      </w:r>
      <w:r w:rsidDel="00000000" w:rsidR="00000000" w:rsidRPr="00000000">
        <w:rPr>
          <w:rFonts w:ascii="Calibri" w:cs="Calibri" w:eastAsia="Calibri" w:hAnsi="Calibri"/>
          <w:i w:val="1"/>
          <w:sz w:val="21"/>
          <w:szCs w:val="21"/>
          <w:rtl w:val="0"/>
        </w:rPr>
        <w:t xml:space="preserve">Estudio de prefactibilidad y formulación de un proyecto para la adecuada gestión del CMAR</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93">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Conservation International (CI). (2023). CI-GCF/GEF Agencies. </w:t>
      </w:r>
      <w:r w:rsidDel="00000000" w:rsidR="00000000" w:rsidRPr="00000000">
        <w:rPr>
          <w:rFonts w:ascii="Calibri" w:cs="Calibri" w:eastAsia="Calibri" w:hAnsi="Calibri"/>
          <w:i w:val="1"/>
          <w:sz w:val="21"/>
          <w:szCs w:val="21"/>
          <w:rtl w:val="0"/>
        </w:rPr>
        <w:t xml:space="preserve">Environmental and Social Safeguards (ESS) Screening Form: Preliminary Screening. Beyond 30x30: Securing resilience in the Eastern Tropical Pacific through enhanced transboundary cooperation</w:t>
      </w:r>
      <w:r w:rsidDel="00000000" w:rsidR="00000000" w:rsidRPr="00000000">
        <w:rPr>
          <w:rFonts w:ascii="Calibri" w:cs="Calibri" w:eastAsia="Calibri" w:hAnsi="Calibri"/>
          <w:sz w:val="21"/>
          <w:szCs w:val="21"/>
          <w:rtl w:val="0"/>
        </w:rPr>
        <w:t xml:space="preserve">. Commented version, 24th March 2023.</w:t>
      </w:r>
    </w:p>
    <w:p w:rsidR="00000000" w:rsidDel="00000000" w:rsidP="00000000" w:rsidRDefault="00000000" w:rsidRPr="00000000" w14:paraId="00000394">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Consejo de Gobierno del Régimen Especial de Galápagos (2021). </w:t>
      </w:r>
      <w:r w:rsidDel="00000000" w:rsidR="00000000" w:rsidRPr="00000000">
        <w:rPr>
          <w:rFonts w:ascii="Calibri" w:cs="Calibri" w:eastAsia="Calibri" w:hAnsi="Calibri"/>
          <w:i w:val="1"/>
          <w:sz w:val="21"/>
          <w:szCs w:val="21"/>
          <w:rtl w:val="0"/>
        </w:rPr>
        <w:t xml:space="preserve">Plan de Desarrollo Sustentable y Ordenamiento Territorial del Régimen Especial de Galápagos 2020–2030.</w:t>
      </w:r>
    </w:p>
    <w:p w:rsidR="00000000" w:rsidDel="00000000" w:rsidP="00000000" w:rsidRDefault="00000000" w:rsidRPr="00000000" w14:paraId="00000395">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DANE (2018)</w:t>
      </w:r>
      <w:r w:rsidDel="00000000" w:rsidR="00000000" w:rsidRPr="00000000">
        <w:rPr>
          <w:rFonts w:ascii="Calibri" w:cs="Calibri" w:eastAsia="Calibri" w:hAnsi="Calibri"/>
          <w:i w:val="1"/>
          <w:sz w:val="21"/>
          <w:szCs w:val="21"/>
          <w:rtl w:val="0"/>
        </w:rPr>
        <w:t xml:space="preserve">. Saber para decidir, 2018 occidente. </w:t>
      </w:r>
    </w:p>
    <w:p w:rsidR="00000000" w:rsidDel="00000000" w:rsidP="00000000" w:rsidRDefault="00000000" w:rsidRPr="00000000" w14:paraId="00000396">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ENDS Colombia (2015).</w:t>
      </w:r>
      <w:r w:rsidDel="00000000" w:rsidR="00000000" w:rsidRPr="00000000">
        <w:rPr>
          <w:rFonts w:ascii="Calibri" w:cs="Calibri" w:eastAsia="Calibri" w:hAnsi="Calibri"/>
          <w:i w:val="1"/>
          <w:sz w:val="21"/>
          <w:szCs w:val="21"/>
          <w:rtl w:val="0"/>
        </w:rPr>
        <w:t xml:space="preserve"> Encuesta Nacional de Demografía y Salud. </w:t>
      </w:r>
      <w:r w:rsidDel="00000000" w:rsidR="00000000" w:rsidRPr="00000000">
        <w:rPr>
          <w:rFonts w:ascii="Calibri" w:cs="Calibri" w:eastAsia="Calibri" w:hAnsi="Calibri"/>
          <w:sz w:val="21"/>
          <w:szCs w:val="21"/>
          <w:rtl w:val="0"/>
        </w:rPr>
        <w:t xml:space="preserve">Tomo 2.</w:t>
      </w:r>
    </w:p>
    <w:p w:rsidR="00000000" w:rsidDel="00000000" w:rsidP="00000000" w:rsidRDefault="00000000" w:rsidRPr="00000000" w14:paraId="00000397">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FAO (2020). </w:t>
      </w:r>
      <w:r w:rsidDel="00000000" w:rsidR="00000000" w:rsidRPr="00000000">
        <w:rPr>
          <w:rFonts w:ascii="Calibri" w:cs="Calibri" w:eastAsia="Calibri" w:hAnsi="Calibri"/>
          <w:i w:val="1"/>
          <w:sz w:val="21"/>
          <w:szCs w:val="21"/>
          <w:rtl w:val="0"/>
        </w:rPr>
        <w:t xml:space="preserve">Cadenas de valor en las pesquerías de arrastre de América Latina y el Caribe. Integración y análisis de estudios nacionales.</w:t>
      </w:r>
      <w:r w:rsidDel="00000000" w:rsidR="00000000" w:rsidRPr="00000000">
        <w:rPr>
          <w:rtl w:val="0"/>
        </w:rPr>
      </w:r>
    </w:p>
    <w:p w:rsidR="00000000" w:rsidDel="00000000" w:rsidP="00000000" w:rsidRDefault="00000000" w:rsidRPr="00000000" w14:paraId="00000398">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Fundación Charles Darwin (Active Project).</w:t>
      </w:r>
      <w:r w:rsidDel="00000000" w:rsidR="00000000" w:rsidRPr="00000000">
        <w:rPr>
          <w:rFonts w:ascii="Calibri" w:cs="Calibri" w:eastAsia="Calibri" w:hAnsi="Calibri"/>
          <w:i w:val="1"/>
          <w:sz w:val="21"/>
          <w:szCs w:val="21"/>
          <w:rtl w:val="0"/>
        </w:rPr>
        <w:t xml:space="preserve"> Socioecología, evaluación y manejo de pesquerías.</w:t>
      </w:r>
      <w:r w:rsidDel="00000000" w:rsidR="00000000" w:rsidRPr="00000000">
        <w:rPr>
          <w:rFonts w:ascii="Calibri" w:cs="Calibri" w:eastAsia="Calibri" w:hAnsi="Calibri"/>
          <w:sz w:val="21"/>
          <w:szCs w:val="21"/>
          <w:rtl w:val="0"/>
        </w:rPr>
        <w:t xml:space="preserve"> </w:t>
      </w:r>
      <w:hyperlink r:id="rId26">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99">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GEF-8 Projects Identification Form-PIF (2022). </w:t>
      </w:r>
      <w:r w:rsidDel="00000000" w:rsidR="00000000" w:rsidRPr="00000000">
        <w:rPr>
          <w:rFonts w:ascii="Calibri" w:cs="Calibri" w:eastAsia="Calibri" w:hAnsi="Calibri"/>
          <w:i w:val="1"/>
          <w:sz w:val="21"/>
          <w:szCs w:val="21"/>
          <w:rtl w:val="0"/>
        </w:rPr>
        <w:t xml:space="preserve">Beyond 30x30: Securing resilience in the Eastern Tropical Pacific through enhanced transboundary cooperation.</w:t>
      </w:r>
    </w:p>
    <w:p w:rsidR="00000000" w:rsidDel="00000000" w:rsidP="00000000" w:rsidRDefault="00000000" w:rsidRPr="00000000" w14:paraId="0000039A">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INEC (2014). Costa Rica: Indicadores de Educación y de Contexto. Censo 2011.</w:t>
      </w:r>
    </w:p>
    <w:p w:rsidR="00000000" w:rsidDel="00000000" w:rsidP="00000000" w:rsidRDefault="00000000" w:rsidRPr="00000000" w14:paraId="0000039B">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Instituto nacional de la Mujer - INAMU (2019).</w:t>
      </w:r>
      <w:r w:rsidDel="00000000" w:rsidR="00000000" w:rsidRPr="00000000">
        <w:rPr>
          <w:rFonts w:ascii="Calibri" w:cs="Calibri" w:eastAsia="Calibri" w:hAnsi="Calibri"/>
          <w:i w:val="1"/>
          <w:sz w:val="21"/>
          <w:szCs w:val="21"/>
          <w:rtl w:val="0"/>
        </w:rPr>
        <w:t xml:space="preserve"> VII Informe Nacional, Clara González. “Situación de la Mujer en Panamá” 2014-2016.</w:t>
      </w:r>
    </w:p>
    <w:p w:rsidR="00000000" w:rsidDel="00000000" w:rsidP="00000000" w:rsidRDefault="00000000" w:rsidRPr="00000000" w14:paraId="0000039C">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International Collective in Support of Fishworkers-ICSF (2022). </w:t>
      </w:r>
      <w:r w:rsidDel="00000000" w:rsidR="00000000" w:rsidRPr="00000000">
        <w:rPr>
          <w:rFonts w:ascii="Calibri" w:cs="Calibri" w:eastAsia="Calibri" w:hAnsi="Calibri"/>
          <w:i w:val="1"/>
          <w:sz w:val="21"/>
          <w:szCs w:val="21"/>
          <w:rtl w:val="0"/>
        </w:rPr>
        <w:t xml:space="preserve">Social Development and Sustainable Fisheries: Costa Rica.</w:t>
      </w:r>
    </w:p>
    <w:p w:rsidR="00000000" w:rsidDel="00000000" w:rsidP="00000000" w:rsidRDefault="00000000" w:rsidRPr="00000000" w14:paraId="0000039D">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Garay-Tapias, A. (2020). Platoneras de Buenaventura: más allá de la tradición. Serie de Publicaciones Generales N° 115. INVEMAR. Santa Marta, Colombia. 20 p.</w:t>
      </w:r>
    </w:p>
    <w:p w:rsidR="00000000" w:rsidDel="00000000" w:rsidP="00000000" w:rsidRDefault="00000000" w:rsidRPr="00000000" w14:paraId="0000039E">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Grajales Marín, J. (2016). </w:t>
      </w:r>
      <w:r w:rsidDel="00000000" w:rsidR="00000000" w:rsidRPr="00000000">
        <w:rPr>
          <w:rFonts w:ascii="Calibri" w:cs="Calibri" w:eastAsia="Calibri" w:hAnsi="Calibri"/>
          <w:i w:val="1"/>
          <w:sz w:val="21"/>
          <w:szCs w:val="21"/>
          <w:rtl w:val="0"/>
        </w:rPr>
        <w:t xml:space="preserve">Men of high seas. Social construction of the masculinity(ies) in fisherman from the village of Damaquiel in the municipality of San Juan de Urabá Antioquia. An ethnography of masculinity. Universidad de Antioquia.</w:t>
      </w:r>
      <w:r w:rsidDel="00000000" w:rsidR="00000000" w:rsidRPr="00000000">
        <w:rPr>
          <w:rtl w:val="0"/>
        </w:rPr>
      </w:r>
    </w:p>
    <w:p w:rsidR="00000000" w:rsidDel="00000000" w:rsidP="00000000" w:rsidRDefault="00000000" w:rsidRPr="00000000" w14:paraId="0000039F">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Larrea, C. (2008). </w:t>
      </w:r>
      <w:r w:rsidDel="00000000" w:rsidR="00000000" w:rsidRPr="00000000">
        <w:rPr>
          <w:rFonts w:ascii="Calibri" w:cs="Calibri" w:eastAsia="Calibri" w:hAnsi="Calibri"/>
          <w:i w:val="1"/>
          <w:sz w:val="21"/>
          <w:szCs w:val="21"/>
          <w:rtl w:val="0"/>
        </w:rPr>
        <w:t xml:space="preserve">Demografía y estructura social en Galápagos: 1990-2008. </w:t>
      </w:r>
      <w:r w:rsidDel="00000000" w:rsidR="00000000" w:rsidRPr="00000000">
        <w:rPr>
          <w:rFonts w:ascii="Calibri" w:cs="Calibri" w:eastAsia="Calibri" w:hAnsi="Calibri"/>
          <w:sz w:val="21"/>
          <w:szCs w:val="21"/>
          <w:rtl w:val="0"/>
        </w:rPr>
        <w:t xml:space="preserve">Universidad Andina Simón Bolívar, Sede Ecuador.</w:t>
      </w:r>
    </w:p>
    <w:p w:rsidR="00000000" w:rsidDel="00000000" w:rsidP="00000000" w:rsidRDefault="00000000" w:rsidRPr="00000000" w14:paraId="000003A0">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Miller Ramírez, G. et al (2021).</w:t>
      </w:r>
      <w:r w:rsidDel="00000000" w:rsidR="00000000" w:rsidRPr="00000000">
        <w:rPr>
          <w:rFonts w:ascii="Calibri" w:cs="Calibri" w:eastAsia="Calibri" w:hAnsi="Calibri"/>
          <w:i w:val="1"/>
          <w:sz w:val="21"/>
          <w:szCs w:val="21"/>
          <w:rtl w:val="0"/>
        </w:rPr>
        <w:t xml:space="preserve"> Estudio contra la violencia a mujeres mayores en Panamá. CEFA, CLADEM, UNFPA.</w:t>
      </w:r>
      <w:r w:rsidDel="00000000" w:rsidR="00000000" w:rsidRPr="00000000">
        <w:rPr>
          <w:rtl w:val="0"/>
        </w:rPr>
      </w:r>
    </w:p>
    <w:p w:rsidR="00000000" w:rsidDel="00000000" w:rsidP="00000000" w:rsidRDefault="00000000" w:rsidRPr="00000000" w14:paraId="000003A1">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Moreno Delgadillo, P. (2023).</w:t>
      </w:r>
      <w:r w:rsidDel="00000000" w:rsidR="00000000" w:rsidRPr="00000000">
        <w:rPr>
          <w:rFonts w:ascii="Calibri" w:cs="Calibri" w:eastAsia="Calibri" w:hAnsi="Calibri"/>
          <w:i w:val="1"/>
          <w:sz w:val="21"/>
          <w:szCs w:val="21"/>
          <w:rtl w:val="0"/>
        </w:rPr>
        <w:t xml:space="preserve"> Gorgona: hogar para pescadores artesanales de Bazán. </w:t>
      </w:r>
      <w:r w:rsidDel="00000000" w:rsidR="00000000" w:rsidRPr="00000000">
        <w:rPr>
          <w:rFonts w:ascii="Calibri" w:cs="Calibri" w:eastAsia="Calibri" w:hAnsi="Calibri"/>
          <w:sz w:val="21"/>
          <w:szCs w:val="21"/>
          <w:rtl w:val="0"/>
        </w:rPr>
        <w:t xml:space="preserve">El Espectador. </w:t>
      </w:r>
      <w:hyperlink r:id="rId27">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A2">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PACA (2020). </w:t>
      </w:r>
      <w:r w:rsidDel="00000000" w:rsidR="00000000" w:rsidRPr="00000000">
        <w:rPr>
          <w:rFonts w:ascii="Calibri" w:cs="Calibri" w:eastAsia="Calibri" w:hAnsi="Calibri"/>
          <w:i w:val="1"/>
          <w:sz w:val="21"/>
          <w:szCs w:val="21"/>
          <w:rtl w:val="0"/>
        </w:rPr>
        <w:t xml:space="preserve">Towards Joint Integrated, Ecosystem-based Management of the Pacific Central American.</w:t>
      </w:r>
      <w:r w:rsidDel="00000000" w:rsidR="00000000" w:rsidRPr="00000000">
        <w:rPr>
          <w:rtl w:val="0"/>
        </w:rPr>
      </w:r>
    </w:p>
    <w:p w:rsidR="00000000" w:rsidDel="00000000" w:rsidP="00000000" w:rsidRDefault="00000000" w:rsidRPr="00000000" w14:paraId="000003A3">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Plural Consultora (2019). </w:t>
      </w:r>
      <w:r w:rsidDel="00000000" w:rsidR="00000000" w:rsidRPr="00000000">
        <w:rPr>
          <w:rFonts w:ascii="Calibri" w:cs="Calibri" w:eastAsia="Calibri" w:hAnsi="Calibri"/>
          <w:i w:val="1"/>
          <w:sz w:val="21"/>
          <w:szCs w:val="21"/>
          <w:rtl w:val="0"/>
        </w:rPr>
        <w:t xml:space="preserve">Estudio de la situación del derecho a una vida libre de violencias contra las mujeres en el archipiélago de Galápagos.</w:t>
      </w:r>
      <w:r w:rsidDel="00000000" w:rsidR="00000000" w:rsidRPr="00000000">
        <w:rPr>
          <w:rtl w:val="0"/>
        </w:rPr>
      </w:r>
    </w:p>
    <w:p w:rsidR="00000000" w:rsidDel="00000000" w:rsidP="00000000" w:rsidRDefault="00000000" w:rsidRPr="00000000" w14:paraId="000003A4">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PNUD (2021). </w:t>
      </w:r>
      <w:r w:rsidDel="00000000" w:rsidR="00000000" w:rsidRPr="00000000">
        <w:rPr>
          <w:rFonts w:ascii="Calibri" w:cs="Calibri" w:eastAsia="Calibri" w:hAnsi="Calibri"/>
          <w:i w:val="1"/>
          <w:sz w:val="21"/>
          <w:szCs w:val="21"/>
          <w:rtl w:val="0"/>
        </w:rPr>
        <w:t xml:space="preserve">Basic gender profile for the Costa Rica Large Pelagic Fishery.</w:t>
      </w:r>
    </w:p>
    <w:p w:rsidR="00000000" w:rsidDel="00000000" w:rsidP="00000000" w:rsidRDefault="00000000" w:rsidRPr="00000000" w14:paraId="000003A5">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PNUD (2022). Sistematización del proyecto Iniciativa Pesquerías Costeras América Latina (Ecuador-Perú).</w:t>
      </w:r>
    </w:p>
    <w:p w:rsidR="00000000" w:rsidDel="00000000" w:rsidP="00000000" w:rsidRDefault="00000000" w:rsidRPr="00000000" w14:paraId="000003A6">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i w:val="1"/>
          <w:sz w:val="21"/>
          <w:szCs w:val="21"/>
          <w:rtl w:val="0"/>
        </w:rPr>
        <w:t xml:space="preserve">PNUD (2023). Growing with your business Perú. </w:t>
      </w:r>
      <w:r w:rsidDel="00000000" w:rsidR="00000000" w:rsidRPr="00000000">
        <w:rPr>
          <w:rtl w:val="0"/>
        </w:rPr>
      </w:r>
    </w:p>
    <w:p w:rsidR="00000000" w:rsidDel="00000000" w:rsidP="00000000" w:rsidRDefault="00000000" w:rsidRPr="00000000" w14:paraId="000003A7">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RAP Pacífico (2021). La educación en el pacífico frente al contexto territorial.</w:t>
      </w:r>
      <w:r w:rsidDel="00000000" w:rsidR="00000000" w:rsidRPr="00000000">
        <w:rPr>
          <w:rtl w:val="0"/>
        </w:rPr>
      </w:r>
    </w:p>
    <w:p w:rsidR="00000000" w:rsidDel="00000000" w:rsidP="00000000" w:rsidRDefault="00000000" w:rsidRPr="00000000" w14:paraId="000003A8">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Rodríguez-Jácome, G.; Viteri, C.; Obregón, P.; Ramírez-González, J.; Tanner, M.; Moreno, J.; García, S. (2022). </w:t>
      </w:r>
      <w:r w:rsidDel="00000000" w:rsidR="00000000" w:rsidRPr="00000000">
        <w:rPr>
          <w:rFonts w:ascii="Calibri" w:cs="Calibri" w:eastAsia="Calibri" w:hAnsi="Calibri"/>
          <w:i w:val="1"/>
          <w:sz w:val="21"/>
          <w:szCs w:val="21"/>
          <w:rtl w:val="0"/>
        </w:rPr>
        <w:t xml:space="preserve">Reporte de necesidades del sector público para el manejo efectivo de las pesquerías y análisis de demanda y oferta de recursos financieros para el sector de las pesquerías artesanales de Galápagos. </w:t>
      </w:r>
      <w:r w:rsidDel="00000000" w:rsidR="00000000" w:rsidRPr="00000000">
        <w:rPr>
          <w:rFonts w:ascii="Calibri" w:cs="Calibri" w:eastAsia="Calibri" w:hAnsi="Calibri"/>
          <w:sz w:val="21"/>
          <w:szCs w:val="21"/>
          <w:rtl w:val="0"/>
        </w:rPr>
        <w:t xml:space="preserve">Coastal Fisheries Initiative– Challenge Fund Galápagos. Elaborado para GEF y BM.</w:t>
      </w:r>
    </w:p>
    <w:p w:rsidR="00000000" w:rsidDel="00000000" w:rsidP="00000000" w:rsidRDefault="00000000" w:rsidRPr="00000000" w14:paraId="000003A9">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Rodríguez-Jácome, G.; Almachi, V.; Barragán, M.J. (2022). </w:t>
      </w:r>
      <w:r w:rsidDel="00000000" w:rsidR="00000000" w:rsidRPr="00000000">
        <w:rPr>
          <w:rFonts w:ascii="Calibri" w:cs="Calibri" w:eastAsia="Calibri" w:hAnsi="Calibri"/>
          <w:i w:val="1"/>
          <w:sz w:val="21"/>
          <w:szCs w:val="21"/>
          <w:rtl w:val="0"/>
        </w:rPr>
        <w:t xml:space="preserve">Mujeres y hombres de mar alimentando Galápagos: perspectiva de género en las pesquerías artesanales del archipiélago.</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3AA">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Solis Rivera, V. (2023). </w:t>
      </w:r>
      <w:r w:rsidDel="00000000" w:rsidR="00000000" w:rsidRPr="00000000">
        <w:rPr>
          <w:rFonts w:ascii="Calibri" w:cs="Calibri" w:eastAsia="Calibri" w:hAnsi="Calibri"/>
          <w:i w:val="1"/>
          <w:sz w:val="21"/>
          <w:szCs w:val="21"/>
          <w:rtl w:val="0"/>
        </w:rPr>
        <w:t xml:space="preserve">Fisheries and gender equality</w:t>
      </w:r>
      <w:r w:rsidDel="00000000" w:rsidR="00000000" w:rsidRPr="00000000">
        <w:rPr>
          <w:rFonts w:ascii="Calibri" w:cs="Calibri" w:eastAsia="Calibri" w:hAnsi="Calibri"/>
          <w:sz w:val="21"/>
          <w:szCs w:val="21"/>
          <w:rtl w:val="0"/>
        </w:rPr>
        <w:t xml:space="preserve">. Coope Soli Dar R.L., Costa Rica.</w:t>
      </w:r>
    </w:p>
    <w:p w:rsidR="00000000" w:rsidDel="00000000" w:rsidP="00000000" w:rsidRDefault="00000000" w:rsidRPr="00000000" w14:paraId="000003AB">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UICN (2023). </w:t>
      </w:r>
      <w:r w:rsidDel="00000000" w:rsidR="00000000" w:rsidRPr="00000000">
        <w:rPr>
          <w:rFonts w:ascii="Calibri" w:cs="Calibri" w:eastAsia="Calibri" w:hAnsi="Calibri"/>
          <w:i w:val="1"/>
          <w:sz w:val="21"/>
          <w:szCs w:val="21"/>
          <w:rtl w:val="0"/>
        </w:rPr>
        <w:t xml:space="preserve">Navegando en nuestra masculinidad. Manual didáctico del facilitador sobre masculinidades no violentas en contextos de pesca sustentable en Centroamérica.</w:t>
      </w:r>
    </w:p>
    <w:p w:rsidR="00000000" w:rsidDel="00000000" w:rsidP="00000000" w:rsidRDefault="00000000" w:rsidRPr="00000000" w14:paraId="000003AC">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UICN (2022). Nuevas masculinidades: una estrategia para conservar la biodiversidad costera en Centroamérica.</w:t>
      </w:r>
    </w:p>
    <w:p w:rsidR="00000000" w:rsidDel="00000000" w:rsidP="00000000" w:rsidRDefault="00000000" w:rsidRPr="00000000" w14:paraId="000003AD">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UICN (2023). </w:t>
      </w:r>
      <w:r w:rsidDel="00000000" w:rsidR="00000000" w:rsidRPr="00000000">
        <w:rPr>
          <w:rFonts w:ascii="Calibri" w:cs="Calibri" w:eastAsia="Calibri" w:hAnsi="Calibri"/>
          <w:i w:val="1"/>
          <w:sz w:val="21"/>
          <w:szCs w:val="21"/>
          <w:rtl w:val="0"/>
        </w:rPr>
        <w:t xml:space="preserve">Tejer la red para la prevención de la violencia de género. Manual de capacitación para proyectos de pesca sustentable en Centroamérica.</w:t>
      </w:r>
    </w:p>
    <w:p w:rsidR="00000000" w:rsidDel="00000000" w:rsidP="00000000" w:rsidRDefault="00000000" w:rsidRPr="00000000" w14:paraId="000003AE">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UNFPA (2021). Investigación sobre acción local para la prevención y atención de la violencia hacia mujeres afrodescendientes en Panamá.</w:t>
      </w:r>
    </w:p>
    <w:p w:rsidR="00000000" w:rsidDel="00000000" w:rsidP="00000000" w:rsidRDefault="00000000" w:rsidRPr="00000000" w14:paraId="000003AF">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USAID (2023). </w:t>
      </w:r>
      <w:r w:rsidDel="00000000" w:rsidR="00000000" w:rsidRPr="00000000">
        <w:rPr>
          <w:rFonts w:ascii="Calibri" w:cs="Calibri" w:eastAsia="Calibri" w:hAnsi="Calibri"/>
          <w:i w:val="1"/>
          <w:sz w:val="21"/>
          <w:szCs w:val="21"/>
          <w:rtl w:val="0"/>
        </w:rPr>
        <w:t xml:space="preserve">South america region gender and fisheries analysis</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B0">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USAID (2019). Un mar de oportunidades: Avance de las dimensiones de género en la pesca.</w:t>
      </w:r>
    </w:p>
    <w:p w:rsidR="00000000" w:rsidDel="00000000" w:rsidP="00000000" w:rsidRDefault="00000000" w:rsidRPr="00000000" w14:paraId="000003B1">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Vásquez, A.; Cordero, A. (2021). Implementación de acciones que permitan integrar la perspectiva de género en la Red de AMCP y en las zonas pilotos del componente 2: Punta Carnero de la Reserva de Protección de Fauna Marino Costera y la Playa del Área Nacional de Recreación Playas Villamil. Producto 2. Línea base de análisis de género de las playas Punta Carnero y del Área Nacional de Recreación Playas Villamil Evaluación de la percepción de las mujeres sobre su impacto en la toma de decisiones en la gobernanza de las playas de Punta Carnero y del Área Nacional de Recreación Playas Villamil.</w:t>
      </w:r>
      <w:r w:rsidDel="00000000" w:rsidR="00000000" w:rsidRPr="00000000">
        <w:rPr>
          <w:rtl w:val="0"/>
        </w:rPr>
      </w:r>
    </w:p>
    <w:p w:rsidR="00000000" w:rsidDel="00000000" w:rsidP="00000000" w:rsidRDefault="00000000" w:rsidRPr="00000000" w14:paraId="000003B2">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Vega, F. (2021). El trabajo invisibilizado de las mujeres pescadoras en la Reserva Marina de Galápagos. Bitácora Ambiental. </w:t>
      </w:r>
      <w:hyperlink r:id="rId28">
        <w:r w:rsidDel="00000000" w:rsidR="00000000" w:rsidRPr="00000000">
          <w:rPr>
            <w:rFonts w:ascii="Calibri" w:cs="Calibri" w:eastAsia="Calibri" w:hAnsi="Calibri"/>
            <w:sz w:val="21"/>
            <w:szCs w:val="21"/>
            <w:rtl w:val="0"/>
          </w:rPr>
          <w:t xml:space="preserve">Link</w:t>
        </w:r>
      </w:hyperlink>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3B3">
      <w:pPr>
        <w:spacing w:after="200" w:line="240" w:lineRule="auto"/>
        <w:ind w:left="425" w:firstLine="0"/>
        <w:jc w:val="both"/>
        <w:rPr>
          <w:rFonts w:ascii="Calibri" w:cs="Calibri" w:eastAsia="Calibri" w:hAnsi="Calibri"/>
          <w:i w:val="1"/>
          <w:sz w:val="21"/>
          <w:szCs w:val="21"/>
        </w:rPr>
      </w:pPr>
      <w:r w:rsidDel="00000000" w:rsidR="00000000" w:rsidRPr="00000000">
        <w:rPr>
          <w:rFonts w:ascii="Calibri" w:cs="Calibri" w:eastAsia="Calibri" w:hAnsi="Calibri"/>
          <w:sz w:val="21"/>
          <w:szCs w:val="21"/>
          <w:rtl w:val="0"/>
        </w:rPr>
        <w:t xml:space="preserve">World Bank (2021). </w:t>
      </w:r>
      <w:r w:rsidDel="00000000" w:rsidR="00000000" w:rsidRPr="00000000">
        <w:rPr>
          <w:rFonts w:ascii="Calibri" w:cs="Calibri" w:eastAsia="Calibri" w:hAnsi="Calibri"/>
          <w:i w:val="1"/>
          <w:sz w:val="21"/>
          <w:szCs w:val="21"/>
          <w:rtl w:val="0"/>
        </w:rPr>
        <w:t xml:space="preserve">Gender, Marginalised People and Marine Spatial Planning.</w:t>
      </w:r>
    </w:p>
    <w:p w:rsidR="00000000" w:rsidDel="00000000" w:rsidP="00000000" w:rsidRDefault="00000000" w:rsidRPr="00000000" w14:paraId="000003B4">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​​WWF. (2020). </w:t>
      </w:r>
      <w:r w:rsidDel="00000000" w:rsidR="00000000" w:rsidRPr="00000000">
        <w:rPr>
          <w:rFonts w:ascii="Calibri" w:cs="Calibri" w:eastAsia="Calibri" w:hAnsi="Calibri"/>
          <w:i w:val="1"/>
          <w:sz w:val="21"/>
          <w:szCs w:val="21"/>
          <w:rtl w:val="0"/>
        </w:rPr>
        <w:t xml:space="preserve">Un impulso para las Platoneras de Buenaventura en la temporada de veda.</w:t>
      </w:r>
      <w:r w:rsidDel="00000000" w:rsidR="00000000" w:rsidRPr="00000000">
        <w:rPr>
          <w:rFonts w:ascii="Calibri" w:cs="Calibri" w:eastAsia="Calibri" w:hAnsi="Calibri"/>
          <w:sz w:val="21"/>
          <w:szCs w:val="21"/>
          <w:rtl w:val="0"/>
        </w:rPr>
        <w:t xml:space="preserve"> </w:t>
      </w:r>
      <w:hyperlink r:id="rId29">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B5">
      <w:pPr>
        <w:spacing w:after="200" w:line="240" w:lineRule="auto"/>
        <w:ind w:left="425" w:firstLine="0"/>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3B6">
      <w:pPr>
        <w:spacing w:after="200" w:line="240" w:lineRule="auto"/>
        <w:ind w:left="425" w:firstLine="0"/>
        <w:jc w:val="both"/>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Working documents shared by CMAR and CI </w:t>
      </w:r>
    </w:p>
    <w:p w:rsidR="00000000" w:rsidDel="00000000" w:rsidP="00000000" w:rsidRDefault="00000000" w:rsidRPr="00000000" w14:paraId="000003B7">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“CMAR MPAs and area”</w:t>
      </w:r>
    </w:p>
    <w:p w:rsidR="00000000" w:rsidDel="00000000" w:rsidP="00000000" w:rsidRDefault="00000000" w:rsidRPr="00000000" w14:paraId="000003B8">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“2023_PAC_CI GEF 30x30_ PPGphase Planning” (</w:t>
      </w:r>
      <w:hyperlink r:id="rId30">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B9">
      <w:pPr>
        <w:spacing w:after="200" w:line="240" w:lineRule="auto"/>
        <w:ind w:left="425" w:firstLine="0"/>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3BA">
      <w:pPr>
        <w:spacing w:after="200" w:line="240" w:lineRule="auto"/>
        <w:ind w:left="425" w:firstLine="0"/>
        <w:jc w:val="both"/>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Web pages consulted</w:t>
      </w:r>
    </w:p>
    <w:p w:rsidR="00000000" w:rsidDel="00000000" w:rsidP="00000000" w:rsidRDefault="00000000" w:rsidRPr="00000000" w14:paraId="000003BB">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CMAR Pacífico (2023a). Parque Nacional Natural Gorgona. </w:t>
      </w:r>
      <w:hyperlink r:id="rId31">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3BC">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CMAR Pacífico (2023b). Parque Nacional Isla de Coco. </w:t>
      </w:r>
      <w:hyperlink r:id="rId32">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3BD">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Coiba National Park. (2023). Penal Colony of Isla Coiba. </w:t>
      </w:r>
      <w:hyperlink r:id="rId33">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3BE">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Estadística, Gob. de Ecuador: Tasa de Pobreza (</w:t>
      </w:r>
      <w:hyperlink r:id="rId34">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tl w:val="0"/>
        </w:rPr>
        <w:t xml:space="preserve">), </w:t>
      </w:r>
      <w:r w:rsidDel="00000000" w:rsidR="00000000" w:rsidRPr="00000000">
        <w:rPr>
          <w:rFonts w:ascii="Calibri" w:cs="Calibri" w:eastAsia="Calibri" w:hAnsi="Calibri"/>
          <w:rtl w:val="0"/>
        </w:rPr>
        <w:t xml:space="preserve">Tasa de Empleo (</w:t>
      </w:r>
      <w:hyperlink r:id="rId35">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 Población (</w:t>
      </w:r>
      <w:hyperlink r:id="rId36">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BF">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Estadística, Gob. de Colombia: Tasa de alfabetización. </w:t>
      </w:r>
      <w:hyperlink r:id="rId37">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C0">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FEPACOIBA. </w:t>
      </w:r>
      <w:hyperlink r:id="rId38">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C1">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Turismo sostenible en el Parque Nacional Gorgona. </w:t>
      </w:r>
      <w:hyperlink r:id="rId39">
        <w:r w:rsidDel="00000000" w:rsidR="00000000" w:rsidRPr="00000000">
          <w:rPr>
            <w:rFonts w:ascii="Calibri" w:cs="Calibri" w:eastAsia="Calibri" w:hAnsi="Calibri"/>
            <w:color w:val="1155cc"/>
            <w:sz w:val="21"/>
            <w:szCs w:val="21"/>
            <w:u w:val="single"/>
            <w:rtl w:val="0"/>
          </w:rPr>
          <w:t xml:space="preserve">Link</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C2">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IW:LEARN (2024a), Women of the Ocean GEF/UNDP Coastal Fisheries Initiative. </w:t>
      </w:r>
      <w:hyperlink r:id="rId40">
        <w:r w:rsidDel="00000000" w:rsidR="00000000" w:rsidRPr="00000000">
          <w:rPr>
            <w:rFonts w:ascii="Calibri" w:cs="Calibri" w:eastAsia="Calibri" w:hAnsi="Calibri"/>
            <w:color w:val="1155cc"/>
            <w:sz w:val="21"/>
            <w:szCs w:val="21"/>
            <w:rtl w:val="0"/>
          </w:rPr>
          <w:t xml:space="preserve">Link</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C3">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IW:LEARN (2024b), Gender in the GEF Coastal Fisheries Initiative GEF/FAO Coastal Fisheries Initiative. </w:t>
      </w:r>
      <w:hyperlink r:id="rId41">
        <w:r w:rsidDel="00000000" w:rsidR="00000000" w:rsidRPr="00000000">
          <w:rPr>
            <w:rFonts w:ascii="Calibri" w:cs="Calibri" w:eastAsia="Calibri" w:hAnsi="Calibri"/>
            <w:color w:val="1155cc"/>
            <w:sz w:val="21"/>
            <w:szCs w:val="21"/>
            <w:rtl w:val="0"/>
          </w:rPr>
          <w:t xml:space="preserve">Link</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C4">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CEPAL. </w:t>
      </w:r>
      <w:hyperlink r:id="rId42">
        <w:r w:rsidDel="00000000" w:rsidR="00000000" w:rsidRPr="00000000">
          <w:rPr>
            <w:rFonts w:ascii="Calibri" w:cs="Calibri" w:eastAsia="Calibri" w:hAnsi="Calibri"/>
            <w:color w:val="1155cc"/>
            <w:sz w:val="21"/>
            <w:szCs w:val="21"/>
            <w:rtl w:val="0"/>
          </w:rPr>
          <w:t xml:space="preserve">Link</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C5">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UNWOMEN. </w:t>
      </w:r>
      <w:hyperlink r:id="rId43">
        <w:r w:rsidDel="00000000" w:rsidR="00000000" w:rsidRPr="00000000">
          <w:rPr>
            <w:rFonts w:ascii="Calibri" w:cs="Calibri" w:eastAsia="Calibri" w:hAnsi="Calibri"/>
            <w:color w:val="1155cc"/>
            <w:sz w:val="21"/>
            <w:szCs w:val="21"/>
            <w:rtl w:val="0"/>
          </w:rPr>
          <w:t xml:space="preserve">Link</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3C6">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EcoGourmet. </w:t>
      </w:r>
      <w:hyperlink r:id="rId44">
        <w:r w:rsidDel="00000000" w:rsidR="00000000" w:rsidRPr="00000000">
          <w:rPr>
            <w:rFonts w:ascii="Calibri" w:cs="Calibri" w:eastAsia="Calibri" w:hAnsi="Calibri"/>
            <w:color w:val="1155cc"/>
            <w:sz w:val="21"/>
            <w:szCs w:val="21"/>
            <w:rtl w:val="0"/>
          </w:rPr>
          <w:t xml:space="preserve">Link</w:t>
        </w:r>
      </w:hyperlink>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3C7">
      <w:pPr>
        <w:spacing w:after="200" w:line="240" w:lineRule="auto"/>
        <w:ind w:left="425" w:firstLine="0"/>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3C8">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Interviews carried out about gender information</w:t>
      </w:r>
      <w:r w:rsidDel="00000000" w:rsidR="00000000" w:rsidRPr="00000000">
        <w:rPr>
          <w:rtl w:val="0"/>
        </w:rPr>
      </w:r>
    </w:p>
    <w:p w:rsidR="00000000" w:rsidDel="00000000" w:rsidP="00000000" w:rsidRDefault="00000000" w:rsidRPr="00000000" w14:paraId="000003C9">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2023.10.19-AAE-CI-SINAC Costa Rica</w:t>
      </w:r>
    </w:p>
    <w:p w:rsidR="00000000" w:rsidDel="00000000" w:rsidP="00000000" w:rsidRDefault="00000000" w:rsidRPr="00000000" w14:paraId="000003CA">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2023.10.20-AAE-CI-Ministry of Environment Colombia</w:t>
      </w:r>
    </w:p>
    <w:p w:rsidR="00000000" w:rsidDel="00000000" w:rsidP="00000000" w:rsidRDefault="00000000" w:rsidRPr="00000000" w14:paraId="000003CB">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2023.11.01-AAE-CI-Fundación Charles Darwin Ecuador - Safeguards and gender</w:t>
      </w:r>
    </w:p>
    <w:p w:rsidR="00000000" w:rsidDel="00000000" w:rsidP="00000000" w:rsidRDefault="00000000" w:rsidRPr="00000000" w14:paraId="000003CC">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2023.12.05-AAE-CI-MARVIVA Panamá - Gender</w:t>
      </w:r>
    </w:p>
    <w:p w:rsidR="00000000" w:rsidDel="00000000" w:rsidP="00000000" w:rsidRDefault="00000000" w:rsidRPr="00000000" w14:paraId="000003CD">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2024.03.13-AAE-CI-SINAC Costa Rica - Gender Seal</w:t>
      </w:r>
    </w:p>
    <w:p w:rsidR="00000000" w:rsidDel="00000000" w:rsidP="00000000" w:rsidRDefault="00000000" w:rsidRPr="00000000" w14:paraId="000003CE">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2024.03.14-AAE-CI EcoGourmet Programme: exchange of experiences</w:t>
      </w:r>
    </w:p>
    <w:p w:rsidR="00000000" w:rsidDel="00000000" w:rsidP="00000000" w:rsidRDefault="00000000" w:rsidRPr="00000000" w14:paraId="000003CF">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2024.03.1-AAE-UICN Exchange of experiences: gender in the fishing sector in Central America</w:t>
      </w:r>
    </w:p>
    <w:p w:rsidR="00000000" w:rsidDel="00000000" w:rsidP="00000000" w:rsidRDefault="00000000" w:rsidRPr="00000000" w14:paraId="000003D0">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2023.12.13-AAE-CI-CMAR Blue Economy Workshop - Component 3</w:t>
      </w:r>
    </w:p>
    <w:p w:rsidR="00000000" w:rsidDel="00000000" w:rsidP="00000000" w:rsidRDefault="00000000" w:rsidRPr="00000000" w14:paraId="000003D1">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2024.02.20-AAE-CI-CMAR Tourism and Fisheries Working Group - Component 3</w:t>
      </w:r>
    </w:p>
    <w:p w:rsidR="00000000" w:rsidDel="00000000" w:rsidP="00000000" w:rsidRDefault="00000000" w:rsidRPr="00000000" w14:paraId="000003D2">
      <w:pPr>
        <w:spacing w:after="200" w:line="240" w:lineRule="auto"/>
        <w:ind w:left="425"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2024.02.26-AAE-CI-CMAR AMPs Working Group - Component 2</w:t>
      </w:r>
    </w:p>
    <w:p w:rsidR="00000000" w:rsidDel="00000000" w:rsidP="00000000" w:rsidRDefault="00000000" w:rsidRPr="00000000" w14:paraId="000003D3">
      <w:pPr>
        <w:spacing w:after="200" w:line="240" w:lineRule="auto"/>
        <w:ind w:left="425" w:firstLine="0"/>
        <w:jc w:val="both"/>
        <w:rPr>
          <w:rFonts w:ascii="Calibri" w:cs="Calibri" w:eastAsia="Calibri" w:hAnsi="Calibri"/>
          <w:sz w:val="21"/>
          <w:szCs w:val="21"/>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2">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3">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rFonts w:ascii="Times New Roman" w:cs="Times New Roman" w:eastAsia="Times New Roman" w:hAnsi="Times New Roman"/>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4">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rFonts w:ascii="Times New Roman" w:cs="Times New Roman" w:eastAsia="Times New Roman" w:hAnsi="Times New Roman"/>
        <w:color w:val="000000"/>
        <w:sz w:val="24"/>
        <w:szCs w:val="2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D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Approved Safeguard plans are to be disclosed to stakeholders in a manner and form that they will understand and that is culturally appropriate. This may require translation of the document.</w:t>
      </w:r>
    </w:p>
  </w:footnote>
  <w:footnote w:id="1">
    <w:p w:rsidR="00000000" w:rsidDel="00000000" w:rsidP="00000000" w:rsidRDefault="00000000" w:rsidRPr="00000000" w14:paraId="000003D5">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8"/>
          <w:szCs w:val="18"/>
          <w:rtl w:val="0"/>
        </w:rPr>
        <w:t xml:space="preserve">Although some islands are inhabited, it is accessed by people and communities in the areas of influence.</w:t>
      </w:r>
    </w:p>
  </w:footnote>
  <w:footnote w:id="6">
    <w:p w:rsidR="00000000" w:rsidDel="00000000" w:rsidP="00000000" w:rsidRDefault="00000000" w:rsidRPr="00000000" w14:paraId="000003D6">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There was no information found related to stereotypes and situations of people with diverse gender identities and sexual orientation. On the other hand, although existing gender analyses focus on women.</w:t>
      </w:r>
    </w:p>
  </w:footnote>
  <w:footnote w:id="4">
    <w:p w:rsidR="00000000" w:rsidDel="00000000" w:rsidP="00000000" w:rsidRDefault="00000000" w:rsidRPr="00000000" w14:paraId="000003D7">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These data focus on users in areas of influence of the CMAR</w:t>
      </w:r>
    </w:p>
  </w:footnote>
  <w:footnote w:id="8">
    <w:p w:rsidR="00000000" w:rsidDel="00000000" w:rsidP="00000000" w:rsidRDefault="00000000" w:rsidRPr="00000000" w14:paraId="000003D8">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Pre-boarding: preparation of food, ice and fishing equipment. Boarding: materials, equipment and fuel.</w:t>
      </w:r>
    </w:p>
  </w:footnote>
  <w:footnote w:id="7">
    <w:p w:rsidR="00000000" w:rsidDel="00000000" w:rsidP="00000000" w:rsidRDefault="00000000" w:rsidRPr="00000000" w14:paraId="000003D9">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Collection: collection of extracted fishing products. Processing: process given to the product to increase its value (quality, cleaning, cooking, etc.). Commercialization: product sale, price negotiation, distribution and final sale. Administration: Management of economic, human and financial resources of fishing organisations. Planning, systematisation of information and account details.</w:t>
      </w:r>
    </w:p>
  </w:footnote>
  <w:footnote w:id="2">
    <w:p w:rsidR="00000000" w:rsidDel="00000000" w:rsidP="00000000" w:rsidRDefault="00000000" w:rsidRPr="00000000" w14:paraId="000003DA">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Police: 2 women and 4 men. Park rangers: 19 people (4 women and 15 men). Of the women, 3 are professionals and one is a technician. They are dedicated to environmental research and ecotourism. The men are dedicated to M&amp;E and special management strategies. In general, operational tasks are carried out by men, for example, control.</w:t>
      </w:r>
    </w:p>
  </w:footnote>
  <w:footnote w:id="5">
    <w:p w:rsidR="00000000" w:rsidDel="00000000" w:rsidP="00000000" w:rsidRDefault="00000000" w:rsidRPr="00000000" w14:paraId="000003DB">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w:t>
      </w:r>
      <w:hyperlink r:id="rId1">
        <w:r w:rsidDel="00000000" w:rsidR="00000000" w:rsidRPr="00000000">
          <w:rPr>
            <w:rFonts w:ascii="Calibri" w:cs="Calibri" w:eastAsia="Calibri" w:hAnsi="Calibri"/>
            <w:sz w:val="18"/>
            <w:szCs w:val="18"/>
            <w:rtl w:val="0"/>
          </w:rPr>
          <w:t xml:space="preserve">https://www.primicias.ec/noticias/sociedad/mayoria-mujeres-detenidas-narcotrafico/</w:t>
        </w:r>
      </w:hyperlink>
      <w:r w:rsidDel="00000000" w:rsidR="00000000" w:rsidRPr="00000000">
        <w:rPr>
          <w:rFonts w:ascii="Calibri" w:cs="Calibri" w:eastAsia="Calibri" w:hAnsi="Calibri"/>
          <w:sz w:val="18"/>
          <w:szCs w:val="18"/>
          <w:rtl w:val="0"/>
        </w:rPr>
        <w:t xml:space="preserve">; </w:t>
      </w:r>
      <w:hyperlink r:id="rId2">
        <w:r w:rsidDel="00000000" w:rsidR="00000000" w:rsidRPr="00000000">
          <w:rPr>
            <w:rFonts w:ascii="Calibri" w:cs="Calibri" w:eastAsia="Calibri" w:hAnsi="Calibri"/>
            <w:sz w:val="18"/>
            <w:szCs w:val="18"/>
            <w:rtl w:val="0"/>
          </w:rPr>
          <w:t xml:space="preserve">https://theweek.com/crime/how-the-idyllic-galapagos-islands-became-staging-post-in-world-drug-trade</w:t>
        </w:r>
      </w:hyperlink>
      <w:r w:rsidDel="00000000" w:rsidR="00000000" w:rsidRPr="00000000">
        <w:rPr>
          <w:rtl w:val="0"/>
        </w:rPr>
      </w:r>
    </w:p>
  </w:footnote>
  <w:footnote w:id="11">
    <w:p w:rsidR="00000000" w:rsidDel="00000000" w:rsidP="00000000" w:rsidRDefault="00000000" w:rsidRPr="00000000" w14:paraId="000003DC">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Estimate based on information provided by CMAR</w:t>
      </w:r>
    </w:p>
  </w:footnote>
  <w:footnote w:id="3">
    <w:p w:rsidR="00000000" w:rsidDel="00000000" w:rsidP="00000000" w:rsidRDefault="00000000" w:rsidRPr="00000000" w14:paraId="000003DD">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It varies depending on the year.</w:t>
      </w:r>
    </w:p>
  </w:footnote>
  <w:footnote w:id="12">
    <w:p w:rsidR="00000000" w:rsidDel="00000000" w:rsidP="00000000" w:rsidRDefault="00000000" w:rsidRPr="00000000" w14:paraId="000003DE">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It is estimated according to people who participate in CMAR and artisanal fishermen and tourist operators in the CMAR area. Otherwise the indicator can focus on the number of KPs disseminated, when this information is available (until now it is not included in the PRODOC).</w:t>
      </w:r>
    </w:p>
  </w:footnote>
  <w:footnote w:id="9">
    <w:p w:rsidR="00000000" w:rsidDel="00000000" w:rsidP="00000000" w:rsidRDefault="00000000" w:rsidRPr="00000000" w14:paraId="000003E5">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The indicators with TBD involve being determined if a possibility is identified. </w:t>
      </w:r>
    </w:p>
  </w:footnote>
  <w:footnote w:id="10">
    <w:p w:rsidR="00000000" w:rsidDel="00000000" w:rsidP="00000000" w:rsidRDefault="00000000" w:rsidRPr="00000000" w14:paraId="000003E6">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The indicators with TBD involve being determined if a possibility is identified.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F">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rFonts w:ascii="Times New Roman" w:cs="Times New Roman" w:eastAsia="Times New Roman" w:hAnsi="Times New Roman"/>
        <w:color w:val="000000"/>
        <w:sz w:val="24"/>
        <w:szCs w:val="24"/>
      </w:rPr>
    </w:pPr>
    <w:r w:rsidDel="00000000" w:rsidR="00000000" w:rsidRPr="00000000">
      <w:rPr/>
      <w:pict>
        <v:shape id="PowerPlusWaterMarkObject3" style="position:absolute;width:471.3pt;height:188.5pt;rotation:315;z-index:-503316481;mso-position-horizontal-relative:margin;mso-position-horizontal:center;mso-position-vertical-relative:margin;mso-position-vertical:center;" fillcolor="#c0c0c0" stroked="f" type="#_x0000_t136">
          <v:fill angle="0" opacity="32768f"/>
          <v:textpath fitshape="t" string="DRAFT" style="font-family:&amp;quot;Arial&amp;quot;;font-size:1pt;"/>
        </v:shape>
      </w:pic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2162175</wp:posOffset>
          </wp:positionH>
          <wp:positionV relativeFrom="paragraph">
            <wp:posOffset>-323843</wp:posOffset>
          </wp:positionV>
          <wp:extent cx="1619250" cy="668655"/>
          <wp:effectExtent b="0" l="0" r="0" t="0"/>
          <wp:wrapSquare wrapText="bothSides" distB="0" distT="0" distL="114300" distR="114300"/>
          <wp:docPr descr="A close up of a logo&#10;&#10;Description generated with very high confidence" id="21" name="image4.png"/>
          <a:graphic>
            <a:graphicData uri="http://schemas.openxmlformats.org/drawingml/2006/picture">
              <pic:pic>
                <pic:nvPicPr>
                  <pic:cNvPr descr="A close up of a logo&#10;&#10;Description generated with very high confidence" id="0" name="image4.png"/>
                  <pic:cNvPicPr preferRelativeResize="0"/>
                </pic:nvPicPr>
                <pic:blipFill>
                  <a:blip r:embed="rId1"/>
                  <a:srcRect b="89147" l="67223" r="4582" t="1847"/>
                  <a:stretch>
                    <a:fillRect/>
                  </a:stretch>
                </pic:blipFill>
                <pic:spPr>
                  <a:xfrm>
                    <a:off x="0" y="0"/>
                    <a:ext cx="1619250" cy="66865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rFonts w:ascii="Times New Roman" w:cs="Times New Roman" w:eastAsia="Times New Roman" w:hAnsi="Times New Roman"/>
        <w:color w:val="000000"/>
        <w:sz w:val="24"/>
        <w:szCs w:val="24"/>
      </w:rPr>
    </w:pPr>
    <w:r w:rsidDel="00000000" w:rsidR="00000000" w:rsidRPr="00000000">
      <w:rPr/>
      <w:pict>
        <v:shape id="PowerPlusWaterMarkObject1" style="position:absolute;width:471.3pt;height:188.5pt;rotation:315;z-index:-503316481;mso-position-horizontal-relative:margin;mso-position-horizontal:center;mso-position-vertical-relative:margin;mso-position-vertical:center;" fillcolor="#c0c0c0" stroked="f" type="#_x0000_t136">
          <v:fill angle="0" opacity="32768f"/>
          <v:textpath fitshape="t" string="DRAFT"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1">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rFonts w:ascii="Times New Roman" w:cs="Times New Roman" w:eastAsia="Times New Roman" w:hAnsi="Times New Roman"/>
        <w:color w:val="000000"/>
        <w:sz w:val="24"/>
        <w:szCs w:val="24"/>
      </w:rPr>
    </w:pPr>
    <w:r w:rsidDel="00000000" w:rsidR="00000000" w:rsidRPr="00000000">
      <w:rPr/>
      <w:pict>
        <v:shape id="PowerPlusWaterMarkObject2" style="position:absolute;width:471.3pt;height:188.5pt;rotation:315;z-index:-503316481;mso-position-horizontal-relative:margin;mso-position-horizontal:center;mso-position-vertical-relative:margin;mso-position-vertical:center;" fillcolor="#c0c0c0" stroked="f" type="#_x0000_t136">
          <v:fill angle="0" opacity="32768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bottom w:color="000000" w:space="1" w:sz="4" w:val="single"/>
      </w:pBdr>
      <w:spacing w:after="200" w:line="240" w:lineRule="auto"/>
      <w:jc w:val="both"/>
    </w:pPr>
    <w:rPr>
      <w:rFonts w:ascii="Calibri" w:cs="Calibri" w:eastAsia="Calibri" w:hAnsi="Calibri"/>
      <w:b w:val="1"/>
      <w:sz w:val="28"/>
      <w:szCs w:val="28"/>
    </w:rPr>
  </w:style>
  <w:style w:type="paragraph" w:styleId="Heading3">
    <w:name w:val="heading 3"/>
    <w:basedOn w:val="Normal"/>
    <w:next w:val="Normal"/>
    <w:pPr>
      <w:keepNext w:val="1"/>
      <w:keepLines w:val="1"/>
      <w:spacing w:after="200" w:line="240" w:lineRule="auto"/>
      <w:jc w:val="both"/>
    </w:pPr>
    <w:rPr>
      <w:rFonts w:ascii="Calibri" w:cs="Calibri" w:eastAsia="Calibri" w:hAnsi="Calibri"/>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NormalTable0" w:customStyle="1">
    <w:name w:val="Normal Table0"/>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1"/>
    <w:pPr>
      <w:spacing w:after="120" w:line="240" w:lineRule="auto"/>
      <w:ind w:left="360" w:hanging="360"/>
    </w:pPr>
    <w:rPr>
      <w:rFonts w:ascii="Calibri" w:cs="Calibri" w:eastAsia="Calibri" w:hAnsi="Calibri"/>
      <w:sz w:val="20"/>
      <w:szCs w:val="20"/>
    </w:rPr>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top w:w="43.0" w:type="dxa"/>
        <w:left w:w="115.0" w:type="dxa"/>
        <w:bottom w:w="43.0" w:type="dxa"/>
        <w:right w:w="115.0" w:type="dxa"/>
      </w:tblCellMar>
    </w:tblPr>
  </w:style>
  <w:style w:type="table" w:styleId="a1" w:customStyle="1">
    <w:basedOn w:val="TableNormal1"/>
    <w:pPr>
      <w:spacing w:after="120" w:line="240" w:lineRule="auto"/>
      <w:ind w:left="360" w:hanging="360"/>
    </w:pPr>
    <w:rPr>
      <w:rFonts w:ascii="Calibri" w:cs="Calibri" w:eastAsia="Calibri" w:hAnsi="Calibri"/>
      <w:sz w:val="20"/>
      <w:szCs w:val="20"/>
    </w:rPr>
    <w:tblPr>
      <w:tblStyleRowBandSize w:val="1"/>
      <w:tblStyleColBandSize w:val="1"/>
      <w:tblCellMar>
        <w:left w:w="108.0" w:type="dxa"/>
        <w:right w:w="108.0" w:type="dxa"/>
      </w:tblCellMar>
    </w:tblPr>
  </w:style>
  <w:style w:type="table" w:styleId="a2" w:customStyle="1">
    <w:basedOn w:val="TableNormal1"/>
    <w:pPr>
      <w:spacing w:after="120" w:line="240" w:lineRule="auto"/>
      <w:ind w:left="360" w:hanging="360"/>
    </w:pPr>
    <w:rPr>
      <w:rFonts w:ascii="Calibri" w:cs="Calibri" w:eastAsia="Calibri" w:hAnsi="Calibri"/>
      <w:sz w:val="20"/>
      <w:szCs w:val="20"/>
    </w:rPr>
    <w:tblPr>
      <w:tblStyleRowBandSize w:val="1"/>
      <w:tblStyleColBandSize w:val="1"/>
      <w:tblCellMar>
        <w:left w:w="108.0" w:type="dxa"/>
        <w:right w:w="108.0" w:type="dxa"/>
      </w:tblCellMar>
    </w:tblPr>
  </w:style>
  <w:style w:type="table" w:styleId="a3" w:customStyle="1">
    <w:basedOn w:val="TableNormal1"/>
    <w:pPr>
      <w:spacing w:after="120" w:line="240" w:lineRule="auto"/>
      <w:ind w:left="360" w:hanging="360"/>
    </w:pPr>
    <w:rPr>
      <w:rFonts w:ascii="Calibri" w:cs="Calibri" w:eastAsia="Calibri" w:hAnsi="Calibri"/>
      <w:sz w:val="20"/>
      <w:szCs w:val="20"/>
    </w:rPr>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pPr>
      <w:spacing w:after="120" w:line="240" w:lineRule="auto"/>
      <w:ind w:left="360" w:hanging="360"/>
    </w:pPr>
    <w:rPr>
      <w:rFonts w:ascii="Calibri" w:cs="Calibri" w:eastAsia="Calibri" w:hAnsi="Calibri"/>
      <w:sz w:val="20"/>
      <w:szCs w:val="20"/>
    </w:rPr>
    <w:tblPr>
      <w:tblStyleRowBandSize w:val="1"/>
      <w:tblStyleColBandSize w:val="1"/>
      <w:tblCellMar>
        <w:left w:w="108.0" w:type="dxa"/>
        <w:right w:w="108.0" w:type="dxa"/>
      </w:tblCellMar>
    </w:tblPr>
  </w:style>
  <w:style w:type="table" w:styleId="a6" w:customStyle="1">
    <w:basedOn w:val="TableNormal1"/>
    <w:pPr>
      <w:spacing w:after="120" w:line="240" w:lineRule="auto"/>
      <w:ind w:left="360" w:hanging="360"/>
    </w:pPr>
    <w:rPr>
      <w:rFonts w:ascii="Calibri" w:cs="Calibri" w:eastAsia="Calibri" w:hAnsi="Calibri"/>
      <w:sz w:val="20"/>
      <w:szCs w:val="20"/>
    </w:rPr>
    <w:tblPr>
      <w:tblStyleRowBandSize w:val="1"/>
      <w:tblStyleColBandSize w:val="1"/>
      <w:tblCellMar>
        <w:left w:w="108.0" w:type="dxa"/>
        <w:right w:w="108.0" w:type="dxa"/>
      </w:tblCellMar>
    </w:tblPr>
  </w:style>
  <w:style w:type="table" w:styleId="a7" w:customStyle="1">
    <w:basedOn w:val="TableNormal1"/>
    <w:pPr>
      <w:spacing w:after="120" w:line="240" w:lineRule="auto"/>
      <w:ind w:left="360" w:hanging="360"/>
    </w:pPr>
    <w:rPr>
      <w:rFonts w:ascii="Calibri" w:cs="Calibri" w:eastAsia="Calibri" w:hAnsi="Calibri"/>
      <w:sz w:val="20"/>
      <w:szCs w:val="20"/>
    </w:rPr>
    <w:tblPr>
      <w:tblStyleRowBandSize w:val="1"/>
      <w:tblStyleColBandSize w:val="1"/>
      <w:tblCellMar>
        <w:left w:w="108.0" w:type="dxa"/>
        <w:right w:w="108.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8B220B"/>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8B220B"/>
    <w:rPr>
      <w:rFonts w:ascii="Times New Roman" w:cs="Times New Roman" w:hAnsi="Times New Roman"/>
      <w:sz w:val="18"/>
      <w:szCs w:val="18"/>
    </w:rPr>
  </w:style>
  <w:style w:type="paragraph" w:styleId="Revision">
    <w:name w:val="Revision"/>
    <w:hidden w:val="1"/>
    <w:uiPriority w:val="99"/>
    <w:semiHidden w:val="1"/>
    <w:rsid w:val="008B220B"/>
    <w:pPr>
      <w:spacing w:line="240" w:lineRule="auto"/>
    </w:pPr>
  </w:style>
  <w:style w:type="character" w:styleId="Hyperlink">
    <w:name w:val="Hyperlink"/>
    <w:basedOn w:val="DefaultParagraphFont"/>
    <w:uiPriority w:val="99"/>
    <w:unhideWhenUsed w:val="1"/>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 w:type="table" w:styleId="Table2">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 w:type="table" w:styleId="Table3">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100.0" w:type="dxa"/>
        <w:left w:w="108.0" w:type="dxa"/>
        <w:bottom w:w="10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3">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4">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5">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120" w:line="240" w:lineRule="auto"/>
      <w:ind w:left="360" w:hanging="36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darwinfoundation.org/es/investigacion/proyectos/socio-ecologia-evaluacion-y-manejo-de-pesquerias" TargetMode="External"/><Relationship Id="rId13" Type="http://schemas.openxmlformats.org/officeDocument/2006/relationships/image" Target="media/image3.png"/><Relationship Id="rId39" Type="http://schemas.openxmlformats.org/officeDocument/2006/relationships/hyperlink" Target="https://islagorgona.co/turismo-sostenible/" TargetMode="External"/><Relationship Id="rId18" Type="http://schemas.openxmlformats.org/officeDocument/2006/relationships/footer" Target="footer2.xml"/><Relationship Id="rId42" Type="http://schemas.openxmlformats.org/officeDocument/2006/relationships/hyperlink" Target="https://oig.cepal.org/es/paises" TargetMode="External"/><Relationship Id="rId21" Type="http://schemas.openxmlformats.org/officeDocument/2006/relationships/hyperlink" Target="https://fepacoiba.com/" TargetMode="External"/><Relationship Id="rId34" Type="http://schemas.openxmlformats.org/officeDocument/2006/relationships/hyperlink" Target="https://info.inclusion.gob.ec/index.php/caracterizacion-poblacion-objetivo-ancusrext/pobreza-y-desigualdad-ancusrext/tasa-de-pobreza-por-ingresos-ancusrext" TargetMode="External"/><Relationship Id="rId47" Type="http://schemas.openxmlformats.org/officeDocument/2006/relationships/customXml" Target="../customXML/item4.xml"/><Relationship Id="rId7" Type="http://schemas.openxmlformats.org/officeDocument/2006/relationships/customXml" Target="../customXML/item1.xml"/><Relationship Id="rId2" Type="http://schemas.openxmlformats.org/officeDocument/2006/relationships/settings" Target="settings.xml"/><Relationship Id="rId29" Type="http://schemas.openxmlformats.org/officeDocument/2006/relationships/hyperlink" Target="https://www.wwf.org.co/?362790/Un-impulso-para-las-Platoneras-de-Buenaventura-en-la-temporada-de-veda" TargetMode="External"/><Relationship Id="rId16" Type="http://schemas.openxmlformats.org/officeDocument/2006/relationships/header" Target="header3.xml"/><Relationship Id="rId40" Type="http://schemas.openxmlformats.org/officeDocument/2006/relationships/hyperlink" Target="https://news.iwlearn.net/women-of-the-ocean" TargetMode="External"/><Relationship Id="rId24" Type="http://schemas.openxmlformats.org/officeDocument/2006/relationships/hyperlink" Target="https://www.radionacional.co/actualidad/medio-ambiente/mujeres-piangueras-que-es-y-que-hacen-por-los-manglares" TargetMode="Externa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2.png"/><Relationship Id="rId32" Type="http://schemas.openxmlformats.org/officeDocument/2006/relationships/hyperlink" Target="https://www.cmarpacifico.org/donde-trabajamos/areas-nucleo/parque-nacional-isla-del-coco" TargetMode="External"/><Relationship Id="rId37" Type="http://schemas.openxmlformats.org/officeDocument/2006/relationships/hyperlink" Target="https://colombiaaprende.edu.co/agenda/actualidad/la-alfabetizacion-avances-y-cierre-de-brechas-digitales" TargetMode="External"/><Relationship Id="rId45" Type="http://schemas.openxmlformats.org/officeDocument/2006/relationships/customXml" Target="../customXML/item2.xml"/><Relationship Id="rId23" Type="http://schemas.openxmlformats.org/officeDocument/2006/relationships/hyperlink" Target="https://www.fundacionmalpelo.org/programa-ecoturismo/" TargetMode="External"/><Relationship Id="rId28" Type="http://schemas.openxmlformats.org/officeDocument/2006/relationships/hyperlink" Target="https://www.bitacoraec.com/post/el-trabajo-invisibilizado-de-las-mujeres-pescadoras-en-la-reserva-marina-de-gal%C3%A1pagos" TargetMode="External"/><Relationship Id="rId5" Type="http://schemas.openxmlformats.org/officeDocument/2006/relationships/numbering" Target="numbering.xml"/><Relationship Id="rId15" Type="http://schemas.openxmlformats.org/officeDocument/2006/relationships/header" Target="header2.xml"/><Relationship Id="rId36" Type="http://schemas.openxmlformats.org/officeDocument/2006/relationships/hyperlink" Target="https://www.censoecuador.gob.ec/data-y-resultados/" TargetMode="External"/><Relationship Id="rId44" Type="http://schemas.openxmlformats.org/officeDocument/2006/relationships/hyperlink" Target="https://www.ecogourmet.org/" TargetMode="External"/><Relationship Id="rId31" Type="http://schemas.openxmlformats.org/officeDocument/2006/relationships/hyperlink" Target="https://www.cmarpacifico.org/donde-trabajamos/areas-nucleo/parque-nacional-natural-gorgona" TargetMode="External"/><Relationship Id="rId10" Type="http://schemas.openxmlformats.org/officeDocument/2006/relationships/hyperlink" Target="https://www.greenclimate.fund/sites/default/files/document/guidelines-gcf-toolkit-mainstreaming-gender_0.pdf" TargetMode="External"/><Relationship Id="rId19" Type="http://schemas.openxmlformats.org/officeDocument/2006/relationships/footer" Target="footer3.xml"/><Relationship Id="rId22" Type="http://schemas.openxmlformats.org/officeDocument/2006/relationships/hyperlink" Target="https://islagorgona.co/turismo-sostenible/" TargetMode="External"/><Relationship Id="rId43" Type="http://schemas.openxmlformats.org/officeDocument/2006/relationships/hyperlink" Target="https://data.unwomen.org/country" TargetMode="External"/><Relationship Id="rId4" Type="http://schemas.openxmlformats.org/officeDocument/2006/relationships/footnotes" Target="footnotes.xml"/><Relationship Id="rId9" Type="http://schemas.openxmlformats.org/officeDocument/2006/relationships/hyperlink" Target="https://www.thegef.org/sites/default/files/publications/GEF%20Guidance%20on%20Gender.pdf" TargetMode="External"/><Relationship Id="rId27" Type="http://schemas.openxmlformats.org/officeDocument/2006/relationships/hyperlink" Target="https://www.pressreader.com/colombia/el-espectador/20230131/281698323888288" TargetMode="External"/><Relationship Id="rId30" Type="http://schemas.openxmlformats.org/officeDocument/2006/relationships/hyperlink" Target="https://docs.google.com/spreadsheets/d/1HRqW-r1X8WfRY5IEkAscT9GHJQQQFQZe/edit#gid=386006685" TargetMode="External"/><Relationship Id="rId35" Type="http://schemas.openxmlformats.org/officeDocument/2006/relationships/hyperlink" Target="https://info.inclusion.gob.ec/index.php/caracterizacion-poblacion-objetivo-ancusrext/indicadores-laborales-ancusrext/tasa-de-empleo-adecuado-ancusrext" TargetMode="External"/><Relationship Id="rId14" Type="http://schemas.openxmlformats.org/officeDocument/2006/relationships/header" Target="header1.xml"/><Relationship Id="rId8" Type="http://schemas.openxmlformats.org/officeDocument/2006/relationships/hyperlink" Target="https://www.thegef.org/sites/default/files/publications/GEF%20Guidance%20on%20Gender.pdf" TargetMode="External"/><Relationship Id="rId3" Type="http://schemas.openxmlformats.org/officeDocument/2006/relationships/fontTable" Target="fontTable.xml"/><Relationship Id="rId25" Type="http://schemas.openxmlformats.org/officeDocument/2006/relationships/hyperlink" Target="https://www.youtube.com/watch?v=VUF-WG1Uzp8&amp;t=710s" TargetMode="External"/><Relationship Id="rId33" Type="http://schemas.openxmlformats.org/officeDocument/2006/relationships/hyperlink" Target="http://www.coibanationalpark.com/" TargetMode="External"/><Relationship Id="rId12" Type="http://schemas.openxmlformats.org/officeDocument/2006/relationships/image" Target="media/image1.png"/><Relationship Id="rId17" Type="http://schemas.openxmlformats.org/officeDocument/2006/relationships/footer" Target="footer1.xml"/><Relationship Id="rId38" Type="http://schemas.openxmlformats.org/officeDocument/2006/relationships/hyperlink" Target="https://fepacoiba.com/la-federacion/grupos-asociados/" TargetMode="External"/><Relationship Id="rId46" Type="http://schemas.openxmlformats.org/officeDocument/2006/relationships/customXml" Target="../customXML/item3.xml"/><Relationship Id="rId20" Type="http://schemas.openxmlformats.org/officeDocument/2006/relationships/hyperlink" Target="https://www.bitacoraec.com/post/el-trabajo-invisibilizado-de-las-mujeres-pescadoras-en-la-reserva-marina-de-gal%C3%A1pagos" TargetMode="External"/><Relationship Id="rId41" Type="http://schemas.openxmlformats.org/officeDocument/2006/relationships/hyperlink" Target="https://news.iwlearn.net/gender-in-the-gef-costal-fisheries-initiativ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primicias.ec/noticias/sociedad/mayoria-mujeres-detenidas-narcotrafico/" TargetMode="External"/><Relationship Id="rId2" Type="http://schemas.openxmlformats.org/officeDocument/2006/relationships/hyperlink" Target="https://theweek.com/crime/how-the-idyllic-galapagos-islands-became-staging-post-in-world-drug-tr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efbYC7cH5E7POXxqQEuzQEQ6w==">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e21795ee418932e15c464de7656a7f73">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e77cbd7888ec5f13a516528e76be6014"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DocType xmlns="fd35fde0-7421-4a34-a774-f438bb92962e" xsi:nil="true"/>
    <SubmittedtotheProgram_x003f_Yes_x002f_No xmlns="6d32a6d6-1a42-4ee3-96ac-b6b2542cab14">true</SubmittedtotheProgram_x003f_Yes_x002f_No>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AAEC64A-850B-49CD-98ED-39831E741B79}"/>
</file>

<file path=customXML/itemProps3.xml><?xml version="1.0" encoding="utf-8"?>
<ds:datastoreItem xmlns:ds="http://schemas.openxmlformats.org/officeDocument/2006/customXml" ds:itemID="{D3B820DB-189D-474B-A8AE-2683005C31EB}"/>
</file>

<file path=customXML/itemProps4.xml><?xml version="1.0" encoding="utf-8"?>
<ds:datastoreItem xmlns:ds="http://schemas.openxmlformats.org/officeDocument/2006/customXml" ds:itemID="{D2DAFFB9-ABE5-4F22-8CEE-23BB6A1EA90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Fernandez de Velasco</dc:creator>
  <dcterms:created xsi:type="dcterms:W3CDTF">2023-12-18T15:03:00Z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ies>
</file>