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31054" w14:textId="2C3B6CA0" w:rsidR="007208EA" w:rsidRPr="00640BB6" w:rsidRDefault="007208EA" w:rsidP="001505EC">
      <w:pPr>
        <w:pStyle w:val="Default"/>
        <w:jc w:val="center"/>
        <w:rPr>
          <w:rFonts w:asciiTheme="minorHAnsi" w:hAnsiTheme="minorHAnsi" w:cs="Calibri"/>
          <w:b/>
          <w:bCs/>
          <w:sz w:val="28"/>
          <w:szCs w:val="28"/>
        </w:rPr>
      </w:pPr>
      <w:r w:rsidRPr="00640BB6">
        <w:rPr>
          <w:rFonts w:asciiTheme="minorHAnsi" w:hAnsiTheme="minorHAnsi" w:cstheme="minorHAnsi"/>
          <w:b/>
          <w:sz w:val="28"/>
          <w:szCs w:val="28"/>
        </w:rPr>
        <w:t>CI-</w:t>
      </w:r>
      <w:r w:rsidR="00416A54" w:rsidRPr="00640BB6">
        <w:rPr>
          <w:rFonts w:asciiTheme="minorHAnsi" w:hAnsiTheme="minorHAnsi" w:cstheme="minorHAnsi"/>
          <w:b/>
          <w:sz w:val="28"/>
          <w:szCs w:val="28"/>
        </w:rPr>
        <w:t>GCF/</w:t>
      </w:r>
      <w:r w:rsidRPr="00640BB6">
        <w:rPr>
          <w:rFonts w:asciiTheme="minorHAnsi" w:hAnsiTheme="minorHAnsi" w:cstheme="minorHAnsi"/>
          <w:b/>
          <w:sz w:val="28"/>
          <w:szCs w:val="28"/>
        </w:rPr>
        <w:t>GEF AGENC</w:t>
      </w:r>
      <w:r w:rsidR="00DD6152" w:rsidRPr="00640BB6">
        <w:rPr>
          <w:rFonts w:asciiTheme="minorHAnsi" w:hAnsiTheme="minorHAnsi" w:cstheme="minorHAnsi"/>
          <w:b/>
          <w:sz w:val="28"/>
          <w:szCs w:val="28"/>
        </w:rPr>
        <w:t>IES</w:t>
      </w:r>
      <w:r w:rsidRPr="00640BB6">
        <w:rPr>
          <w:rFonts w:asciiTheme="minorHAnsi" w:hAnsiTheme="minorHAnsi" w:cs="Calibri"/>
          <w:b/>
          <w:bCs/>
          <w:sz w:val="28"/>
          <w:szCs w:val="28"/>
        </w:rPr>
        <w:t xml:space="preserve"> </w:t>
      </w:r>
    </w:p>
    <w:p w14:paraId="5DA62E4C" w14:textId="5B13D53E" w:rsidR="00D61870" w:rsidRPr="00640BB6" w:rsidRDefault="001A074D" w:rsidP="001505EC">
      <w:pPr>
        <w:pStyle w:val="Default"/>
        <w:ind w:firstLine="720"/>
        <w:jc w:val="center"/>
        <w:rPr>
          <w:rFonts w:asciiTheme="minorHAnsi" w:hAnsiTheme="minorHAnsi" w:cs="Calibri"/>
          <w:b/>
          <w:bCs/>
          <w:sz w:val="28"/>
          <w:szCs w:val="28"/>
        </w:rPr>
      </w:pPr>
      <w:r w:rsidRPr="00640BB6">
        <w:rPr>
          <w:rFonts w:asciiTheme="minorHAnsi" w:hAnsiTheme="minorHAnsi" w:cs="Calibri"/>
          <w:b/>
          <w:bCs/>
          <w:sz w:val="28"/>
          <w:szCs w:val="28"/>
        </w:rPr>
        <w:t>ENVIRONMENT</w:t>
      </w:r>
      <w:r w:rsidR="001008AF" w:rsidRPr="00640BB6">
        <w:rPr>
          <w:rFonts w:asciiTheme="minorHAnsi" w:hAnsiTheme="minorHAnsi" w:cs="Calibri"/>
          <w:b/>
          <w:bCs/>
          <w:sz w:val="28"/>
          <w:szCs w:val="28"/>
        </w:rPr>
        <w:t xml:space="preserve">AL AND SOCIAL </w:t>
      </w:r>
      <w:r w:rsidR="008815E5" w:rsidRPr="00640BB6">
        <w:rPr>
          <w:rFonts w:asciiTheme="minorHAnsi" w:hAnsiTheme="minorHAnsi" w:cs="Calibri"/>
          <w:b/>
          <w:bCs/>
          <w:sz w:val="28"/>
          <w:szCs w:val="28"/>
        </w:rPr>
        <w:t>SAFEGUAR</w:t>
      </w:r>
      <w:r w:rsidR="001008AF" w:rsidRPr="00640BB6">
        <w:rPr>
          <w:rFonts w:asciiTheme="minorHAnsi" w:hAnsiTheme="minorHAnsi" w:cs="Calibri"/>
          <w:b/>
          <w:bCs/>
          <w:sz w:val="28"/>
          <w:szCs w:val="28"/>
        </w:rPr>
        <w:t>DS (ESS)</w:t>
      </w:r>
      <w:r w:rsidR="00640BB6" w:rsidRPr="00640BB6">
        <w:rPr>
          <w:rFonts w:asciiTheme="minorHAnsi" w:hAnsiTheme="minorHAnsi" w:cs="Calibri"/>
          <w:b/>
          <w:bCs/>
          <w:sz w:val="28"/>
          <w:szCs w:val="28"/>
        </w:rPr>
        <w:t xml:space="preserve"> </w:t>
      </w:r>
      <w:r w:rsidR="00D61870" w:rsidRPr="00640BB6">
        <w:rPr>
          <w:rFonts w:asciiTheme="minorHAnsi" w:hAnsiTheme="minorHAnsi" w:cs="Calibri"/>
          <w:b/>
          <w:bCs/>
          <w:sz w:val="28"/>
          <w:szCs w:val="28"/>
        </w:rPr>
        <w:t xml:space="preserve">SCREENING </w:t>
      </w:r>
      <w:r w:rsidR="00640BB6" w:rsidRPr="00640BB6">
        <w:rPr>
          <w:rFonts w:asciiTheme="minorHAnsi" w:hAnsiTheme="minorHAnsi" w:cs="Calibri"/>
          <w:b/>
          <w:bCs/>
          <w:sz w:val="28"/>
          <w:szCs w:val="28"/>
        </w:rPr>
        <w:t>REPORT</w:t>
      </w:r>
    </w:p>
    <w:p w14:paraId="24CB7590" w14:textId="77777777" w:rsidR="003D550D" w:rsidRDefault="003D550D" w:rsidP="001505EC">
      <w:pPr>
        <w:spacing w:after="0"/>
        <w:rPr>
          <w:rFonts w:asciiTheme="minorHAnsi" w:eastAsiaTheme="minorHAnsi" w:hAnsiTheme="minorHAnsi" w:cs="Calibri"/>
          <w:sz w:val="20"/>
          <w:szCs w:val="20"/>
        </w:rPr>
      </w:pPr>
    </w:p>
    <w:p w14:paraId="2A7392F5" w14:textId="70DE6229" w:rsidR="003D550D" w:rsidRPr="003E0AA0" w:rsidRDefault="005D484B" w:rsidP="001505EC">
      <w:pPr>
        <w:spacing w:after="0"/>
        <w:rPr>
          <w:rFonts w:cstheme="minorBidi"/>
          <w:b/>
          <w:bCs/>
          <w:sz w:val="26"/>
          <w:szCs w:val="26"/>
        </w:rPr>
      </w:pPr>
      <w:r>
        <w:rPr>
          <w:rFonts w:asciiTheme="minorHAnsi" w:eastAsiaTheme="minorHAnsi" w:hAnsiTheme="minorHAnsi" w:cs="Calibri"/>
          <w:sz w:val="20"/>
          <w:szCs w:val="20"/>
        </w:rPr>
        <w:fldChar w:fldCharType="begin">
          <w:ffData>
            <w:name w:val=""/>
            <w:enabled/>
            <w:calcOnExit w:val="0"/>
            <w:checkBox>
              <w:sizeAuto/>
              <w:default w:val="0"/>
            </w:checkBox>
          </w:ffData>
        </w:fldChar>
      </w:r>
      <w:r>
        <w:rPr>
          <w:rFonts w:asciiTheme="minorHAnsi" w:eastAsiaTheme="minorHAnsi" w:hAnsiTheme="minorHAnsi" w:cs="Calibri"/>
          <w:sz w:val="20"/>
          <w:szCs w:val="20"/>
        </w:rPr>
        <w:instrText xml:space="preserve"> FORMCHECKBOX </w:instrText>
      </w:r>
      <w:r w:rsidR="008858A2">
        <w:rPr>
          <w:rFonts w:asciiTheme="minorHAnsi" w:eastAsiaTheme="minorHAnsi" w:hAnsiTheme="minorHAnsi" w:cs="Calibri"/>
          <w:sz w:val="20"/>
          <w:szCs w:val="20"/>
        </w:rPr>
      </w:r>
      <w:r w:rsidR="008858A2">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Preliminary Screening</w:t>
      </w:r>
      <w:r w:rsidR="003D550D" w:rsidRPr="0003162F">
        <w:rPr>
          <w:rFonts w:cstheme="minorBidi"/>
          <w:b/>
          <w:bCs/>
          <w:sz w:val="26"/>
          <w:szCs w:val="26"/>
        </w:rPr>
        <w:t xml:space="preserve"> </w:t>
      </w:r>
      <w:r w:rsidR="003D550D" w:rsidRPr="00FF4AB9">
        <w:rPr>
          <w:rFonts w:cstheme="minorBidi"/>
          <w:sz w:val="24"/>
          <w:szCs w:val="24"/>
        </w:rPr>
        <w:t>(</w:t>
      </w:r>
      <w:r w:rsidR="00793A3A" w:rsidRPr="00FF4AB9">
        <w:rPr>
          <w:rFonts w:cstheme="minorBidi"/>
          <w:sz w:val="24"/>
          <w:szCs w:val="24"/>
        </w:rPr>
        <w:t>Conceptual</w:t>
      </w:r>
      <w:r w:rsidR="003D550D" w:rsidRPr="00FF4AB9">
        <w:rPr>
          <w:rFonts w:cstheme="minorBidi"/>
          <w:sz w:val="24"/>
          <w:szCs w:val="24"/>
        </w:rPr>
        <w:t xml:space="preserve"> Stage)</w:t>
      </w:r>
      <w:r w:rsidR="003D550D" w:rsidRPr="007D7B60">
        <w:rPr>
          <w:rFonts w:cstheme="minorBidi"/>
          <w:sz w:val="26"/>
          <w:szCs w:val="26"/>
        </w:rPr>
        <w:tab/>
      </w:r>
      <w:r>
        <w:rPr>
          <w:rFonts w:asciiTheme="minorHAnsi" w:eastAsiaTheme="minorHAnsi" w:hAnsiTheme="minorHAnsi" w:cs="Calibri"/>
          <w:sz w:val="20"/>
          <w:szCs w:val="20"/>
        </w:rPr>
        <w:fldChar w:fldCharType="begin">
          <w:ffData>
            <w:name w:val="Check1"/>
            <w:enabled/>
            <w:calcOnExit w:val="0"/>
            <w:checkBox>
              <w:sizeAuto/>
              <w:default w:val="1"/>
            </w:checkBox>
          </w:ffData>
        </w:fldChar>
      </w:r>
      <w:bookmarkStart w:id="0" w:name="Check1"/>
      <w:r>
        <w:rPr>
          <w:rFonts w:asciiTheme="minorHAnsi" w:eastAsiaTheme="minorHAnsi" w:hAnsiTheme="minorHAnsi" w:cs="Calibri"/>
          <w:sz w:val="20"/>
          <w:szCs w:val="20"/>
        </w:rPr>
        <w:instrText xml:space="preserve"> FORMCHECKBOX </w:instrText>
      </w:r>
      <w:r w:rsidR="008858A2">
        <w:rPr>
          <w:rFonts w:asciiTheme="minorHAnsi" w:eastAsiaTheme="minorHAnsi" w:hAnsiTheme="minorHAnsi" w:cs="Calibri"/>
          <w:sz w:val="20"/>
          <w:szCs w:val="20"/>
        </w:rPr>
      </w:r>
      <w:r w:rsidR="008858A2">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bookmarkEnd w:id="0"/>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Second Screening</w:t>
      </w:r>
      <w:r w:rsidR="003D550D">
        <w:rPr>
          <w:rFonts w:cstheme="minorBidi"/>
          <w:b/>
          <w:bCs/>
          <w:sz w:val="24"/>
          <w:szCs w:val="24"/>
        </w:rPr>
        <w:t xml:space="preserve"> </w:t>
      </w:r>
      <w:r w:rsidR="003D550D" w:rsidRPr="007D7B60">
        <w:rPr>
          <w:rFonts w:cstheme="minorBidi"/>
          <w:sz w:val="24"/>
          <w:szCs w:val="24"/>
        </w:rPr>
        <w:t>(</w:t>
      </w:r>
      <w:r w:rsidR="00793A3A">
        <w:rPr>
          <w:rFonts w:cstheme="minorBidi"/>
          <w:sz w:val="24"/>
          <w:szCs w:val="24"/>
        </w:rPr>
        <w:t>Proposal Stage</w:t>
      </w:r>
      <w:r w:rsidR="003D550D" w:rsidRPr="007D7B60">
        <w:rPr>
          <w:rFonts w:cstheme="minorBidi"/>
          <w:sz w:val="24"/>
          <w:szCs w:val="24"/>
        </w:rPr>
        <w:t>)</w:t>
      </w:r>
    </w:p>
    <w:p w14:paraId="6361652E" w14:textId="77777777" w:rsidR="003D550D" w:rsidRPr="007208EA" w:rsidRDefault="003D550D" w:rsidP="001505EC">
      <w:pPr>
        <w:pStyle w:val="Default"/>
        <w:rPr>
          <w:rFonts w:asciiTheme="minorHAnsi" w:hAnsiTheme="minorHAnsi" w:cs="Calibri"/>
          <w:b/>
          <w:bCs/>
          <w:sz w:val="22"/>
          <w:szCs w:val="22"/>
        </w:rPr>
      </w:pPr>
    </w:p>
    <w:p w14:paraId="581D60CC" w14:textId="1469E8D5" w:rsidR="00D61870" w:rsidRDefault="00D61870" w:rsidP="001505EC">
      <w:pPr>
        <w:pStyle w:val="Default"/>
        <w:rPr>
          <w:rFonts w:asciiTheme="minorHAnsi" w:hAnsiTheme="minorHAnsi" w:cs="Calibri"/>
          <w:b/>
          <w:bCs/>
          <w:sz w:val="22"/>
          <w:szCs w:val="22"/>
        </w:rPr>
      </w:pPr>
      <w:r w:rsidRPr="00CA46C7">
        <w:rPr>
          <w:rFonts w:asciiTheme="minorHAnsi" w:hAnsiTheme="minorHAnsi" w:cs="Calibri"/>
          <w:b/>
          <w:bCs/>
          <w:sz w:val="22"/>
          <w:szCs w:val="22"/>
        </w:rPr>
        <w:t xml:space="preserve">I. </w:t>
      </w:r>
      <w:r w:rsidR="00C940B6">
        <w:rPr>
          <w:rFonts w:asciiTheme="minorHAnsi" w:hAnsiTheme="minorHAnsi" w:cs="Calibri"/>
          <w:b/>
          <w:bCs/>
          <w:sz w:val="22"/>
          <w:szCs w:val="22"/>
        </w:rPr>
        <w:t>PROJECT</w:t>
      </w:r>
      <w:r w:rsidRPr="00CA46C7">
        <w:rPr>
          <w:rFonts w:asciiTheme="minorHAnsi" w:hAnsiTheme="minorHAnsi" w:cs="Calibri"/>
          <w:b/>
          <w:bCs/>
          <w:sz w:val="22"/>
          <w:szCs w:val="22"/>
        </w:rPr>
        <w:t xml:space="preserve"> INFORMATION </w:t>
      </w:r>
    </w:p>
    <w:p w14:paraId="7550285A" w14:textId="77777777" w:rsidR="00A74F3D" w:rsidRPr="00CA46C7" w:rsidRDefault="00A74F3D" w:rsidP="001505EC">
      <w:pPr>
        <w:pStyle w:val="Default"/>
        <w:rPr>
          <w:rFonts w:asciiTheme="minorHAnsi" w:hAnsiTheme="minorHAnsi" w:cs="Calibri"/>
          <w:b/>
          <w:bCs/>
          <w:sz w:val="22"/>
          <w:szCs w:val="22"/>
        </w:rPr>
      </w:pPr>
    </w:p>
    <w:p w14:paraId="2EBCB264" w14:textId="7070BA1F" w:rsidR="00E264C6" w:rsidRPr="00D16EEA"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Basic </w:t>
      </w:r>
      <w:r w:rsidR="00796B63">
        <w:rPr>
          <w:rFonts w:asciiTheme="minorHAnsi" w:hAnsiTheme="minorHAnsi" w:cs="Calibri"/>
          <w:b/>
          <w:bCs/>
          <w:sz w:val="22"/>
          <w:szCs w:val="22"/>
        </w:rPr>
        <w:t>Pro</w:t>
      </w:r>
      <w:r>
        <w:rPr>
          <w:rFonts w:asciiTheme="minorHAnsi" w:hAnsiTheme="minorHAnsi" w:cs="Calibri"/>
          <w:b/>
          <w:bCs/>
          <w:sz w:val="22"/>
          <w:szCs w:val="22"/>
        </w:rPr>
        <w:t>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005F0923" w:rsidRPr="00CA46C7" w14:paraId="128EE47F" w14:textId="77777777" w:rsidTr="00780485">
        <w:trPr>
          <w:trHeight w:val="157"/>
        </w:trPr>
        <w:tc>
          <w:tcPr>
            <w:tcW w:w="5935" w:type="dxa"/>
            <w:tcBorders>
              <w:top w:val="single" w:sz="8" w:space="0" w:color="000000"/>
              <w:left w:val="single" w:sz="8" w:space="0" w:color="000000"/>
              <w:bottom w:val="single" w:sz="8" w:space="0" w:color="000000"/>
              <w:right w:val="single" w:sz="8" w:space="0" w:color="000000"/>
            </w:tcBorders>
          </w:tcPr>
          <w:p w14:paraId="70E5A599" w14:textId="45C2865B" w:rsidR="005F0923" w:rsidRPr="00CA46C7" w:rsidRDefault="005F0923" w:rsidP="001505EC">
            <w:pPr>
              <w:pStyle w:val="Default"/>
              <w:rPr>
                <w:rFonts w:asciiTheme="minorHAnsi" w:hAnsiTheme="minorHAnsi" w:cs="Calibri"/>
                <w:bCs/>
                <w:sz w:val="22"/>
                <w:szCs w:val="22"/>
              </w:rPr>
            </w:pPr>
            <w:r w:rsidRPr="00CA46C7">
              <w:rPr>
                <w:rFonts w:asciiTheme="minorHAnsi" w:hAnsiTheme="minorHAnsi" w:cs="Calibri"/>
                <w:b/>
                <w:bCs/>
                <w:sz w:val="22"/>
                <w:szCs w:val="22"/>
              </w:rPr>
              <w:t>Count</w:t>
            </w:r>
            <w:r w:rsidR="00780485">
              <w:rPr>
                <w:rFonts w:asciiTheme="minorHAnsi" w:hAnsiTheme="minorHAnsi" w:cs="Calibri"/>
                <w:b/>
                <w:bCs/>
                <w:sz w:val="22"/>
                <w:szCs w:val="22"/>
              </w:rPr>
              <w:t>r</w:t>
            </w:r>
            <w:r w:rsidR="008D5173">
              <w:rPr>
                <w:rFonts w:asciiTheme="minorHAnsi" w:hAnsiTheme="minorHAnsi" w:cs="Calibri"/>
                <w:b/>
                <w:bCs/>
                <w:sz w:val="22"/>
                <w:szCs w:val="22"/>
              </w:rPr>
              <w:t>ies</w:t>
            </w:r>
            <w:r w:rsidRPr="00CA46C7">
              <w:rPr>
                <w:rFonts w:asciiTheme="minorHAnsi" w:hAnsiTheme="minorHAnsi" w:cs="Calibri"/>
                <w:bCs/>
                <w:sz w:val="22"/>
                <w:szCs w:val="22"/>
              </w:rPr>
              <w:t>:</w:t>
            </w:r>
            <w:r w:rsidR="00411111">
              <w:rPr>
                <w:rFonts w:asciiTheme="minorHAnsi" w:hAnsiTheme="minorHAnsi" w:cs="Calibri"/>
                <w:bCs/>
                <w:sz w:val="22"/>
                <w:szCs w:val="22"/>
              </w:rPr>
              <w:t xml:space="preserve"> </w:t>
            </w:r>
            <w:r w:rsidR="0038277E">
              <w:rPr>
                <w:rFonts w:asciiTheme="minorHAnsi" w:hAnsiTheme="minorHAnsi" w:cs="Calibri"/>
                <w:bCs/>
                <w:sz w:val="22"/>
                <w:szCs w:val="22"/>
              </w:rPr>
              <w:t>Brazil</w:t>
            </w:r>
          </w:p>
        </w:tc>
        <w:tc>
          <w:tcPr>
            <w:tcW w:w="3083" w:type="dxa"/>
            <w:tcBorders>
              <w:top w:val="single" w:sz="8" w:space="0" w:color="000000"/>
              <w:left w:val="single" w:sz="8" w:space="0" w:color="000000"/>
              <w:bottom w:val="single" w:sz="8" w:space="0" w:color="000000"/>
              <w:right w:val="single" w:sz="8" w:space="0" w:color="000000"/>
            </w:tcBorders>
          </w:tcPr>
          <w:p w14:paraId="350EC456" w14:textId="50D61869" w:rsidR="005F0923" w:rsidRPr="00CA46C7" w:rsidRDefault="00780485" w:rsidP="001505EC">
            <w:pPr>
              <w:pStyle w:val="Default"/>
              <w:rPr>
                <w:rFonts w:asciiTheme="minorHAnsi" w:hAnsiTheme="minorHAnsi" w:cs="Calibri"/>
                <w:sz w:val="22"/>
                <w:szCs w:val="22"/>
              </w:rPr>
            </w:pPr>
            <w:r>
              <w:rPr>
                <w:rFonts w:asciiTheme="minorHAnsi" w:hAnsiTheme="minorHAnsi" w:cs="Calibri"/>
                <w:b/>
                <w:sz w:val="22"/>
                <w:szCs w:val="22"/>
              </w:rPr>
              <w:t>G</w:t>
            </w:r>
            <w:r w:rsidR="00FC1608">
              <w:rPr>
                <w:rFonts w:asciiTheme="minorHAnsi" w:hAnsiTheme="minorHAnsi" w:cs="Calibri"/>
                <w:b/>
                <w:sz w:val="22"/>
                <w:szCs w:val="22"/>
              </w:rPr>
              <w:t>E</w:t>
            </w:r>
            <w:r>
              <w:rPr>
                <w:rFonts w:asciiTheme="minorHAnsi" w:hAnsiTheme="minorHAnsi" w:cs="Calibri"/>
                <w:b/>
                <w:sz w:val="22"/>
                <w:szCs w:val="22"/>
              </w:rPr>
              <w:t>F</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Project</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ID</w:t>
            </w:r>
            <w:r w:rsidR="005F0923" w:rsidRPr="00CA46C7">
              <w:rPr>
                <w:rFonts w:asciiTheme="minorHAnsi" w:hAnsiTheme="minorHAnsi" w:cs="Calibri"/>
                <w:sz w:val="22"/>
                <w:szCs w:val="22"/>
              </w:rPr>
              <w:t>:</w:t>
            </w:r>
            <w:r w:rsidR="005D7803">
              <w:rPr>
                <w:rFonts w:asciiTheme="minorHAnsi" w:hAnsiTheme="minorHAnsi" w:cs="Calibri"/>
                <w:sz w:val="22"/>
                <w:szCs w:val="22"/>
              </w:rPr>
              <w:t xml:space="preserve"> </w:t>
            </w:r>
            <w:r w:rsidR="005D7803" w:rsidRPr="005D7803">
              <w:rPr>
                <w:rFonts w:asciiTheme="minorHAnsi" w:hAnsiTheme="minorHAnsi" w:cs="Calibri"/>
                <w:sz w:val="22"/>
                <w:szCs w:val="22"/>
              </w:rPr>
              <w:t>11124</w:t>
            </w:r>
          </w:p>
        </w:tc>
      </w:tr>
      <w:tr w:rsidR="005F0923" w:rsidRPr="00CA46C7" w14:paraId="5981D9BB"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0EE09A08" w14:textId="546689CE"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Project</w:t>
            </w:r>
            <w:r w:rsidRPr="00CA46C7">
              <w:rPr>
                <w:rFonts w:asciiTheme="minorHAnsi" w:hAnsiTheme="minorHAnsi" w:cs="Calibri"/>
                <w:sz w:val="22"/>
                <w:szCs w:val="22"/>
              </w:rPr>
              <w:t xml:space="preserve"> </w:t>
            </w:r>
            <w:r w:rsidRPr="00CA46C7">
              <w:rPr>
                <w:rFonts w:asciiTheme="minorHAnsi" w:hAnsiTheme="minorHAnsi" w:cs="Calibri"/>
                <w:b/>
                <w:sz w:val="22"/>
                <w:szCs w:val="22"/>
              </w:rPr>
              <w:t>Title</w:t>
            </w:r>
            <w:r w:rsidRPr="00CA46C7">
              <w:rPr>
                <w:rFonts w:asciiTheme="minorHAnsi" w:hAnsiTheme="minorHAnsi" w:cs="Calibri"/>
                <w:sz w:val="22"/>
                <w:szCs w:val="22"/>
              </w:rPr>
              <w:t xml:space="preserve">: </w:t>
            </w:r>
            <w:sdt>
              <w:sdtPr>
                <w:tag w:val="goog_rdk_1"/>
                <w:id w:val="-2138088475"/>
              </w:sdtPr>
              <w:sdtEndPr/>
              <w:sdtContent>
                <w:proofErr w:type="spellStart"/>
                <w:r w:rsidR="00DA5790">
                  <w:rPr>
                    <w:rFonts w:ascii="Calibri" w:eastAsia="Calibri" w:hAnsi="Calibri" w:cs="Calibri"/>
                  </w:rPr>
                  <w:t>Restaura</w:t>
                </w:r>
                <w:proofErr w:type="spellEnd"/>
                <w:r w:rsidR="00DA5790">
                  <w:rPr>
                    <w:rFonts w:ascii="Calibri" w:eastAsia="Calibri" w:hAnsi="Calibri" w:cs="Calibri"/>
                  </w:rPr>
                  <w:t xml:space="preserve"> </w:t>
                </w:r>
                <w:proofErr w:type="spellStart"/>
                <w:r w:rsidR="00DA5790">
                  <w:rPr>
                    <w:rFonts w:ascii="Calibri" w:eastAsia="Calibri" w:hAnsi="Calibri" w:cs="Calibri"/>
                  </w:rPr>
                  <w:t>Biomas</w:t>
                </w:r>
                <w:proofErr w:type="spellEnd"/>
              </w:sdtContent>
            </w:sdt>
            <w:sdt>
              <w:sdtPr>
                <w:tag w:val="goog_rdk_2"/>
                <w:id w:val="-1316402441"/>
                <w:showingPlcHdr/>
              </w:sdtPr>
              <w:sdtEndPr/>
              <w:sdtContent>
                <w:r w:rsidR="00DA5790">
                  <w:t xml:space="preserve">     </w:t>
                </w:r>
              </w:sdtContent>
            </w:sdt>
            <w:r w:rsidR="00DA5790">
              <w:rPr>
                <w:rFonts w:ascii="Calibri" w:eastAsia="Calibri" w:hAnsi="Calibri" w:cs="Calibri"/>
              </w:rPr>
              <w:t xml:space="preserve"> - Enabling large-scale restoration through National for Native Vegetation Recovery Policy in Brazil</w:t>
            </w:r>
            <w:sdt>
              <w:sdtPr>
                <w:tag w:val="goog_rdk_3"/>
                <w:id w:val="1111007882"/>
                <w:showingPlcHdr/>
              </w:sdtPr>
              <w:sdtEndPr/>
              <w:sdtContent>
                <w:r w:rsidR="00DA5790">
                  <w:t xml:space="preserve">     </w:t>
                </w:r>
              </w:sdtContent>
            </w:sdt>
          </w:p>
        </w:tc>
      </w:tr>
      <w:tr w:rsidR="008823F4" w:rsidRPr="00CA46C7" w14:paraId="144C5C67"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0DCDE63" w14:textId="6D6C207F" w:rsidR="008823F4" w:rsidRPr="00CA46C7" w:rsidRDefault="008823F4" w:rsidP="001505EC">
            <w:pPr>
              <w:pStyle w:val="Default"/>
              <w:rPr>
                <w:rFonts w:asciiTheme="minorHAnsi" w:hAnsiTheme="minorHAnsi" w:cs="Calibri"/>
                <w:b/>
                <w:sz w:val="22"/>
                <w:szCs w:val="22"/>
              </w:rPr>
            </w:pPr>
            <w:r>
              <w:rPr>
                <w:rFonts w:asciiTheme="minorHAnsi" w:hAnsiTheme="minorHAnsi" w:cs="Calibri"/>
                <w:b/>
                <w:sz w:val="22"/>
                <w:szCs w:val="22"/>
              </w:rPr>
              <w:t>P</w:t>
            </w:r>
            <w:r w:rsidR="00D1631C">
              <w:rPr>
                <w:rFonts w:asciiTheme="minorHAnsi" w:hAnsiTheme="minorHAnsi" w:cs="Calibri"/>
                <w:b/>
                <w:sz w:val="22"/>
                <w:szCs w:val="22"/>
              </w:rPr>
              <w:t>r</w:t>
            </w:r>
            <w:r w:rsidR="00425243">
              <w:rPr>
                <w:rFonts w:asciiTheme="minorHAnsi" w:hAnsiTheme="minorHAnsi" w:cs="Calibri"/>
                <w:b/>
                <w:sz w:val="22"/>
                <w:szCs w:val="22"/>
              </w:rPr>
              <w:t xml:space="preserve">ogram: </w:t>
            </w:r>
            <w:r w:rsidR="0038277E">
              <w:rPr>
                <w:rFonts w:asciiTheme="minorHAnsi" w:hAnsiTheme="minorHAnsi" w:cs="Calibri"/>
                <w:bCs/>
                <w:sz w:val="22"/>
                <w:szCs w:val="22"/>
              </w:rPr>
              <w:t>Ecosystem Restoration</w:t>
            </w:r>
            <w:r w:rsidR="009A4630" w:rsidRPr="00D1631C">
              <w:rPr>
                <w:rFonts w:asciiTheme="minorHAnsi" w:hAnsiTheme="minorHAnsi" w:cs="Calibri"/>
                <w:bCs/>
                <w:sz w:val="22"/>
                <w:szCs w:val="22"/>
              </w:rPr>
              <w:t xml:space="preserve"> (Integrated Program</w:t>
            </w:r>
            <w:r w:rsidR="00D1631C" w:rsidRPr="00D1631C">
              <w:rPr>
                <w:rFonts w:asciiTheme="minorHAnsi" w:hAnsiTheme="minorHAnsi" w:cs="Calibri"/>
                <w:bCs/>
                <w:sz w:val="22"/>
                <w:szCs w:val="22"/>
              </w:rPr>
              <w:t>)</w:t>
            </w:r>
          </w:p>
        </w:tc>
      </w:tr>
      <w:tr w:rsidR="005F0923" w:rsidRPr="00CA46C7" w14:paraId="15993DDB"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58AB6F2" w14:textId="2E84F019"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Executing</w:t>
            </w:r>
            <w:r w:rsidRPr="00CA46C7">
              <w:rPr>
                <w:rFonts w:asciiTheme="minorHAnsi" w:hAnsiTheme="minorHAnsi" w:cs="Calibri"/>
                <w:sz w:val="22"/>
                <w:szCs w:val="22"/>
              </w:rPr>
              <w:t xml:space="preserve"> </w:t>
            </w:r>
            <w:r w:rsidR="00EF564B">
              <w:rPr>
                <w:rFonts w:asciiTheme="minorHAnsi" w:hAnsiTheme="minorHAnsi" w:cs="Calibri"/>
                <w:b/>
                <w:bCs/>
                <w:sz w:val="22"/>
                <w:szCs w:val="22"/>
              </w:rPr>
              <w:t>Agenc</w:t>
            </w:r>
            <w:r w:rsidR="00780485" w:rsidRPr="00780485">
              <w:rPr>
                <w:rFonts w:asciiTheme="minorHAnsi" w:hAnsiTheme="minorHAnsi" w:cs="Calibri"/>
                <w:b/>
                <w:bCs/>
                <w:sz w:val="22"/>
                <w:szCs w:val="22"/>
              </w:rPr>
              <w:t>y</w:t>
            </w:r>
            <w:r w:rsidR="00D27BF5">
              <w:rPr>
                <w:rFonts w:asciiTheme="minorHAnsi" w:hAnsiTheme="minorHAnsi" w:cs="Calibri"/>
                <w:b/>
                <w:bCs/>
                <w:sz w:val="22"/>
                <w:szCs w:val="22"/>
              </w:rPr>
              <w:t xml:space="preserve"> (E</w:t>
            </w:r>
            <w:r w:rsidR="00EF564B">
              <w:rPr>
                <w:rFonts w:asciiTheme="minorHAnsi" w:hAnsiTheme="minorHAnsi" w:cs="Calibri"/>
                <w:b/>
                <w:bCs/>
                <w:sz w:val="22"/>
                <w:szCs w:val="22"/>
              </w:rPr>
              <w:t>A</w:t>
            </w:r>
            <w:r w:rsidR="00D27BF5">
              <w:rPr>
                <w:rFonts w:asciiTheme="minorHAnsi" w:hAnsiTheme="minorHAnsi" w:cs="Calibri"/>
                <w:b/>
                <w:bCs/>
                <w:sz w:val="22"/>
                <w:szCs w:val="22"/>
              </w:rPr>
              <w:t>)</w:t>
            </w:r>
            <w:r w:rsidRPr="00CA46C7">
              <w:rPr>
                <w:rFonts w:asciiTheme="minorHAnsi" w:hAnsiTheme="minorHAnsi" w:cs="Calibri"/>
                <w:sz w:val="22"/>
                <w:szCs w:val="22"/>
              </w:rPr>
              <w:t xml:space="preserve">: </w:t>
            </w:r>
            <w:r w:rsidR="00D707CC" w:rsidRPr="00D707CC">
              <w:rPr>
                <w:rFonts w:asciiTheme="minorHAnsi" w:hAnsiTheme="minorHAnsi" w:cs="Calibri"/>
                <w:sz w:val="22"/>
                <w:szCs w:val="22"/>
              </w:rPr>
              <w:t>WRI-</w:t>
            </w:r>
            <w:proofErr w:type="spellStart"/>
            <w:r w:rsidR="00D707CC" w:rsidRPr="00D707CC">
              <w:rPr>
                <w:rFonts w:asciiTheme="minorHAnsi" w:hAnsiTheme="minorHAnsi" w:cs="Calibri"/>
                <w:sz w:val="22"/>
                <w:szCs w:val="22"/>
              </w:rPr>
              <w:t>Brasil</w:t>
            </w:r>
            <w:proofErr w:type="spellEnd"/>
          </w:p>
        </w:tc>
      </w:tr>
      <w:tr w:rsidR="005F0923" w:rsidRPr="00CA46C7" w14:paraId="55F48959"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32E6A92A" w14:textId="40112F15" w:rsidR="005F0923" w:rsidRPr="00CA46C7" w:rsidRDefault="00780485" w:rsidP="002740DD">
            <w:pPr>
              <w:pStyle w:val="Default"/>
              <w:rPr>
                <w:rFonts w:asciiTheme="minorHAnsi" w:hAnsiTheme="minorHAnsi" w:cs="Calibri"/>
                <w:sz w:val="22"/>
                <w:szCs w:val="22"/>
              </w:rPr>
            </w:pPr>
            <w:r>
              <w:rPr>
                <w:rFonts w:asciiTheme="minorHAnsi" w:hAnsiTheme="minorHAnsi" w:cs="Calibri"/>
                <w:b/>
                <w:sz w:val="22"/>
                <w:szCs w:val="22"/>
              </w:rPr>
              <w:t>G</w:t>
            </w:r>
            <w:r w:rsidR="00EF564B">
              <w:rPr>
                <w:rFonts w:asciiTheme="minorHAnsi" w:hAnsiTheme="minorHAnsi" w:cs="Calibri"/>
                <w:b/>
                <w:sz w:val="22"/>
                <w:szCs w:val="22"/>
              </w:rPr>
              <w:t>E</w:t>
            </w:r>
            <w:r>
              <w:rPr>
                <w:rFonts w:asciiTheme="minorHAnsi" w:hAnsiTheme="minorHAnsi" w:cs="Calibri"/>
                <w:b/>
                <w:sz w:val="22"/>
                <w:szCs w:val="22"/>
              </w:rPr>
              <w:t>F</w:t>
            </w:r>
            <w:r w:rsidR="00E9658A">
              <w:rPr>
                <w:rFonts w:asciiTheme="minorHAnsi" w:hAnsiTheme="minorHAnsi" w:cs="Calibri"/>
                <w:b/>
                <w:sz w:val="22"/>
                <w:szCs w:val="22"/>
              </w:rPr>
              <w:t xml:space="preserve"> </w:t>
            </w:r>
            <w:r w:rsidR="005F0923" w:rsidRPr="00CA46C7">
              <w:rPr>
                <w:rFonts w:asciiTheme="minorHAnsi" w:hAnsiTheme="minorHAnsi" w:cs="Calibri"/>
                <w:b/>
                <w:sz w:val="22"/>
                <w:szCs w:val="22"/>
              </w:rPr>
              <w:t>Focal</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Area</w:t>
            </w:r>
            <w:r w:rsidR="005F0923" w:rsidRPr="00CA46C7">
              <w:rPr>
                <w:rFonts w:asciiTheme="minorHAnsi" w:hAnsiTheme="minorHAnsi" w:cs="Calibri"/>
                <w:sz w:val="22"/>
                <w:szCs w:val="22"/>
              </w:rPr>
              <w:t>:</w:t>
            </w:r>
            <w:r w:rsidR="00291CED">
              <w:rPr>
                <w:rFonts w:asciiTheme="minorHAnsi" w:hAnsiTheme="minorHAnsi" w:cs="Calibri"/>
                <w:sz w:val="22"/>
                <w:szCs w:val="22"/>
              </w:rPr>
              <w:t xml:space="preserve"> </w:t>
            </w:r>
            <w:r w:rsidR="00D707CC">
              <w:rPr>
                <w:rFonts w:asciiTheme="minorHAnsi" w:hAnsiTheme="minorHAnsi" w:cs="Calibri"/>
                <w:sz w:val="22"/>
                <w:szCs w:val="22"/>
              </w:rPr>
              <w:t>Multi-focal</w:t>
            </w:r>
          </w:p>
        </w:tc>
      </w:tr>
      <w:tr w:rsidR="005F0923" w:rsidRPr="00CA46C7" w14:paraId="13B04C99"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2145F40D" w14:textId="7B37571D"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GEF Project Amount</w:t>
            </w:r>
            <w:r w:rsidRPr="00CA46C7">
              <w:rPr>
                <w:rFonts w:asciiTheme="minorHAnsi" w:hAnsiTheme="minorHAnsi" w:cs="Calibri"/>
                <w:sz w:val="22"/>
                <w:szCs w:val="22"/>
              </w:rPr>
              <w:t>:</w:t>
            </w:r>
            <w:r>
              <w:rPr>
                <w:rFonts w:asciiTheme="minorHAnsi" w:hAnsiTheme="minorHAnsi" w:cs="Calibri"/>
                <w:sz w:val="22"/>
                <w:szCs w:val="22"/>
              </w:rPr>
              <w:t xml:space="preserve"> USD</w:t>
            </w:r>
            <w:r w:rsidR="008965A5" w:rsidRPr="008965A5">
              <w:rPr>
                <w:rFonts w:asciiTheme="minorHAnsi" w:hAnsiTheme="minorHAnsi" w:cs="Calibri"/>
                <w:sz w:val="22"/>
                <w:szCs w:val="22"/>
              </w:rPr>
              <w:t>$</w:t>
            </w:r>
            <w:r w:rsidR="00BA449A" w:rsidRPr="00BA449A">
              <w:rPr>
                <w:rFonts w:asciiTheme="minorHAnsi" w:hAnsiTheme="minorHAnsi" w:cs="Calibri"/>
                <w:sz w:val="22"/>
                <w:szCs w:val="22"/>
              </w:rPr>
              <w:t>13,397,248</w:t>
            </w:r>
          </w:p>
        </w:tc>
      </w:tr>
      <w:tr w:rsidR="001A7E21" w:rsidRPr="00CA46C7" w14:paraId="70AC8127"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14FAB2DD" w14:textId="2A677170" w:rsidR="001A7E21" w:rsidRPr="00CA46C7" w:rsidRDefault="001A7E21" w:rsidP="001505EC">
            <w:pPr>
              <w:pStyle w:val="Default"/>
              <w:rPr>
                <w:rFonts w:asciiTheme="minorHAnsi" w:hAnsiTheme="minorHAnsi" w:cs="Calibri"/>
                <w:b/>
                <w:sz w:val="22"/>
                <w:szCs w:val="22"/>
              </w:rPr>
            </w:pPr>
            <w:r>
              <w:rPr>
                <w:rFonts w:asciiTheme="minorHAnsi" w:hAnsiTheme="minorHAnsi" w:cs="Calibri"/>
                <w:b/>
                <w:sz w:val="22"/>
                <w:szCs w:val="22"/>
              </w:rPr>
              <w:t xml:space="preserve">CI-GEF Project Manager: </w:t>
            </w:r>
            <w:r w:rsidR="00DB6F95">
              <w:rPr>
                <w:rFonts w:asciiTheme="minorHAnsi" w:hAnsiTheme="minorHAnsi" w:cs="Calibri"/>
                <w:bCs/>
                <w:sz w:val="22"/>
                <w:szCs w:val="22"/>
              </w:rPr>
              <w:t>Daniela Carrion</w:t>
            </w:r>
          </w:p>
        </w:tc>
      </w:tr>
      <w:tr w:rsidR="005F0923" w:rsidRPr="00CA46C7" w14:paraId="15E0B26C"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D77540F" w14:textId="041A8779" w:rsidR="005F0923" w:rsidRPr="00CA46C7" w:rsidRDefault="00805DD0" w:rsidP="001505EC">
            <w:pPr>
              <w:pStyle w:val="Default"/>
              <w:rPr>
                <w:rFonts w:asciiTheme="minorHAnsi" w:hAnsiTheme="minorHAnsi" w:cs="Calibri"/>
                <w:sz w:val="22"/>
                <w:szCs w:val="22"/>
              </w:rPr>
            </w:pPr>
            <w:r>
              <w:rPr>
                <w:rFonts w:asciiTheme="minorHAnsi" w:hAnsiTheme="minorHAnsi" w:cs="Calibri"/>
                <w:b/>
                <w:sz w:val="22"/>
                <w:szCs w:val="22"/>
              </w:rPr>
              <w:t>ESS</w:t>
            </w:r>
            <w:r w:rsidR="001A7E21">
              <w:rPr>
                <w:rFonts w:asciiTheme="minorHAnsi" w:hAnsiTheme="minorHAnsi" w:cs="Calibri"/>
                <w:b/>
                <w:sz w:val="22"/>
                <w:szCs w:val="22"/>
              </w:rPr>
              <w:t xml:space="preserve"> </w:t>
            </w:r>
            <w:r w:rsidR="008C19EB">
              <w:rPr>
                <w:rFonts w:asciiTheme="minorHAnsi" w:hAnsiTheme="minorHAnsi" w:cs="Calibri"/>
                <w:b/>
                <w:sz w:val="22"/>
                <w:szCs w:val="22"/>
              </w:rPr>
              <w:t xml:space="preserve">Analysis </w:t>
            </w:r>
            <w:r w:rsidR="00960D15">
              <w:rPr>
                <w:rFonts w:asciiTheme="minorHAnsi" w:hAnsiTheme="minorHAnsi" w:cs="Calibri"/>
                <w:b/>
                <w:sz w:val="22"/>
                <w:szCs w:val="22"/>
              </w:rPr>
              <w:t>P</w:t>
            </w:r>
            <w:r w:rsidR="00495ED7">
              <w:rPr>
                <w:rFonts w:asciiTheme="minorHAnsi" w:hAnsiTheme="minorHAnsi" w:cs="Calibri"/>
                <w:b/>
                <w:sz w:val="22"/>
                <w:szCs w:val="22"/>
              </w:rPr>
              <w:t xml:space="preserve">erformed </w:t>
            </w:r>
            <w:r w:rsidR="008C19EB">
              <w:rPr>
                <w:rFonts w:asciiTheme="minorHAnsi" w:hAnsiTheme="minorHAnsi" w:cs="Calibri"/>
                <w:b/>
                <w:sz w:val="22"/>
                <w:szCs w:val="22"/>
              </w:rPr>
              <w:t>by</w:t>
            </w:r>
            <w:r w:rsidR="005F0923" w:rsidRPr="00CA46C7">
              <w:rPr>
                <w:rFonts w:asciiTheme="minorHAnsi" w:hAnsiTheme="minorHAnsi" w:cs="Calibri"/>
                <w:sz w:val="22"/>
                <w:szCs w:val="22"/>
              </w:rPr>
              <w:t xml:space="preserve">: </w:t>
            </w:r>
            <w:r w:rsidR="005F0923" w:rsidRPr="00936921">
              <w:rPr>
                <w:rFonts w:asciiTheme="minorHAnsi" w:hAnsiTheme="minorHAnsi" w:cs="Calibri"/>
                <w:sz w:val="22"/>
                <w:szCs w:val="22"/>
              </w:rPr>
              <w:t>Ian Kissoon</w:t>
            </w:r>
            <w:r w:rsidR="00BC6A23">
              <w:rPr>
                <w:rFonts w:asciiTheme="minorHAnsi" w:hAnsiTheme="minorHAnsi" w:cs="Calibri"/>
                <w:sz w:val="22"/>
                <w:szCs w:val="22"/>
              </w:rPr>
              <w:t xml:space="preserve">, </w:t>
            </w:r>
            <w:r w:rsidR="006C39F2">
              <w:rPr>
                <w:rFonts w:asciiTheme="minorHAnsi" w:hAnsiTheme="minorHAnsi" w:cs="Calibri"/>
                <w:sz w:val="22"/>
                <w:szCs w:val="22"/>
              </w:rPr>
              <w:t xml:space="preserve">Senior </w:t>
            </w:r>
            <w:r w:rsidR="00BC6A23">
              <w:rPr>
                <w:rFonts w:asciiTheme="minorHAnsi" w:hAnsiTheme="minorHAnsi" w:cs="Calibri"/>
                <w:sz w:val="22"/>
                <w:szCs w:val="22"/>
              </w:rPr>
              <w:t>Director of ES</w:t>
            </w:r>
            <w:r w:rsidR="008E7244">
              <w:rPr>
                <w:rFonts w:asciiTheme="minorHAnsi" w:hAnsiTheme="minorHAnsi" w:cs="Calibri"/>
                <w:sz w:val="22"/>
                <w:szCs w:val="22"/>
              </w:rPr>
              <w:t>M</w:t>
            </w:r>
            <w:r w:rsidR="00CD28B3">
              <w:rPr>
                <w:rFonts w:asciiTheme="minorHAnsi" w:hAnsiTheme="minorHAnsi" w:cs="Calibri"/>
                <w:sz w:val="22"/>
                <w:szCs w:val="22"/>
              </w:rPr>
              <w:t>F</w:t>
            </w:r>
            <w:r w:rsidR="00BC6A23">
              <w:rPr>
                <w:rFonts w:asciiTheme="minorHAnsi" w:hAnsiTheme="minorHAnsi" w:cs="Calibri"/>
                <w:sz w:val="22"/>
                <w:szCs w:val="22"/>
              </w:rPr>
              <w:t>, CI-GCF/GEF Agenc</w:t>
            </w:r>
            <w:r w:rsidR="00473144">
              <w:rPr>
                <w:rFonts w:asciiTheme="minorHAnsi" w:hAnsiTheme="minorHAnsi" w:cs="Calibri"/>
                <w:sz w:val="22"/>
                <w:szCs w:val="22"/>
              </w:rPr>
              <w:t>ies</w:t>
            </w:r>
          </w:p>
        </w:tc>
      </w:tr>
      <w:tr w:rsidR="005F0923" w:rsidRPr="00CA46C7" w14:paraId="1D193304" w14:textId="77777777" w:rsidTr="00C75B0A">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8298D28" w14:textId="51F8F537"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 xml:space="preserve">Date of </w:t>
            </w:r>
            <w:r w:rsidR="004F391F">
              <w:rPr>
                <w:rFonts w:asciiTheme="minorHAnsi" w:hAnsiTheme="minorHAnsi" w:cs="Calibri"/>
                <w:b/>
                <w:sz w:val="22"/>
                <w:szCs w:val="22"/>
              </w:rPr>
              <w:t>Analysis</w:t>
            </w:r>
            <w:r w:rsidRPr="00CA46C7">
              <w:rPr>
                <w:rFonts w:asciiTheme="minorHAnsi" w:hAnsiTheme="minorHAnsi" w:cs="Calibri"/>
                <w:sz w:val="22"/>
                <w:szCs w:val="22"/>
              </w:rPr>
              <w:t xml:space="preserve">: </w:t>
            </w:r>
            <w:r w:rsidR="00D707CC">
              <w:rPr>
                <w:rFonts w:asciiTheme="minorHAnsi" w:hAnsiTheme="minorHAnsi" w:cs="Calibri"/>
                <w:sz w:val="22"/>
                <w:szCs w:val="22"/>
              </w:rPr>
              <w:t>June 19, 2024</w:t>
            </w:r>
          </w:p>
        </w:tc>
      </w:tr>
    </w:tbl>
    <w:p w14:paraId="708A208A" w14:textId="77777777" w:rsidR="008D217F" w:rsidRDefault="008D217F" w:rsidP="001505EC">
      <w:pPr>
        <w:pStyle w:val="Default"/>
        <w:rPr>
          <w:rFonts w:asciiTheme="minorHAnsi" w:hAnsiTheme="minorHAnsi" w:cs="Calibri"/>
          <w:b/>
          <w:bCs/>
          <w:sz w:val="22"/>
          <w:szCs w:val="22"/>
        </w:rPr>
      </w:pPr>
    </w:p>
    <w:p w14:paraId="2937ED6A" w14:textId="7BAA9A54" w:rsidR="00E264C6"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Summary of </w:t>
      </w:r>
      <w:r w:rsidR="00B86A6F">
        <w:rPr>
          <w:rFonts w:asciiTheme="minorHAnsi" w:hAnsiTheme="minorHAnsi" w:cs="Calibri"/>
          <w:b/>
          <w:bCs/>
          <w:sz w:val="22"/>
          <w:szCs w:val="22"/>
        </w:rPr>
        <w:t>Project Risk Categorization</w:t>
      </w:r>
      <w:r w:rsidR="006138C1">
        <w:rPr>
          <w:rFonts w:asciiTheme="minorHAnsi" w:hAnsiTheme="minorHAnsi" w:cs="Calibri"/>
          <w:b/>
          <w:bCs/>
          <w:sz w:val="22"/>
          <w:szCs w:val="22"/>
        </w:rPr>
        <w:t xml:space="preserve">, </w:t>
      </w:r>
      <w:r w:rsidR="00B94242">
        <w:rPr>
          <w:rFonts w:asciiTheme="minorHAnsi" w:hAnsiTheme="minorHAnsi" w:cs="Calibri"/>
          <w:b/>
          <w:bCs/>
          <w:sz w:val="22"/>
          <w:szCs w:val="22"/>
        </w:rPr>
        <w:t xml:space="preserve">ESS </w:t>
      </w:r>
      <w:r w:rsidR="00B86A6F">
        <w:rPr>
          <w:rFonts w:asciiTheme="minorHAnsi" w:hAnsiTheme="minorHAnsi" w:cs="Calibri"/>
          <w:b/>
          <w:bCs/>
          <w:sz w:val="22"/>
          <w:szCs w:val="22"/>
        </w:rPr>
        <w:t>S</w:t>
      </w:r>
      <w:r w:rsidR="00B94242">
        <w:rPr>
          <w:rFonts w:asciiTheme="minorHAnsi" w:hAnsiTheme="minorHAnsi" w:cs="Calibri"/>
          <w:b/>
          <w:bCs/>
          <w:sz w:val="22"/>
          <w:szCs w:val="22"/>
        </w:rPr>
        <w:t>t</w:t>
      </w:r>
      <w:r w:rsidR="00B86A6F">
        <w:rPr>
          <w:rFonts w:asciiTheme="minorHAnsi" w:hAnsiTheme="minorHAnsi" w:cs="Calibri"/>
          <w:b/>
          <w:bCs/>
          <w:sz w:val="22"/>
          <w:szCs w:val="22"/>
        </w:rPr>
        <w:t>a</w:t>
      </w:r>
      <w:r w:rsidR="00B94242">
        <w:rPr>
          <w:rFonts w:asciiTheme="minorHAnsi" w:hAnsiTheme="minorHAnsi" w:cs="Calibri"/>
          <w:b/>
          <w:bCs/>
          <w:sz w:val="22"/>
          <w:szCs w:val="22"/>
        </w:rPr>
        <w:t>nd</w:t>
      </w:r>
      <w:r>
        <w:rPr>
          <w:rFonts w:asciiTheme="minorHAnsi" w:hAnsiTheme="minorHAnsi" w:cs="Calibri"/>
          <w:b/>
          <w:bCs/>
          <w:sz w:val="22"/>
          <w:szCs w:val="22"/>
        </w:rPr>
        <w:t>ards Triggered</w:t>
      </w:r>
      <w:r w:rsidR="006138C1">
        <w:rPr>
          <w:rFonts w:asciiTheme="minorHAnsi" w:hAnsiTheme="minorHAnsi" w:cs="Calibri"/>
          <w:b/>
          <w:bCs/>
          <w:sz w:val="22"/>
          <w:szCs w:val="22"/>
        </w:rPr>
        <w:t xml:space="preserve"> and Mitigation</w:t>
      </w:r>
      <w:r w:rsidR="0096317E">
        <w:rPr>
          <w:rFonts w:asciiTheme="minorHAnsi" w:hAnsiTheme="minorHAnsi" w:cs="Calibri"/>
          <w:b/>
          <w:bCs/>
          <w:sz w:val="22"/>
          <w:szCs w:val="22"/>
        </w:rPr>
        <w:t xml:space="preserve"> Plans Required</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00B13AAA" w:rsidRPr="00CA46C7" w14:paraId="15321EC6" w14:textId="77777777" w:rsidTr="00103859">
        <w:trPr>
          <w:trHeight w:val="159"/>
        </w:trPr>
        <w:tc>
          <w:tcPr>
            <w:tcW w:w="3618" w:type="dxa"/>
            <w:vMerge w:val="restart"/>
            <w:shd w:val="clear" w:color="auto" w:fill="BFBFBF"/>
            <w:vAlign w:val="center"/>
          </w:tcPr>
          <w:p w14:paraId="0B87B2A1" w14:textId="77777777" w:rsidR="00B13AAA" w:rsidRPr="00CA46C7" w:rsidRDefault="00B13AAA" w:rsidP="001505EC">
            <w:pPr>
              <w:pStyle w:val="Default"/>
              <w:rPr>
                <w:rFonts w:asciiTheme="minorHAnsi" w:hAnsiTheme="minorHAnsi" w:cs="Calibri"/>
                <w:sz w:val="22"/>
                <w:szCs w:val="22"/>
              </w:rPr>
            </w:pPr>
            <w:r w:rsidRPr="00CA46C7">
              <w:rPr>
                <w:rFonts w:asciiTheme="minorHAnsi" w:hAnsiTheme="minorHAnsi" w:cs="Calibri"/>
                <w:b/>
                <w:bCs/>
                <w:sz w:val="22"/>
                <w:szCs w:val="22"/>
              </w:rPr>
              <w:t>P</w:t>
            </w:r>
            <w:r>
              <w:rPr>
                <w:rFonts w:asciiTheme="minorHAnsi" w:hAnsiTheme="minorHAnsi" w:cs="Calibri"/>
                <w:b/>
                <w:bCs/>
                <w:sz w:val="22"/>
                <w:szCs w:val="22"/>
              </w:rPr>
              <w:t>roject</w:t>
            </w:r>
            <w:r w:rsidRPr="00CA46C7">
              <w:rPr>
                <w:rFonts w:asciiTheme="minorHAnsi" w:hAnsiTheme="minorHAnsi" w:cs="Calibri"/>
                <w:b/>
                <w:bCs/>
                <w:sz w:val="22"/>
                <w:szCs w:val="22"/>
              </w:rPr>
              <w:t xml:space="preserve"> C</w:t>
            </w:r>
            <w:r>
              <w:rPr>
                <w:rFonts w:asciiTheme="minorHAnsi" w:hAnsiTheme="minorHAnsi" w:cs="Calibri"/>
                <w:b/>
                <w:bCs/>
                <w:sz w:val="22"/>
                <w:szCs w:val="22"/>
              </w:rPr>
              <w:t>ategory:</w:t>
            </w:r>
          </w:p>
        </w:tc>
        <w:tc>
          <w:tcPr>
            <w:tcW w:w="1800" w:type="dxa"/>
            <w:gridSpan w:val="2"/>
            <w:shd w:val="clear" w:color="auto" w:fill="D9D9D9"/>
          </w:tcPr>
          <w:p w14:paraId="6FDC91BE"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800" w:type="dxa"/>
            <w:shd w:val="clear" w:color="auto" w:fill="D9D9D9"/>
          </w:tcPr>
          <w:p w14:paraId="7BD01C42"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1800" w:type="dxa"/>
            <w:shd w:val="clear" w:color="auto" w:fill="D9D9D9"/>
          </w:tcPr>
          <w:p w14:paraId="79D90217"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B13AAA" w:rsidRPr="00CA46C7" w14:paraId="6ADAF9F9" w14:textId="77777777" w:rsidTr="00362E72">
        <w:trPr>
          <w:trHeight w:val="159"/>
        </w:trPr>
        <w:tc>
          <w:tcPr>
            <w:tcW w:w="3618" w:type="dxa"/>
            <w:vMerge/>
            <w:shd w:val="clear" w:color="auto" w:fill="BFBFBF"/>
          </w:tcPr>
          <w:p w14:paraId="3ED3537E" w14:textId="77777777" w:rsidR="00B13AAA" w:rsidRPr="004A6435" w:rsidRDefault="00B13AAA" w:rsidP="001505EC">
            <w:pPr>
              <w:pStyle w:val="Default"/>
              <w:rPr>
                <w:rFonts w:asciiTheme="minorHAnsi" w:hAnsiTheme="minorHAnsi" w:cs="Calibri"/>
                <w:sz w:val="22"/>
                <w:szCs w:val="22"/>
                <w:highlight w:val="cyan"/>
              </w:rPr>
            </w:pPr>
          </w:p>
        </w:tc>
        <w:tc>
          <w:tcPr>
            <w:tcW w:w="1800" w:type="dxa"/>
            <w:gridSpan w:val="2"/>
          </w:tcPr>
          <w:p w14:paraId="4C36E024" w14:textId="47D099CD" w:rsidR="00B13AAA" w:rsidRPr="004A6435" w:rsidRDefault="00B13AAA" w:rsidP="001505EC">
            <w:pPr>
              <w:pStyle w:val="Default"/>
              <w:jc w:val="center"/>
              <w:rPr>
                <w:rFonts w:asciiTheme="minorHAnsi" w:hAnsiTheme="minorHAnsi" w:cs="Calibri"/>
                <w:b/>
                <w:bCs/>
                <w:sz w:val="22"/>
                <w:szCs w:val="22"/>
                <w:highlight w:val="cyan"/>
              </w:rPr>
            </w:pPr>
          </w:p>
        </w:tc>
        <w:tc>
          <w:tcPr>
            <w:tcW w:w="1800" w:type="dxa"/>
          </w:tcPr>
          <w:p w14:paraId="704196F9" w14:textId="28A91FE5" w:rsidR="00B13AAA" w:rsidRPr="00DB6F95" w:rsidRDefault="0051074A" w:rsidP="001505EC">
            <w:pPr>
              <w:pStyle w:val="Default"/>
              <w:jc w:val="center"/>
              <w:rPr>
                <w:rFonts w:asciiTheme="minorHAnsi" w:hAnsiTheme="minorHAnsi" w:cs="Calibri"/>
                <w:b/>
                <w:bCs/>
                <w:sz w:val="22"/>
                <w:szCs w:val="22"/>
                <w:highlight w:val="yellow"/>
              </w:rPr>
            </w:pPr>
            <w:r w:rsidRPr="00F111CA">
              <w:rPr>
                <w:rFonts w:asciiTheme="minorHAnsi" w:hAnsiTheme="minorHAnsi" w:cs="Calibri"/>
                <w:b/>
                <w:bCs/>
                <w:sz w:val="22"/>
                <w:szCs w:val="22"/>
              </w:rPr>
              <w:t>X</w:t>
            </w:r>
          </w:p>
        </w:tc>
        <w:tc>
          <w:tcPr>
            <w:tcW w:w="1800" w:type="dxa"/>
            <w:shd w:val="clear" w:color="auto" w:fill="auto"/>
          </w:tcPr>
          <w:p w14:paraId="1F49BCC1" w14:textId="1CAACA62" w:rsidR="00B13AAA" w:rsidRPr="004A6435" w:rsidRDefault="00B13AAA" w:rsidP="001505EC">
            <w:pPr>
              <w:pStyle w:val="Default"/>
              <w:jc w:val="center"/>
              <w:rPr>
                <w:rFonts w:asciiTheme="minorHAnsi" w:hAnsiTheme="minorHAnsi" w:cs="Calibri"/>
                <w:b/>
                <w:bCs/>
                <w:sz w:val="22"/>
                <w:szCs w:val="22"/>
                <w:highlight w:val="cyan"/>
              </w:rPr>
            </w:pPr>
          </w:p>
        </w:tc>
      </w:tr>
      <w:tr w:rsidR="00B13AAA" w:rsidRPr="00CA46C7" w14:paraId="491E6C97" w14:textId="77777777" w:rsidTr="00103859">
        <w:trPr>
          <w:trHeight w:val="159"/>
        </w:trPr>
        <w:tc>
          <w:tcPr>
            <w:tcW w:w="9018" w:type="dxa"/>
            <w:gridSpan w:val="5"/>
          </w:tcPr>
          <w:p w14:paraId="6DB4B8B2" w14:textId="09E80A1D" w:rsidR="00373E9F" w:rsidRPr="00DB6F95" w:rsidRDefault="009D63E2" w:rsidP="001505EC">
            <w:pPr>
              <w:pStyle w:val="Default"/>
              <w:rPr>
                <w:rFonts w:asciiTheme="minorHAnsi" w:hAnsiTheme="minorHAnsi" w:cs="Calibri"/>
                <w:bCs/>
                <w:i/>
                <w:sz w:val="22"/>
                <w:szCs w:val="22"/>
                <w:highlight w:val="yellow"/>
              </w:rPr>
            </w:pPr>
            <w:r w:rsidRPr="009D63E2">
              <w:rPr>
                <w:rFonts w:asciiTheme="minorHAnsi" w:hAnsiTheme="minorHAnsi" w:cs="Calibri"/>
                <w:bCs/>
                <w:i/>
                <w:sz w:val="22"/>
                <w:szCs w:val="22"/>
              </w:rPr>
              <w:t xml:space="preserve">The proposed project activities have the potential to cause </w:t>
            </w:r>
            <w:r>
              <w:rPr>
                <w:rFonts w:asciiTheme="minorHAnsi" w:hAnsiTheme="minorHAnsi" w:cs="Calibri"/>
                <w:bCs/>
                <w:i/>
                <w:sz w:val="22"/>
                <w:szCs w:val="22"/>
              </w:rPr>
              <w:t>negative</w:t>
            </w:r>
            <w:r w:rsidRPr="009D63E2">
              <w:rPr>
                <w:rFonts w:asciiTheme="minorHAnsi" w:hAnsiTheme="minorHAnsi" w:cs="Calibri"/>
                <w:bCs/>
                <w:i/>
                <w:sz w:val="22"/>
                <w:szCs w:val="22"/>
              </w:rPr>
              <w:t xml:space="preserve"> environmental and social impacts. However, the impacts are anticipated to be less adverse than those of Category A projects, site-specific, and mitigation measures can be designed more readily than for Category A projects.</w:t>
            </w:r>
          </w:p>
        </w:tc>
      </w:tr>
      <w:tr w:rsidR="00B13AAA" w:rsidRPr="00CA46C7" w14:paraId="2D69A07A" w14:textId="77777777" w:rsidTr="00103859">
        <w:trPr>
          <w:trHeight w:val="159"/>
          <w:tblHeader/>
        </w:trPr>
        <w:tc>
          <w:tcPr>
            <w:tcW w:w="9018" w:type="dxa"/>
            <w:gridSpan w:val="5"/>
            <w:shd w:val="clear" w:color="auto" w:fill="BFBFBF" w:themeFill="background1" w:themeFillShade="BF"/>
          </w:tcPr>
          <w:p w14:paraId="2F38B44C" w14:textId="4366411D" w:rsidR="00B13AAA" w:rsidRDefault="0058727C" w:rsidP="001505EC">
            <w:pPr>
              <w:pStyle w:val="Default"/>
              <w:rPr>
                <w:rFonts w:asciiTheme="minorHAnsi" w:hAnsiTheme="minorHAnsi" w:cs="Calibri"/>
                <w:bCs/>
                <w:i/>
                <w:sz w:val="22"/>
                <w:szCs w:val="22"/>
              </w:rPr>
            </w:pPr>
            <w:r>
              <w:rPr>
                <w:rFonts w:asciiTheme="minorHAnsi" w:hAnsiTheme="minorHAnsi" w:cs="Calibri"/>
                <w:b/>
                <w:bCs/>
                <w:sz w:val="22"/>
                <w:szCs w:val="22"/>
              </w:rPr>
              <w:t xml:space="preserve">ESS Standards </w:t>
            </w:r>
            <w:r w:rsidR="00B13AAA">
              <w:rPr>
                <w:rFonts w:asciiTheme="minorHAnsi" w:hAnsiTheme="minorHAnsi" w:cs="Calibri"/>
                <w:b/>
                <w:bCs/>
                <w:sz w:val="22"/>
                <w:szCs w:val="22"/>
              </w:rPr>
              <w:t>Triggered:</w:t>
            </w:r>
          </w:p>
        </w:tc>
      </w:tr>
      <w:tr w:rsidR="00B13AAA" w:rsidRPr="00CD2254" w14:paraId="0A482837"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000000"/>
              <w:left w:val="single" w:sz="8" w:space="0" w:color="000000"/>
            </w:tcBorders>
            <w:shd w:val="clear" w:color="auto" w:fill="auto"/>
          </w:tcPr>
          <w:p w14:paraId="483E2C21" w14:textId="5B6EEE61" w:rsidR="00B13AAA" w:rsidRPr="00CD2254" w:rsidRDefault="00DB6F9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bCs/>
              </w:rPr>
              <w:t xml:space="preserve"> </w:t>
            </w:r>
            <w:r w:rsidR="00B13AAA" w:rsidRPr="00CD2254">
              <w:rPr>
                <w:rFonts w:asciiTheme="minorHAnsi" w:hAnsiTheme="minorHAnsi" w:cs="Calibri"/>
                <w:bCs/>
                <w:sz w:val="22"/>
                <w:szCs w:val="22"/>
              </w:rPr>
              <w:t xml:space="preserve">Environmental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Social </w:t>
            </w:r>
            <w:r w:rsidR="00B13AAA">
              <w:rPr>
                <w:rFonts w:asciiTheme="minorHAnsi" w:hAnsiTheme="minorHAnsi" w:cs="Calibri"/>
                <w:bCs/>
                <w:sz w:val="22"/>
                <w:szCs w:val="22"/>
              </w:rPr>
              <w:t xml:space="preserve">Impact </w:t>
            </w:r>
            <w:r w:rsidR="00B13AAA" w:rsidRPr="00CD2254">
              <w:rPr>
                <w:rFonts w:asciiTheme="minorHAnsi" w:hAnsiTheme="minorHAnsi" w:cs="Calibri"/>
                <w:bCs/>
                <w:sz w:val="22"/>
                <w:szCs w:val="22"/>
              </w:rPr>
              <w:t>Assessment</w:t>
            </w:r>
          </w:p>
        </w:tc>
        <w:tc>
          <w:tcPr>
            <w:tcW w:w="4509" w:type="dxa"/>
            <w:gridSpan w:val="3"/>
            <w:tcBorders>
              <w:top w:val="single" w:sz="8" w:space="0" w:color="000000"/>
              <w:right w:val="single" w:sz="8" w:space="0" w:color="000000"/>
            </w:tcBorders>
            <w:shd w:val="clear" w:color="auto" w:fill="auto"/>
          </w:tcPr>
          <w:p w14:paraId="142FD697" w14:textId="4A44F847" w:rsidR="00B13AAA" w:rsidRPr="00CD2254" w:rsidRDefault="00307D8B"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Cultural Heritage</w:t>
            </w:r>
          </w:p>
        </w:tc>
      </w:tr>
      <w:tr w:rsidR="00B13AAA" w:rsidRPr="00CD2254" w14:paraId="1FF0180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D3B72CB" w14:textId="72604D2C" w:rsidR="00B13AAA"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Protection of Natural Habitats and Biodiversity Conservation</w:t>
            </w:r>
          </w:p>
          <w:p w14:paraId="3CAF7AB0" w14:textId="23F6EE9F" w:rsidR="00B13AAA"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Resett</w:t>
            </w:r>
            <w:proofErr w:type="spellEnd"/>
            <w:r w:rsidR="00B13AAA">
              <w:rPr>
                <w:rFonts w:asciiTheme="minorHAnsi" w:hAnsiTheme="minorHAnsi" w:cs="Calibri"/>
                <w:bCs/>
                <w:sz w:val="22"/>
                <w:szCs w:val="22"/>
              </w:rPr>
              <w:t>. &amp; Physical/Economic Displacement</w:t>
            </w:r>
          </w:p>
          <w:p w14:paraId="33027A78" w14:textId="66532C3C" w:rsidR="00B13AAA"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p>
          <w:p w14:paraId="012120D8" w14:textId="202AE1C8" w:rsidR="00B13AAA" w:rsidRPr="00CD2254"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Resource Efficiency &amp; Pollution Prevention</w:t>
            </w:r>
          </w:p>
        </w:tc>
        <w:tc>
          <w:tcPr>
            <w:tcW w:w="4509" w:type="dxa"/>
            <w:gridSpan w:val="3"/>
            <w:tcBorders>
              <w:right w:val="single" w:sz="8" w:space="0" w:color="000000"/>
            </w:tcBorders>
            <w:shd w:val="clear" w:color="auto" w:fill="auto"/>
          </w:tcPr>
          <w:p w14:paraId="6EF5AA60" w14:textId="48E3A67B"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Labo</w:t>
            </w:r>
            <w:r w:rsidR="00B13AAA">
              <w:rPr>
                <w:rFonts w:asciiTheme="minorHAnsi" w:hAnsiTheme="minorHAnsi" w:cs="Calibri"/>
                <w:bCs/>
                <w:sz w:val="22"/>
                <w:szCs w:val="22"/>
              </w:rPr>
              <w:t>u</w:t>
            </w:r>
            <w:r w:rsidR="00B13AAA" w:rsidRPr="00CD2254">
              <w:rPr>
                <w:rFonts w:asciiTheme="minorHAnsi" w:hAnsiTheme="minorHAnsi" w:cs="Calibri"/>
                <w:bCs/>
                <w:sz w:val="22"/>
                <w:szCs w:val="22"/>
              </w:rPr>
              <w:t>r</w:t>
            </w:r>
            <w:proofErr w:type="spellEnd"/>
            <w:r w:rsidR="00B13AAA" w:rsidRPr="00CD2254">
              <w:rPr>
                <w:rFonts w:asciiTheme="minorHAnsi" w:hAnsiTheme="minorHAnsi" w:cs="Calibri"/>
                <w:bCs/>
                <w:sz w:val="22"/>
                <w:szCs w:val="22"/>
              </w:rPr>
              <w:t xml:space="preserve"> and Working Conditions</w:t>
            </w:r>
          </w:p>
          <w:p w14:paraId="61960FA6" w14:textId="7CFB4D1B"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Community Health, Safety and Security</w:t>
            </w:r>
          </w:p>
          <w:p w14:paraId="54E3328A" w14:textId="129B05BF"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IAP_cities"/>
                  <w:enabled/>
                  <w:calcOnExit w:val="0"/>
                  <w:checkBox>
                    <w:sizeAuto/>
                    <w:default w:val="0"/>
                  </w:checkBox>
                </w:ffData>
              </w:fldChar>
            </w:r>
            <w:bookmarkStart w:id="1" w:name="IAP_cities"/>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bookmarkEnd w:id="1"/>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Private Sector Direct Investments and Financial Intermediaries</w:t>
            </w:r>
          </w:p>
          <w:p w14:paraId="2B16ACCE" w14:textId="7C6BF167"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Risk and Related Disasters</w:t>
            </w:r>
          </w:p>
        </w:tc>
      </w:tr>
      <w:tr w:rsidR="00B13AAA" w:rsidRPr="00CD2254" w14:paraId="61529F79"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top w:val="single" w:sz="8" w:space="0" w:color="auto"/>
              <w:left w:val="single" w:sz="8" w:space="0" w:color="000000"/>
              <w:bottom w:val="single" w:sz="8" w:space="0" w:color="auto"/>
              <w:right w:val="single" w:sz="8" w:space="0" w:color="000000"/>
            </w:tcBorders>
            <w:shd w:val="clear" w:color="auto" w:fill="BFBFBF" w:themeFill="background1" w:themeFillShade="BF"/>
          </w:tcPr>
          <w:p w14:paraId="58D793EC" w14:textId="77777777" w:rsidR="00B13AAA" w:rsidRPr="00E264C6" w:rsidRDefault="00B13AAA" w:rsidP="001505EC">
            <w:pPr>
              <w:pStyle w:val="Default"/>
              <w:rPr>
                <w:rFonts w:asciiTheme="minorHAnsi" w:hAnsiTheme="minorHAnsi" w:cs="Calibri"/>
                <w:b/>
                <w:sz w:val="22"/>
                <w:szCs w:val="22"/>
              </w:rPr>
            </w:pPr>
            <w:r w:rsidRPr="00E264C6">
              <w:rPr>
                <w:rFonts w:asciiTheme="minorHAnsi" w:hAnsiTheme="minorHAnsi" w:cs="Calibri"/>
                <w:b/>
                <w:sz w:val="22"/>
                <w:szCs w:val="22"/>
              </w:rPr>
              <w:t>Mitigation Measures Required:</w:t>
            </w:r>
          </w:p>
        </w:tc>
      </w:tr>
      <w:tr w:rsidR="00B13AAA" w:rsidRPr="00CD2254" w14:paraId="53BB7E1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auto"/>
              <w:left w:val="single" w:sz="8" w:space="0" w:color="000000"/>
              <w:bottom w:val="single" w:sz="4" w:space="0" w:color="000000"/>
            </w:tcBorders>
            <w:shd w:val="clear" w:color="auto" w:fill="auto"/>
          </w:tcPr>
          <w:p w14:paraId="39BCBD86" w14:textId="3B6EC1EC" w:rsidR="00B13AAA" w:rsidRDefault="00DB6F9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Limited or Full ESIA</w:t>
            </w:r>
          </w:p>
          <w:p w14:paraId="18BF8BFC" w14:textId="56FB4034" w:rsidR="00B13AAA"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&amp; Social Management Plan</w:t>
            </w:r>
          </w:p>
          <w:p w14:paraId="0769EEE9"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Plan for Natural Habitat Protection and Biodiversity Conservation</w:t>
            </w:r>
          </w:p>
          <w:p w14:paraId="05FF0224" w14:textId="77777777" w:rsidR="00B13AAA" w:rsidRDefault="00B13AAA" w:rsidP="001505EC">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Voluntary Resettlement Action Plan</w:t>
            </w:r>
          </w:p>
          <w:p w14:paraId="2301D9F9" w14:textId="1422CE72" w:rsidR="00B13AAA"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Process Framework</w:t>
            </w:r>
          </w:p>
          <w:p w14:paraId="1913F675" w14:textId="39300A3C" w:rsidR="00B13AAA" w:rsidRPr="00CD2254" w:rsidRDefault="006D31DF"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r w:rsidR="00B13AAA">
              <w:rPr>
                <w:rFonts w:asciiTheme="minorHAnsi" w:hAnsiTheme="minorHAnsi" w:cs="Calibri"/>
                <w:bCs/>
                <w:sz w:val="22"/>
                <w:szCs w:val="22"/>
              </w:rPr>
              <w:t xml:space="preserve"> Plan</w:t>
            </w:r>
          </w:p>
        </w:tc>
        <w:tc>
          <w:tcPr>
            <w:tcW w:w="4509" w:type="dxa"/>
            <w:gridSpan w:val="3"/>
            <w:tcBorders>
              <w:top w:val="single" w:sz="8" w:space="0" w:color="auto"/>
              <w:bottom w:val="single" w:sz="4" w:space="0" w:color="000000"/>
              <w:right w:val="single" w:sz="8" w:space="0" w:color="000000"/>
            </w:tcBorders>
            <w:shd w:val="clear" w:color="auto" w:fill="auto"/>
          </w:tcPr>
          <w:p w14:paraId="2DE2A78B" w14:textId="09DF1C79"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Resource Efficiency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Poll</w:t>
            </w:r>
            <w:r w:rsidR="00B13AAA">
              <w:rPr>
                <w:rFonts w:asciiTheme="minorHAnsi" w:hAnsiTheme="minorHAnsi" w:cs="Calibri"/>
                <w:bCs/>
                <w:sz w:val="22"/>
                <w:szCs w:val="22"/>
              </w:rPr>
              <w:t>.</w:t>
            </w:r>
            <w:r w:rsidR="00B13AAA" w:rsidRPr="00CD2254">
              <w:rPr>
                <w:rFonts w:asciiTheme="minorHAnsi" w:hAnsiTheme="minorHAnsi" w:cs="Calibri"/>
                <w:bCs/>
                <w:sz w:val="22"/>
                <w:szCs w:val="22"/>
              </w:rPr>
              <w:t xml:space="preserve"> Prevention</w:t>
            </w:r>
            <w:r w:rsidR="00B13AAA">
              <w:rPr>
                <w:rFonts w:asciiTheme="minorHAnsi" w:hAnsiTheme="minorHAnsi" w:cs="Calibri"/>
                <w:bCs/>
                <w:sz w:val="22"/>
                <w:szCs w:val="22"/>
              </w:rPr>
              <w:t xml:space="preserve"> Plan </w:t>
            </w:r>
          </w:p>
          <w:p w14:paraId="6B424C72"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Cultural Heritage</w:t>
            </w:r>
            <w:r>
              <w:rPr>
                <w:rFonts w:asciiTheme="minorHAnsi" w:hAnsiTheme="minorHAnsi" w:cs="Calibri"/>
                <w:bCs/>
                <w:sz w:val="22"/>
                <w:szCs w:val="22"/>
              </w:rPr>
              <w:t xml:space="preserve"> Management Plan</w:t>
            </w:r>
          </w:p>
          <w:p w14:paraId="697BA028" w14:textId="238C1411"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w:t>
            </w:r>
            <w:proofErr w:type="spellStart"/>
            <w:r w:rsidR="00B13AAA">
              <w:rPr>
                <w:rFonts w:asciiTheme="minorHAnsi" w:hAnsiTheme="minorHAnsi" w:cs="Calibri"/>
                <w:bCs/>
                <w:sz w:val="22"/>
                <w:szCs w:val="22"/>
              </w:rPr>
              <w:t>Labour</w:t>
            </w:r>
            <w:proofErr w:type="spellEnd"/>
            <w:r w:rsidR="00B13AAA">
              <w:rPr>
                <w:rFonts w:asciiTheme="minorHAnsi" w:hAnsiTheme="minorHAnsi" w:cs="Calibri"/>
                <w:bCs/>
                <w:sz w:val="22"/>
                <w:szCs w:val="22"/>
              </w:rPr>
              <w:t xml:space="preserve"> Management Procedures</w:t>
            </w:r>
          </w:p>
          <w:p w14:paraId="46BC0A5A" w14:textId="64B677D6"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Community Health, Safety and Security Plan</w:t>
            </w:r>
          </w:p>
          <w:p w14:paraId="36E60725" w14:textId="7A0C27F1"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and Social Management Framework</w:t>
            </w:r>
            <w:r w:rsidR="00062080">
              <w:rPr>
                <w:rFonts w:asciiTheme="minorHAnsi" w:hAnsiTheme="minorHAnsi" w:cs="Calibri"/>
                <w:bCs/>
                <w:sz w:val="22"/>
                <w:szCs w:val="22"/>
              </w:rPr>
              <w:t>/System</w:t>
            </w:r>
          </w:p>
          <w:p w14:paraId="31ACF839" w14:textId="74C53A82"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8858A2">
              <w:rPr>
                <w:rFonts w:asciiTheme="minorHAnsi" w:hAnsiTheme="minorHAnsi" w:cs="Calibri"/>
                <w:bCs/>
                <w:sz w:val="22"/>
                <w:szCs w:val="22"/>
              </w:rPr>
            </w:r>
            <w:r w:rsidR="008858A2">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and Disaster Risk Management Plan</w:t>
            </w:r>
          </w:p>
        </w:tc>
      </w:tr>
    </w:tbl>
    <w:p w14:paraId="08DDE560" w14:textId="77777777" w:rsidR="00F4791D" w:rsidRDefault="00F4791D" w:rsidP="001505EC">
      <w:pPr>
        <w:pStyle w:val="Default"/>
        <w:ind w:left="360"/>
        <w:rPr>
          <w:rFonts w:asciiTheme="minorHAnsi" w:hAnsiTheme="minorHAnsi" w:cs="Calibri"/>
          <w:b/>
          <w:bCs/>
          <w:sz w:val="22"/>
          <w:szCs w:val="22"/>
        </w:rPr>
      </w:pPr>
    </w:p>
    <w:p w14:paraId="487E8350" w14:textId="0A369F07"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lastRenderedPageBreak/>
        <w:t>Pro</w:t>
      </w:r>
      <w:r w:rsidR="00E779F7">
        <w:rPr>
          <w:rFonts w:asciiTheme="minorHAnsi" w:hAnsiTheme="minorHAnsi" w:cs="Calibri"/>
          <w:b/>
          <w:bCs/>
          <w:sz w:val="22"/>
          <w:szCs w:val="22"/>
        </w:rPr>
        <w:t>ject</w:t>
      </w:r>
      <w:r w:rsidRPr="00CA46C7">
        <w:rPr>
          <w:rFonts w:asciiTheme="minorHAnsi" w:hAnsiTheme="minorHAnsi" w:cs="Calibri"/>
          <w:b/>
          <w:bCs/>
          <w:sz w:val="22"/>
          <w:szCs w:val="22"/>
        </w:rPr>
        <w:t xml:space="preserve"> </w:t>
      </w:r>
      <w:r w:rsidR="00C17EC9">
        <w:rPr>
          <w:rFonts w:asciiTheme="minorHAnsi" w:hAnsiTheme="minorHAnsi" w:cs="Calibri"/>
          <w:b/>
          <w:bCs/>
          <w:sz w:val="22"/>
          <w:szCs w:val="22"/>
        </w:rPr>
        <w:t>Objective</w:t>
      </w:r>
      <w:r w:rsidRPr="00CA46C7">
        <w:rPr>
          <w:rFonts w:asciiTheme="minorHAnsi" w:hAnsiTheme="minorHAnsi" w:cs="Calibri"/>
          <w:b/>
          <w:bCs/>
          <w:sz w:val="22"/>
          <w:szCs w:val="22"/>
        </w:rPr>
        <w:t xml:space="preserve">: </w:t>
      </w:r>
    </w:p>
    <w:p w14:paraId="36F19461" w14:textId="497E3BC6" w:rsidR="00C17EC9" w:rsidRDefault="009928AC" w:rsidP="009928AC">
      <w:pPr>
        <w:pStyle w:val="Default"/>
        <w:ind w:left="360"/>
        <w:rPr>
          <w:rFonts w:asciiTheme="minorHAnsi" w:hAnsiTheme="minorHAnsi" w:cs="Calibri"/>
          <w:color w:val="auto"/>
          <w:sz w:val="22"/>
          <w:szCs w:val="22"/>
        </w:rPr>
      </w:pPr>
      <w:r w:rsidRPr="009928AC">
        <w:rPr>
          <w:rFonts w:asciiTheme="minorHAnsi" w:hAnsiTheme="minorHAnsi" w:cs="Calibri"/>
          <w:color w:val="auto"/>
          <w:sz w:val="22"/>
          <w:szCs w:val="22"/>
        </w:rPr>
        <w:t xml:space="preserve">To </w:t>
      </w:r>
      <w:r w:rsidR="00F35134" w:rsidRPr="00F35134">
        <w:rPr>
          <w:rFonts w:asciiTheme="minorHAnsi" w:hAnsiTheme="minorHAnsi" w:cs="Calibri"/>
          <w:color w:val="auto"/>
          <w:sz w:val="22"/>
          <w:szCs w:val="22"/>
        </w:rPr>
        <w:t>mitigate greenhouse gas emissions, conserve biodiversity, enhance ecosystem resilience, and improve the socio-economic well-being of local communities.</w:t>
      </w:r>
    </w:p>
    <w:p w14:paraId="770FBFE5" w14:textId="77777777" w:rsidR="009928AC" w:rsidRPr="00697407" w:rsidRDefault="009928AC" w:rsidP="009928AC">
      <w:pPr>
        <w:pStyle w:val="Default"/>
        <w:ind w:left="360"/>
        <w:rPr>
          <w:rFonts w:asciiTheme="minorHAnsi" w:hAnsiTheme="minorHAnsi" w:cs="Calibri"/>
          <w:b/>
          <w:bCs/>
          <w:sz w:val="22"/>
          <w:szCs w:val="22"/>
        </w:rPr>
      </w:pPr>
    </w:p>
    <w:p w14:paraId="5544DC79" w14:textId="66365C66"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Pro</w:t>
      </w:r>
      <w:r w:rsidR="00E779F7">
        <w:rPr>
          <w:rFonts w:asciiTheme="minorHAnsi" w:hAnsiTheme="minorHAnsi" w:cs="Calibri"/>
          <w:b/>
          <w:bCs/>
          <w:sz w:val="22"/>
          <w:szCs w:val="22"/>
        </w:rPr>
        <w:t>ject</w:t>
      </w:r>
      <w:r w:rsidRPr="00CA46C7">
        <w:rPr>
          <w:rFonts w:asciiTheme="minorHAnsi" w:hAnsiTheme="minorHAnsi" w:cs="Calibri"/>
          <w:b/>
          <w:bCs/>
          <w:sz w:val="22"/>
          <w:szCs w:val="22"/>
        </w:rPr>
        <w:t xml:space="preserve"> Description: </w:t>
      </w:r>
    </w:p>
    <w:p w14:paraId="162F3E66" w14:textId="5D6FCF87" w:rsidR="00E84F44" w:rsidRDefault="00E84F44" w:rsidP="00474E78">
      <w:pPr>
        <w:pStyle w:val="Default"/>
        <w:ind w:left="360"/>
        <w:rPr>
          <w:rFonts w:asciiTheme="minorHAnsi" w:hAnsiTheme="minorHAnsi" w:cs="Calibri"/>
          <w:sz w:val="22"/>
          <w:szCs w:val="22"/>
        </w:rPr>
      </w:pPr>
      <w:r>
        <w:rPr>
          <w:rFonts w:asciiTheme="minorHAnsi" w:hAnsiTheme="minorHAnsi" w:cs="Calibri"/>
          <w:sz w:val="22"/>
          <w:szCs w:val="22"/>
        </w:rPr>
        <w:t xml:space="preserve">The </w:t>
      </w:r>
      <w:r w:rsidRPr="00E84F44">
        <w:rPr>
          <w:rFonts w:asciiTheme="minorHAnsi" w:hAnsiTheme="minorHAnsi" w:cs="Calibri"/>
          <w:sz w:val="22"/>
          <w:szCs w:val="22"/>
        </w:rPr>
        <w:t>project aims to support Brazil’s restoration commitments</w:t>
      </w:r>
      <w:r>
        <w:rPr>
          <w:rFonts w:asciiTheme="minorHAnsi" w:hAnsiTheme="minorHAnsi" w:cs="Calibri"/>
          <w:sz w:val="22"/>
          <w:szCs w:val="22"/>
        </w:rPr>
        <w:t xml:space="preserve"> by</w:t>
      </w:r>
      <w:r w:rsidRPr="00E84F44">
        <w:rPr>
          <w:rFonts w:asciiTheme="minorHAnsi" w:hAnsiTheme="minorHAnsi" w:cs="Calibri"/>
          <w:sz w:val="22"/>
          <w:szCs w:val="22"/>
        </w:rPr>
        <w:t xml:space="preserve"> directly support</w:t>
      </w:r>
      <w:r>
        <w:rPr>
          <w:rFonts w:asciiTheme="minorHAnsi" w:hAnsiTheme="minorHAnsi" w:cs="Calibri"/>
          <w:sz w:val="22"/>
          <w:szCs w:val="22"/>
        </w:rPr>
        <w:t>ing</w:t>
      </w:r>
      <w:r w:rsidRPr="00E84F44">
        <w:rPr>
          <w:rFonts w:asciiTheme="minorHAnsi" w:hAnsiTheme="minorHAnsi" w:cs="Calibri"/>
          <w:sz w:val="22"/>
          <w:szCs w:val="22"/>
        </w:rPr>
        <w:t xml:space="preserve"> activities aligned with native vegetation recovery policies such as PROVEG and PLANAVEG to support native vegetation recovery activities across all biomes of Brazil.</w:t>
      </w:r>
    </w:p>
    <w:p w14:paraId="2CCD47D5" w14:textId="77777777" w:rsidR="00E84F44" w:rsidRDefault="00E84F44" w:rsidP="00474E78">
      <w:pPr>
        <w:pStyle w:val="Default"/>
        <w:ind w:left="360"/>
        <w:rPr>
          <w:rFonts w:asciiTheme="minorHAnsi" w:hAnsiTheme="minorHAnsi" w:cs="Calibri"/>
          <w:sz w:val="22"/>
          <w:szCs w:val="22"/>
        </w:rPr>
      </w:pPr>
    </w:p>
    <w:p w14:paraId="3D4FE001"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 xml:space="preserve">The project will address various barriers to native vegetation recovery initiatives by focusing on four key components:  </w:t>
      </w:r>
    </w:p>
    <w:p w14:paraId="3C515484" w14:textId="77777777" w:rsidR="0074595D" w:rsidRPr="0074595D" w:rsidRDefault="0074595D" w:rsidP="0074595D">
      <w:pPr>
        <w:pStyle w:val="Default"/>
        <w:ind w:left="360"/>
        <w:rPr>
          <w:rFonts w:asciiTheme="minorHAnsi" w:hAnsiTheme="minorHAnsi" w:cs="Calibri"/>
          <w:sz w:val="22"/>
          <w:szCs w:val="22"/>
        </w:rPr>
      </w:pPr>
    </w:p>
    <w:p w14:paraId="172410BD"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b/>
          <w:bCs/>
          <w:sz w:val="22"/>
          <w:szCs w:val="22"/>
        </w:rPr>
        <w:t>Component 1</w:t>
      </w:r>
      <w:r w:rsidRPr="0074595D">
        <w:rPr>
          <w:rFonts w:asciiTheme="minorHAnsi" w:hAnsiTheme="minorHAnsi" w:cs="Calibri"/>
          <w:sz w:val="22"/>
          <w:szCs w:val="22"/>
        </w:rPr>
        <w:t xml:space="preserve"> - Public policies: National and subnational frameworks will be strengthened to promote cross-sector coordination and enable policy implementation. With the enabling conditions in place, native vegetation recovery at scale is achieved through public policies and instruments, such as programs, plans, incentives, and others, generating climate, </w:t>
      </w:r>
      <w:proofErr w:type="gramStart"/>
      <w:r w:rsidRPr="0074595D">
        <w:rPr>
          <w:rFonts w:asciiTheme="minorHAnsi" w:hAnsiTheme="minorHAnsi" w:cs="Calibri"/>
          <w:sz w:val="22"/>
          <w:szCs w:val="22"/>
        </w:rPr>
        <w:t>biodiversity</w:t>
      </w:r>
      <w:proofErr w:type="gramEnd"/>
      <w:r w:rsidRPr="0074595D">
        <w:rPr>
          <w:rFonts w:asciiTheme="minorHAnsi" w:hAnsiTheme="minorHAnsi" w:cs="Calibri"/>
          <w:sz w:val="22"/>
          <w:szCs w:val="22"/>
        </w:rPr>
        <w:t xml:space="preserve"> and social benefits. </w:t>
      </w:r>
    </w:p>
    <w:p w14:paraId="5DA2F2C2" w14:textId="77777777" w:rsidR="0074595D" w:rsidRPr="002F6FEB" w:rsidRDefault="0074595D" w:rsidP="0074595D">
      <w:pPr>
        <w:pStyle w:val="Default"/>
        <w:ind w:left="360"/>
        <w:rPr>
          <w:rFonts w:asciiTheme="minorHAnsi" w:hAnsiTheme="minorHAnsi" w:cs="Calibri"/>
          <w:i/>
          <w:iCs/>
          <w:sz w:val="22"/>
          <w:szCs w:val="22"/>
        </w:rPr>
      </w:pPr>
      <w:r w:rsidRPr="002F6FEB">
        <w:rPr>
          <w:rFonts w:asciiTheme="minorHAnsi" w:hAnsiTheme="minorHAnsi" w:cs="Calibri"/>
          <w:i/>
          <w:iCs/>
          <w:sz w:val="22"/>
          <w:szCs w:val="22"/>
        </w:rPr>
        <w:t xml:space="preserve">Outcome 1.1: The recovery of native vegetation on a large scale is promoted through the alignment and coordination of public policies, programs, plans, strategies, and legal instruments, in a way that is inclusive and </w:t>
      </w:r>
      <w:proofErr w:type="gramStart"/>
      <w:r w:rsidRPr="002F6FEB">
        <w:rPr>
          <w:rFonts w:asciiTheme="minorHAnsi" w:hAnsiTheme="minorHAnsi" w:cs="Calibri"/>
          <w:i/>
          <w:iCs/>
          <w:sz w:val="22"/>
          <w:szCs w:val="22"/>
        </w:rPr>
        <w:t>gender-responsive</w:t>
      </w:r>
      <w:proofErr w:type="gramEnd"/>
      <w:r w:rsidRPr="002F6FEB">
        <w:rPr>
          <w:rFonts w:asciiTheme="minorHAnsi" w:hAnsiTheme="minorHAnsi" w:cs="Calibri"/>
          <w:i/>
          <w:iCs/>
          <w:sz w:val="22"/>
          <w:szCs w:val="22"/>
        </w:rPr>
        <w:t>.</w:t>
      </w:r>
    </w:p>
    <w:p w14:paraId="4F47DCFC" w14:textId="77777777" w:rsidR="0074595D" w:rsidRPr="0074595D" w:rsidRDefault="0074595D" w:rsidP="003C4CD0">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1.1.1: Inclusive and gender-responsive collegiate bodies and participatory decision-making instances are strengthened to enhance policy alignment and coordination.</w:t>
      </w:r>
    </w:p>
    <w:p w14:paraId="12F58797" w14:textId="77777777" w:rsidR="0074595D" w:rsidRPr="0074595D" w:rsidRDefault="0074595D" w:rsidP="003C4CD0">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1.1.2:  Coherent standards and regulations that support large-scale recovery of native vegetation are endorsed by the government.</w:t>
      </w:r>
    </w:p>
    <w:p w14:paraId="705F6FBD" w14:textId="77777777" w:rsidR="0074595D" w:rsidRPr="0074595D" w:rsidRDefault="0074595D" w:rsidP="003C4CD0">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1.1.3: Environmental Regularization Programs (PRAs) are under implementation and lessons learned are shared across states.</w:t>
      </w:r>
    </w:p>
    <w:p w14:paraId="184E953B" w14:textId="77777777" w:rsidR="0074595D" w:rsidRPr="0074595D" w:rsidRDefault="0074595D" w:rsidP="003C4CD0">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1.1.4: A recovery program or plan for native vegetation is established for Federal Protected Areas and under implementation.</w:t>
      </w:r>
    </w:p>
    <w:p w14:paraId="19BFBDBF" w14:textId="77777777" w:rsidR="0074595D" w:rsidRPr="0074595D" w:rsidRDefault="0074595D" w:rsidP="003C4CD0">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1.1.5: An official integrated monitoring platform/system for the recovery of native vegetation in Brazil is operational.</w:t>
      </w:r>
    </w:p>
    <w:p w14:paraId="6BDEFC89" w14:textId="77777777" w:rsidR="0074595D" w:rsidRPr="0074595D" w:rsidRDefault="0074595D" w:rsidP="0074595D">
      <w:pPr>
        <w:pStyle w:val="Default"/>
        <w:ind w:left="360"/>
        <w:rPr>
          <w:rFonts w:asciiTheme="minorHAnsi" w:hAnsiTheme="minorHAnsi" w:cs="Calibri"/>
          <w:sz w:val="22"/>
          <w:szCs w:val="22"/>
        </w:rPr>
      </w:pPr>
    </w:p>
    <w:p w14:paraId="648AFDCB" w14:textId="77777777" w:rsidR="0074595D" w:rsidRPr="0074595D" w:rsidRDefault="0074595D" w:rsidP="0074595D">
      <w:pPr>
        <w:pStyle w:val="Default"/>
        <w:ind w:left="360"/>
        <w:rPr>
          <w:rFonts w:asciiTheme="minorHAnsi" w:hAnsiTheme="minorHAnsi" w:cs="Calibri"/>
          <w:sz w:val="22"/>
          <w:szCs w:val="22"/>
        </w:rPr>
      </w:pPr>
      <w:r w:rsidRPr="003C4CD0">
        <w:rPr>
          <w:rFonts w:asciiTheme="minorHAnsi" w:hAnsiTheme="minorHAnsi" w:cs="Calibri"/>
          <w:b/>
          <w:bCs/>
          <w:sz w:val="22"/>
          <w:szCs w:val="22"/>
        </w:rPr>
        <w:t>Component 2</w:t>
      </w:r>
      <w:r w:rsidRPr="0074595D">
        <w:rPr>
          <w:rFonts w:asciiTheme="minorHAnsi" w:hAnsiTheme="minorHAnsi" w:cs="Calibri"/>
          <w:sz w:val="22"/>
          <w:szCs w:val="22"/>
        </w:rPr>
        <w:t xml:space="preserve"> - Networks: Capacity building will help to strengthen restoration coalitions. Native vegetation recovery in scale will restore ecosystem functions and services within public and private protected areas. Compliance with the forest code will be achieved through the improvement of a national program on extension services and technical assistance. Innovations in ecosystem restoration result in transformation impacts that generate global environmental benefits and livelihoods at the scale needed.</w:t>
      </w:r>
    </w:p>
    <w:p w14:paraId="43372F7C" w14:textId="77777777" w:rsidR="0074595D" w:rsidRPr="002F6FEB" w:rsidRDefault="0074595D" w:rsidP="0074595D">
      <w:pPr>
        <w:pStyle w:val="Default"/>
        <w:ind w:left="360"/>
        <w:rPr>
          <w:rFonts w:asciiTheme="minorHAnsi" w:hAnsiTheme="minorHAnsi" w:cs="Calibri"/>
          <w:i/>
          <w:iCs/>
          <w:sz w:val="22"/>
          <w:szCs w:val="22"/>
        </w:rPr>
      </w:pPr>
      <w:r w:rsidRPr="002F6FEB">
        <w:rPr>
          <w:rFonts w:asciiTheme="minorHAnsi" w:hAnsiTheme="minorHAnsi" w:cs="Calibri"/>
          <w:i/>
          <w:iCs/>
          <w:sz w:val="22"/>
          <w:szCs w:val="22"/>
        </w:rPr>
        <w:t>Outcome 2.1: Strengthened engagement of governments, private sector, and multi-stakeholder restoration networks supporting the implementation of restoration and improved practices on the ground in priority landscapes.</w:t>
      </w:r>
    </w:p>
    <w:p w14:paraId="3725809D"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2.1.1:  Biome-level restoration networks are strengthened with operational management plans under implementation and developing local capacities.</w:t>
      </w:r>
    </w:p>
    <w:p w14:paraId="34C3D556"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2.1.2: Public and private Technical Assistance and Rural Extension (ATER) services are strengthened and available to support the implementation of high-quality recovery of native vegetation and improved practices on the ground.</w:t>
      </w:r>
    </w:p>
    <w:p w14:paraId="57DC16F6"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2.1.3: Demonstration landscape projects that generate benefits to biodiversity and local stakeholders (including women and men) through restoration and improved practices are implemented.</w:t>
      </w:r>
    </w:p>
    <w:p w14:paraId="3169C997"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 xml:space="preserve">      </w:t>
      </w:r>
    </w:p>
    <w:p w14:paraId="426760C0" w14:textId="77777777" w:rsidR="0074595D" w:rsidRPr="0074595D" w:rsidRDefault="0074595D" w:rsidP="0074595D">
      <w:pPr>
        <w:pStyle w:val="Default"/>
        <w:ind w:left="360"/>
        <w:rPr>
          <w:rFonts w:asciiTheme="minorHAnsi" w:hAnsiTheme="minorHAnsi" w:cs="Calibri"/>
          <w:sz w:val="22"/>
          <w:szCs w:val="22"/>
        </w:rPr>
      </w:pPr>
      <w:r w:rsidRPr="00811FD9">
        <w:rPr>
          <w:rFonts w:asciiTheme="minorHAnsi" w:hAnsiTheme="minorHAnsi" w:cs="Calibri"/>
          <w:b/>
          <w:bCs/>
          <w:sz w:val="22"/>
          <w:szCs w:val="22"/>
        </w:rPr>
        <w:lastRenderedPageBreak/>
        <w:t>Component 3</w:t>
      </w:r>
      <w:r w:rsidRPr="0074595D">
        <w:rPr>
          <w:rFonts w:asciiTheme="minorHAnsi" w:hAnsiTheme="minorHAnsi" w:cs="Calibri"/>
          <w:sz w:val="22"/>
          <w:szCs w:val="22"/>
        </w:rPr>
        <w:t xml:space="preserve"> - Financial mechanisms: Unlock financial flows and bridge different types of capital to support native vegetation recovery interventions led by local organizations from the civil society, companies from the private sector and governmental agencies. Strengthening policies and instruments helps to value environmental services, create demand for forest products, unlock financial flows, and incentivize environmental compliance of rural properties. </w:t>
      </w:r>
    </w:p>
    <w:p w14:paraId="12F776C0" w14:textId="77777777" w:rsidR="0074595D" w:rsidRPr="002F6FEB" w:rsidRDefault="0074595D" w:rsidP="0074595D">
      <w:pPr>
        <w:pStyle w:val="Default"/>
        <w:ind w:left="360"/>
        <w:rPr>
          <w:rFonts w:asciiTheme="minorHAnsi" w:hAnsiTheme="minorHAnsi" w:cs="Calibri"/>
          <w:i/>
          <w:iCs/>
          <w:sz w:val="22"/>
          <w:szCs w:val="22"/>
        </w:rPr>
      </w:pPr>
      <w:r w:rsidRPr="002F6FEB">
        <w:rPr>
          <w:rFonts w:asciiTheme="minorHAnsi" w:hAnsiTheme="minorHAnsi" w:cs="Calibri"/>
          <w:i/>
          <w:iCs/>
          <w:sz w:val="22"/>
          <w:szCs w:val="22"/>
        </w:rPr>
        <w:t>Outcome 3.1: New and/or improved public and private financing mechanisms investing in the recovery of native vegetation and improved practices.</w:t>
      </w:r>
    </w:p>
    <w:p w14:paraId="3A9364CA"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3.1.1: New and/or improved public and private funding mechanisms (e.g., investment funds, rural credit, grants) financing the recovery of native vegetation and improved practices.</w:t>
      </w:r>
    </w:p>
    <w:p w14:paraId="438E6656"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3.1.2: Payment for Ecosystem Services (PES) schemes and carbon markets (regulated and voluntary) financing the recovery of native vegetation and improved practices at the landscape level.</w:t>
      </w:r>
    </w:p>
    <w:p w14:paraId="48F8B99F"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3.1.3: Bilateral and multilateral arrangements increase funding commitments to the recovery of native vegetation and improved practices at the landscape level.</w:t>
      </w:r>
    </w:p>
    <w:p w14:paraId="08F5F470"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3.1.4: Investments in value chains that promote the recovery of native vegetation and improved practices (agroforestry systems, silviculture of native species, and integrated crop-livestock and forestry systems) at the landscape level are secured.</w:t>
      </w:r>
    </w:p>
    <w:p w14:paraId="5EAF20D6" w14:textId="77777777" w:rsidR="0074595D" w:rsidRPr="0074595D" w:rsidRDefault="0074595D" w:rsidP="0074595D">
      <w:pPr>
        <w:pStyle w:val="Default"/>
        <w:ind w:left="360"/>
        <w:rPr>
          <w:rFonts w:asciiTheme="minorHAnsi" w:hAnsiTheme="minorHAnsi" w:cs="Calibri"/>
          <w:sz w:val="22"/>
          <w:szCs w:val="22"/>
        </w:rPr>
      </w:pPr>
    </w:p>
    <w:p w14:paraId="7F8B9BC3" w14:textId="77777777" w:rsidR="0074595D" w:rsidRPr="0074595D" w:rsidRDefault="0074595D" w:rsidP="0074595D">
      <w:pPr>
        <w:pStyle w:val="Default"/>
        <w:ind w:left="360"/>
        <w:rPr>
          <w:rFonts w:asciiTheme="minorHAnsi" w:hAnsiTheme="minorHAnsi" w:cs="Calibri"/>
          <w:sz w:val="22"/>
          <w:szCs w:val="22"/>
        </w:rPr>
      </w:pPr>
      <w:r w:rsidRPr="00A42DAE">
        <w:rPr>
          <w:rFonts w:asciiTheme="minorHAnsi" w:hAnsiTheme="minorHAnsi" w:cs="Calibri"/>
          <w:b/>
          <w:bCs/>
          <w:sz w:val="22"/>
          <w:szCs w:val="22"/>
        </w:rPr>
        <w:t>Component 4</w:t>
      </w:r>
      <w:r w:rsidRPr="0074595D">
        <w:rPr>
          <w:rFonts w:asciiTheme="minorHAnsi" w:hAnsiTheme="minorHAnsi" w:cs="Calibri"/>
          <w:sz w:val="22"/>
          <w:szCs w:val="22"/>
        </w:rPr>
        <w:t xml:space="preserve"> - Monitoring and Evaluation: In accordance with CI-GEF policies and procedures, the project will complete regular reporting of project metrics. These procedures are set out in the Monitoring and Evaluation Plan.</w:t>
      </w:r>
    </w:p>
    <w:p w14:paraId="29E388DE" w14:textId="77777777" w:rsidR="0074595D" w:rsidRPr="00A42DAE" w:rsidRDefault="0074595D" w:rsidP="0074595D">
      <w:pPr>
        <w:pStyle w:val="Default"/>
        <w:ind w:left="360"/>
        <w:rPr>
          <w:rFonts w:asciiTheme="minorHAnsi" w:hAnsiTheme="minorHAnsi" w:cs="Calibri"/>
          <w:i/>
          <w:iCs/>
          <w:sz w:val="22"/>
          <w:szCs w:val="22"/>
        </w:rPr>
      </w:pPr>
      <w:r w:rsidRPr="00A42DAE">
        <w:rPr>
          <w:rFonts w:asciiTheme="minorHAnsi" w:hAnsiTheme="minorHAnsi" w:cs="Calibri"/>
          <w:i/>
          <w:iCs/>
          <w:sz w:val="22"/>
          <w:szCs w:val="22"/>
        </w:rPr>
        <w:t>Outcome 4.1. The project monitoring and evaluation system that allows knowledge management and dissemination is developed and implemented.</w:t>
      </w:r>
    </w:p>
    <w:p w14:paraId="19067E66"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4.1.1: Progress on the project workplan is measured through a robust M&amp;E plan and system.</w:t>
      </w:r>
    </w:p>
    <w:p w14:paraId="292BC90D"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4.1.2: Project monitoring and evaluations conducted based on adaptive management approach.</w:t>
      </w:r>
    </w:p>
    <w:p w14:paraId="0FCCC1D4"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Outcome 4.2: A knowledge management, learning, and dissemination system is developed and shared through the Program-wide Online Platform to be created by the Global Coordination Project (GCP).</w:t>
      </w:r>
    </w:p>
    <w:p w14:paraId="3D34AE25" w14:textId="77777777" w:rsidR="0074595D" w:rsidRP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w:t>
      </w:r>
      <w:r w:rsidRPr="0074595D">
        <w:rPr>
          <w:rFonts w:asciiTheme="minorHAnsi" w:hAnsiTheme="minorHAnsi" w:cs="Calibri"/>
          <w:sz w:val="22"/>
          <w:szCs w:val="22"/>
        </w:rPr>
        <w:tab/>
        <w:t>Output 4.2.1: Knowledge management, learning, and dissemination performed by the project and shared through the Program-wide Online Platform on a continuous basis.</w:t>
      </w:r>
    </w:p>
    <w:p w14:paraId="290989E6" w14:textId="77777777" w:rsidR="0074595D" w:rsidRPr="0074595D" w:rsidRDefault="0074595D" w:rsidP="0074595D">
      <w:pPr>
        <w:pStyle w:val="Default"/>
        <w:ind w:left="360"/>
        <w:rPr>
          <w:rFonts w:asciiTheme="minorHAnsi" w:hAnsiTheme="minorHAnsi" w:cs="Calibri"/>
          <w:sz w:val="22"/>
          <w:szCs w:val="22"/>
        </w:rPr>
      </w:pPr>
    </w:p>
    <w:p w14:paraId="17B3DA8E" w14:textId="6DFC08D4" w:rsidR="0074595D" w:rsidRDefault="0074595D" w:rsidP="0074595D">
      <w:pPr>
        <w:pStyle w:val="Default"/>
        <w:ind w:left="360"/>
        <w:rPr>
          <w:rFonts w:asciiTheme="minorHAnsi" w:hAnsiTheme="minorHAnsi" w:cs="Calibri"/>
          <w:sz w:val="22"/>
          <w:szCs w:val="22"/>
        </w:rPr>
      </w:pPr>
      <w:r w:rsidRPr="0074595D">
        <w:rPr>
          <w:rFonts w:asciiTheme="minorHAnsi" w:hAnsiTheme="minorHAnsi" w:cs="Calibri"/>
          <w:sz w:val="22"/>
          <w:szCs w:val="22"/>
        </w:rPr>
        <w:t>Through these components, the project will work towards strengthening national and subnational policies, enhancing institutional capacity, promoting stakeholder participation, and unlocking financial flows.</w:t>
      </w:r>
    </w:p>
    <w:p w14:paraId="0FE7E16A" w14:textId="77777777" w:rsidR="0074595D" w:rsidRDefault="0074595D" w:rsidP="00474E78">
      <w:pPr>
        <w:pStyle w:val="Default"/>
        <w:ind w:left="360"/>
        <w:rPr>
          <w:rFonts w:asciiTheme="minorHAnsi" w:hAnsiTheme="minorHAnsi" w:cs="Calibri"/>
          <w:sz w:val="22"/>
          <w:szCs w:val="22"/>
        </w:rPr>
      </w:pPr>
    </w:p>
    <w:p w14:paraId="7553EC60" w14:textId="3C682058" w:rsidR="00D61870" w:rsidRPr="00FF524D" w:rsidRDefault="00D61870" w:rsidP="001505EC">
      <w:pPr>
        <w:pStyle w:val="Default"/>
        <w:numPr>
          <w:ilvl w:val="0"/>
          <w:numId w:val="2"/>
        </w:numPr>
        <w:ind w:left="360"/>
        <w:rPr>
          <w:rFonts w:asciiTheme="minorHAnsi" w:hAnsiTheme="minorHAnsi" w:cs="Calibri"/>
          <w:b/>
          <w:bCs/>
          <w:sz w:val="22"/>
          <w:szCs w:val="22"/>
        </w:rPr>
      </w:pPr>
      <w:r w:rsidRPr="00FF524D">
        <w:rPr>
          <w:rFonts w:asciiTheme="minorHAnsi" w:hAnsiTheme="minorHAnsi" w:cs="Calibri"/>
          <w:b/>
          <w:bCs/>
          <w:sz w:val="22"/>
          <w:szCs w:val="22"/>
        </w:rPr>
        <w:t>Project location</w:t>
      </w:r>
      <w:r w:rsidR="005165EA">
        <w:rPr>
          <w:rFonts w:asciiTheme="minorHAnsi" w:hAnsiTheme="minorHAnsi" w:cs="Calibri"/>
          <w:b/>
          <w:bCs/>
          <w:sz w:val="22"/>
          <w:szCs w:val="22"/>
        </w:rPr>
        <w:t xml:space="preserve">, </w:t>
      </w:r>
      <w:r w:rsidR="0066763B" w:rsidRPr="00FF524D">
        <w:rPr>
          <w:rFonts w:asciiTheme="minorHAnsi" w:hAnsiTheme="minorHAnsi" w:cs="Calibri"/>
          <w:b/>
          <w:bCs/>
          <w:sz w:val="22"/>
          <w:szCs w:val="22"/>
        </w:rPr>
        <w:t>bio</w:t>
      </w:r>
      <w:r w:rsidRPr="00FF524D">
        <w:rPr>
          <w:rFonts w:asciiTheme="minorHAnsi" w:hAnsiTheme="minorHAnsi" w:cs="Calibri"/>
          <w:b/>
          <w:bCs/>
          <w:sz w:val="22"/>
          <w:szCs w:val="22"/>
        </w:rPr>
        <w:t xml:space="preserve">physical </w:t>
      </w:r>
      <w:r w:rsidR="005165EA">
        <w:rPr>
          <w:rFonts w:asciiTheme="minorHAnsi" w:hAnsiTheme="minorHAnsi" w:cs="Calibri"/>
          <w:b/>
          <w:bCs/>
          <w:sz w:val="22"/>
          <w:szCs w:val="22"/>
        </w:rPr>
        <w:t xml:space="preserve">and socio-economic </w:t>
      </w:r>
      <w:r w:rsidRPr="00FF524D">
        <w:rPr>
          <w:rFonts w:asciiTheme="minorHAnsi" w:hAnsiTheme="minorHAnsi" w:cs="Calibri"/>
          <w:b/>
          <w:bCs/>
          <w:sz w:val="22"/>
          <w:szCs w:val="22"/>
        </w:rPr>
        <w:t xml:space="preserve">characteristics relevant to the safeguard analysis: </w:t>
      </w:r>
    </w:p>
    <w:p w14:paraId="45FD3F37" w14:textId="77777777" w:rsidR="00921CBF" w:rsidRDefault="00921CBF" w:rsidP="00921CBF">
      <w:pPr>
        <w:spacing w:after="0" w:line="240" w:lineRule="auto"/>
        <w:ind w:left="360"/>
        <w:rPr>
          <w:rFonts w:asciiTheme="minorHAnsi" w:hAnsiTheme="minorHAnsi" w:cs="Calibri"/>
        </w:rPr>
      </w:pPr>
    </w:p>
    <w:p w14:paraId="767D8898" w14:textId="2BD92F6D" w:rsidR="00E610C1" w:rsidRDefault="00921CBF" w:rsidP="00921CBF">
      <w:pPr>
        <w:spacing w:after="0" w:line="240" w:lineRule="auto"/>
        <w:ind w:left="360"/>
        <w:rPr>
          <w:rFonts w:asciiTheme="minorHAnsi" w:hAnsiTheme="minorHAnsi" w:cs="Calibri"/>
        </w:rPr>
      </w:pPr>
      <w:r w:rsidRPr="00921CBF">
        <w:rPr>
          <w:rFonts w:asciiTheme="minorHAnsi" w:hAnsiTheme="minorHAnsi" w:cs="Calibri"/>
        </w:rPr>
        <w:t xml:space="preserve">The project will be implemented in all biomes in Brazil (Amazon, Atlantic Forest, </w:t>
      </w:r>
      <w:proofErr w:type="spellStart"/>
      <w:r w:rsidRPr="00921CBF">
        <w:rPr>
          <w:rFonts w:asciiTheme="minorHAnsi" w:hAnsiTheme="minorHAnsi" w:cs="Calibri"/>
        </w:rPr>
        <w:t>Cerrado</w:t>
      </w:r>
      <w:proofErr w:type="spellEnd"/>
      <w:r w:rsidRPr="00921CBF">
        <w:rPr>
          <w:rFonts w:asciiTheme="minorHAnsi" w:hAnsiTheme="minorHAnsi" w:cs="Calibri"/>
        </w:rPr>
        <w:t>, Caatinga, Pampa and Pantanal). The specific areas of intervention to achieve the project goals will be defined at the beginning of implementation, when it will be possible to evaluate in more detail the specific local realities of the potential indicated territories. Specific to the goal of “recovering 600,000 hectares of native vegetation”, there will be two main lines of action: (</w:t>
      </w:r>
      <w:proofErr w:type="spellStart"/>
      <w:r w:rsidRPr="00921CBF">
        <w:rPr>
          <w:rFonts w:asciiTheme="minorHAnsi" w:hAnsiTheme="minorHAnsi" w:cs="Calibri"/>
        </w:rPr>
        <w:t>i</w:t>
      </w:r>
      <w:proofErr w:type="spellEnd"/>
      <w:r w:rsidRPr="00921CBF">
        <w:rPr>
          <w:rFonts w:asciiTheme="minorHAnsi" w:hAnsiTheme="minorHAnsi" w:cs="Calibri"/>
        </w:rPr>
        <w:t xml:space="preserve">) recovery of vegetation in public protected areas (Conservation Units and Indigenous Lands) </w:t>
      </w:r>
      <w:proofErr w:type="gramStart"/>
      <w:r w:rsidRPr="00921CBF">
        <w:rPr>
          <w:rFonts w:asciiTheme="minorHAnsi" w:hAnsiTheme="minorHAnsi" w:cs="Calibri"/>
        </w:rPr>
        <w:t>and;</w:t>
      </w:r>
      <w:proofErr w:type="gramEnd"/>
      <w:r w:rsidRPr="00921CBF">
        <w:rPr>
          <w:rFonts w:asciiTheme="minorHAnsi" w:hAnsiTheme="minorHAnsi" w:cs="Calibri"/>
        </w:rPr>
        <w:t xml:space="preserve"> (ii) recovery of vegetation in Permanent Preservation Areas - APP and Legal Reserve - RL in rural properties. For the recovery of vegetation in Conservation Units - UC, the project will support the National Vegetation Recovery Program in federal Conservation Units, being developed by </w:t>
      </w:r>
      <w:proofErr w:type="spellStart"/>
      <w:r w:rsidRPr="00921CBF">
        <w:rPr>
          <w:rFonts w:asciiTheme="minorHAnsi" w:hAnsiTheme="minorHAnsi" w:cs="Calibri"/>
        </w:rPr>
        <w:t>ICMBio</w:t>
      </w:r>
      <w:proofErr w:type="spellEnd"/>
      <w:r w:rsidRPr="00921CBF">
        <w:rPr>
          <w:rFonts w:asciiTheme="minorHAnsi" w:hAnsiTheme="minorHAnsi" w:cs="Calibri"/>
        </w:rPr>
        <w:t xml:space="preserve">. Regarding the goal of promoting </w:t>
      </w:r>
      <w:r w:rsidRPr="00921CBF">
        <w:rPr>
          <w:rFonts w:asciiTheme="minorHAnsi" w:hAnsiTheme="minorHAnsi" w:cs="Calibri"/>
        </w:rPr>
        <w:lastRenderedPageBreak/>
        <w:t xml:space="preserve">1,200,000 hectares under sustainable practices by 2030, the project aims to promote better production systems in agriculture, </w:t>
      </w:r>
      <w:proofErr w:type="gramStart"/>
      <w:r w:rsidRPr="00921CBF">
        <w:rPr>
          <w:rFonts w:asciiTheme="minorHAnsi" w:hAnsiTheme="minorHAnsi" w:cs="Calibri"/>
        </w:rPr>
        <w:t>pasture</w:t>
      </w:r>
      <w:proofErr w:type="gramEnd"/>
      <w:r w:rsidRPr="00921CBF">
        <w:rPr>
          <w:rFonts w:asciiTheme="minorHAnsi" w:hAnsiTheme="minorHAnsi" w:cs="Calibri"/>
        </w:rPr>
        <w:t xml:space="preserve"> and forestry regions, based on environmental regularization actions. Based on these criteria, the project will operate preferentially in the states of Mato Grosso, Pará, São Paulo, Minas Gerais, Rondônia, Mato Grosso do Sul, and Bahia.</w:t>
      </w:r>
    </w:p>
    <w:p w14:paraId="7F769D82" w14:textId="465D91E6" w:rsidR="00921CBF" w:rsidRDefault="0086545F" w:rsidP="00921CBF">
      <w:pPr>
        <w:spacing w:after="0" w:line="240" w:lineRule="auto"/>
        <w:ind w:left="360"/>
        <w:rPr>
          <w:rFonts w:asciiTheme="minorHAnsi" w:hAnsiTheme="minorHAnsi" w:cs="Calibri"/>
        </w:rPr>
      </w:pPr>
      <w:r>
        <w:rPr>
          <w:noProof/>
        </w:rPr>
        <w:drawing>
          <wp:inline distT="114300" distB="114300" distL="114300" distR="114300" wp14:anchorId="0EB2F04F" wp14:editId="3BBD5649">
            <wp:extent cx="3976688" cy="3976688"/>
            <wp:effectExtent l="0" t="0" r="0" b="0"/>
            <wp:docPr id="12" name="image2.jpg" descr="A map of the amazon region&#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2.jpg" descr="A map of the amazon region&#10;&#10;Description automatically generated"/>
                    <pic:cNvPicPr preferRelativeResize="0"/>
                  </pic:nvPicPr>
                  <pic:blipFill>
                    <a:blip r:embed="rId11"/>
                    <a:srcRect/>
                    <a:stretch>
                      <a:fillRect/>
                    </a:stretch>
                  </pic:blipFill>
                  <pic:spPr>
                    <a:xfrm>
                      <a:off x="0" y="0"/>
                      <a:ext cx="3976688" cy="3976688"/>
                    </a:xfrm>
                    <a:prstGeom prst="rect">
                      <a:avLst/>
                    </a:prstGeom>
                    <a:ln/>
                  </pic:spPr>
                </pic:pic>
              </a:graphicData>
            </a:graphic>
          </wp:inline>
        </w:drawing>
      </w:r>
    </w:p>
    <w:p w14:paraId="376AD7A2" w14:textId="18DF43B6" w:rsidR="00C95904" w:rsidRPr="00C95904" w:rsidRDefault="00C95904" w:rsidP="00921CBF">
      <w:pPr>
        <w:spacing w:after="0" w:line="240" w:lineRule="auto"/>
        <w:ind w:left="360"/>
        <w:rPr>
          <w:i/>
          <w:iCs/>
        </w:rPr>
      </w:pPr>
      <w:r w:rsidRPr="00C95904">
        <w:rPr>
          <w:i/>
          <w:iCs/>
        </w:rPr>
        <w:t>Figure 1: Map of the biomes of Brazil</w:t>
      </w:r>
    </w:p>
    <w:p w14:paraId="0CC4C8C6" w14:textId="77777777" w:rsidR="00C95904" w:rsidRDefault="00C95904" w:rsidP="00921CBF">
      <w:pPr>
        <w:spacing w:after="0" w:line="240" w:lineRule="auto"/>
        <w:ind w:left="360"/>
      </w:pPr>
    </w:p>
    <w:p w14:paraId="4AE64564" w14:textId="15C8657C" w:rsidR="00C95904" w:rsidRDefault="00F90A28" w:rsidP="00F90A28">
      <w:pPr>
        <w:spacing w:after="0" w:line="240" w:lineRule="auto"/>
        <w:ind w:left="360"/>
        <w:rPr>
          <w:rFonts w:asciiTheme="minorHAnsi" w:hAnsiTheme="minorHAnsi" w:cs="Calibri"/>
        </w:rPr>
      </w:pPr>
      <w:r w:rsidRPr="00F90A28">
        <w:rPr>
          <w:rFonts w:asciiTheme="minorHAnsi" w:hAnsiTheme="minorHAnsi" w:cs="Calibri"/>
        </w:rPr>
        <w:t xml:space="preserve">As of 2022, there are 105,291,292 men (49% of the total population) and 109,034,931 women (51% of the total population) in Brazil.  Marginalized groups in Brazil include indigenous and traditional communities, people of Afro descent, and people living with disabilities. There are about 305 tribes living in Brazil, totaling around 1.7 million people, or 0.8% of Brazil’s population. The Brazilian government has recognized 690 territories for its indigenous population, covering about 13% of Brazil’s land mass. Nearly </w:t>
      </w:r>
      <w:proofErr w:type="gramStart"/>
      <w:r w:rsidRPr="00F90A28">
        <w:rPr>
          <w:rFonts w:asciiTheme="minorHAnsi" w:hAnsiTheme="minorHAnsi" w:cs="Calibri"/>
        </w:rPr>
        <w:t>all of</w:t>
      </w:r>
      <w:proofErr w:type="gramEnd"/>
      <w:r w:rsidRPr="00F90A28">
        <w:rPr>
          <w:rFonts w:asciiTheme="minorHAnsi" w:hAnsiTheme="minorHAnsi" w:cs="Calibri"/>
        </w:rPr>
        <w:t xml:space="preserve"> this reserved land (98.5%) lies in the Amazon.  The Brazilian government estimates that there are 18.6 million people aged 2 and older living with disabilities in Brazil as of 2023.  Afro-Brazilians make up 10.2% of the population as of 2022 and face increased social and economic inequality. In 2022, 31.6% of the population was in poverty (income level of less than R$637 per month), 5.9% of which were living in extreme poverty (income level of less than R$200 per month).  In 2022, over 125 million people experienced food insecurity.  Female-led households in Brazil are over-represented among those in poverty and are more likely to experience food insecurity.  </w:t>
      </w:r>
    </w:p>
    <w:p w14:paraId="05637555" w14:textId="77777777" w:rsidR="005F6979" w:rsidRDefault="005F6979" w:rsidP="00F90A28">
      <w:pPr>
        <w:spacing w:after="0" w:line="240" w:lineRule="auto"/>
        <w:ind w:left="360"/>
        <w:rPr>
          <w:rFonts w:asciiTheme="minorHAnsi" w:hAnsiTheme="minorHAnsi" w:cs="Calibri"/>
        </w:rPr>
      </w:pPr>
    </w:p>
    <w:p w14:paraId="07D506ED" w14:textId="0387D67F" w:rsidR="005F6979" w:rsidRDefault="005F6979" w:rsidP="005F6979">
      <w:pPr>
        <w:spacing w:after="0" w:line="240" w:lineRule="auto"/>
        <w:ind w:left="360"/>
        <w:rPr>
          <w:rFonts w:asciiTheme="minorHAnsi" w:hAnsiTheme="minorHAnsi" w:cs="Calibri"/>
        </w:rPr>
      </w:pPr>
      <w:r w:rsidRPr="005F6979">
        <w:rPr>
          <w:rFonts w:asciiTheme="minorHAnsi" w:hAnsiTheme="minorHAnsi" w:cs="Calibri"/>
        </w:rPr>
        <w:t xml:space="preserve">In Brazil, the access, utilization, management, and governance of natural resources vary between men and women across the six biomes. In the Amazon, men predominantly engage in the collection of high-value forest extractive resources like Brazil nuts and timber for trade, while women are more involved in the processing of these resources.  However, there are exceptions, with some indigenous </w:t>
      </w:r>
      <w:r w:rsidRPr="005F6979">
        <w:rPr>
          <w:rFonts w:asciiTheme="minorHAnsi" w:hAnsiTheme="minorHAnsi" w:cs="Calibri"/>
        </w:rPr>
        <w:lastRenderedPageBreak/>
        <w:t xml:space="preserve">communities showcasing a more balanced distribution of tasks between genders.  Despite women's involvement in processing, they often experience fewer benefits from agricultural production compared to men, who tend to take </w:t>
      </w:r>
      <w:proofErr w:type="gramStart"/>
      <w:r w:rsidRPr="005F6979">
        <w:rPr>
          <w:rFonts w:asciiTheme="minorHAnsi" w:hAnsiTheme="minorHAnsi" w:cs="Calibri"/>
        </w:rPr>
        <w:t>the majority of</w:t>
      </w:r>
      <w:proofErr w:type="gramEnd"/>
      <w:r w:rsidRPr="005F6979">
        <w:rPr>
          <w:rFonts w:asciiTheme="minorHAnsi" w:hAnsiTheme="minorHAnsi" w:cs="Calibri"/>
        </w:rPr>
        <w:t xml:space="preserve"> profits.  Conversely, in the </w:t>
      </w:r>
      <w:proofErr w:type="spellStart"/>
      <w:r w:rsidRPr="005F6979">
        <w:rPr>
          <w:rFonts w:asciiTheme="minorHAnsi" w:hAnsiTheme="minorHAnsi" w:cs="Calibri"/>
        </w:rPr>
        <w:t>Cerrado</w:t>
      </w:r>
      <w:proofErr w:type="spellEnd"/>
      <w:r w:rsidRPr="005F6979">
        <w:rPr>
          <w:rFonts w:asciiTheme="minorHAnsi" w:hAnsiTheme="minorHAnsi" w:cs="Calibri"/>
        </w:rPr>
        <w:t xml:space="preserve"> biome, women play a crucial role in sustainable extractive activities such as the harvest of </w:t>
      </w:r>
      <w:proofErr w:type="spellStart"/>
      <w:r w:rsidRPr="005F6979">
        <w:rPr>
          <w:rFonts w:asciiTheme="minorHAnsi" w:hAnsiTheme="minorHAnsi" w:cs="Calibri"/>
        </w:rPr>
        <w:t>babaçu</w:t>
      </w:r>
      <w:proofErr w:type="spellEnd"/>
      <w:r w:rsidRPr="005F6979">
        <w:rPr>
          <w:rFonts w:asciiTheme="minorHAnsi" w:hAnsiTheme="minorHAnsi" w:cs="Calibri"/>
        </w:rPr>
        <w:t xml:space="preserve"> fruit, accounting for a significant portion of the workforce. Additionally, women's involvement in family farming and care for domestic livestock underscores their integral role in resource management within the biome. In the Caatinga, women's participation in agricultural production exceeds the national average, with initiatives like workers' cooperatives facilitating their engagement in agroecological businesses, thus contributing to the region's development.  However, despite their active involvement, women-led farms tend to be smaller in size compared to those led by men, highlighting disparities in resource access and utilization.  </w:t>
      </w:r>
    </w:p>
    <w:p w14:paraId="6163639C" w14:textId="77777777" w:rsidR="005F6979" w:rsidRPr="005F6979" w:rsidRDefault="005F6979" w:rsidP="005F6979">
      <w:pPr>
        <w:spacing w:after="0" w:line="240" w:lineRule="auto"/>
        <w:ind w:left="360"/>
        <w:rPr>
          <w:rFonts w:asciiTheme="minorHAnsi" w:hAnsiTheme="minorHAnsi" w:cs="Calibri"/>
        </w:rPr>
      </w:pPr>
    </w:p>
    <w:p w14:paraId="2FC5E6D5" w14:textId="12777516" w:rsidR="005F6979" w:rsidRDefault="005F6979" w:rsidP="005F6979">
      <w:pPr>
        <w:spacing w:after="0" w:line="240" w:lineRule="auto"/>
        <w:ind w:left="360"/>
        <w:rPr>
          <w:rFonts w:asciiTheme="minorHAnsi" w:hAnsiTheme="minorHAnsi" w:cs="Calibri"/>
        </w:rPr>
      </w:pPr>
      <w:r w:rsidRPr="005F6979">
        <w:rPr>
          <w:rFonts w:asciiTheme="minorHAnsi" w:hAnsiTheme="minorHAnsi" w:cs="Calibri"/>
        </w:rPr>
        <w:t>Project activities have the potential to impact and benefit both women and men across various biomes in Brazil. For instance, efforts aimed at restoring 600,000 hectares within Conservation Units present employment opportunities for both genders. Women and men can participate in strategic planning, plantation development, and engagement with local stakeholders. In the long term, restored areas offer income sources from restoration value chains, employment possibilities in conservation management institutions, and ecosystem services to nearby communities. Similarly, initiatives targeting improved practices in 1,200,000 hectares of land benefit farmers, including women, by enabling access to new markets, financial incentives, and technical assistance. By targeting landholding areas owned by women and generating employment opportunities in the restoration supply chain sector, the project promotes gender equity and economic empowerment. Moreover, the growing role of women in seedling production and restoration activities aligns with broader trends of gender inclusivity in environmental conservation efforts.</w:t>
      </w:r>
    </w:p>
    <w:p w14:paraId="546D1250" w14:textId="77777777" w:rsidR="001F672E" w:rsidRDefault="001F672E" w:rsidP="005F6979">
      <w:pPr>
        <w:spacing w:after="0" w:line="240" w:lineRule="auto"/>
        <w:ind w:left="360"/>
        <w:rPr>
          <w:rFonts w:asciiTheme="minorHAnsi" w:hAnsiTheme="minorHAnsi" w:cs="Calibri"/>
        </w:rPr>
      </w:pPr>
    </w:p>
    <w:p w14:paraId="6A96FB5A" w14:textId="77777777" w:rsidR="001F672E" w:rsidRDefault="001F672E" w:rsidP="001F672E">
      <w:pPr>
        <w:spacing w:after="0" w:line="240" w:lineRule="auto"/>
        <w:ind w:left="360"/>
        <w:rPr>
          <w:rFonts w:asciiTheme="minorHAnsi" w:hAnsiTheme="minorHAnsi" w:cs="Calibri"/>
        </w:rPr>
      </w:pPr>
      <w:r w:rsidRPr="001F672E">
        <w:rPr>
          <w:rFonts w:asciiTheme="minorHAnsi" w:hAnsiTheme="minorHAnsi" w:cs="Calibri"/>
        </w:rPr>
        <w:t xml:space="preserve">Brazil is one of the most dangerous in the world for gender-based violence (GBV). Brazil has one of the highest GBV rates in South America, with about 3.5 per 100,000 women experiencing gender-based violence. Femicide rates vary by state in Brazil, with the highest recorded female homicide rates in the Amazonian states of Mato Grasso and Roraima (Mato Grosso is one of seven states in which </w:t>
      </w:r>
      <w:proofErr w:type="spellStart"/>
      <w:r w:rsidRPr="001F672E">
        <w:rPr>
          <w:rFonts w:asciiTheme="minorHAnsi" w:hAnsiTheme="minorHAnsi" w:cs="Calibri"/>
        </w:rPr>
        <w:t>Restaura</w:t>
      </w:r>
      <w:proofErr w:type="spellEnd"/>
      <w:r w:rsidRPr="001F672E">
        <w:rPr>
          <w:rFonts w:asciiTheme="minorHAnsi" w:hAnsiTheme="minorHAnsi" w:cs="Calibri"/>
        </w:rPr>
        <w:t xml:space="preserve"> </w:t>
      </w:r>
      <w:proofErr w:type="spellStart"/>
      <w:r w:rsidRPr="001F672E">
        <w:rPr>
          <w:rFonts w:asciiTheme="minorHAnsi" w:hAnsiTheme="minorHAnsi" w:cs="Calibri"/>
        </w:rPr>
        <w:t>Biomas</w:t>
      </w:r>
      <w:proofErr w:type="spellEnd"/>
      <w:r w:rsidRPr="001F672E">
        <w:rPr>
          <w:rFonts w:asciiTheme="minorHAnsi" w:hAnsiTheme="minorHAnsi" w:cs="Calibri"/>
        </w:rPr>
        <w:t xml:space="preserve"> will operate).  </w:t>
      </w:r>
    </w:p>
    <w:p w14:paraId="4DBFDFF3" w14:textId="77777777" w:rsidR="001F672E" w:rsidRPr="001F672E" w:rsidRDefault="001F672E" w:rsidP="001F672E">
      <w:pPr>
        <w:spacing w:after="0" w:line="240" w:lineRule="auto"/>
        <w:ind w:left="360"/>
        <w:rPr>
          <w:rFonts w:asciiTheme="minorHAnsi" w:hAnsiTheme="minorHAnsi" w:cs="Calibri"/>
        </w:rPr>
      </w:pPr>
    </w:p>
    <w:p w14:paraId="616A89A4" w14:textId="3D35A78D" w:rsidR="001F672E" w:rsidRDefault="001F672E" w:rsidP="001F672E">
      <w:pPr>
        <w:spacing w:after="0" w:line="240" w:lineRule="auto"/>
        <w:ind w:left="360"/>
        <w:rPr>
          <w:rFonts w:asciiTheme="minorHAnsi" w:hAnsiTheme="minorHAnsi" w:cs="Calibri"/>
        </w:rPr>
      </w:pPr>
      <w:r w:rsidRPr="001F672E">
        <w:rPr>
          <w:rFonts w:asciiTheme="minorHAnsi" w:hAnsiTheme="minorHAnsi" w:cs="Calibri"/>
        </w:rPr>
        <w:t xml:space="preserve">There is a chance that increased opportunities for women from the project could lead to gender-based violence (GBV). It is possible that men may not respond well to the increased opportunities for women in certain circumstances. Gender-based violence could occur if men do not agree with the women’s empowerment opportunities provided by </w:t>
      </w:r>
      <w:proofErr w:type="spellStart"/>
      <w:r w:rsidRPr="001F672E">
        <w:rPr>
          <w:rFonts w:asciiTheme="minorHAnsi" w:hAnsiTheme="minorHAnsi" w:cs="Calibri"/>
        </w:rPr>
        <w:t>Restaura</w:t>
      </w:r>
      <w:proofErr w:type="spellEnd"/>
      <w:r w:rsidRPr="001F672E">
        <w:rPr>
          <w:rFonts w:asciiTheme="minorHAnsi" w:hAnsiTheme="minorHAnsi" w:cs="Calibri"/>
        </w:rPr>
        <w:t xml:space="preserve"> </w:t>
      </w:r>
      <w:proofErr w:type="spellStart"/>
      <w:r w:rsidRPr="001F672E">
        <w:rPr>
          <w:rFonts w:asciiTheme="minorHAnsi" w:hAnsiTheme="minorHAnsi" w:cs="Calibri"/>
        </w:rPr>
        <w:t>Biomas</w:t>
      </w:r>
      <w:proofErr w:type="spellEnd"/>
      <w:r w:rsidRPr="001F672E">
        <w:rPr>
          <w:rFonts w:asciiTheme="minorHAnsi" w:hAnsiTheme="minorHAnsi" w:cs="Calibri"/>
        </w:rPr>
        <w:t>. Men could feel threatened if their female relatives have increased financial freedom and opportunities and may resort to violence against these women. Similarly, men could feel that they have fewer employment and financial opportunities if women receive technical assistance and/or opportunities in restoration and they do not.</w:t>
      </w:r>
    </w:p>
    <w:p w14:paraId="6F2AF33A" w14:textId="77777777" w:rsidR="009D49DF" w:rsidRDefault="009D49DF" w:rsidP="001F672E">
      <w:pPr>
        <w:spacing w:after="0" w:line="240" w:lineRule="auto"/>
        <w:ind w:left="360"/>
        <w:rPr>
          <w:rFonts w:asciiTheme="minorHAnsi" w:hAnsiTheme="minorHAnsi" w:cs="Calibri"/>
        </w:rPr>
      </w:pPr>
    </w:p>
    <w:p w14:paraId="68015F3C" w14:textId="77777777" w:rsidR="009D49DF" w:rsidRPr="009D49DF" w:rsidRDefault="009D49DF" w:rsidP="009D49DF">
      <w:pPr>
        <w:spacing w:after="0" w:line="240" w:lineRule="auto"/>
        <w:ind w:left="360"/>
        <w:rPr>
          <w:rFonts w:asciiTheme="minorHAnsi" w:hAnsiTheme="minorHAnsi" w:cs="Calibri"/>
        </w:rPr>
      </w:pPr>
      <w:r w:rsidRPr="009D49DF">
        <w:rPr>
          <w:rFonts w:asciiTheme="minorHAnsi" w:hAnsiTheme="minorHAnsi" w:cs="Calibri"/>
        </w:rPr>
        <w:t xml:space="preserve">Moderate and high risks identified during PPG phase include risks associated with climate change such as extreme weather, risks to community livelihoods if their access to restoration areas is restricted. Additional risk factors include: </w:t>
      </w:r>
    </w:p>
    <w:p w14:paraId="17AF66DA" w14:textId="77777777" w:rsidR="009D49DF" w:rsidRPr="009D49DF" w:rsidRDefault="009D49DF" w:rsidP="009D49DF">
      <w:pPr>
        <w:pStyle w:val="Prrafodelista"/>
        <w:numPr>
          <w:ilvl w:val="0"/>
          <w:numId w:val="17"/>
        </w:numPr>
        <w:spacing w:after="0" w:line="240" w:lineRule="auto"/>
        <w:ind w:left="720"/>
        <w:rPr>
          <w:rFonts w:asciiTheme="minorHAnsi" w:hAnsiTheme="minorHAnsi" w:cs="Calibri"/>
        </w:rPr>
      </w:pPr>
      <w:r w:rsidRPr="009D49DF">
        <w:rPr>
          <w:rFonts w:asciiTheme="minorHAnsi" w:hAnsiTheme="minorHAnsi" w:cs="Calibri"/>
        </w:rPr>
        <w:t xml:space="preserve">Environmental Factors: Climate change such as weather patterns, increased frequency of extreme weather </w:t>
      </w:r>
      <w:proofErr w:type="gramStart"/>
      <w:r w:rsidRPr="009D49DF">
        <w:rPr>
          <w:rFonts w:asciiTheme="minorHAnsi" w:hAnsiTheme="minorHAnsi" w:cs="Calibri"/>
        </w:rPr>
        <w:t>events;</w:t>
      </w:r>
      <w:proofErr w:type="gramEnd"/>
    </w:p>
    <w:p w14:paraId="3F097BCF" w14:textId="77777777" w:rsidR="009D49DF" w:rsidRPr="009D49DF" w:rsidRDefault="009D49DF" w:rsidP="009D49DF">
      <w:pPr>
        <w:pStyle w:val="Prrafodelista"/>
        <w:numPr>
          <w:ilvl w:val="0"/>
          <w:numId w:val="17"/>
        </w:numPr>
        <w:spacing w:after="0" w:line="240" w:lineRule="auto"/>
        <w:ind w:left="720"/>
        <w:rPr>
          <w:rFonts w:asciiTheme="minorHAnsi" w:hAnsiTheme="minorHAnsi" w:cs="Calibri"/>
        </w:rPr>
      </w:pPr>
      <w:r w:rsidRPr="009D49DF">
        <w:rPr>
          <w:rFonts w:asciiTheme="minorHAnsi" w:hAnsiTheme="minorHAnsi" w:cs="Calibri"/>
        </w:rPr>
        <w:t xml:space="preserve">Socio-Economic Factors: Land tenure and ownership conflicts such as disputes over land ownership and usage rights, economic </w:t>
      </w:r>
      <w:proofErr w:type="gramStart"/>
      <w:r w:rsidRPr="009D49DF">
        <w:rPr>
          <w:rFonts w:asciiTheme="minorHAnsi" w:hAnsiTheme="minorHAnsi" w:cs="Calibri"/>
        </w:rPr>
        <w:t>pressures;</w:t>
      </w:r>
      <w:proofErr w:type="gramEnd"/>
    </w:p>
    <w:p w14:paraId="69DF7A08" w14:textId="77777777" w:rsidR="009D49DF" w:rsidRPr="009D49DF" w:rsidRDefault="009D49DF" w:rsidP="009D49DF">
      <w:pPr>
        <w:pStyle w:val="Prrafodelista"/>
        <w:numPr>
          <w:ilvl w:val="0"/>
          <w:numId w:val="17"/>
        </w:numPr>
        <w:spacing w:after="0" w:line="240" w:lineRule="auto"/>
        <w:ind w:left="720"/>
        <w:rPr>
          <w:rFonts w:asciiTheme="minorHAnsi" w:hAnsiTheme="minorHAnsi" w:cs="Calibri"/>
        </w:rPr>
      </w:pPr>
      <w:r w:rsidRPr="009D49DF">
        <w:rPr>
          <w:rFonts w:asciiTheme="minorHAnsi" w:hAnsiTheme="minorHAnsi" w:cs="Calibri"/>
        </w:rPr>
        <w:lastRenderedPageBreak/>
        <w:t>Political and Governance Factors: regions with unstable political environments may experience disruptions in project implementation due to conflict or lack of governance; and</w:t>
      </w:r>
    </w:p>
    <w:p w14:paraId="7413D5F9" w14:textId="3D5969D6" w:rsidR="009D49DF" w:rsidRPr="009D49DF" w:rsidRDefault="009D49DF" w:rsidP="009D49DF">
      <w:pPr>
        <w:pStyle w:val="Prrafodelista"/>
        <w:numPr>
          <w:ilvl w:val="0"/>
          <w:numId w:val="17"/>
        </w:numPr>
        <w:spacing w:after="0" w:line="240" w:lineRule="auto"/>
        <w:ind w:left="720"/>
        <w:rPr>
          <w:rFonts w:asciiTheme="minorHAnsi" w:hAnsiTheme="minorHAnsi" w:cs="Calibri"/>
        </w:rPr>
      </w:pPr>
      <w:r w:rsidRPr="009D49DF">
        <w:rPr>
          <w:rFonts w:asciiTheme="minorHAnsi" w:hAnsiTheme="minorHAnsi" w:cs="Calibri"/>
        </w:rPr>
        <w:t>Social and cultural factors: Lack of involvement and buy-in from local communities can lead to resistance or non-cooperation with project activities, traditional land-use practices and beliefs may conflict with restoration goals, limited understanding of the benefits and techniques of restoration can affect community support and participation.</w:t>
      </w:r>
    </w:p>
    <w:p w14:paraId="12CE6F59" w14:textId="77777777" w:rsidR="00921CBF" w:rsidRDefault="00921CBF" w:rsidP="00921CBF">
      <w:pPr>
        <w:spacing w:after="0" w:line="240" w:lineRule="auto"/>
        <w:ind w:left="360"/>
        <w:rPr>
          <w:rFonts w:asciiTheme="minorHAnsi" w:hAnsiTheme="minorHAnsi" w:cs="Calibri"/>
          <w:color w:val="000000"/>
        </w:rPr>
      </w:pPr>
    </w:p>
    <w:p w14:paraId="2A3EADA2" w14:textId="39576EBA" w:rsidR="00622590" w:rsidRDefault="003A7B28" w:rsidP="00372F2E">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 xml:space="preserve">Executing </w:t>
      </w:r>
      <w:r w:rsidR="00680CD9">
        <w:rPr>
          <w:rFonts w:asciiTheme="minorHAnsi" w:hAnsiTheme="minorHAnsi" w:cs="Calibri"/>
          <w:b/>
          <w:bCs/>
          <w:sz w:val="22"/>
          <w:szCs w:val="22"/>
        </w:rPr>
        <w:t>Agency</w:t>
      </w:r>
      <w:r>
        <w:rPr>
          <w:rFonts w:asciiTheme="minorHAnsi" w:hAnsiTheme="minorHAnsi" w:cs="Calibri"/>
          <w:b/>
          <w:bCs/>
          <w:sz w:val="22"/>
          <w:szCs w:val="22"/>
        </w:rPr>
        <w:t xml:space="preserve"> (E</w:t>
      </w:r>
      <w:r w:rsidR="00680CD9">
        <w:rPr>
          <w:rFonts w:asciiTheme="minorHAnsi" w:hAnsiTheme="minorHAnsi" w:cs="Calibri"/>
          <w:b/>
          <w:bCs/>
          <w:sz w:val="22"/>
          <w:szCs w:val="22"/>
        </w:rPr>
        <w:t>A</w:t>
      </w:r>
      <w:r>
        <w:rPr>
          <w:rFonts w:asciiTheme="minorHAnsi" w:hAnsiTheme="minorHAnsi" w:cs="Calibri"/>
          <w:b/>
          <w:bCs/>
          <w:sz w:val="22"/>
          <w:szCs w:val="22"/>
        </w:rPr>
        <w:t>)</w:t>
      </w:r>
      <w:r w:rsidRPr="00CA46C7">
        <w:rPr>
          <w:rFonts w:asciiTheme="minorHAnsi" w:hAnsiTheme="minorHAnsi" w:cs="Calibri"/>
          <w:b/>
          <w:bCs/>
          <w:sz w:val="22"/>
          <w:szCs w:val="22"/>
        </w:rPr>
        <w:t xml:space="preserve">’s Institutional Capacity </w:t>
      </w:r>
      <w:r>
        <w:rPr>
          <w:rFonts w:asciiTheme="minorHAnsi" w:hAnsiTheme="minorHAnsi" w:cs="Calibri"/>
          <w:b/>
          <w:bCs/>
          <w:sz w:val="22"/>
          <w:szCs w:val="22"/>
        </w:rPr>
        <w:t xml:space="preserve">to Implement </w:t>
      </w:r>
      <w:r w:rsidR="00AB7ADC">
        <w:rPr>
          <w:rFonts w:asciiTheme="minorHAnsi" w:hAnsiTheme="minorHAnsi" w:cs="Calibri"/>
          <w:b/>
          <w:bCs/>
          <w:sz w:val="22"/>
          <w:szCs w:val="22"/>
        </w:rPr>
        <w:t>ESMF</w:t>
      </w:r>
      <w:r w:rsidRPr="00CA46C7">
        <w:rPr>
          <w:rFonts w:asciiTheme="minorHAnsi" w:hAnsiTheme="minorHAnsi" w:cs="Calibri"/>
          <w:b/>
          <w:bCs/>
          <w:sz w:val="22"/>
          <w:szCs w:val="22"/>
        </w:rPr>
        <w:t xml:space="preserve">: </w:t>
      </w:r>
    </w:p>
    <w:p w14:paraId="32226115" w14:textId="77777777" w:rsidR="004A36C9" w:rsidRDefault="00574562" w:rsidP="00FA0B08">
      <w:pPr>
        <w:spacing w:after="0" w:line="240" w:lineRule="auto"/>
        <w:ind w:left="360"/>
        <w:rPr>
          <w:rFonts w:asciiTheme="minorHAnsi" w:hAnsiTheme="minorHAnsi" w:cstheme="minorHAnsi"/>
          <w:bCs/>
        </w:rPr>
      </w:pPr>
      <w:r w:rsidRPr="00574562">
        <w:rPr>
          <w:rFonts w:asciiTheme="minorHAnsi" w:hAnsiTheme="minorHAnsi" w:cstheme="minorHAnsi"/>
          <w:bCs/>
        </w:rPr>
        <w:t>The executing agency will be WRI-</w:t>
      </w:r>
      <w:proofErr w:type="spellStart"/>
      <w:r w:rsidRPr="00574562">
        <w:rPr>
          <w:rFonts w:asciiTheme="minorHAnsi" w:hAnsiTheme="minorHAnsi" w:cstheme="minorHAnsi"/>
          <w:bCs/>
        </w:rPr>
        <w:t>Brasil</w:t>
      </w:r>
      <w:proofErr w:type="spellEnd"/>
      <w:r w:rsidRPr="00574562">
        <w:rPr>
          <w:rFonts w:asciiTheme="minorHAnsi" w:hAnsiTheme="minorHAnsi" w:cstheme="minorHAnsi"/>
          <w:bCs/>
        </w:rPr>
        <w:t xml:space="preserve"> with support from the Ministry of Environment and Climate Change, The Nature Conservancy, and WWF-</w:t>
      </w:r>
      <w:proofErr w:type="spellStart"/>
      <w:r w:rsidRPr="00574562">
        <w:rPr>
          <w:rFonts w:asciiTheme="minorHAnsi" w:hAnsiTheme="minorHAnsi" w:cstheme="minorHAnsi"/>
          <w:bCs/>
        </w:rPr>
        <w:t>Brasil</w:t>
      </w:r>
      <w:proofErr w:type="spellEnd"/>
      <w:r w:rsidRPr="00574562">
        <w:rPr>
          <w:rFonts w:asciiTheme="minorHAnsi" w:hAnsiTheme="minorHAnsi" w:cstheme="minorHAnsi"/>
          <w:bCs/>
        </w:rPr>
        <w:t>.</w:t>
      </w:r>
      <w:r w:rsidR="007615D1">
        <w:rPr>
          <w:rFonts w:asciiTheme="minorHAnsi" w:hAnsiTheme="minorHAnsi" w:cstheme="minorHAnsi"/>
          <w:bCs/>
        </w:rPr>
        <w:t xml:space="preserve"> </w:t>
      </w:r>
    </w:p>
    <w:p w14:paraId="6AE575F9" w14:textId="77777777" w:rsidR="004A36C9" w:rsidRDefault="004A36C9" w:rsidP="00FA0B08">
      <w:pPr>
        <w:spacing w:after="0" w:line="240" w:lineRule="auto"/>
        <w:ind w:left="360"/>
        <w:rPr>
          <w:rFonts w:asciiTheme="minorHAnsi" w:hAnsiTheme="minorHAnsi" w:cstheme="minorHAnsi"/>
          <w:bCs/>
        </w:rPr>
      </w:pPr>
    </w:p>
    <w:p w14:paraId="3B9BC3B1" w14:textId="6BF32BD5" w:rsidR="00F33431" w:rsidRDefault="007615D1" w:rsidP="00FA0B08">
      <w:pPr>
        <w:spacing w:after="0" w:line="240" w:lineRule="auto"/>
        <w:ind w:left="360"/>
        <w:rPr>
          <w:rFonts w:asciiTheme="minorHAnsi" w:hAnsiTheme="minorHAnsi" w:cstheme="minorHAnsi"/>
          <w:bCs/>
        </w:rPr>
      </w:pPr>
      <w:r w:rsidRPr="007615D1">
        <w:rPr>
          <w:rFonts w:asciiTheme="minorHAnsi" w:hAnsiTheme="minorHAnsi" w:cstheme="minorHAnsi"/>
          <w:bCs/>
        </w:rPr>
        <w:t xml:space="preserve">WRI </w:t>
      </w:r>
      <w:proofErr w:type="spellStart"/>
      <w:r w:rsidRPr="007615D1">
        <w:rPr>
          <w:rFonts w:asciiTheme="minorHAnsi" w:hAnsiTheme="minorHAnsi" w:cstheme="minorHAnsi"/>
          <w:bCs/>
        </w:rPr>
        <w:t>Brasil</w:t>
      </w:r>
      <w:proofErr w:type="spellEnd"/>
      <w:r w:rsidRPr="007615D1">
        <w:rPr>
          <w:rFonts w:asciiTheme="minorHAnsi" w:hAnsiTheme="minorHAnsi" w:cstheme="minorHAnsi"/>
          <w:bCs/>
        </w:rPr>
        <w:t xml:space="preserve"> has been developing projects focused on landscape and forest restoration since 2012. These projects encompass themes such as public policies, monitoring, capacity building, and restoration planning, resulting in the implementation of restoration policies at both national and subnational levels, the formation of coalitions, and the publication of technical reports that support decision-making on the subject. Throughout these processes, special attention is given to ensuring gender equity in consultative, deliberative, and training spaces.</w:t>
      </w:r>
      <w:r w:rsidR="00BE68C5">
        <w:rPr>
          <w:rFonts w:asciiTheme="minorHAnsi" w:hAnsiTheme="minorHAnsi" w:cstheme="minorHAnsi"/>
          <w:bCs/>
        </w:rPr>
        <w:t xml:space="preserve"> </w:t>
      </w:r>
      <w:r w:rsidR="00BE68C5" w:rsidRPr="00BE68C5">
        <w:rPr>
          <w:rFonts w:asciiTheme="minorHAnsi" w:hAnsiTheme="minorHAnsi" w:cstheme="minorHAnsi"/>
          <w:bCs/>
        </w:rPr>
        <w:t>For both stakeholder engagement and gender inclusion, WRI relies on tools from the Restoration Opportunities Assessment Methodology (ROAM), such as Social Landscape Mapping, which identifies the main social actors within a given territory to develop effective engagement plans.</w:t>
      </w:r>
      <w:r w:rsidR="00610DFE">
        <w:rPr>
          <w:rFonts w:asciiTheme="minorHAnsi" w:hAnsiTheme="minorHAnsi" w:cstheme="minorHAnsi"/>
          <w:bCs/>
        </w:rPr>
        <w:t xml:space="preserve"> In terms of staffing. </w:t>
      </w:r>
      <w:r w:rsidR="00610DFE" w:rsidRPr="00610DFE">
        <w:rPr>
          <w:rFonts w:asciiTheme="minorHAnsi" w:hAnsiTheme="minorHAnsi" w:cstheme="minorHAnsi"/>
          <w:bCs/>
        </w:rPr>
        <w:t xml:space="preserve">WRI </w:t>
      </w:r>
      <w:proofErr w:type="spellStart"/>
      <w:r w:rsidR="00610DFE" w:rsidRPr="00610DFE">
        <w:rPr>
          <w:rFonts w:asciiTheme="minorHAnsi" w:hAnsiTheme="minorHAnsi" w:cstheme="minorHAnsi"/>
          <w:bCs/>
        </w:rPr>
        <w:t>Brasil</w:t>
      </w:r>
      <w:proofErr w:type="spellEnd"/>
      <w:r w:rsidR="00610DFE">
        <w:rPr>
          <w:rFonts w:asciiTheme="minorHAnsi" w:hAnsiTheme="minorHAnsi" w:cstheme="minorHAnsi"/>
          <w:bCs/>
        </w:rPr>
        <w:t xml:space="preserve"> has one</w:t>
      </w:r>
      <w:r w:rsidR="00610DFE" w:rsidRPr="00610DFE">
        <w:rPr>
          <w:rFonts w:asciiTheme="minorHAnsi" w:hAnsiTheme="minorHAnsi" w:cstheme="minorHAnsi"/>
          <w:bCs/>
        </w:rPr>
        <w:t xml:space="preserve"> full</w:t>
      </w:r>
      <w:r w:rsidR="00610DFE">
        <w:rPr>
          <w:rFonts w:asciiTheme="minorHAnsi" w:hAnsiTheme="minorHAnsi" w:cstheme="minorHAnsi"/>
          <w:bCs/>
        </w:rPr>
        <w:t>-</w:t>
      </w:r>
      <w:r w:rsidR="00610DFE" w:rsidRPr="00610DFE">
        <w:rPr>
          <w:rFonts w:asciiTheme="minorHAnsi" w:hAnsiTheme="minorHAnsi" w:cstheme="minorHAnsi"/>
          <w:bCs/>
        </w:rPr>
        <w:t>time Safeguards Specialist</w:t>
      </w:r>
      <w:r w:rsidR="00610DFE">
        <w:rPr>
          <w:rFonts w:asciiTheme="minorHAnsi" w:hAnsiTheme="minorHAnsi" w:cstheme="minorHAnsi"/>
          <w:bCs/>
        </w:rPr>
        <w:t>.</w:t>
      </w:r>
      <w:r w:rsidR="004A36C9" w:rsidRPr="004A36C9">
        <w:t xml:space="preserve"> </w:t>
      </w:r>
      <w:r w:rsidR="004A36C9" w:rsidRPr="004A36C9">
        <w:rPr>
          <w:rFonts w:asciiTheme="minorHAnsi" w:hAnsiTheme="minorHAnsi" w:cstheme="minorHAnsi"/>
          <w:bCs/>
        </w:rPr>
        <w:t>The Safeguards Specialist will be a full-time professional spending 100% of his/her time on safeguard implementation and monitoring for the project. They will coordinate with all internal and external partners, as well as the grievance reporting platforms to be adapted from WRI Global process and localization of methodologies, with costs allocated for the hiring of these services.</w:t>
      </w:r>
    </w:p>
    <w:p w14:paraId="2B22D8F5" w14:textId="77777777" w:rsidR="00DE6C8F" w:rsidRDefault="00DE6C8F" w:rsidP="00FA0B08">
      <w:pPr>
        <w:spacing w:after="0" w:line="240" w:lineRule="auto"/>
        <w:ind w:left="360"/>
        <w:rPr>
          <w:rFonts w:asciiTheme="minorHAnsi" w:hAnsiTheme="minorHAnsi" w:cstheme="minorHAnsi"/>
          <w:bCs/>
        </w:rPr>
      </w:pPr>
    </w:p>
    <w:p w14:paraId="173E12C2" w14:textId="18791325" w:rsidR="00DE6C8F" w:rsidRPr="00150F73" w:rsidRDefault="00DE6C8F" w:rsidP="00FA0B08">
      <w:pPr>
        <w:spacing w:after="0" w:line="240" w:lineRule="auto"/>
        <w:ind w:left="360"/>
        <w:rPr>
          <w:rFonts w:asciiTheme="minorHAnsi" w:hAnsiTheme="minorHAnsi" w:cstheme="minorHAnsi"/>
        </w:rPr>
      </w:pPr>
      <w:r w:rsidRPr="00150F73">
        <w:rPr>
          <w:rFonts w:asciiTheme="minorHAnsi" w:hAnsiTheme="minorHAnsi" w:cstheme="minorHAnsi"/>
        </w:rPr>
        <w:t xml:space="preserve">The Ministry of Environment has been implementing international cooperation projects since its inception in the 1990s. This allowed the Ministry not only to follow the development of social safeguards, </w:t>
      </w:r>
      <w:proofErr w:type="gramStart"/>
      <w:r w:rsidRPr="00150F73">
        <w:rPr>
          <w:rFonts w:asciiTheme="minorHAnsi" w:hAnsiTheme="minorHAnsi" w:cstheme="minorHAnsi"/>
        </w:rPr>
        <w:t>gender</w:t>
      </w:r>
      <w:proofErr w:type="gramEnd"/>
      <w:r w:rsidRPr="00150F73">
        <w:rPr>
          <w:rFonts w:asciiTheme="minorHAnsi" w:hAnsiTheme="minorHAnsi" w:cstheme="minorHAnsi"/>
        </w:rPr>
        <w:t xml:space="preserve"> and stakeholder engagement policies, but also to coordinate the</w:t>
      </w:r>
      <w:r w:rsidR="00150F73">
        <w:rPr>
          <w:rFonts w:asciiTheme="minorHAnsi" w:hAnsiTheme="minorHAnsi" w:cstheme="minorHAnsi"/>
        </w:rPr>
        <w:t xml:space="preserve"> </w:t>
      </w:r>
      <w:r w:rsidRPr="00150F73">
        <w:rPr>
          <w:rFonts w:asciiTheme="minorHAnsi" w:hAnsiTheme="minorHAnsi" w:cstheme="minorHAnsi"/>
        </w:rPr>
        <w:t>implementation of a number of GEF’s funded projects.</w:t>
      </w:r>
      <w:r w:rsidR="000C41F5" w:rsidRPr="00150F73">
        <w:rPr>
          <w:rFonts w:asciiTheme="minorHAnsi" w:hAnsiTheme="minorHAnsi" w:cstheme="minorHAnsi"/>
        </w:rPr>
        <w:t xml:space="preserve"> The Ministry of Environment staff dedicated to </w:t>
      </w:r>
      <w:proofErr w:type="spellStart"/>
      <w:r w:rsidR="000C41F5" w:rsidRPr="00150F73">
        <w:rPr>
          <w:rFonts w:asciiTheme="minorHAnsi" w:hAnsiTheme="minorHAnsi" w:cstheme="minorHAnsi"/>
        </w:rPr>
        <w:t>Restaura</w:t>
      </w:r>
      <w:proofErr w:type="spellEnd"/>
      <w:r w:rsidR="000C41F5" w:rsidRPr="00150F73">
        <w:rPr>
          <w:rFonts w:asciiTheme="minorHAnsi" w:hAnsiTheme="minorHAnsi" w:cstheme="minorHAnsi"/>
        </w:rPr>
        <w:t xml:space="preserve"> </w:t>
      </w:r>
      <w:proofErr w:type="spellStart"/>
      <w:r w:rsidR="000C41F5" w:rsidRPr="00150F73">
        <w:rPr>
          <w:rFonts w:asciiTheme="minorHAnsi" w:hAnsiTheme="minorHAnsi" w:cstheme="minorHAnsi"/>
        </w:rPr>
        <w:t>Biomas</w:t>
      </w:r>
      <w:proofErr w:type="spellEnd"/>
      <w:r w:rsidR="000C41F5" w:rsidRPr="00150F73">
        <w:rPr>
          <w:rFonts w:asciiTheme="minorHAnsi" w:hAnsiTheme="minorHAnsi" w:cstheme="minorHAnsi"/>
        </w:rPr>
        <w:t xml:space="preserve"> will have at least one person with experience in GEF projects to support monitoring and implementation of social safeguards, </w:t>
      </w:r>
      <w:proofErr w:type="gramStart"/>
      <w:r w:rsidR="000C41F5" w:rsidRPr="00150F73">
        <w:rPr>
          <w:rFonts w:asciiTheme="minorHAnsi" w:hAnsiTheme="minorHAnsi" w:cstheme="minorHAnsi"/>
        </w:rPr>
        <w:t>gender</w:t>
      </w:r>
      <w:proofErr w:type="gramEnd"/>
      <w:r w:rsidR="000C41F5" w:rsidRPr="00150F73">
        <w:rPr>
          <w:rFonts w:asciiTheme="minorHAnsi" w:hAnsiTheme="minorHAnsi" w:cstheme="minorHAnsi"/>
        </w:rPr>
        <w:t xml:space="preserve"> and stakeholder engagement.</w:t>
      </w:r>
      <w:r w:rsidR="00150F73" w:rsidRPr="00150F73">
        <w:rPr>
          <w:rFonts w:asciiTheme="minorHAnsi" w:hAnsiTheme="minorHAnsi" w:cstheme="minorHAnsi"/>
        </w:rPr>
        <w:t xml:space="preserve"> The Ministry of Environment team has already participated in several training courses on GEF social safeguards, </w:t>
      </w:r>
      <w:proofErr w:type="gramStart"/>
      <w:r w:rsidR="00150F73" w:rsidRPr="00150F73">
        <w:rPr>
          <w:rFonts w:asciiTheme="minorHAnsi" w:hAnsiTheme="minorHAnsi" w:cstheme="minorHAnsi"/>
        </w:rPr>
        <w:t>gender</w:t>
      </w:r>
      <w:proofErr w:type="gramEnd"/>
      <w:r w:rsidR="00150F73" w:rsidRPr="00150F73">
        <w:rPr>
          <w:rFonts w:asciiTheme="minorHAnsi" w:hAnsiTheme="minorHAnsi" w:cstheme="minorHAnsi"/>
        </w:rPr>
        <w:t xml:space="preserve"> and stakeholder engagement; however, it is important to emphasize that further training and updates will be necessary to ensure that everyone is in line with the latest guidelines.</w:t>
      </w:r>
    </w:p>
    <w:p w14:paraId="17F4C7FF" w14:textId="77777777" w:rsidR="00F33431" w:rsidRDefault="00F33431" w:rsidP="00FA0B08">
      <w:pPr>
        <w:spacing w:after="0" w:line="240" w:lineRule="auto"/>
        <w:ind w:left="360"/>
        <w:rPr>
          <w:rFonts w:asciiTheme="minorHAnsi" w:hAnsiTheme="minorHAnsi" w:cstheme="minorHAnsi"/>
          <w:b/>
          <w:bCs/>
        </w:rPr>
      </w:pPr>
    </w:p>
    <w:p w14:paraId="44ED7E1F" w14:textId="61AF2A40" w:rsidR="00D61870" w:rsidRPr="00FA0B08" w:rsidRDefault="00D61870" w:rsidP="00F33431">
      <w:pPr>
        <w:spacing w:after="0" w:line="240" w:lineRule="auto"/>
        <w:rPr>
          <w:rFonts w:asciiTheme="minorHAnsi" w:hAnsiTheme="minorHAnsi" w:cstheme="minorHAnsi"/>
          <w:b/>
          <w:bCs/>
        </w:rPr>
      </w:pPr>
      <w:r w:rsidRPr="00CA46C7">
        <w:rPr>
          <w:rFonts w:asciiTheme="minorHAnsi" w:hAnsiTheme="minorHAnsi" w:cs="Calibri"/>
          <w:b/>
          <w:bCs/>
        </w:rPr>
        <w:t xml:space="preserve">II. </w:t>
      </w:r>
      <w:r w:rsidR="00DA430E">
        <w:rPr>
          <w:rFonts w:asciiTheme="minorHAnsi" w:hAnsiTheme="minorHAnsi" w:cs="Calibri"/>
          <w:b/>
          <w:bCs/>
        </w:rPr>
        <w:t>ESS STANDARDS</w:t>
      </w:r>
      <w:r w:rsidR="00A96CAC">
        <w:rPr>
          <w:rFonts w:asciiTheme="minorHAnsi" w:hAnsiTheme="minorHAnsi" w:cs="Calibri"/>
          <w:b/>
          <w:bCs/>
        </w:rPr>
        <w:t xml:space="preserve"> </w:t>
      </w:r>
      <w:r w:rsidR="00D25596">
        <w:rPr>
          <w:rFonts w:asciiTheme="minorHAnsi" w:hAnsiTheme="minorHAnsi" w:cs="Calibri"/>
          <w:b/>
          <w:bCs/>
        </w:rPr>
        <w:t>TRIGGERED BY THE PROJECT</w:t>
      </w:r>
      <w:r w:rsidRPr="00CA46C7">
        <w:rPr>
          <w:rFonts w:asciiTheme="minorHAnsi" w:hAnsiTheme="minorHAnsi" w:cs="Calibri"/>
          <w:b/>
          <w:bCs/>
        </w:rPr>
        <w:t xml:space="preserve"> </w:t>
      </w:r>
    </w:p>
    <w:p w14:paraId="660C57E8" w14:textId="394BCC88" w:rsidR="00D61870" w:rsidRDefault="001D69EF" w:rsidP="001505EC">
      <w:pPr>
        <w:spacing w:after="0"/>
        <w:rPr>
          <w:rFonts w:asciiTheme="minorHAnsi" w:hAnsiTheme="minorHAnsi" w:cs="Calibri"/>
        </w:rPr>
      </w:pPr>
      <w:r w:rsidRPr="001623C4">
        <w:rPr>
          <w:rFonts w:asciiTheme="minorHAnsi" w:hAnsiTheme="minorHAnsi" w:cs="Calibri"/>
        </w:rPr>
        <w:t xml:space="preserve">Based on the information provided </w:t>
      </w:r>
      <w:r w:rsidR="00A041E5" w:rsidRPr="001623C4">
        <w:rPr>
          <w:rFonts w:asciiTheme="minorHAnsi" w:hAnsiTheme="minorHAnsi" w:cs="Calibri"/>
        </w:rPr>
        <w:t xml:space="preserve">in the </w:t>
      </w:r>
      <w:r w:rsidR="00151827">
        <w:rPr>
          <w:rFonts w:asciiTheme="minorHAnsi" w:hAnsiTheme="minorHAnsi" w:cs="Calibri"/>
        </w:rPr>
        <w:t>ESS</w:t>
      </w:r>
      <w:r w:rsidR="007140FA">
        <w:rPr>
          <w:rFonts w:asciiTheme="minorHAnsi" w:hAnsiTheme="minorHAnsi" w:cs="Calibri"/>
        </w:rPr>
        <w:t xml:space="preserve"> </w:t>
      </w:r>
      <w:r w:rsidR="00A041E5" w:rsidRPr="001623C4">
        <w:rPr>
          <w:rFonts w:asciiTheme="minorHAnsi" w:hAnsiTheme="minorHAnsi" w:cs="Calibri"/>
        </w:rPr>
        <w:t xml:space="preserve">Screening Form, the following </w:t>
      </w:r>
      <w:r w:rsidR="00544DDC">
        <w:rPr>
          <w:rFonts w:asciiTheme="minorHAnsi" w:hAnsiTheme="minorHAnsi" w:cs="Calibri"/>
        </w:rPr>
        <w:t>ESS Standard</w:t>
      </w:r>
      <w:r w:rsidR="001623C4" w:rsidRPr="001623C4">
        <w:rPr>
          <w:rFonts w:asciiTheme="minorHAnsi" w:hAnsiTheme="minorHAnsi" w:cs="Calibri"/>
        </w:rPr>
        <w:t xml:space="preserve">s </w:t>
      </w:r>
      <w:r w:rsidR="007613D8">
        <w:rPr>
          <w:rFonts w:asciiTheme="minorHAnsi" w:hAnsiTheme="minorHAnsi" w:cs="Calibri"/>
        </w:rPr>
        <w:t>have</w:t>
      </w:r>
      <w:r w:rsidR="00104152">
        <w:rPr>
          <w:rFonts w:asciiTheme="minorHAnsi" w:hAnsiTheme="minorHAnsi" w:cs="Calibri"/>
        </w:rPr>
        <w:t xml:space="preserve"> be</w:t>
      </w:r>
      <w:r w:rsidR="007613D8">
        <w:rPr>
          <w:rFonts w:asciiTheme="minorHAnsi" w:hAnsiTheme="minorHAnsi" w:cs="Calibri"/>
        </w:rPr>
        <w:t>en</w:t>
      </w:r>
      <w:r w:rsidR="00A041E5" w:rsidRPr="001623C4">
        <w:rPr>
          <w:rFonts w:asciiTheme="minorHAnsi" w:hAnsiTheme="minorHAnsi" w:cs="Calibri"/>
        </w:rPr>
        <w:t xml:space="preserve"> </w:t>
      </w:r>
      <w:r w:rsidR="00666FCC" w:rsidRPr="001623C4">
        <w:rPr>
          <w:rFonts w:asciiTheme="minorHAnsi" w:hAnsiTheme="minorHAnsi" w:cs="Calibri"/>
        </w:rPr>
        <w:t>trigg</w:t>
      </w:r>
      <w:r w:rsidR="00D25596">
        <w:rPr>
          <w:rFonts w:asciiTheme="minorHAnsi" w:hAnsiTheme="minorHAnsi" w:cs="Calibri"/>
        </w:rPr>
        <w:t>ered</w:t>
      </w:r>
      <w:r w:rsidR="00D61870" w:rsidRPr="001623C4">
        <w:rPr>
          <w:rFonts w:asciiTheme="minorHAnsi" w:hAnsiTheme="minorHAnsi" w:cs="Calibri"/>
        </w:rPr>
        <w:t>:</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540"/>
        <w:gridCol w:w="630"/>
        <w:gridCol w:w="5799"/>
        <w:gridCol w:w="7"/>
      </w:tblGrid>
      <w:tr w:rsidR="002033C7" w:rsidRPr="00CA46C7" w14:paraId="4627A633" w14:textId="1DF3CD05" w:rsidTr="2D33D0B4">
        <w:trPr>
          <w:cantSplit/>
        </w:trPr>
        <w:tc>
          <w:tcPr>
            <w:tcW w:w="2610" w:type="dxa"/>
            <w:shd w:val="clear" w:color="auto" w:fill="D9D9D9" w:themeFill="background1" w:themeFillShade="D9"/>
            <w:vAlign w:val="center"/>
          </w:tcPr>
          <w:p w14:paraId="029547A9" w14:textId="20606EE1" w:rsidR="002033C7" w:rsidRPr="00CA46C7" w:rsidRDefault="00D508F9" w:rsidP="001505EC">
            <w:pPr>
              <w:pStyle w:val="Default"/>
              <w:jc w:val="center"/>
              <w:rPr>
                <w:rFonts w:asciiTheme="minorHAnsi" w:hAnsiTheme="minorHAnsi" w:cs="Calibri"/>
                <w:sz w:val="22"/>
                <w:szCs w:val="22"/>
              </w:rPr>
            </w:pPr>
            <w:r>
              <w:rPr>
                <w:rFonts w:asciiTheme="minorHAnsi" w:hAnsiTheme="minorHAnsi" w:cs="Calibri"/>
                <w:b/>
                <w:bCs/>
                <w:sz w:val="22"/>
                <w:szCs w:val="22"/>
              </w:rPr>
              <w:t>ESS</w:t>
            </w:r>
            <w:r w:rsidR="002033C7" w:rsidRPr="00CA46C7">
              <w:rPr>
                <w:rFonts w:asciiTheme="minorHAnsi" w:hAnsiTheme="minorHAnsi" w:cs="Calibri"/>
                <w:b/>
                <w:bCs/>
                <w:sz w:val="22"/>
                <w:szCs w:val="22"/>
              </w:rPr>
              <w:t xml:space="preserve"> </w:t>
            </w:r>
            <w:r>
              <w:rPr>
                <w:rFonts w:asciiTheme="minorHAnsi" w:hAnsiTheme="minorHAnsi" w:cs="Calibri"/>
                <w:b/>
                <w:bCs/>
                <w:sz w:val="22"/>
                <w:szCs w:val="22"/>
              </w:rPr>
              <w:t>Standard</w:t>
            </w:r>
          </w:p>
        </w:tc>
        <w:tc>
          <w:tcPr>
            <w:tcW w:w="540" w:type="dxa"/>
            <w:shd w:val="clear" w:color="auto" w:fill="D9D9D9" w:themeFill="background1" w:themeFillShade="D9"/>
            <w:vAlign w:val="center"/>
          </w:tcPr>
          <w:p w14:paraId="33EAD2D8"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Yes</w:t>
            </w:r>
          </w:p>
        </w:tc>
        <w:tc>
          <w:tcPr>
            <w:tcW w:w="540" w:type="dxa"/>
            <w:shd w:val="clear" w:color="auto" w:fill="D9D9D9" w:themeFill="background1" w:themeFillShade="D9"/>
            <w:vAlign w:val="center"/>
          </w:tcPr>
          <w:p w14:paraId="52A78801"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No</w:t>
            </w:r>
          </w:p>
        </w:tc>
        <w:tc>
          <w:tcPr>
            <w:tcW w:w="630" w:type="dxa"/>
            <w:shd w:val="clear" w:color="auto" w:fill="D9D9D9" w:themeFill="background1" w:themeFillShade="D9"/>
            <w:vAlign w:val="center"/>
          </w:tcPr>
          <w:p w14:paraId="00196F8D"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TBD</w:t>
            </w:r>
          </w:p>
        </w:tc>
        <w:tc>
          <w:tcPr>
            <w:tcW w:w="5806" w:type="dxa"/>
            <w:gridSpan w:val="2"/>
            <w:shd w:val="clear" w:color="auto" w:fill="D9D9D9" w:themeFill="background1" w:themeFillShade="D9"/>
          </w:tcPr>
          <w:p w14:paraId="2D0CF848" w14:textId="5C1EC854" w:rsidR="002033C7" w:rsidRPr="00CA46C7" w:rsidRDefault="002033C7" w:rsidP="001505EC">
            <w:pPr>
              <w:pStyle w:val="Default"/>
              <w:jc w:val="center"/>
              <w:rPr>
                <w:rFonts w:asciiTheme="minorHAnsi" w:hAnsiTheme="minorHAnsi" w:cs="Calibri"/>
                <w:b/>
                <w:bCs/>
                <w:sz w:val="22"/>
                <w:szCs w:val="22"/>
              </w:rPr>
            </w:pPr>
            <w:r w:rsidRPr="002033C7">
              <w:rPr>
                <w:rFonts w:asciiTheme="minorHAnsi" w:hAnsiTheme="minorHAnsi" w:cs="Calibri"/>
                <w:b/>
                <w:bCs/>
                <w:sz w:val="22"/>
                <w:szCs w:val="22"/>
              </w:rPr>
              <w:t>Justification</w:t>
            </w:r>
          </w:p>
        </w:tc>
      </w:tr>
      <w:tr w:rsidR="002033C7" w:rsidRPr="00CA46C7" w14:paraId="3EE70920" w14:textId="258B9182" w:rsidTr="2D33D0B4">
        <w:trPr>
          <w:cantSplit/>
          <w:trHeight w:val="159"/>
        </w:trPr>
        <w:tc>
          <w:tcPr>
            <w:tcW w:w="2610" w:type="dxa"/>
          </w:tcPr>
          <w:p w14:paraId="7A1FC7A5" w14:textId="77777777" w:rsidR="002033C7" w:rsidRPr="00BA449A" w:rsidRDefault="002033C7" w:rsidP="001505EC">
            <w:pPr>
              <w:pStyle w:val="Default"/>
              <w:rPr>
                <w:rFonts w:asciiTheme="minorHAnsi" w:hAnsiTheme="minorHAnsi" w:cs="Calibri"/>
                <w:sz w:val="22"/>
                <w:szCs w:val="22"/>
                <w:lang w:val="fr-FR"/>
              </w:rPr>
            </w:pPr>
            <w:r w:rsidRPr="00BA449A">
              <w:rPr>
                <w:rFonts w:asciiTheme="minorHAnsi" w:hAnsiTheme="minorHAnsi" w:cs="Calibri"/>
                <w:b/>
                <w:bCs/>
                <w:sz w:val="22"/>
                <w:szCs w:val="22"/>
                <w:lang w:val="fr-FR"/>
              </w:rPr>
              <w:t xml:space="preserve">1. </w:t>
            </w:r>
            <w:proofErr w:type="spellStart"/>
            <w:r w:rsidRPr="00BA449A">
              <w:rPr>
                <w:rFonts w:asciiTheme="minorHAnsi" w:hAnsiTheme="minorHAnsi" w:cs="Calibri"/>
                <w:b/>
                <w:bCs/>
                <w:sz w:val="22"/>
                <w:szCs w:val="22"/>
                <w:lang w:val="fr-FR"/>
              </w:rPr>
              <w:t>Environmental</w:t>
            </w:r>
            <w:proofErr w:type="spellEnd"/>
            <w:r w:rsidRPr="00BA449A">
              <w:rPr>
                <w:rFonts w:asciiTheme="minorHAnsi" w:hAnsiTheme="minorHAnsi" w:cs="Calibri"/>
                <w:b/>
                <w:bCs/>
                <w:sz w:val="22"/>
                <w:szCs w:val="22"/>
                <w:lang w:val="fr-FR"/>
              </w:rPr>
              <w:t xml:space="preserve"> &amp; Social Impact </w:t>
            </w:r>
            <w:proofErr w:type="spellStart"/>
            <w:r w:rsidRPr="00BA449A">
              <w:rPr>
                <w:rFonts w:asciiTheme="minorHAnsi" w:hAnsiTheme="minorHAnsi" w:cs="Calibri"/>
                <w:b/>
                <w:bCs/>
                <w:sz w:val="22"/>
                <w:szCs w:val="22"/>
                <w:lang w:val="fr-FR"/>
              </w:rPr>
              <w:t>Assessment</w:t>
            </w:r>
            <w:proofErr w:type="spellEnd"/>
            <w:r w:rsidRPr="00BA449A">
              <w:rPr>
                <w:rFonts w:asciiTheme="minorHAnsi" w:hAnsiTheme="minorHAnsi" w:cs="Calibri"/>
                <w:b/>
                <w:bCs/>
                <w:sz w:val="22"/>
                <w:szCs w:val="22"/>
                <w:lang w:val="fr-FR"/>
              </w:rPr>
              <w:t xml:space="preserve"> (ESIA)</w:t>
            </w:r>
          </w:p>
        </w:tc>
        <w:tc>
          <w:tcPr>
            <w:tcW w:w="540" w:type="dxa"/>
          </w:tcPr>
          <w:p w14:paraId="303AEBF8" w14:textId="099EE52E" w:rsidR="002033C7" w:rsidRPr="00BA449A" w:rsidRDefault="002033C7" w:rsidP="001505EC">
            <w:pPr>
              <w:pStyle w:val="Default"/>
              <w:jc w:val="center"/>
              <w:rPr>
                <w:rFonts w:asciiTheme="minorHAnsi" w:hAnsiTheme="minorHAnsi" w:cs="Calibri"/>
                <w:b/>
                <w:bCs/>
                <w:sz w:val="22"/>
                <w:szCs w:val="22"/>
                <w:highlight w:val="yellow"/>
                <w:lang w:val="fr-FR"/>
              </w:rPr>
            </w:pPr>
          </w:p>
        </w:tc>
        <w:tc>
          <w:tcPr>
            <w:tcW w:w="540" w:type="dxa"/>
          </w:tcPr>
          <w:p w14:paraId="5F7B59A4" w14:textId="11C218DD" w:rsidR="002033C7" w:rsidRPr="00BA449A" w:rsidRDefault="00150F73" w:rsidP="001505EC">
            <w:pPr>
              <w:pStyle w:val="Default"/>
              <w:jc w:val="center"/>
              <w:rPr>
                <w:rFonts w:asciiTheme="minorHAnsi" w:hAnsiTheme="minorHAnsi" w:cs="Calibri"/>
                <w:b/>
                <w:bCs/>
                <w:sz w:val="22"/>
                <w:szCs w:val="22"/>
                <w:highlight w:val="yellow"/>
                <w:lang w:val="fr-FR"/>
              </w:rPr>
            </w:pPr>
            <w:r w:rsidRPr="005B0BBD">
              <w:rPr>
                <w:rFonts w:asciiTheme="minorHAnsi" w:hAnsiTheme="minorHAnsi" w:cs="Calibri"/>
                <w:b/>
                <w:bCs/>
                <w:sz w:val="22"/>
                <w:szCs w:val="22"/>
              </w:rPr>
              <w:t>X</w:t>
            </w:r>
          </w:p>
        </w:tc>
        <w:tc>
          <w:tcPr>
            <w:tcW w:w="630" w:type="dxa"/>
          </w:tcPr>
          <w:p w14:paraId="1A2ACC89" w14:textId="385436AB" w:rsidR="002033C7" w:rsidRPr="00067A14" w:rsidRDefault="002033C7" w:rsidP="001505EC">
            <w:pPr>
              <w:pStyle w:val="Default"/>
              <w:jc w:val="center"/>
              <w:rPr>
                <w:rFonts w:asciiTheme="minorHAnsi" w:hAnsiTheme="minorHAnsi" w:cs="Calibri"/>
                <w:b/>
                <w:bCs/>
                <w:sz w:val="22"/>
                <w:szCs w:val="22"/>
                <w:highlight w:val="yellow"/>
              </w:rPr>
            </w:pPr>
          </w:p>
        </w:tc>
        <w:tc>
          <w:tcPr>
            <w:tcW w:w="5806" w:type="dxa"/>
            <w:gridSpan w:val="2"/>
          </w:tcPr>
          <w:p w14:paraId="7659FFF7" w14:textId="16EDE0CE" w:rsidR="002033C7" w:rsidRPr="00067A14" w:rsidRDefault="0019696C" w:rsidP="001505EC">
            <w:pPr>
              <w:pStyle w:val="Default"/>
              <w:rPr>
                <w:rFonts w:asciiTheme="minorHAnsi" w:hAnsiTheme="minorHAnsi" w:cs="Calibri"/>
                <w:b/>
                <w:bCs/>
                <w:sz w:val="22"/>
                <w:szCs w:val="22"/>
                <w:highlight w:val="yellow"/>
              </w:rPr>
            </w:pPr>
            <w:r>
              <w:rPr>
                <w:rFonts w:asciiTheme="minorHAnsi" w:hAnsiTheme="minorHAnsi" w:cs="Calibri"/>
                <w:bCs/>
                <w:i/>
                <w:sz w:val="22"/>
                <w:szCs w:val="22"/>
              </w:rPr>
              <w:t xml:space="preserve">The project activities </w:t>
            </w:r>
            <w:r w:rsidR="00A826CC">
              <w:rPr>
                <w:rFonts w:asciiTheme="minorHAnsi" w:hAnsiTheme="minorHAnsi" w:cs="Calibri"/>
                <w:bCs/>
                <w:i/>
                <w:sz w:val="22"/>
                <w:szCs w:val="22"/>
              </w:rPr>
              <w:t>are not likely to cause adverse environmental impacts.</w:t>
            </w:r>
          </w:p>
        </w:tc>
      </w:tr>
      <w:tr w:rsidR="00A55D69" w:rsidRPr="00CA46C7" w14:paraId="4754898D" w14:textId="1B3C8813" w:rsidTr="2D33D0B4">
        <w:trPr>
          <w:cantSplit/>
          <w:trHeight w:val="159"/>
        </w:trPr>
        <w:tc>
          <w:tcPr>
            <w:tcW w:w="2610" w:type="dxa"/>
          </w:tcPr>
          <w:p w14:paraId="7B5FCE6E" w14:textId="50570367"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2. </w:t>
            </w:r>
            <w:r w:rsidRPr="004846C4">
              <w:rPr>
                <w:rFonts w:asciiTheme="minorHAnsi" w:hAnsiTheme="minorHAnsi" w:cs="Calibri"/>
                <w:b/>
                <w:sz w:val="22"/>
                <w:szCs w:val="22"/>
              </w:rPr>
              <w:t>Protection of Natural Habitats and Biodiversity Conservation</w:t>
            </w:r>
          </w:p>
        </w:tc>
        <w:tc>
          <w:tcPr>
            <w:tcW w:w="540" w:type="dxa"/>
          </w:tcPr>
          <w:p w14:paraId="257F498C" w14:textId="3EB31701" w:rsidR="00A55D69" w:rsidRPr="00CA46C7" w:rsidRDefault="00067A14" w:rsidP="00A55D69">
            <w:pPr>
              <w:pStyle w:val="Default"/>
              <w:jc w:val="center"/>
              <w:rPr>
                <w:rFonts w:asciiTheme="minorHAnsi" w:hAnsiTheme="minorHAnsi" w:cs="Calibri"/>
                <w:b/>
                <w:bCs/>
                <w:sz w:val="22"/>
                <w:szCs w:val="22"/>
              </w:rPr>
            </w:pPr>
            <w:r w:rsidRPr="00A161D9">
              <w:rPr>
                <w:rFonts w:asciiTheme="minorHAnsi" w:hAnsiTheme="minorHAnsi" w:cs="Calibri"/>
                <w:b/>
                <w:bCs/>
                <w:sz w:val="22"/>
                <w:szCs w:val="22"/>
              </w:rPr>
              <w:t>X</w:t>
            </w:r>
          </w:p>
        </w:tc>
        <w:tc>
          <w:tcPr>
            <w:tcW w:w="540" w:type="dxa"/>
          </w:tcPr>
          <w:p w14:paraId="1F3555CE" w14:textId="402DF8EB" w:rsidR="00A55D69" w:rsidRPr="00A161D9" w:rsidRDefault="00A55D69" w:rsidP="00A55D69">
            <w:pPr>
              <w:pStyle w:val="Default"/>
              <w:jc w:val="center"/>
              <w:rPr>
                <w:rFonts w:asciiTheme="minorHAnsi" w:hAnsiTheme="minorHAnsi" w:cs="Calibri"/>
                <w:b/>
                <w:bCs/>
                <w:sz w:val="22"/>
                <w:szCs w:val="22"/>
              </w:rPr>
            </w:pPr>
          </w:p>
        </w:tc>
        <w:tc>
          <w:tcPr>
            <w:tcW w:w="630" w:type="dxa"/>
          </w:tcPr>
          <w:p w14:paraId="5C29806C" w14:textId="51420B45" w:rsidR="00A55D69" w:rsidRPr="00A161D9" w:rsidRDefault="00A55D69" w:rsidP="00A55D69">
            <w:pPr>
              <w:pStyle w:val="Default"/>
              <w:jc w:val="center"/>
              <w:rPr>
                <w:rFonts w:asciiTheme="minorHAnsi" w:hAnsiTheme="minorHAnsi" w:cs="Calibri"/>
                <w:b/>
                <w:bCs/>
                <w:sz w:val="22"/>
                <w:szCs w:val="22"/>
              </w:rPr>
            </w:pPr>
          </w:p>
        </w:tc>
        <w:tc>
          <w:tcPr>
            <w:tcW w:w="5806" w:type="dxa"/>
            <w:gridSpan w:val="2"/>
          </w:tcPr>
          <w:p w14:paraId="7C3CFAE5" w14:textId="6C0131AD" w:rsidR="00A55D69" w:rsidRPr="003D4DF8" w:rsidRDefault="00F66C6B" w:rsidP="007C235E">
            <w:pPr>
              <w:pStyle w:val="Default"/>
              <w:rPr>
                <w:rFonts w:asciiTheme="minorHAnsi" w:hAnsiTheme="minorHAnsi" w:cs="Calibri"/>
                <w:bCs/>
                <w:i/>
                <w:sz w:val="22"/>
                <w:szCs w:val="22"/>
              </w:rPr>
            </w:pPr>
            <w:r w:rsidRPr="00F66C6B">
              <w:rPr>
                <w:rFonts w:asciiTheme="minorHAnsi" w:hAnsiTheme="minorHAnsi" w:cs="Calibri"/>
                <w:bCs/>
                <w:i/>
                <w:sz w:val="22"/>
                <w:szCs w:val="22"/>
              </w:rPr>
              <w:t xml:space="preserve">The project </w:t>
            </w:r>
            <w:r w:rsidR="00A826CC">
              <w:rPr>
                <w:rFonts w:asciiTheme="minorHAnsi" w:hAnsiTheme="minorHAnsi" w:cs="Calibri"/>
                <w:bCs/>
                <w:i/>
                <w:sz w:val="22"/>
                <w:szCs w:val="22"/>
              </w:rPr>
              <w:t xml:space="preserve">aims to </w:t>
            </w:r>
            <w:r w:rsidR="00A826CC" w:rsidRPr="00A826CC">
              <w:rPr>
                <w:rFonts w:asciiTheme="minorHAnsi" w:hAnsiTheme="minorHAnsi" w:cs="Calibri"/>
                <w:bCs/>
                <w:i/>
                <w:sz w:val="22"/>
                <w:szCs w:val="22"/>
              </w:rPr>
              <w:t>recover 600,000 hectares of native vegetation</w:t>
            </w:r>
            <w:r w:rsidR="00A854DD">
              <w:rPr>
                <w:rFonts w:asciiTheme="minorHAnsi" w:hAnsiTheme="minorHAnsi" w:cs="Calibri"/>
                <w:bCs/>
                <w:i/>
                <w:sz w:val="22"/>
                <w:szCs w:val="22"/>
              </w:rPr>
              <w:t xml:space="preserve"> via restoration</w:t>
            </w:r>
            <w:r w:rsidR="007F6C29">
              <w:rPr>
                <w:rFonts w:asciiTheme="minorHAnsi" w:hAnsiTheme="minorHAnsi" w:cs="Calibri"/>
                <w:bCs/>
                <w:i/>
                <w:sz w:val="22"/>
                <w:szCs w:val="22"/>
              </w:rPr>
              <w:t xml:space="preserve">. </w:t>
            </w:r>
          </w:p>
        </w:tc>
      </w:tr>
      <w:tr w:rsidR="00A55D69" w:rsidRPr="00CA46C7" w14:paraId="75B81E76" w14:textId="792EEB01" w:rsidTr="2D33D0B4">
        <w:trPr>
          <w:cantSplit/>
          <w:trHeight w:val="159"/>
        </w:trPr>
        <w:tc>
          <w:tcPr>
            <w:tcW w:w="2610" w:type="dxa"/>
          </w:tcPr>
          <w:p w14:paraId="4EB232B2" w14:textId="792A6C89" w:rsidR="00A55D69" w:rsidRPr="00F25F46" w:rsidRDefault="00A55D69" w:rsidP="00A55D69">
            <w:pPr>
              <w:pStyle w:val="Default"/>
              <w:rPr>
                <w:rFonts w:asciiTheme="minorHAnsi" w:hAnsiTheme="minorHAnsi" w:cs="Calibri"/>
                <w:b/>
                <w:bCs/>
                <w:sz w:val="22"/>
                <w:szCs w:val="22"/>
              </w:rPr>
            </w:pPr>
            <w:r>
              <w:rPr>
                <w:rFonts w:asciiTheme="minorHAnsi" w:hAnsiTheme="minorHAnsi" w:cs="Calibri"/>
                <w:b/>
                <w:bCs/>
                <w:sz w:val="22"/>
                <w:szCs w:val="22"/>
              </w:rPr>
              <w:lastRenderedPageBreak/>
              <w:t xml:space="preserve">3. </w:t>
            </w:r>
            <w:r w:rsidRPr="009F4AAD">
              <w:rPr>
                <w:rFonts w:asciiTheme="minorHAnsi" w:hAnsiTheme="minorHAnsi" w:cs="Calibri"/>
                <w:b/>
                <w:bCs/>
                <w:sz w:val="22"/>
                <w:szCs w:val="22"/>
              </w:rPr>
              <w:t>Resettlement and Physical and Economic Displacement</w:t>
            </w:r>
          </w:p>
        </w:tc>
        <w:tc>
          <w:tcPr>
            <w:tcW w:w="540" w:type="dxa"/>
          </w:tcPr>
          <w:p w14:paraId="254FA617" w14:textId="116E17EC" w:rsidR="00A55D69" w:rsidRPr="00CA46C7" w:rsidRDefault="006809AE" w:rsidP="00A55D69">
            <w:pPr>
              <w:pStyle w:val="Default"/>
              <w:jc w:val="center"/>
              <w:rPr>
                <w:rFonts w:asciiTheme="minorHAnsi" w:hAnsiTheme="minorHAnsi" w:cs="Calibri"/>
                <w:b/>
                <w:bCs/>
                <w:sz w:val="22"/>
                <w:szCs w:val="22"/>
              </w:rPr>
            </w:pPr>
            <w:r w:rsidRPr="00410AB1">
              <w:rPr>
                <w:rFonts w:asciiTheme="minorHAnsi" w:hAnsiTheme="minorHAnsi" w:cs="Calibri"/>
                <w:b/>
                <w:bCs/>
                <w:sz w:val="22"/>
                <w:szCs w:val="22"/>
              </w:rPr>
              <w:t>X</w:t>
            </w:r>
          </w:p>
        </w:tc>
        <w:tc>
          <w:tcPr>
            <w:tcW w:w="540" w:type="dxa"/>
          </w:tcPr>
          <w:p w14:paraId="7BA38882" w14:textId="1AF0735E" w:rsidR="00A55D69" w:rsidRPr="00410AB1" w:rsidRDefault="00A55D69" w:rsidP="00A55D69">
            <w:pPr>
              <w:pStyle w:val="Default"/>
              <w:jc w:val="center"/>
              <w:rPr>
                <w:rFonts w:asciiTheme="minorHAnsi" w:hAnsiTheme="minorHAnsi" w:cs="Calibri"/>
                <w:b/>
                <w:bCs/>
                <w:sz w:val="22"/>
                <w:szCs w:val="22"/>
              </w:rPr>
            </w:pPr>
          </w:p>
        </w:tc>
        <w:tc>
          <w:tcPr>
            <w:tcW w:w="630" w:type="dxa"/>
          </w:tcPr>
          <w:p w14:paraId="4BB8E05B" w14:textId="408D8D2F" w:rsidR="00A55D69" w:rsidRPr="00410AB1" w:rsidRDefault="00A55D69" w:rsidP="00A55D69">
            <w:pPr>
              <w:pStyle w:val="Default"/>
              <w:jc w:val="center"/>
              <w:rPr>
                <w:rFonts w:asciiTheme="minorHAnsi" w:hAnsiTheme="minorHAnsi" w:cs="Calibri"/>
                <w:b/>
                <w:bCs/>
                <w:sz w:val="22"/>
                <w:szCs w:val="22"/>
              </w:rPr>
            </w:pPr>
          </w:p>
        </w:tc>
        <w:tc>
          <w:tcPr>
            <w:tcW w:w="5806" w:type="dxa"/>
            <w:gridSpan w:val="2"/>
          </w:tcPr>
          <w:p w14:paraId="17FA73E3" w14:textId="53CDD70A" w:rsidR="00A55D69" w:rsidRPr="00410AB1" w:rsidRDefault="007F6C29" w:rsidP="2D33D0B4">
            <w:pPr>
              <w:pStyle w:val="Default"/>
              <w:rPr>
                <w:rFonts w:asciiTheme="minorHAnsi" w:hAnsiTheme="minorHAnsi" w:cs="Calibri"/>
                <w:i/>
                <w:iCs/>
                <w:sz w:val="22"/>
                <w:szCs w:val="22"/>
              </w:rPr>
            </w:pPr>
            <w:r w:rsidRPr="2D33D0B4">
              <w:rPr>
                <w:rFonts w:asciiTheme="minorHAnsi" w:hAnsiTheme="minorHAnsi" w:cs="Calibri"/>
                <w:i/>
                <w:iCs/>
                <w:sz w:val="22"/>
                <w:szCs w:val="22"/>
              </w:rPr>
              <w:t xml:space="preserve">The project aims to </w:t>
            </w:r>
            <w:r w:rsidR="009438A1" w:rsidRPr="2D33D0B4">
              <w:rPr>
                <w:rFonts w:asciiTheme="minorHAnsi" w:hAnsiTheme="minorHAnsi" w:cs="Calibri"/>
                <w:i/>
                <w:iCs/>
                <w:sz w:val="22"/>
                <w:szCs w:val="22"/>
              </w:rPr>
              <w:t xml:space="preserve">have 1.2 million hectares under improved management, which </w:t>
            </w:r>
            <w:r w:rsidR="00A4238B" w:rsidRPr="2D33D0B4">
              <w:rPr>
                <w:rFonts w:asciiTheme="minorHAnsi" w:hAnsiTheme="minorHAnsi" w:cs="Calibri"/>
                <w:i/>
                <w:iCs/>
                <w:sz w:val="22"/>
                <w:szCs w:val="22"/>
              </w:rPr>
              <w:t xml:space="preserve">has the potential </w:t>
            </w:r>
            <w:r w:rsidR="000359EE" w:rsidRPr="2D33D0B4">
              <w:rPr>
                <w:rFonts w:asciiTheme="minorHAnsi" w:hAnsiTheme="minorHAnsi" w:cs="Calibri"/>
                <w:i/>
                <w:iCs/>
                <w:sz w:val="22"/>
                <w:szCs w:val="22"/>
              </w:rPr>
              <w:t xml:space="preserve">to limit </w:t>
            </w:r>
            <w:r w:rsidR="00E21003" w:rsidRPr="2D33D0B4">
              <w:rPr>
                <w:rFonts w:asciiTheme="minorHAnsi" w:hAnsiTheme="minorHAnsi" w:cs="Calibri"/>
                <w:i/>
                <w:iCs/>
                <w:sz w:val="22"/>
                <w:szCs w:val="22"/>
              </w:rPr>
              <w:t xml:space="preserve">the access of the local population to natural resources </w:t>
            </w:r>
            <w:r w:rsidR="000359EE" w:rsidRPr="2D33D0B4">
              <w:rPr>
                <w:rFonts w:asciiTheme="minorHAnsi" w:hAnsiTheme="minorHAnsi" w:cs="Calibri"/>
                <w:i/>
                <w:iCs/>
                <w:sz w:val="22"/>
                <w:szCs w:val="22"/>
              </w:rPr>
              <w:t>thus</w:t>
            </w:r>
            <w:r w:rsidR="00E21003" w:rsidRPr="2D33D0B4">
              <w:rPr>
                <w:rFonts w:asciiTheme="minorHAnsi" w:hAnsiTheme="minorHAnsi" w:cs="Calibri"/>
                <w:i/>
                <w:iCs/>
                <w:sz w:val="22"/>
                <w:szCs w:val="22"/>
              </w:rPr>
              <w:t xml:space="preserve"> </w:t>
            </w:r>
            <w:r w:rsidR="000359EE" w:rsidRPr="2D33D0B4">
              <w:rPr>
                <w:rFonts w:asciiTheme="minorHAnsi" w:hAnsiTheme="minorHAnsi" w:cs="Calibri"/>
                <w:i/>
                <w:iCs/>
                <w:sz w:val="22"/>
                <w:szCs w:val="22"/>
              </w:rPr>
              <w:t xml:space="preserve">could </w:t>
            </w:r>
            <w:r w:rsidR="00E21003" w:rsidRPr="2D33D0B4">
              <w:rPr>
                <w:rFonts w:asciiTheme="minorHAnsi" w:hAnsiTheme="minorHAnsi" w:cs="Calibri"/>
                <w:i/>
                <w:iCs/>
                <w:sz w:val="22"/>
                <w:szCs w:val="22"/>
              </w:rPr>
              <w:t>indirectly cause economic displacemen</w:t>
            </w:r>
            <w:r w:rsidR="006809AE" w:rsidRPr="2D33D0B4">
              <w:rPr>
                <w:rFonts w:asciiTheme="minorHAnsi" w:hAnsiTheme="minorHAnsi" w:cs="Calibri"/>
                <w:i/>
                <w:iCs/>
                <w:sz w:val="22"/>
                <w:szCs w:val="22"/>
              </w:rPr>
              <w:t>t.</w:t>
            </w:r>
          </w:p>
        </w:tc>
      </w:tr>
      <w:tr w:rsidR="00A55D69" w:rsidRPr="00CA46C7" w14:paraId="123D14CF" w14:textId="4CDA999F" w:rsidTr="2D33D0B4">
        <w:trPr>
          <w:trHeight w:val="159"/>
        </w:trPr>
        <w:tc>
          <w:tcPr>
            <w:tcW w:w="2610" w:type="dxa"/>
          </w:tcPr>
          <w:p w14:paraId="36332149" w14:textId="3AAF4922"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4. </w:t>
            </w:r>
            <w:r w:rsidRPr="00D72BFD">
              <w:rPr>
                <w:rFonts w:asciiTheme="minorHAnsi" w:hAnsiTheme="minorHAnsi" w:cs="Calibri"/>
                <w:b/>
                <w:bCs/>
                <w:sz w:val="22"/>
                <w:szCs w:val="22"/>
              </w:rPr>
              <w:t>Indigenous Peoples</w:t>
            </w:r>
          </w:p>
        </w:tc>
        <w:tc>
          <w:tcPr>
            <w:tcW w:w="540" w:type="dxa"/>
          </w:tcPr>
          <w:p w14:paraId="6290C75B" w14:textId="3C167F8B" w:rsidR="00A55D69" w:rsidRPr="00CA46C7" w:rsidRDefault="007D5DBD" w:rsidP="00A55D69">
            <w:pPr>
              <w:pStyle w:val="Default"/>
              <w:jc w:val="center"/>
              <w:rPr>
                <w:rFonts w:asciiTheme="minorHAnsi" w:hAnsiTheme="minorHAnsi" w:cs="Calibri"/>
                <w:b/>
                <w:bCs/>
                <w:sz w:val="22"/>
                <w:szCs w:val="22"/>
              </w:rPr>
            </w:pPr>
            <w:r w:rsidRPr="002A3C38">
              <w:rPr>
                <w:rFonts w:asciiTheme="minorHAnsi" w:hAnsiTheme="minorHAnsi" w:cs="Calibri"/>
                <w:b/>
                <w:bCs/>
                <w:sz w:val="22"/>
                <w:szCs w:val="22"/>
              </w:rPr>
              <w:t>X</w:t>
            </w:r>
          </w:p>
        </w:tc>
        <w:tc>
          <w:tcPr>
            <w:tcW w:w="540" w:type="dxa"/>
          </w:tcPr>
          <w:p w14:paraId="673CE617" w14:textId="7E23BCFF" w:rsidR="00A55D69" w:rsidRPr="00CA46C7" w:rsidRDefault="00A55D69" w:rsidP="00A55D69">
            <w:pPr>
              <w:pStyle w:val="Default"/>
              <w:jc w:val="center"/>
              <w:rPr>
                <w:rFonts w:asciiTheme="minorHAnsi" w:hAnsiTheme="minorHAnsi" w:cs="Calibri"/>
                <w:b/>
                <w:bCs/>
                <w:sz w:val="22"/>
                <w:szCs w:val="22"/>
              </w:rPr>
            </w:pPr>
          </w:p>
        </w:tc>
        <w:tc>
          <w:tcPr>
            <w:tcW w:w="630" w:type="dxa"/>
          </w:tcPr>
          <w:p w14:paraId="2654001C" w14:textId="5A690EBA" w:rsidR="00A55D69" w:rsidRPr="00CA46C7" w:rsidRDefault="00A55D69" w:rsidP="00A55D69">
            <w:pPr>
              <w:pStyle w:val="Default"/>
              <w:jc w:val="center"/>
              <w:rPr>
                <w:rFonts w:asciiTheme="minorHAnsi" w:hAnsiTheme="minorHAnsi" w:cs="Calibri"/>
                <w:b/>
                <w:bCs/>
                <w:sz w:val="22"/>
                <w:szCs w:val="22"/>
              </w:rPr>
            </w:pPr>
          </w:p>
        </w:tc>
        <w:tc>
          <w:tcPr>
            <w:tcW w:w="5806" w:type="dxa"/>
            <w:gridSpan w:val="2"/>
          </w:tcPr>
          <w:p w14:paraId="79443602" w14:textId="6D6DFC23" w:rsidR="00A55D69" w:rsidRPr="00CA46C7" w:rsidRDefault="003E143C" w:rsidP="00A55D69">
            <w:pPr>
              <w:pStyle w:val="Default"/>
              <w:rPr>
                <w:rFonts w:asciiTheme="minorHAnsi" w:hAnsiTheme="minorHAnsi" w:cs="Calibri"/>
                <w:b/>
                <w:bCs/>
                <w:sz w:val="22"/>
                <w:szCs w:val="22"/>
              </w:rPr>
            </w:pPr>
            <w:r w:rsidRPr="003E143C">
              <w:rPr>
                <w:rFonts w:asciiTheme="minorHAnsi" w:hAnsiTheme="minorHAnsi" w:cs="Calibri"/>
                <w:bCs/>
                <w:i/>
                <w:sz w:val="22"/>
                <w:szCs w:val="22"/>
              </w:rPr>
              <w:t xml:space="preserve">The project </w:t>
            </w:r>
            <w:r w:rsidR="005A28CF">
              <w:rPr>
                <w:rFonts w:asciiTheme="minorHAnsi" w:hAnsiTheme="minorHAnsi" w:cs="Calibri"/>
                <w:bCs/>
                <w:i/>
                <w:sz w:val="22"/>
                <w:szCs w:val="22"/>
              </w:rPr>
              <w:t>does plan to work with IPs or in areas with IPs.</w:t>
            </w:r>
            <w:r w:rsidR="00245A0A">
              <w:rPr>
                <w:rFonts w:asciiTheme="minorHAnsi" w:hAnsiTheme="minorHAnsi" w:cs="Calibri"/>
                <w:bCs/>
                <w:i/>
                <w:sz w:val="22"/>
                <w:szCs w:val="22"/>
              </w:rPr>
              <w:t xml:space="preserve"> In fact, one of the lines of action </w:t>
            </w:r>
            <w:r w:rsidR="002F1406">
              <w:rPr>
                <w:rFonts w:asciiTheme="minorHAnsi" w:hAnsiTheme="minorHAnsi" w:cs="Calibri"/>
                <w:bCs/>
                <w:i/>
                <w:sz w:val="22"/>
                <w:szCs w:val="22"/>
              </w:rPr>
              <w:t xml:space="preserve">is the </w:t>
            </w:r>
            <w:r w:rsidR="00F37928" w:rsidRPr="00F37928">
              <w:rPr>
                <w:rFonts w:asciiTheme="minorHAnsi" w:hAnsiTheme="minorHAnsi" w:cs="Calibri"/>
                <w:bCs/>
                <w:i/>
                <w:sz w:val="22"/>
                <w:szCs w:val="22"/>
              </w:rPr>
              <w:t>recovery of vegetation in public protected areas (Conservation Units and Indigenous Lands)</w:t>
            </w:r>
            <w:r w:rsidR="000666F6">
              <w:rPr>
                <w:rFonts w:asciiTheme="minorHAnsi" w:hAnsiTheme="minorHAnsi" w:cs="Calibri"/>
                <w:bCs/>
                <w:i/>
                <w:sz w:val="22"/>
                <w:szCs w:val="22"/>
              </w:rPr>
              <w:t xml:space="preserve">. </w:t>
            </w:r>
            <w:r w:rsidR="000666F6" w:rsidRPr="000666F6">
              <w:rPr>
                <w:rFonts w:asciiTheme="minorHAnsi" w:hAnsiTheme="minorHAnsi" w:cs="Calibri"/>
                <w:bCs/>
                <w:i/>
                <w:sz w:val="22"/>
                <w:szCs w:val="22"/>
              </w:rPr>
              <w:t xml:space="preserve">Indigenous Lands </w:t>
            </w:r>
            <w:r w:rsidR="000D5C76">
              <w:rPr>
                <w:rFonts w:asciiTheme="minorHAnsi" w:hAnsiTheme="minorHAnsi" w:cs="Calibri"/>
                <w:bCs/>
                <w:i/>
                <w:sz w:val="22"/>
                <w:szCs w:val="22"/>
              </w:rPr>
              <w:t xml:space="preserve">will </w:t>
            </w:r>
            <w:r w:rsidR="000666F6" w:rsidRPr="000666F6">
              <w:rPr>
                <w:rFonts w:asciiTheme="minorHAnsi" w:hAnsiTheme="minorHAnsi" w:cs="Calibri"/>
                <w:bCs/>
                <w:i/>
                <w:sz w:val="22"/>
                <w:szCs w:val="22"/>
              </w:rPr>
              <w:t>be included based on the identification of opportunities with FUNAI and local indigenous populations.</w:t>
            </w:r>
          </w:p>
        </w:tc>
      </w:tr>
      <w:tr w:rsidR="00A55D69" w:rsidRPr="00CA46C7" w14:paraId="3F62D960" w14:textId="7B69F648" w:rsidTr="2D33D0B4">
        <w:trPr>
          <w:trHeight w:val="159"/>
        </w:trPr>
        <w:tc>
          <w:tcPr>
            <w:tcW w:w="2610" w:type="dxa"/>
          </w:tcPr>
          <w:p w14:paraId="759C55D7" w14:textId="04706F8E"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5. </w:t>
            </w:r>
            <w:r w:rsidRPr="00442559">
              <w:rPr>
                <w:rFonts w:asciiTheme="minorHAnsi" w:hAnsiTheme="minorHAnsi" w:cs="Calibri"/>
                <w:b/>
                <w:bCs/>
                <w:sz w:val="22"/>
                <w:szCs w:val="22"/>
              </w:rPr>
              <w:t>Resource Efficiency and Pollution Prevention</w:t>
            </w:r>
          </w:p>
        </w:tc>
        <w:tc>
          <w:tcPr>
            <w:tcW w:w="540" w:type="dxa"/>
          </w:tcPr>
          <w:p w14:paraId="0996157D" w14:textId="6FF6E093" w:rsidR="00A55D69" w:rsidRPr="00CA46C7" w:rsidRDefault="00A55D69" w:rsidP="00A55D69">
            <w:pPr>
              <w:pStyle w:val="Default"/>
              <w:jc w:val="center"/>
              <w:rPr>
                <w:rFonts w:asciiTheme="minorHAnsi" w:hAnsiTheme="minorHAnsi" w:cs="Calibri"/>
                <w:b/>
                <w:bCs/>
                <w:sz w:val="22"/>
                <w:szCs w:val="22"/>
              </w:rPr>
            </w:pPr>
          </w:p>
        </w:tc>
        <w:tc>
          <w:tcPr>
            <w:tcW w:w="540" w:type="dxa"/>
          </w:tcPr>
          <w:p w14:paraId="5DC323F7" w14:textId="2814A93E" w:rsidR="00A55D69" w:rsidRPr="00690973" w:rsidRDefault="00107C4D" w:rsidP="00A55D69">
            <w:pPr>
              <w:pStyle w:val="Default"/>
              <w:jc w:val="center"/>
              <w:rPr>
                <w:rFonts w:asciiTheme="minorHAnsi" w:hAnsiTheme="minorHAnsi" w:cs="Calibri"/>
                <w:b/>
                <w:bCs/>
                <w:sz w:val="22"/>
                <w:szCs w:val="22"/>
              </w:rPr>
            </w:pPr>
            <w:r w:rsidRPr="00690973">
              <w:rPr>
                <w:rFonts w:asciiTheme="minorHAnsi" w:hAnsiTheme="minorHAnsi" w:cs="Calibri"/>
                <w:b/>
                <w:bCs/>
                <w:sz w:val="22"/>
                <w:szCs w:val="22"/>
              </w:rPr>
              <w:t>X</w:t>
            </w:r>
          </w:p>
        </w:tc>
        <w:tc>
          <w:tcPr>
            <w:tcW w:w="630" w:type="dxa"/>
          </w:tcPr>
          <w:p w14:paraId="2247A67B" w14:textId="6DD1E394" w:rsidR="00A55D69" w:rsidRPr="00690973" w:rsidRDefault="00A55D69" w:rsidP="00A55D69">
            <w:pPr>
              <w:pStyle w:val="Default"/>
              <w:jc w:val="center"/>
              <w:rPr>
                <w:rFonts w:asciiTheme="minorHAnsi" w:hAnsiTheme="minorHAnsi" w:cs="Calibri"/>
                <w:b/>
                <w:bCs/>
                <w:sz w:val="22"/>
                <w:szCs w:val="22"/>
              </w:rPr>
            </w:pPr>
          </w:p>
        </w:tc>
        <w:tc>
          <w:tcPr>
            <w:tcW w:w="5806" w:type="dxa"/>
            <w:gridSpan w:val="2"/>
          </w:tcPr>
          <w:p w14:paraId="2B1A2237" w14:textId="19200892" w:rsidR="00A55D69" w:rsidRPr="0044190D" w:rsidRDefault="007B7E28" w:rsidP="00A55D69">
            <w:pPr>
              <w:pStyle w:val="Default"/>
            </w:pPr>
            <w:r w:rsidRPr="007B7E28">
              <w:rPr>
                <w:rFonts w:asciiTheme="minorHAnsi" w:hAnsiTheme="minorHAnsi" w:cs="Calibri"/>
                <w:bCs/>
                <w:i/>
                <w:sz w:val="22"/>
                <w:szCs w:val="22"/>
              </w:rPr>
              <w:t xml:space="preserve">There are no proposed activities related to the use of banned, restricted or prohibited substances, </w:t>
            </w:r>
            <w:proofErr w:type="gramStart"/>
            <w:r w:rsidRPr="007B7E28">
              <w:rPr>
                <w:rFonts w:asciiTheme="minorHAnsi" w:hAnsiTheme="minorHAnsi" w:cs="Calibri"/>
                <w:bCs/>
                <w:i/>
                <w:sz w:val="22"/>
                <w:szCs w:val="22"/>
              </w:rPr>
              <w:t>chemicals</w:t>
            </w:r>
            <w:proofErr w:type="gramEnd"/>
            <w:r w:rsidRPr="007B7E28">
              <w:rPr>
                <w:rFonts w:asciiTheme="minorHAnsi" w:hAnsiTheme="minorHAnsi" w:cs="Calibri"/>
                <w:bCs/>
                <w:i/>
                <w:sz w:val="22"/>
                <w:szCs w:val="22"/>
              </w:rPr>
              <w:t xml:space="preserve"> or hazardous materials. However, the project intends to implement livelihood interventions in agriculture and agroforestry.</w:t>
            </w:r>
          </w:p>
        </w:tc>
      </w:tr>
      <w:tr w:rsidR="00A55D69" w:rsidRPr="00CA46C7" w14:paraId="0BABA902" w14:textId="10E09EAA" w:rsidTr="2D33D0B4">
        <w:trPr>
          <w:trHeight w:val="159"/>
        </w:trPr>
        <w:tc>
          <w:tcPr>
            <w:tcW w:w="2610" w:type="dxa"/>
          </w:tcPr>
          <w:p w14:paraId="4F702ECF" w14:textId="30CB0021" w:rsidR="00A55D69" w:rsidRPr="00CA46C7" w:rsidRDefault="00A55D69" w:rsidP="00A55D69">
            <w:pPr>
              <w:pStyle w:val="Default"/>
              <w:rPr>
                <w:rFonts w:asciiTheme="minorHAnsi" w:hAnsiTheme="minorHAnsi" w:cs="Calibri"/>
                <w:b/>
                <w:sz w:val="22"/>
                <w:szCs w:val="22"/>
              </w:rPr>
            </w:pPr>
            <w:r>
              <w:rPr>
                <w:rFonts w:asciiTheme="minorHAnsi" w:hAnsiTheme="minorHAnsi" w:cs="Calibri"/>
                <w:b/>
                <w:bCs/>
                <w:sz w:val="22"/>
                <w:szCs w:val="22"/>
              </w:rPr>
              <w:t xml:space="preserve">6. </w:t>
            </w:r>
            <w:r w:rsidRPr="00CD644C">
              <w:rPr>
                <w:rFonts w:asciiTheme="minorHAnsi" w:hAnsiTheme="minorHAnsi" w:cs="Calibri"/>
                <w:b/>
                <w:bCs/>
                <w:sz w:val="22"/>
                <w:szCs w:val="22"/>
              </w:rPr>
              <w:t>Cultural Heritage</w:t>
            </w:r>
          </w:p>
        </w:tc>
        <w:tc>
          <w:tcPr>
            <w:tcW w:w="540" w:type="dxa"/>
          </w:tcPr>
          <w:p w14:paraId="1DC08F6C" w14:textId="3172D0A4" w:rsidR="00A55D69" w:rsidRPr="00CA46C7" w:rsidRDefault="00A55D69" w:rsidP="00A55D69">
            <w:pPr>
              <w:pStyle w:val="Default"/>
              <w:jc w:val="center"/>
              <w:rPr>
                <w:rFonts w:asciiTheme="minorHAnsi" w:hAnsiTheme="minorHAnsi" w:cs="Calibri"/>
                <w:b/>
                <w:bCs/>
                <w:sz w:val="22"/>
                <w:szCs w:val="22"/>
              </w:rPr>
            </w:pPr>
          </w:p>
        </w:tc>
        <w:tc>
          <w:tcPr>
            <w:tcW w:w="540" w:type="dxa"/>
          </w:tcPr>
          <w:p w14:paraId="7F4ADC00" w14:textId="6695187E" w:rsidR="00A55D69" w:rsidRPr="00CA46C7" w:rsidRDefault="00A55D69" w:rsidP="00A55D69">
            <w:pPr>
              <w:pStyle w:val="Default"/>
              <w:jc w:val="center"/>
              <w:rPr>
                <w:rFonts w:asciiTheme="minorHAnsi" w:hAnsiTheme="minorHAnsi" w:cs="Calibri"/>
                <w:b/>
                <w:bCs/>
                <w:sz w:val="22"/>
                <w:szCs w:val="22"/>
              </w:rPr>
            </w:pPr>
          </w:p>
        </w:tc>
        <w:tc>
          <w:tcPr>
            <w:tcW w:w="630" w:type="dxa"/>
          </w:tcPr>
          <w:p w14:paraId="75E6EDEC" w14:textId="00D97650" w:rsidR="00A55D69" w:rsidRPr="00CA46C7" w:rsidRDefault="003D3889"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5806" w:type="dxa"/>
            <w:gridSpan w:val="2"/>
          </w:tcPr>
          <w:p w14:paraId="143399C1" w14:textId="09AB2B2D" w:rsidR="00A55D69" w:rsidRDefault="009811B6" w:rsidP="00A55D69">
            <w:pPr>
              <w:pStyle w:val="Default"/>
              <w:rPr>
                <w:rFonts w:asciiTheme="minorHAnsi" w:hAnsiTheme="minorHAnsi" w:cs="Calibri"/>
                <w:b/>
                <w:bCs/>
                <w:sz w:val="22"/>
                <w:szCs w:val="22"/>
              </w:rPr>
            </w:pPr>
            <w:r>
              <w:rPr>
                <w:rFonts w:asciiTheme="minorHAnsi" w:hAnsiTheme="minorHAnsi" w:cs="Calibri"/>
                <w:bCs/>
                <w:i/>
                <w:sz w:val="22"/>
                <w:szCs w:val="22"/>
              </w:rPr>
              <w:t xml:space="preserve">Restoration on Indigenous lands could overlap with </w:t>
            </w:r>
            <w:r w:rsidR="00A74367">
              <w:rPr>
                <w:rFonts w:asciiTheme="minorHAnsi" w:hAnsiTheme="minorHAnsi" w:cs="Calibri"/>
                <w:bCs/>
                <w:i/>
                <w:sz w:val="22"/>
                <w:szCs w:val="22"/>
              </w:rPr>
              <w:t>areas that have cultural significance to those communities.</w:t>
            </w:r>
          </w:p>
        </w:tc>
      </w:tr>
      <w:tr w:rsidR="00A55D69" w:rsidRPr="00CA46C7" w14:paraId="3B21060E" w14:textId="4F993D69" w:rsidTr="2D33D0B4">
        <w:tblPrEx>
          <w:tblCellMar>
            <w:top w:w="29" w:type="dxa"/>
            <w:left w:w="115" w:type="dxa"/>
            <w:bottom w:w="29" w:type="dxa"/>
            <w:right w:w="115" w:type="dxa"/>
          </w:tblCellMar>
        </w:tblPrEx>
        <w:trPr>
          <w:gridAfter w:val="1"/>
          <w:wAfter w:w="7" w:type="dxa"/>
          <w:trHeight w:val="159"/>
        </w:trPr>
        <w:tc>
          <w:tcPr>
            <w:tcW w:w="2610" w:type="dxa"/>
          </w:tcPr>
          <w:p w14:paraId="6AB0D2EF" w14:textId="1DD1A684"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t xml:space="preserve">7. </w:t>
            </w:r>
            <w:proofErr w:type="spellStart"/>
            <w:r w:rsidRPr="007D5D36">
              <w:rPr>
                <w:rFonts w:asciiTheme="minorHAnsi" w:hAnsiTheme="minorHAnsi" w:cs="Calibri"/>
                <w:b/>
                <w:sz w:val="22"/>
                <w:szCs w:val="22"/>
              </w:rPr>
              <w:t>Labour</w:t>
            </w:r>
            <w:proofErr w:type="spellEnd"/>
            <w:r w:rsidRPr="007D5D36">
              <w:rPr>
                <w:rFonts w:asciiTheme="minorHAnsi" w:hAnsiTheme="minorHAnsi" w:cs="Calibri"/>
                <w:b/>
                <w:sz w:val="22"/>
                <w:szCs w:val="22"/>
              </w:rPr>
              <w:t xml:space="preserve"> and Working Conditions</w:t>
            </w:r>
          </w:p>
        </w:tc>
        <w:tc>
          <w:tcPr>
            <w:tcW w:w="540" w:type="dxa"/>
          </w:tcPr>
          <w:p w14:paraId="1C98FA10" w14:textId="7D2FA4DD" w:rsidR="00A55D69" w:rsidRPr="00CA46C7" w:rsidRDefault="00A55D69" w:rsidP="00A55D69">
            <w:pPr>
              <w:pStyle w:val="Default"/>
              <w:jc w:val="center"/>
              <w:rPr>
                <w:rFonts w:asciiTheme="minorHAnsi" w:hAnsiTheme="minorHAnsi" w:cs="Calibri"/>
                <w:b/>
                <w:bCs/>
                <w:sz w:val="22"/>
                <w:szCs w:val="22"/>
              </w:rPr>
            </w:pPr>
          </w:p>
        </w:tc>
        <w:tc>
          <w:tcPr>
            <w:tcW w:w="540" w:type="dxa"/>
          </w:tcPr>
          <w:p w14:paraId="33BDE61F" w14:textId="758F4CFE" w:rsidR="00A55D69" w:rsidRPr="00CA46C7" w:rsidRDefault="00C22406"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731F07B" w14:textId="6612AD4D" w:rsidR="00A55D69" w:rsidRPr="00CA46C7" w:rsidRDefault="00A55D69" w:rsidP="00A55D69">
            <w:pPr>
              <w:pStyle w:val="Default"/>
              <w:jc w:val="center"/>
              <w:rPr>
                <w:rFonts w:asciiTheme="minorHAnsi" w:hAnsiTheme="minorHAnsi" w:cs="Calibri"/>
                <w:b/>
                <w:bCs/>
                <w:sz w:val="22"/>
                <w:szCs w:val="22"/>
              </w:rPr>
            </w:pPr>
          </w:p>
        </w:tc>
        <w:tc>
          <w:tcPr>
            <w:tcW w:w="5799" w:type="dxa"/>
          </w:tcPr>
          <w:p w14:paraId="44D5D7C9" w14:textId="2552C1D2" w:rsidR="00A55D69" w:rsidRPr="004607F7" w:rsidRDefault="00661909" w:rsidP="00A55D69">
            <w:pPr>
              <w:pStyle w:val="Default"/>
              <w:rPr>
                <w:rFonts w:asciiTheme="minorHAnsi" w:hAnsiTheme="minorHAnsi" w:cs="Calibri"/>
                <w:b/>
                <w:bCs/>
                <w:sz w:val="22"/>
                <w:szCs w:val="22"/>
              </w:rPr>
            </w:pPr>
            <w:r>
              <w:rPr>
                <w:rFonts w:asciiTheme="minorHAnsi" w:hAnsiTheme="minorHAnsi" w:cs="Calibri"/>
                <w:bCs/>
                <w:i/>
                <w:sz w:val="22"/>
                <w:szCs w:val="22"/>
              </w:rPr>
              <w:t xml:space="preserve">The EA indicated that they have </w:t>
            </w:r>
            <w:r w:rsidRPr="00661909">
              <w:rPr>
                <w:rFonts w:asciiTheme="minorHAnsi" w:hAnsiTheme="minorHAnsi" w:cs="Calibri"/>
                <w:bCs/>
                <w:i/>
                <w:sz w:val="22"/>
                <w:szCs w:val="22"/>
              </w:rPr>
              <w:t xml:space="preserve">in place the necessary policies, procedures, </w:t>
            </w:r>
            <w:proofErr w:type="gramStart"/>
            <w:r w:rsidRPr="00661909">
              <w:rPr>
                <w:rFonts w:asciiTheme="minorHAnsi" w:hAnsiTheme="minorHAnsi" w:cs="Calibri"/>
                <w:bCs/>
                <w:i/>
                <w:sz w:val="22"/>
                <w:szCs w:val="22"/>
              </w:rPr>
              <w:t>systems</w:t>
            </w:r>
            <w:proofErr w:type="gramEnd"/>
            <w:r w:rsidRPr="00661909">
              <w:rPr>
                <w:rFonts w:asciiTheme="minorHAnsi" w:hAnsiTheme="minorHAnsi" w:cs="Calibri"/>
                <w:bCs/>
                <w:i/>
                <w:sz w:val="22"/>
                <w:szCs w:val="22"/>
              </w:rPr>
              <w:t xml:space="preserve"> and capabilities</w:t>
            </w:r>
            <w:r>
              <w:rPr>
                <w:rFonts w:asciiTheme="minorHAnsi" w:hAnsiTheme="minorHAnsi" w:cs="Calibri"/>
                <w:bCs/>
                <w:i/>
                <w:sz w:val="22"/>
                <w:szCs w:val="22"/>
              </w:rPr>
              <w:t xml:space="preserve"> to meet E</w:t>
            </w:r>
            <w:r w:rsidR="00C22406">
              <w:rPr>
                <w:rFonts w:asciiTheme="minorHAnsi" w:hAnsiTheme="minorHAnsi" w:cs="Calibri"/>
                <w:bCs/>
                <w:i/>
                <w:sz w:val="22"/>
                <w:szCs w:val="22"/>
              </w:rPr>
              <w:t>SS7.</w:t>
            </w:r>
          </w:p>
        </w:tc>
      </w:tr>
      <w:tr w:rsidR="00A55D69" w:rsidRPr="00CA46C7" w14:paraId="157B4C5B" w14:textId="28EE89A4" w:rsidTr="2D33D0B4">
        <w:tblPrEx>
          <w:tblCellMar>
            <w:top w:w="29" w:type="dxa"/>
            <w:left w:w="115" w:type="dxa"/>
            <w:bottom w:w="29" w:type="dxa"/>
            <w:right w:w="115" w:type="dxa"/>
          </w:tblCellMar>
        </w:tblPrEx>
        <w:trPr>
          <w:gridAfter w:val="1"/>
          <w:wAfter w:w="7" w:type="dxa"/>
          <w:trHeight w:val="159"/>
        </w:trPr>
        <w:tc>
          <w:tcPr>
            <w:tcW w:w="2610" w:type="dxa"/>
          </w:tcPr>
          <w:p w14:paraId="7FABC1DA" w14:textId="1C3D9268"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t xml:space="preserve">8. </w:t>
            </w:r>
            <w:r w:rsidRPr="006E5382">
              <w:rPr>
                <w:rFonts w:asciiTheme="minorHAnsi" w:hAnsiTheme="minorHAnsi" w:cs="Calibri"/>
                <w:b/>
                <w:sz w:val="22"/>
                <w:szCs w:val="22"/>
              </w:rPr>
              <w:t>Community Health, Safety and Security</w:t>
            </w:r>
          </w:p>
        </w:tc>
        <w:tc>
          <w:tcPr>
            <w:tcW w:w="540" w:type="dxa"/>
          </w:tcPr>
          <w:p w14:paraId="7B38C4CC" w14:textId="5D0C9ED1" w:rsidR="00A55D69" w:rsidRPr="00CA46C7" w:rsidRDefault="00A55D69" w:rsidP="00A55D69">
            <w:pPr>
              <w:pStyle w:val="Default"/>
              <w:jc w:val="center"/>
              <w:rPr>
                <w:rFonts w:asciiTheme="minorHAnsi" w:hAnsiTheme="minorHAnsi" w:cs="Calibri"/>
                <w:b/>
                <w:bCs/>
                <w:sz w:val="22"/>
                <w:szCs w:val="22"/>
              </w:rPr>
            </w:pPr>
          </w:p>
        </w:tc>
        <w:tc>
          <w:tcPr>
            <w:tcW w:w="540" w:type="dxa"/>
          </w:tcPr>
          <w:p w14:paraId="4BE2C902" w14:textId="0CCD36B2" w:rsidR="00A55D69" w:rsidRPr="00CA46C7" w:rsidRDefault="00E5271B" w:rsidP="00A55D69">
            <w:pPr>
              <w:pStyle w:val="Default"/>
              <w:jc w:val="center"/>
              <w:rPr>
                <w:rFonts w:asciiTheme="minorHAnsi" w:hAnsiTheme="minorHAnsi" w:cs="Calibri"/>
                <w:b/>
                <w:bCs/>
                <w:sz w:val="22"/>
                <w:szCs w:val="22"/>
              </w:rPr>
            </w:pPr>
            <w:r w:rsidRPr="00287C3D">
              <w:rPr>
                <w:rFonts w:asciiTheme="minorHAnsi" w:hAnsiTheme="minorHAnsi" w:cs="Calibri"/>
                <w:b/>
                <w:bCs/>
                <w:sz w:val="22"/>
                <w:szCs w:val="22"/>
              </w:rPr>
              <w:t>X</w:t>
            </w:r>
          </w:p>
        </w:tc>
        <w:tc>
          <w:tcPr>
            <w:tcW w:w="630" w:type="dxa"/>
          </w:tcPr>
          <w:p w14:paraId="56463827" w14:textId="41B30B81" w:rsidR="00A55D69" w:rsidRPr="00CA46C7" w:rsidRDefault="00A55D69" w:rsidP="00A55D69">
            <w:pPr>
              <w:pStyle w:val="Default"/>
              <w:jc w:val="center"/>
              <w:rPr>
                <w:rFonts w:asciiTheme="minorHAnsi" w:hAnsiTheme="minorHAnsi" w:cs="Calibri"/>
                <w:b/>
                <w:bCs/>
                <w:sz w:val="22"/>
                <w:szCs w:val="22"/>
              </w:rPr>
            </w:pPr>
          </w:p>
        </w:tc>
        <w:tc>
          <w:tcPr>
            <w:tcW w:w="5799" w:type="dxa"/>
          </w:tcPr>
          <w:p w14:paraId="62231591" w14:textId="33C9B8B2" w:rsidR="00A55D69" w:rsidRPr="00CA46C7" w:rsidRDefault="00A02BE8" w:rsidP="00A55D69">
            <w:pPr>
              <w:pStyle w:val="Default"/>
              <w:rPr>
                <w:rFonts w:asciiTheme="minorHAnsi" w:hAnsiTheme="minorHAnsi" w:cs="Calibri"/>
                <w:b/>
                <w:bCs/>
                <w:sz w:val="22"/>
                <w:szCs w:val="22"/>
              </w:rPr>
            </w:pPr>
            <w:r>
              <w:rPr>
                <w:rFonts w:asciiTheme="minorHAnsi" w:hAnsiTheme="minorHAnsi"/>
                <w:i/>
                <w:sz w:val="22"/>
                <w:szCs w:val="22"/>
              </w:rPr>
              <w:t xml:space="preserve">CHSS risks have been identified and assessed as Medium. Some of these risks include natural disasters and weather events, </w:t>
            </w:r>
            <w:r w:rsidR="00D97D82">
              <w:rPr>
                <w:rFonts w:asciiTheme="minorHAnsi" w:hAnsiTheme="minorHAnsi"/>
                <w:i/>
                <w:sz w:val="22"/>
                <w:szCs w:val="22"/>
              </w:rPr>
              <w:t>conflict over land owne</w:t>
            </w:r>
            <w:r w:rsidR="001C50AB">
              <w:rPr>
                <w:rFonts w:asciiTheme="minorHAnsi" w:hAnsiTheme="minorHAnsi"/>
                <w:i/>
                <w:sz w:val="22"/>
                <w:szCs w:val="22"/>
              </w:rPr>
              <w:t xml:space="preserve">rship, political </w:t>
            </w:r>
            <w:proofErr w:type="gramStart"/>
            <w:r w:rsidR="001C50AB">
              <w:rPr>
                <w:rFonts w:asciiTheme="minorHAnsi" w:hAnsiTheme="minorHAnsi"/>
                <w:i/>
                <w:sz w:val="22"/>
                <w:szCs w:val="22"/>
              </w:rPr>
              <w:t>violence</w:t>
            </w:r>
            <w:proofErr w:type="gramEnd"/>
            <w:r w:rsidR="001C50AB">
              <w:rPr>
                <w:rFonts w:asciiTheme="minorHAnsi" w:hAnsiTheme="minorHAnsi"/>
                <w:i/>
                <w:sz w:val="22"/>
                <w:szCs w:val="22"/>
              </w:rPr>
              <w:t xml:space="preserve"> </w:t>
            </w:r>
            <w:r>
              <w:rPr>
                <w:rFonts w:asciiTheme="minorHAnsi" w:hAnsiTheme="minorHAnsi"/>
                <w:i/>
                <w:sz w:val="22"/>
                <w:szCs w:val="22"/>
              </w:rPr>
              <w:t>and safety</w:t>
            </w:r>
            <w:r w:rsidR="001C50AB">
              <w:rPr>
                <w:rFonts w:asciiTheme="minorHAnsi" w:hAnsiTheme="minorHAnsi"/>
                <w:i/>
                <w:sz w:val="22"/>
                <w:szCs w:val="22"/>
              </w:rPr>
              <w:t xml:space="preserve"> at restoration sites</w:t>
            </w:r>
            <w:r>
              <w:rPr>
                <w:rFonts w:asciiTheme="minorHAnsi" w:hAnsiTheme="minorHAnsi"/>
                <w:i/>
                <w:sz w:val="22"/>
                <w:szCs w:val="22"/>
              </w:rPr>
              <w:t>. Appropriate mitigation measures have been identified.</w:t>
            </w:r>
          </w:p>
        </w:tc>
      </w:tr>
      <w:tr w:rsidR="00A55D69" w:rsidRPr="00CA46C7" w14:paraId="26D1E415" w14:textId="5CAD31A0" w:rsidTr="2D33D0B4">
        <w:tblPrEx>
          <w:tblCellMar>
            <w:top w:w="29" w:type="dxa"/>
            <w:left w:w="115" w:type="dxa"/>
            <w:bottom w:w="29" w:type="dxa"/>
            <w:right w:w="115" w:type="dxa"/>
          </w:tblCellMar>
        </w:tblPrEx>
        <w:trPr>
          <w:gridAfter w:val="1"/>
          <w:wAfter w:w="7" w:type="dxa"/>
          <w:trHeight w:val="159"/>
        </w:trPr>
        <w:tc>
          <w:tcPr>
            <w:tcW w:w="2610" w:type="dxa"/>
            <w:shd w:val="clear" w:color="auto" w:fill="auto"/>
          </w:tcPr>
          <w:p w14:paraId="34FAAE87" w14:textId="08DF3879" w:rsidR="00A55D69" w:rsidRPr="007506D2" w:rsidRDefault="00A55D69" w:rsidP="00A55D69">
            <w:pPr>
              <w:pStyle w:val="Default"/>
              <w:rPr>
                <w:rFonts w:asciiTheme="minorHAnsi" w:hAnsiTheme="minorHAnsi" w:cs="Calibri"/>
                <w:b/>
                <w:sz w:val="22"/>
                <w:szCs w:val="22"/>
              </w:rPr>
            </w:pPr>
            <w:r w:rsidRPr="007506D2">
              <w:rPr>
                <w:rFonts w:asciiTheme="minorHAnsi" w:hAnsiTheme="minorHAnsi" w:cs="Calibri"/>
                <w:b/>
                <w:sz w:val="22"/>
                <w:szCs w:val="22"/>
              </w:rPr>
              <w:t>9. Private Sector Direct Investments and FIs</w:t>
            </w:r>
          </w:p>
        </w:tc>
        <w:tc>
          <w:tcPr>
            <w:tcW w:w="540" w:type="dxa"/>
            <w:shd w:val="clear" w:color="auto" w:fill="auto"/>
          </w:tcPr>
          <w:p w14:paraId="10063382" w14:textId="7605ED4D" w:rsidR="00A55D69" w:rsidRPr="007506D2" w:rsidRDefault="00A55D69" w:rsidP="00A55D69">
            <w:pPr>
              <w:pStyle w:val="Default"/>
              <w:jc w:val="center"/>
              <w:rPr>
                <w:rFonts w:asciiTheme="minorHAnsi" w:hAnsiTheme="minorHAnsi" w:cs="Calibri"/>
                <w:b/>
                <w:bCs/>
                <w:sz w:val="22"/>
                <w:szCs w:val="22"/>
              </w:rPr>
            </w:pPr>
          </w:p>
        </w:tc>
        <w:tc>
          <w:tcPr>
            <w:tcW w:w="540" w:type="dxa"/>
          </w:tcPr>
          <w:p w14:paraId="58F2BA1F" w14:textId="2D1EFEEF" w:rsidR="00A55D69" w:rsidRPr="00BA4D1E" w:rsidRDefault="00E5271B" w:rsidP="00A55D69">
            <w:pPr>
              <w:pStyle w:val="Default"/>
              <w:jc w:val="center"/>
              <w:rPr>
                <w:rFonts w:asciiTheme="minorHAnsi" w:hAnsiTheme="minorHAnsi" w:cs="Calibri"/>
                <w:b/>
                <w:bCs/>
                <w:sz w:val="22"/>
                <w:szCs w:val="22"/>
                <w:highlight w:val="yellow"/>
              </w:rPr>
            </w:pPr>
            <w:r w:rsidRPr="00336459">
              <w:rPr>
                <w:rFonts w:asciiTheme="minorHAnsi" w:hAnsiTheme="minorHAnsi" w:cs="Calibri"/>
                <w:b/>
                <w:bCs/>
                <w:sz w:val="22"/>
                <w:szCs w:val="22"/>
              </w:rPr>
              <w:t>X</w:t>
            </w:r>
          </w:p>
        </w:tc>
        <w:tc>
          <w:tcPr>
            <w:tcW w:w="630" w:type="dxa"/>
          </w:tcPr>
          <w:p w14:paraId="72DB246E" w14:textId="09055874" w:rsidR="00A55D69" w:rsidRPr="00CA46C7" w:rsidRDefault="00A55D69" w:rsidP="00A55D69">
            <w:pPr>
              <w:pStyle w:val="Default"/>
              <w:jc w:val="center"/>
              <w:rPr>
                <w:rFonts w:asciiTheme="minorHAnsi" w:hAnsiTheme="minorHAnsi" w:cs="Calibri"/>
                <w:b/>
                <w:bCs/>
                <w:sz w:val="22"/>
                <w:szCs w:val="22"/>
              </w:rPr>
            </w:pPr>
          </w:p>
        </w:tc>
        <w:tc>
          <w:tcPr>
            <w:tcW w:w="5799" w:type="dxa"/>
          </w:tcPr>
          <w:p w14:paraId="7B559FFD" w14:textId="5D7AE85E" w:rsidR="00A55D69" w:rsidRPr="00D323DA" w:rsidRDefault="00E5271B" w:rsidP="00A55D69">
            <w:pPr>
              <w:pStyle w:val="Default"/>
              <w:rPr>
                <w:rFonts w:asciiTheme="minorHAnsi" w:hAnsiTheme="minorHAnsi" w:cs="Calibri"/>
                <w:i/>
                <w:iCs/>
                <w:sz w:val="22"/>
                <w:szCs w:val="22"/>
              </w:rPr>
            </w:pPr>
            <w:r w:rsidRPr="00E5271B">
              <w:rPr>
                <w:rFonts w:asciiTheme="minorHAnsi" w:hAnsiTheme="minorHAnsi" w:cs="Calibri"/>
                <w:bCs/>
                <w:i/>
                <w:sz w:val="22"/>
                <w:szCs w:val="22"/>
              </w:rPr>
              <w:t>The project does not plan to invest GEF funds in any financial mechanisms</w:t>
            </w:r>
            <w:r>
              <w:rPr>
                <w:rFonts w:asciiTheme="minorHAnsi" w:hAnsiTheme="minorHAnsi" w:cs="Calibri"/>
                <w:bCs/>
                <w:i/>
                <w:sz w:val="22"/>
                <w:szCs w:val="22"/>
              </w:rPr>
              <w:t>.</w:t>
            </w:r>
          </w:p>
        </w:tc>
      </w:tr>
      <w:tr w:rsidR="00A55D69" w:rsidRPr="00CA46C7" w14:paraId="37C39B90" w14:textId="77777777" w:rsidTr="2D33D0B4">
        <w:tblPrEx>
          <w:tblCellMar>
            <w:top w:w="29" w:type="dxa"/>
            <w:left w:w="115" w:type="dxa"/>
            <w:bottom w:w="29" w:type="dxa"/>
            <w:right w:w="115" w:type="dxa"/>
          </w:tblCellMar>
        </w:tblPrEx>
        <w:trPr>
          <w:gridAfter w:val="1"/>
          <w:wAfter w:w="7" w:type="dxa"/>
          <w:trHeight w:val="159"/>
        </w:trPr>
        <w:tc>
          <w:tcPr>
            <w:tcW w:w="2610" w:type="dxa"/>
          </w:tcPr>
          <w:p w14:paraId="5AC48E3E" w14:textId="335975C7" w:rsidR="00A55D69" w:rsidRDefault="00A55D69" w:rsidP="00A55D69">
            <w:pPr>
              <w:pStyle w:val="Default"/>
              <w:rPr>
                <w:rFonts w:asciiTheme="minorHAnsi" w:hAnsiTheme="minorHAnsi" w:cs="Calibri"/>
                <w:b/>
                <w:sz w:val="22"/>
                <w:szCs w:val="22"/>
              </w:rPr>
            </w:pPr>
            <w:r w:rsidRPr="00562262">
              <w:rPr>
                <w:rFonts w:asciiTheme="minorHAnsi" w:hAnsiTheme="minorHAnsi" w:cs="Calibri"/>
                <w:b/>
                <w:sz w:val="22"/>
                <w:szCs w:val="22"/>
              </w:rPr>
              <w:t>10. Climate Risk and Related Disasters</w:t>
            </w:r>
          </w:p>
        </w:tc>
        <w:tc>
          <w:tcPr>
            <w:tcW w:w="540" w:type="dxa"/>
          </w:tcPr>
          <w:p w14:paraId="4191CDD8" w14:textId="030A2900" w:rsidR="00A55D69" w:rsidRPr="00CA46C7" w:rsidRDefault="00A55D69" w:rsidP="00A55D69">
            <w:pPr>
              <w:pStyle w:val="Default"/>
              <w:jc w:val="center"/>
              <w:rPr>
                <w:rFonts w:asciiTheme="minorHAnsi" w:hAnsiTheme="minorHAnsi" w:cs="Calibri"/>
                <w:b/>
                <w:bCs/>
                <w:sz w:val="22"/>
                <w:szCs w:val="22"/>
              </w:rPr>
            </w:pPr>
          </w:p>
        </w:tc>
        <w:tc>
          <w:tcPr>
            <w:tcW w:w="540" w:type="dxa"/>
          </w:tcPr>
          <w:p w14:paraId="1192B1D6" w14:textId="34C41A5E" w:rsidR="00A55D69" w:rsidRDefault="00E5271B"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43BD1477" w14:textId="153887F2" w:rsidR="00A55D69" w:rsidRPr="00CA46C7" w:rsidRDefault="00A55D69" w:rsidP="00A55D69">
            <w:pPr>
              <w:pStyle w:val="Default"/>
              <w:jc w:val="center"/>
              <w:rPr>
                <w:rFonts w:asciiTheme="minorHAnsi" w:hAnsiTheme="minorHAnsi" w:cs="Calibri"/>
                <w:b/>
                <w:bCs/>
                <w:sz w:val="22"/>
                <w:szCs w:val="22"/>
              </w:rPr>
            </w:pPr>
          </w:p>
        </w:tc>
        <w:tc>
          <w:tcPr>
            <w:tcW w:w="5799" w:type="dxa"/>
          </w:tcPr>
          <w:p w14:paraId="69559E9D" w14:textId="6D099666" w:rsidR="004C079A" w:rsidRPr="004C079A" w:rsidRDefault="004C079A" w:rsidP="004C079A">
            <w:pPr>
              <w:pStyle w:val="Default"/>
              <w:rPr>
                <w:rFonts w:asciiTheme="minorHAnsi" w:hAnsiTheme="minorHAnsi" w:cs="Calibri"/>
                <w:i/>
                <w:iCs/>
                <w:sz w:val="22"/>
                <w:szCs w:val="22"/>
              </w:rPr>
            </w:pPr>
            <w:r w:rsidRPr="004C079A">
              <w:rPr>
                <w:rFonts w:asciiTheme="minorHAnsi" w:hAnsiTheme="minorHAnsi" w:cs="Calibri"/>
                <w:i/>
                <w:iCs/>
                <w:sz w:val="22"/>
                <w:szCs w:val="22"/>
              </w:rPr>
              <w:t xml:space="preserve">While exact project sites will not be decided until implementation, the project will operate in high exposure areas such as arid and semi-arid zones (the Caatinga and parts of the Atlantic Forest and </w:t>
            </w:r>
            <w:proofErr w:type="spellStart"/>
            <w:r w:rsidRPr="004C079A">
              <w:rPr>
                <w:rFonts w:asciiTheme="minorHAnsi" w:hAnsiTheme="minorHAnsi" w:cs="Calibri"/>
                <w:i/>
                <w:iCs/>
                <w:sz w:val="22"/>
                <w:szCs w:val="22"/>
              </w:rPr>
              <w:t>Cerrado</w:t>
            </w:r>
            <w:proofErr w:type="spellEnd"/>
            <w:r w:rsidRPr="004C079A">
              <w:rPr>
                <w:rFonts w:asciiTheme="minorHAnsi" w:hAnsiTheme="minorHAnsi" w:cs="Calibri"/>
                <w:i/>
                <w:iCs/>
                <w:sz w:val="22"/>
                <w:szCs w:val="22"/>
              </w:rPr>
              <w:t xml:space="preserve"> biomes) and coastal zones (Amazon, Caatinga, and Atlantic Forest). In arid and semi-arid zones, the project is especially vulnerable to desertification, extreme temperatures, and wildfires. The coastal areas of the Amazon, Atlantic Forest, and Caatinga biomes could be at risk from sea level rise and tropical storms although these are extremely rare in Brazil. </w:t>
            </w:r>
          </w:p>
          <w:p w14:paraId="14B2D1F7" w14:textId="77777777" w:rsidR="004C079A" w:rsidRPr="004C079A" w:rsidRDefault="004C079A" w:rsidP="004C079A">
            <w:pPr>
              <w:pStyle w:val="Default"/>
              <w:rPr>
                <w:rFonts w:asciiTheme="minorHAnsi" w:hAnsiTheme="minorHAnsi" w:cs="Calibri"/>
                <w:i/>
                <w:iCs/>
                <w:sz w:val="22"/>
                <w:szCs w:val="22"/>
              </w:rPr>
            </w:pPr>
          </w:p>
          <w:p w14:paraId="45E3EFA9" w14:textId="77777777" w:rsidR="00937F5B" w:rsidRDefault="004C079A" w:rsidP="00937F5B">
            <w:pPr>
              <w:pStyle w:val="Default"/>
              <w:rPr>
                <w:rFonts w:asciiTheme="minorHAnsi" w:hAnsiTheme="minorHAnsi" w:cs="Calibri"/>
                <w:i/>
                <w:iCs/>
                <w:sz w:val="22"/>
                <w:szCs w:val="22"/>
              </w:rPr>
            </w:pPr>
            <w:r w:rsidRPr="004C079A">
              <w:rPr>
                <w:rFonts w:asciiTheme="minorHAnsi" w:hAnsiTheme="minorHAnsi" w:cs="Calibri"/>
                <w:i/>
                <w:iCs/>
                <w:sz w:val="22"/>
                <w:szCs w:val="22"/>
              </w:rPr>
              <w:t>These threats could make it difficult to reach the project goals of land under restoration. The project development team will consider these threats when determining sites for direct implementation of native vegetation recovery and aim to select areas that are less threatened by these climate risks. The project will also aim to train restoration networks, farmers, restoration supply chain stakeholders, and project staff on climate threats and mitigation to reduce the risk of climate-related threats.</w:t>
            </w:r>
          </w:p>
          <w:p w14:paraId="1A25D9D1" w14:textId="77777777" w:rsidR="00937F5B" w:rsidRDefault="00937F5B" w:rsidP="00937F5B">
            <w:pPr>
              <w:pStyle w:val="Default"/>
              <w:rPr>
                <w:rFonts w:asciiTheme="minorHAnsi" w:hAnsiTheme="minorHAnsi" w:cs="Calibri"/>
                <w:i/>
                <w:iCs/>
                <w:sz w:val="22"/>
                <w:szCs w:val="22"/>
              </w:rPr>
            </w:pPr>
          </w:p>
          <w:p w14:paraId="2AE41BA4" w14:textId="77777777" w:rsidR="009438A1" w:rsidRDefault="00937F5B" w:rsidP="00937F5B">
            <w:pPr>
              <w:pStyle w:val="Default"/>
              <w:rPr>
                <w:rFonts w:asciiTheme="minorHAnsi" w:hAnsiTheme="minorHAnsi" w:cstheme="minorHAnsi"/>
                <w:i/>
                <w:iCs/>
                <w:sz w:val="22"/>
                <w:szCs w:val="22"/>
              </w:rPr>
            </w:pPr>
            <w:r w:rsidRPr="00937F5B">
              <w:rPr>
                <w:rFonts w:asciiTheme="minorHAnsi" w:hAnsiTheme="minorHAnsi" w:cstheme="minorHAnsi"/>
                <w:i/>
                <w:iCs/>
                <w:sz w:val="22"/>
                <w:szCs w:val="22"/>
              </w:rPr>
              <w:lastRenderedPageBreak/>
              <w:t xml:space="preserve">Climate resilience measures will be incorporated into the planning and execution of restoration activities within the project's designated territories. One example of this is the emphasis on facilitating the natural regeneration of ecosystems, which serves to enhance climate resilience. </w:t>
            </w:r>
          </w:p>
          <w:p w14:paraId="3C457093" w14:textId="77777777" w:rsidR="009438A1" w:rsidRDefault="009438A1" w:rsidP="00937F5B">
            <w:pPr>
              <w:pStyle w:val="Default"/>
              <w:rPr>
                <w:rFonts w:asciiTheme="minorHAnsi" w:hAnsiTheme="minorHAnsi" w:cstheme="minorHAnsi"/>
                <w:i/>
                <w:iCs/>
                <w:sz w:val="22"/>
                <w:szCs w:val="22"/>
              </w:rPr>
            </w:pPr>
          </w:p>
          <w:p w14:paraId="69B99337" w14:textId="0C052412" w:rsidR="00937F5B" w:rsidRPr="00937F5B" w:rsidRDefault="00937F5B" w:rsidP="00937F5B">
            <w:pPr>
              <w:pStyle w:val="Default"/>
              <w:rPr>
                <w:rFonts w:asciiTheme="minorHAnsi" w:hAnsiTheme="minorHAnsi" w:cstheme="minorHAnsi"/>
                <w:i/>
                <w:iCs/>
                <w:sz w:val="22"/>
                <w:szCs w:val="22"/>
              </w:rPr>
            </w:pPr>
            <w:r w:rsidRPr="00937F5B">
              <w:rPr>
                <w:rFonts w:asciiTheme="minorHAnsi" w:hAnsiTheme="minorHAnsi" w:cstheme="minorHAnsi"/>
                <w:i/>
                <w:iCs/>
                <w:sz w:val="22"/>
                <w:szCs w:val="22"/>
              </w:rPr>
              <w:t xml:space="preserve">Through scaling up Assisted Natural Regeneration, the project targets 600,000 hectares for restoration, enhancing ecosystem resilience to climate-induced stresses. Additionally, the project aims to have 1.2 million hectares under improved management, which further strengthens landscape resilience to climate change impacts. These measures will help minimize the vulnerability of restored areas to climate change impacts and contribute to the overall resilience of ecosystems and landscapes. </w:t>
            </w:r>
          </w:p>
          <w:p w14:paraId="0F51A5EF" w14:textId="77777777" w:rsidR="00937F5B" w:rsidRPr="00937F5B" w:rsidRDefault="00937F5B" w:rsidP="00937F5B">
            <w:pPr>
              <w:pStyle w:val="Default"/>
              <w:rPr>
                <w:rFonts w:asciiTheme="minorHAnsi" w:hAnsiTheme="minorHAnsi" w:cstheme="minorHAnsi"/>
                <w:i/>
                <w:iCs/>
                <w:sz w:val="22"/>
                <w:szCs w:val="22"/>
              </w:rPr>
            </w:pPr>
          </w:p>
          <w:p w14:paraId="47C6FC23" w14:textId="4A578C74" w:rsidR="00937F5B" w:rsidRPr="00563928" w:rsidRDefault="00937F5B" w:rsidP="00937F5B">
            <w:pPr>
              <w:pStyle w:val="Default"/>
            </w:pPr>
            <w:r w:rsidRPr="00937F5B">
              <w:rPr>
                <w:rFonts w:asciiTheme="minorHAnsi" w:hAnsiTheme="minorHAnsi" w:cstheme="minorHAnsi"/>
                <w:i/>
                <w:iCs/>
                <w:sz w:val="22"/>
                <w:szCs w:val="22"/>
              </w:rPr>
              <w:t>The project will also engage with local communities and stakeholders to raise awareness about climate change risks and build adaptive capacity at the grassroots level. This would include restoration networks, seedling suppliers, and farmers who could be given technical assistance on how to identify and mitigate the impact of natural hazards such as wildfires, droughts, and flooding.</w:t>
            </w:r>
          </w:p>
        </w:tc>
      </w:tr>
    </w:tbl>
    <w:p w14:paraId="45240D1B" w14:textId="74C79D43" w:rsidR="00F25F46" w:rsidRPr="00104152" w:rsidRDefault="00104152" w:rsidP="001505EC">
      <w:pPr>
        <w:spacing w:after="0" w:line="240" w:lineRule="auto"/>
        <w:rPr>
          <w:rFonts w:asciiTheme="minorHAnsi" w:hAnsiTheme="minorHAnsi" w:cs="Calibri"/>
        </w:rPr>
      </w:pPr>
      <w:r>
        <w:rPr>
          <w:rFonts w:asciiTheme="minorHAnsi" w:hAnsiTheme="minorHAnsi" w:cs="Calibri"/>
          <w:b/>
          <w:bCs/>
        </w:rPr>
        <w:lastRenderedPageBreak/>
        <w:t xml:space="preserve">Note: </w:t>
      </w:r>
      <w:r w:rsidRPr="005F2935">
        <w:rPr>
          <w:rFonts w:asciiTheme="minorHAnsi" w:hAnsiTheme="minorHAnsi" w:cs="Calibri"/>
        </w:rPr>
        <w:t xml:space="preserve">Other </w:t>
      </w:r>
      <w:r w:rsidR="003522C6">
        <w:rPr>
          <w:rFonts w:asciiTheme="minorHAnsi" w:hAnsiTheme="minorHAnsi" w:cs="Calibri"/>
        </w:rPr>
        <w:t>ESS Standards</w:t>
      </w:r>
      <w:r w:rsidRPr="005F2935">
        <w:rPr>
          <w:rFonts w:asciiTheme="minorHAnsi" w:hAnsiTheme="minorHAnsi" w:cs="Calibri"/>
        </w:rPr>
        <w:t xml:space="preserve"> may be triggered </w:t>
      </w:r>
      <w:r w:rsidR="009C74A2">
        <w:rPr>
          <w:rFonts w:asciiTheme="minorHAnsi" w:hAnsiTheme="minorHAnsi" w:cs="Calibri"/>
        </w:rPr>
        <w:t xml:space="preserve">at any time </w:t>
      </w:r>
      <w:r w:rsidRPr="005F2935">
        <w:rPr>
          <w:rFonts w:asciiTheme="minorHAnsi" w:hAnsiTheme="minorHAnsi" w:cs="Calibri"/>
        </w:rPr>
        <w:t xml:space="preserve">during the </w:t>
      </w:r>
      <w:r w:rsidR="009C74A2">
        <w:rPr>
          <w:rFonts w:asciiTheme="minorHAnsi" w:hAnsiTheme="minorHAnsi" w:cs="Calibri"/>
        </w:rPr>
        <w:t>project</w:t>
      </w:r>
      <w:r w:rsidR="00E462ED">
        <w:rPr>
          <w:rFonts w:asciiTheme="minorHAnsi" w:hAnsiTheme="minorHAnsi" w:cs="Calibri"/>
        </w:rPr>
        <w:t xml:space="preserve"> cycle</w:t>
      </w:r>
      <w:r w:rsidR="00331363">
        <w:rPr>
          <w:rFonts w:asciiTheme="minorHAnsi" w:hAnsiTheme="minorHAnsi" w:cs="Calibri"/>
        </w:rPr>
        <w:t>.</w:t>
      </w:r>
    </w:p>
    <w:p w14:paraId="26018A5E" w14:textId="77777777" w:rsidR="00F25F46" w:rsidRDefault="00F25F46" w:rsidP="001505EC">
      <w:pPr>
        <w:spacing w:after="0" w:line="240" w:lineRule="auto"/>
        <w:rPr>
          <w:rFonts w:asciiTheme="minorHAnsi" w:hAnsiTheme="minorHAnsi" w:cs="Calibri"/>
          <w:b/>
          <w:bCs/>
        </w:rPr>
      </w:pPr>
    </w:p>
    <w:p w14:paraId="3292FA17" w14:textId="77777777" w:rsidR="00CC1BE8" w:rsidRDefault="00CC1BE8" w:rsidP="001505EC">
      <w:pPr>
        <w:spacing w:after="0" w:line="240" w:lineRule="auto"/>
        <w:rPr>
          <w:rFonts w:asciiTheme="minorHAnsi" w:hAnsiTheme="minorHAnsi" w:cs="Calibri"/>
          <w:b/>
          <w:bCs/>
        </w:rPr>
      </w:pPr>
    </w:p>
    <w:p w14:paraId="1A376AB7" w14:textId="77777777" w:rsidR="00CC1BE8" w:rsidRDefault="00CC1BE8" w:rsidP="001505EC">
      <w:pPr>
        <w:spacing w:after="0" w:line="240" w:lineRule="auto"/>
        <w:rPr>
          <w:rFonts w:asciiTheme="minorHAnsi" w:hAnsiTheme="minorHAnsi" w:cs="Calibri"/>
          <w:b/>
          <w:bCs/>
        </w:rPr>
      </w:pPr>
    </w:p>
    <w:p w14:paraId="09145524" w14:textId="4B9124A3" w:rsidR="00147D27" w:rsidRPr="00CA46C7" w:rsidRDefault="00147D27" w:rsidP="001505EC">
      <w:pPr>
        <w:spacing w:after="0" w:line="240" w:lineRule="auto"/>
        <w:rPr>
          <w:rFonts w:asciiTheme="minorHAnsi" w:hAnsiTheme="minorHAnsi" w:cs="Calibri"/>
          <w:b/>
          <w:bCs/>
        </w:rPr>
      </w:pPr>
      <w:r w:rsidRPr="00CA46C7">
        <w:rPr>
          <w:rFonts w:asciiTheme="minorHAnsi" w:hAnsiTheme="minorHAnsi" w:cs="Calibri"/>
          <w:b/>
          <w:bCs/>
        </w:rPr>
        <w:t>I</w:t>
      </w:r>
      <w:r>
        <w:rPr>
          <w:rFonts w:asciiTheme="minorHAnsi" w:hAnsiTheme="minorHAnsi" w:cs="Calibri"/>
          <w:b/>
          <w:bCs/>
        </w:rPr>
        <w:t>II</w:t>
      </w:r>
      <w:r w:rsidRPr="00CA46C7">
        <w:rPr>
          <w:rFonts w:asciiTheme="minorHAnsi" w:hAnsiTheme="minorHAnsi" w:cs="Calibri"/>
          <w:b/>
          <w:bCs/>
        </w:rPr>
        <w:t xml:space="preserve">. PROJECT CATEGORIZATION </w:t>
      </w:r>
    </w:p>
    <w:p w14:paraId="14D27770" w14:textId="77777777" w:rsidR="00481B0B" w:rsidRDefault="00481B0B" w:rsidP="001505EC">
      <w:pPr>
        <w:spacing w:after="0"/>
        <w:rPr>
          <w:rFonts w:asciiTheme="minorHAnsi" w:hAnsiTheme="minorHAnsi" w:cs="Calibri"/>
        </w:rPr>
      </w:pPr>
    </w:p>
    <w:p w14:paraId="27643A7C" w14:textId="3265F78B" w:rsidR="004130F6" w:rsidRDefault="004130F6" w:rsidP="001505EC">
      <w:pPr>
        <w:spacing w:after="0"/>
        <w:rPr>
          <w:rFonts w:asciiTheme="minorHAnsi" w:hAnsiTheme="minorHAnsi" w:cs="Calibri"/>
        </w:rPr>
      </w:pPr>
      <w:r w:rsidRPr="001623C4">
        <w:rPr>
          <w:rFonts w:asciiTheme="minorHAnsi" w:hAnsiTheme="minorHAnsi" w:cs="Calibri"/>
        </w:rPr>
        <w:t xml:space="preserve">Based on the </w:t>
      </w:r>
      <w:r w:rsidR="009C74A2">
        <w:rPr>
          <w:rFonts w:asciiTheme="minorHAnsi" w:hAnsiTheme="minorHAnsi" w:cs="Calibri"/>
        </w:rPr>
        <w:t>ESS Standards</w:t>
      </w:r>
      <w:r w:rsidR="00481B0B">
        <w:rPr>
          <w:rFonts w:asciiTheme="minorHAnsi" w:hAnsiTheme="minorHAnsi" w:cs="Calibri"/>
        </w:rPr>
        <w:t xml:space="preserve"> triggered</w:t>
      </w:r>
      <w:r w:rsidRPr="001623C4">
        <w:rPr>
          <w:rFonts w:asciiTheme="minorHAnsi" w:hAnsiTheme="minorHAnsi" w:cs="Calibri"/>
        </w:rPr>
        <w:t xml:space="preserve">, the </w:t>
      </w:r>
      <w:r>
        <w:rPr>
          <w:rFonts w:asciiTheme="minorHAnsi" w:hAnsiTheme="minorHAnsi" w:cs="Calibri"/>
        </w:rPr>
        <w:t xml:space="preserve">project is categorized as </w:t>
      </w:r>
      <w:r w:rsidRPr="001623C4">
        <w:rPr>
          <w:rFonts w:asciiTheme="minorHAnsi" w:hAnsiTheme="minorHAnsi" w:cs="Calibri"/>
        </w:rPr>
        <w:t>foll</w:t>
      </w:r>
      <w:r w:rsidR="00F25F46">
        <w:rPr>
          <w:rFonts w:asciiTheme="minorHAnsi" w:hAnsiTheme="minorHAnsi" w:cs="Calibri"/>
        </w:rPr>
        <w:t>ows: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00147D27" w:rsidRPr="00CA46C7" w14:paraId="234A8D5C" w14:textId="77777777" w:rsidTr="00AF0C76">
        <w:trPr>
          <w:trHeight w:val="159"/>
          <w:tblHeader/>
        </w:trPr>
        <w:tc>
          <w:tcPr>
            <w:tcW w:w="3803" w:type="dxa"/>
            <w:vMerge w:val="restart"/>
            <w:shd w:val="clear" w:color="auto" w:fill="BFBFBF"/>
            <w:vAlign w:val="center"/>
          </w:tcPr>
          <w:p w14:paraId="2D394290" w14:textId="77777777" w:rsidR="00147D27" w:rsidRPr="00CA46C7" w:rsidRDefault="00147D27" w:rsidP="001505EC">
            <w:pPr>
              <w:pStyle w:val="Default"/>
              <w:rPr>
                <w:rFonts w:asciiTheme="minorHAnsi" w:hAnsiTheme="minorHAnsi" w:cs="Calibri"/>
                <w:sz w:val="22"/>
                <w:szCs w:val="22"/>
              </w:rPr>
            </w:pPr>
            <w:r w:rsidRPr="00CA46C7">
              <w:rPr>
                <w:rFonts w:asciiTheme="minorHAnsi" w:hAnsiTheme="minorHAnsi" w:cs="Calibri"/>
                <w:b/>
                <w:bCs/>
                <w:sz w:val="22"/>
                <w:szCs w:val="22"/>
              </w:rPr>
              <w:t>PROJECT CATEGORY</w:t>
            </w:r>
          </w:p>
        </w:tc>
        <w:tc>
          <w:tcPr>
            <w:tcW w:w="1957" w:type="dxa"/>
            <w:shd w:val="clear" w:color="auto" w:fill="D9D9D9"/>
          </w:tcPr>
          <w:p w14:paraId="08BB629C"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980" w:type="dxa"/>
            <w:shd w:val="clear" w:color="auto" w:fill="D9D9D9"/>
          </w:tcPr>
          <w:p w14:paraId="17C2BB6A"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2430" w:type="dxa"/>
            <w:shd w:val="clear" w:color="auto" w:fill="D9D9D9"/>
          </w:tcPr>
          <w:p w14:paraId="249C8296"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147D27" w:rsidRPr="00CA46C7" w14:paraId="6F7CBFE9" w14:textId="77777777" w:rsidTr="00AF0C76">
        <w:trPr>
          <w:trHeight w:val="159"/>
          <w:tblHeader/>
        </w:trPr>
        <w:tc>
          <w:tcPr>
            <w:tcW w:w="3803" w:type="dxa"/>
            <w:vMerge/>
            <w:shd w:val="clear" w:color="auto" w:fill="BFBFBF"/>
          </w:tcPr>
          <w:p w14:paraId="7E1DC63B" w14:textId="77777777" w:rsidR="00147D27" w:rsidRPr="00CA46C7" w:rsidRDefault="00147D27" w:rsidP="001505EC">
            <w:pPr>
              <w:pStyle w:val="Default"/>
              <w:rPr>
                <w:rFonts w:asciiTheme="minorHAnsi" w:hAnsiTheme="minorHAnsi" w:cs="Calibri"/>
                <w:sz w:val="22"/>
                <w:szCs w:val="22"/>
              </w:rPr>
            </w:pPr>
          </w:p>
        </w:tc>
        <w:tc>
          <w:tcPr>
            <w:tcW w:w="1957" w:type="dxa"/>
          </w:tcPr>
          <w:p w14:paraId="574AAE08" w14:textId="3622BDBF" w:rsidR="00147D27" w:rsidRPr="00CA46C7" w:rsidRDefault="00147D27" w:rsidP="001505EC">
            <w:pPr>
              <w:pStyle w:val="Default"/>
              <w:jc w:val="center"/>
              <w:rPr>
                <w:rFonts w:asciiTheme="minorHAnsi" w:hAnsiTheme="minorHAnsi" w:cs="Calibri"/>
                <w:b/>
                <w:bCs/>
                <w:sz w:val="22"/>
                <w:szCs w:val="22"/>
              </w:rPr>
            </w:pPr>
          </w:p>
        </w:tc>
        <w:tc>
          <w:tcPr>
            <w:tcW w:w="1980" w:type="dxa"/>
          </w:tcPr>
          <w:p w14:paraId="6703589F" w14:textId="6DD61DCD" w:rsidR="00147D27" w:rsidRPr="009C74A2" w:rsidRDefault="00D0635C" w:rsidP="001505EC">
            <w:pPr>
              <w:pStyle w:val="Default"/>
              <w:jc w:val="center"/>
              <w:rPr>
                <w:rFonts w:asciiTheme="minorHAnsi" w:hAnsiTheme="minorHAnsi" w:cs="Calibri"/>
                <w:b/>
                <w:bCs/>
                <w:sz w:val="22"/>
                <w:szCs w:val="22"/>
                <w:highlight w:val="yellow"/>
              </w:rPr>
            </w:pPr>
            <w:r w:rsidRPr="00AC67CF">
              <w:rPr>
                <w:rFonts w:asciiTheme="minorHAnsi" w:hAnsiTheme="minorHAnsi" w:cs="Calibri"/>
                <w:b/>
                <w:bCs/>
                <w:sz w:val="22"/>
                <w:szCs w:val="22"/>
              </w:rPr>
              <w:t>X</w:t>
            </w:r>
          </w:p>
        </w:tc>
        <w:tc>
          <w:tcPr>
            <w:tcW w:w="2430" w:type="dxa"/>
          </w:tcPr>
          <w:p w14:paraId="066BC54D" w14:textId="1735657F" w:rsidR="00147D27" w:rsidRPr="00AC67CF" w:rsidRDefault="00147D27" w:rsidP="001505EC">
            <w:pPr>
              <w:pStyle w:val="Default"/>
              <w:jc w:val="center"/>
              <w:rPr>
                <w:rFonts w:asciiTheme="minorHAnsi" w:hAnsiTheme="minorHAnsi" w:cs="Calibri"/>
                <w:b/>
                <w:bCs/>
                <w:sz w:val="22"/>
                <w:szCs w:val="22"/>
              </w:rPr>
            </w:pPr>
          </w:p>
        </w:tc>
      </w:tr>
      <w:tr w:rsidR="00147D27" w:rsidRPr="00CA46C7" w14:paraId="38AE4D61" w14:textId="77777777" w:rsidTr="00AF0C76">
        <w:trPr>
          <w:trHeight w:val="159"/>
          <w:tblHeader/>
        </w:trPr>
        <w:tc>
          <w:tcPr>
            <w:tcW w:w="10170" w:type="dxa"/>
            <w:gridSpan w:val="4"/>
          </w:tcPr>
          <w:p w14:paraId="1FDB3C8A" w14:textId="1BA11DB7" w:rsidR="0077003B" w:rsidRPr="00EA710C" w:rsidRDefault="00D0635C" w:rsidP="0077003B">
            <w:pPr>
              <w:pStyle w:val="Default"/>
              <w:rPr>
                <w:rFonts w:asciiTheme="minorHAnsi" w:hAnsiTheme="minorHAnsi" w:cs="Calibri"/>
                <w:bCs/>
                <w:i/>
                <w:sz w:val="22"/>
                <w:szCs w:val="22"/>
              </w:rPr>
            </w:pPr>
            <w:r w:rsidRPr="00D0635C">
              <w:rPr>
                <w:rFonts w:asciiTheme="minorHAnsi" w:hAnsiTheme="minorHAnsi" w:cs="Calibri"/>
                <w:bCs/>
                <w:i/>
                <w:sz w:val="22"/>
                <w:szCs w:val="22"/>
              </w:rPr>
              <w:t xml:space="preserve">The proposed project activities have the potential to cause </w:t>
            </w:r>
            <w:r>
              <w:rPr>
                <w:rFonts w:asciiTheme="minorHAnsi" w:hAnsiTheme="minorHAnsi" w:cs="Calibri"/>
                <w:bCs/>
                <w:i/>
                <w:sz w:val="22"/>
                <w:szCs w:val="22"/>
              </w:rPr>
              <w:t>negative</w:t>
            </w:r>
            <w:r w:rsidRPr="00D0635C">
              <w:rPr>
                <w:rFonts w:asciiTheme="minorHAnsi" w:hAnsiTheme="minorHAnsi" w:cs="Calibri"/>
                <w:bCs/>
                <w:i/>
                <w:sz w:val="22"/>
                <w:szCs w:val="22"/>
              </w:rPr>
              <w:t xml:space="preserve"> environmental and social impacts. However, the impacts are anticipated to be less adverse than those of Category A projects, site-specific, and mitigation measures can be designed more readily than for Category A projects.</w:t>
            </w:r>
          </w:p>
        </w:tc>
      </w:tr>
    </w:tbl>
    <w:p w14:paraId="7CF8B16D" w14:textId="77777777" w:rsidR="009B1140" w:rsidRDefault="009B1140" w:rsidP="001505EC">
      <w:pPr>
        <w:spacing w:after="0" w:line="240" w:lineRule="auto"/>
        <w:rPr>
          <w:rFonts w:asciiTheme="minorHAnsi" w:hAnsiTheme="minorHAnsi" w:cs="Calibri"/>
          <w:b/>
          <w:bCs/>
        </w:rPr>
      </w:pPr>
    </w:p>
    <w:p w14:paraId="06887BA3" w14:textId="690842D4" w:rsidR="00D61870" w:rsidRPr="00CA46C7" w:rsidRDefault="00D61870" w:rsidP="001505EC">
      <w:pPr>
        <w:spacing w:after="0" w:line="240" w:lineRule="auto"/>
        <w:rPr>
          <w:rFonts w:asciiTheme="minorHAnsi" w:hAnsiTheme="minorHAnsi" w:cs="Calibri"/>
          <w:b/>
          <w:bCs/>
        </w:rPr>
      </w:pPr>
      <w:r w:rsidRPr="00CA46C7">
        <w:rPr>
          <w:rFonts w:asciiTheme="minorHAnsi" w:hAnsiTheme="minorHAnsi" w:cs="Calibri"/>
          <w:b/>
          <w:bCs/>
        </w:rPr>
        <w:t>I</w:t>
      </w:r>
      <w:r w:rsidR="00147D27">
        <w:rPr>
          <w:rFonts w:asciiTheme="minorHAnsi" w:hAnsiTheme="minorHAnsi" w:cs="Calibri"/>
          <w:b/>
          <w:bCs/>
        </w:rPr>
        <w:t>V</w:t>
      </w:r>
      <w:r w:rsidRPr="00CA46C7">
        <w:rPr>
          <w:rFonts w:asciiTheme="minorHAnsi" w:hAnsiTheme="minorHAnsi" w:cs="Calibri"/>
          <w:b/>
          <w:bCs/>
        </w:rPr>
        <w:t xml:space="preserve">. </w:t>
      </w:r>
      <w:r w:rsidR="006D6C5E">
        <w:rPr>
          <w:rFonts w:asciiTheme="minorHAnsi" w:hAnsiTheme="minorHAnsi" w:cs="Calibri"/>
          <w:b/>
          <w:bCs/>
        </w:rPr>
        <w:t xml:space="preserve">MANAGEMENT OF </w:t>
      </w:r>
      <w:r w:rsidR="00F04A55">
        <w:rPr>
          <w:rFonts w:asciiTheme="minorHAnsi" w:hAnsiTheme="minorHAnsi" w:cs="Calibri"/>
          <w:b/>
          <w:bCs/>
        </w:rPr>
        <w:t xml:space="preserve">ESS STANDARDS </w:t>
      </w:r>
      <w:r w:rsidR="00821B91">
        <w:rPr>
          <w:rFonts w:asciiTheme="minorHAnsi" w:hAnsiTheme="minorHAnsi" w:cs="Calibri"/>
          <w:b/>
          <w:bCs/>
        </w:rPr>
        <w:t>TR</w:t>
      </w:r>
      <w:r w:rsidR="006D6C5E">
        <w:rPr>
          <w:rFonts w:asciiTheme="minorHAnsi" w:hAnsiTheme="minorHAnsi" w:cs="Calibri"/>
          <w:b/>
          <w:bCs/>
        </w:rPr>
        <w:t>IGGERED</w:t>
      </w:r>
    </w:p>
    <w:p w14:paraId="21A6184B" w14:textId="77777777" w:rsidR="00AE606C" w:rsidRDefault="00AE606C" w:rsidP="001505EC">
      <w:pPr>
        <w:spacing w:after="0" w:line="240" w:lineRule="auto"/>
        <w:rPr>
          <w:rFonts w:asciiTheme="minorHAnsi" w:hAnsiTheme="minorHAnsi" w:cs="Calibri"/>
          <w:bCs/>
        </w:rPr>
      </w:pPr>
    </w:p>
    <w:p w14:paraId="3706B87E" w14:textId="7A253C98" w:rsidR="009B5DAD" w:rsidRDefault="009B5DAD" w:rsidP="009B5DAD">
      <w:pPr>
        <w:widowControl w:val="0"/>
        <w:autoSpaceDE w:val="0"/>
        <w:autoSpaceDN w:val="0"/>
        <w:adjustRightInd w:val="0"/>
        <w:spacing w:after="0" w:line="240" w:lineRule="auto"/>
        <w:rPr>
          <w:rFonts w:asciiTheme="minorHAnsi" w:hAnsiTheme="minorHAnsi" w:cs="Calibri"/>
          <w:bCs/>
          <w:u w:val="single"/>
        </w:rPr>
      </w:pPr>
      <w:r w:rsidRPr="001209BA">
        <w:rPr>
          <w:rFonts w:asciiTheme="minorHAnsi" w:hAnsiTheme="minorHAnsi" w:cs="Calibri"/>
          <w:bCs/>
          <w:u w:val="single"/>
        </w:rPr>
        <w:t>ESS</w:t>
      </w:r>
      <w:r w:rsidR="00AE0338">
        <w:rPr>
          <w:rFonts w:asciiTheme="minorHAnsi" w:hAnsiTheme="minorHAnsi" w:cs="Calibri"/>
          <w:bCs/>
          <w:u w:val="single"/>
        </w:rPr>
        <w:t>2</w:t>
      </w:r>
      <w:r w:rsidRPr="001A10B8">
        <w:rPr>
          <w:rFonts w:asciiTheme="minorHAnsi" w:hAnsiTheme="minorHAnsi" w:cs="Calibri"/>
          <w:bCs/>
          <w:u w:val="single"/>
        </w:rPr>
        <w:t xml:space="preserve">. </w:t>
      </w:r>
      <w:r w:rsidR="00AE0338" w:rsidRPr="00AE0338">
        <w:rPr>
          <w:rFonts w:asciiTheme="minorHAnsi" w:hAnsiTheme="minorHAnsi" w:cs="Calibri"/>
          <w:bCs/>
          <w:u w:val="single"/>
        </w:rPr>
        <w:t>Protection of Natural Habitats and Biodiversity Conservation</w:t>
      </w:r>
    </w:p>
    <w:p w14:paraId="4B2960A1" w14:textId="77777777" w:rsidR="008B608C" w:rsidRDefault="009B6B95" w:rsidP="009735DB">
      <w:pPr>
        <w:widowControl w:val="0"/>
        <w:autoSpaceDE w:val="0"/>
        <w:autoSpaceDN w:val="0"/>
        <w:adjustRightInd w:val="0"/>
        <w:spacing w:after="0" w:line="240" w:lineRule="auto"/>
        <w:rPr>
          <w:rFonts w:asciiTheme="minorHAnsi" w:hAnsiTheme="minorHAnsi" w:cs="Calibri"/>
          <w:i/>
          <w:iCs/>
        </w:rPr>
      </w:pPr>
      <w:r w:rsidRPr="2D33D0B4">
        <w:rPr>
          <w:rFonts w:asciiTheme="minorHAnsi" w:hAnsiTheme="minorHAnsi" w:cs="Calibri"/>
          <w:i/>
          <w:iCs/>
        </w:rPr>
        <w:t>H</w:t>
      </w:r>
      <w:r w:rsidR="00DA62A6" w:rsidRPr="2D33D0B4">
        <w:rPr>
          <w:rFonts w:asciiTheme="minorHAnsi" w:hAnsiTheme="minorHAnsi" w:cs="Calibri"/>
          <w:i/>
          <w:iCs/>
        </w:rPr>
        <w:t xml:space="preserve">abitat restoration projects </w:t>
      </w:r>
      <w:r w:rsidRPr="2D33D0B4">
        <w:rPr>
          <w:rFonts w:asciiTheme="minorHAnsi" w:hAnsiTheme="minorHAnsi" w:cs="Calibri"/>
          <w:i/>
          <w:iCs/>
        </w:rPr>
        <w:t>need to</w:t>
      </w:r>
      <w:r w:rsidR="00DA62A6" w:rsidRPr="2D33D0B4">
        <w:rPr>
          <w:rFonts w:asciiTheme="minorHAnsi" w:hAnsiTheme="minorHAnsi" w:cs="Calibri"/>
          <w:i/>
          <w:iCs/>
        </w:rPr>
        <w:t xml:space="preserve"> demonstrate that they will restore or improve biodiversity and ecosystem composition, structure and functions, and that</w:t>
      </w:r>
      <w:r w:rsidR="0032163A" w:rsidRPr="2D33D0B4">
        <w:rPr>
          <w:rFonts w:asciiTheme="minorHAnsi" w:hAnsiTheme="minorHAnsi" w:cs="Calibri"/>
          <w:i/>
          <w:iCs/>
        </w:rPr>
        <w:t xml:space="preserve"> interventions</w:t>
      </w:r>
      <w:r w:rsidR="00DA62A6" w:rsidRPr="2D33D0B4">
        <w:rPr>
          <w:rFonts w:asciiTheme="minorHAnsi" w:hAnsiTheme="minorHAnsi" w:cs="Calibri"/>
          <w:i/>
          <w:iCs/>
        </w:rPr>
        <w:t xml:space="preserve"> are environmentally appropriate</w:t>
      </w:r>
      <w:r w:rsidR="0032163A" w:rsidRPr="2D33D0B4">
        <w:rPr>
          <w:rFonts w:asciiTheme="minorHAnsi" w:hAnsiTheme="minorHAnsi" w:cs="Calibri"/>
          <w:i/>
          <w:iCs/>
        </w:rPr>
        <w:t xml:space="preserve"> e.g. do not i</w:t>
      </w:r>
      <w:r w:rsidR="006D55F0" w:rsidRPr="2D33D0B4">
        <w:rPr>
          <w:rFonts w:asciiTheme="minorHAnsi" w:hAnsiTheme="minorHAnsi" w:cs="Calibri"/>
          <w:i/>
          <w:iCs/>
        </w:rPr>
        <w:t>ntroduce invasive alien species</w:t>
      </w:r>
      <w:r w:rsidR="00DA62A6" w:rsidRPr="2D33D0B4">
        <w:rPr>
          <w:rFonts w:asciiTheme="minorHAnsi" w:hAnsiTheme="minorHAnsi" w:cs="Calibri"/>
          <w:i/>
          <w:iCs/>
        </w:rPr>
        <w:t>, socially beneficial across genders, and economically viable.</w:t>
      </w:r>
      <w:r w:rsidR="001E42E0" w:rsidRPr="2D33D0B4">
        <w:rPr>
          <w:rFonts w:asciiTheme="minorHAnsi" w:hAnsiTheme="minorHAnsi" w:cs="Calibri"/>
          <w:i/>
          <w:iCs/>
        </w:rPr>
        <w:t xml:space="preserve"> These considerations need to be reflected in the standards and regulations that support large-scale recovery of native vegetation, Environmental Regularization Programs (PRAs), recovery programs or plans for native vegetation, integrated monitoring platform/system for the recovery of native vegetation</w:t>
      </w:r>
      <w:r w:rsidR="008B608C" w:rsidRPr="2D33D0B4">
        <w:rPr>
          <w:rFonts w:asciiTheme="minorHAnsi" w:hAnsiTheme="minorHAnsi" w:cs="Calibri"/>
          <w:i/>
          <w:iCs/>
        </w:rPr>
        <w:t xml:space="preserve">, biome-level restoration networks operational management plans, public and private </w:t>
      </w:r>
      <w:r w:rsidR="008B608C" w:rsidRPr="2D33D0B4">
        <w:rPr>
          <w:rFonts w:asciiTheme="minorHAnsi" w:hAnsiTheme="minorHAnsi" w:cs="Calibri"/>
          <w:i/>
          <w:iCs/>
        </w:rPr>
        <w:lastRenderedPageBreak/>
        <w:t>Technical Assistance and Rural Extension (ATER) services, and demonstration landscape projects.</w:t>
      </w:r>
    </w:p>
    <w:p w14:paraId="3746A341" w14:textId="77777777" w:rsidR="003B0E67" w:rsidRDefault="003B0E67" w:rsidP="009735DB">
      <w:pPr>
        <w:widowControl w:val="0"/>
        <w:autoSpaceDE w:val="0"/>
        <w:autoSpaceDN w:val="0"/>
        <w:adjustRightInd w:val="0"/>
        <w:spacing w:after="0" w:line="240" w:lineRule="auto"/>
        <w:rPr>
          <w:rFonts w:asciiTheme="minorHAnsi" w:hAnsiTheme="minorHAnsi" w:cs="Calibri"/>
          <w:i/>
          <w:iCs/>
        </w:rPr>
      </w:pPr>
    </w:p>
    <w:p w14:paraId="1571D237" w14:textId="77777777" w:rsidR="003B0E67" w:rsidRPr="003B0E67" w:rsidRDefault="003B0E67" w:rsidP="003B0E67">
      <w:pPr>
        <w:widowControl w:val="0"/>
        <w:autoSpaceDE w:val="0"/>
        <w:autoSpaceDN w:val="0"/>
        <w:adjustRightInd w:val="0"/>
        <w:spacing w:after="0" w:line="240" w:lineRule="auto"/>
        <w:rPr>
          <w:rFonts w:asciiTheme="minorHAnsi" w:hAnsiTheme="minorHAnsi" w:cs="Calibri"/>
          <w:bCs/>
          <w:i/>
          <w:iCs/>
        </w:rPr>
      </w:pPr>
      <w:r w:rsidRPr="003B0E67">
        <w:rPr>
          <w:rFonts w:asciiTheme="minorHAnsi" w:hAnsiTheme="minorHAnsi" w:cs="Calibri"/>
          <w:bCs/>
          <w:i/>
          <w:iCs/>
        </w:rPr>
        <w:t xml:space="preserve">Further, the EA is required to monitor and report on the following minimum ESS2 indicators: </w:t>
      </w:r>
    </w:p>
    <w:p w14:paraId="4A9A4EA3" w14:textId="77777777" w:rsidR="003B0E67" w:rsidRPr="003B0E67" w:rsidRDefault="003B0E67" w:rsidP="003B0E67">
      <w:pPr>
        <w:widowControl w:val="0"/>
        <w:autoSpaceDE w:val="0"/>
        <w:autoSpaceDN w:val="0"/>
        <w:adjustRightInd w:val="0"/>
        <w:spacing w:after="0" w:line="240" w:lineRule="auto"/>
        <w:rPr>
          <w:rFonts w:asciiTheme="minorHAnsi" w:hAnsiTheme="minorHAnsi" w:cs="Calibri"/>
          <w:bCs/>
          <w:i/>
          <w:iCs/>
        </w:rPr>
      </w:pPr>
    </w:p>
    <w:p w14:paraId="66F4998C" w14:textId="77777777" w:rsidR="003B0E67" w:rsidRPr="00033501" w:rsidRDefault="003B0E67" w:rsidP="00033501">
      <w:pPr>
        <w:pStyle w:val="Prrafodelista"/>
        <w:widowControl w:val="0"/>
        <w:numPr>
          <w:ilvl w:val="0"/>
          <w:numId w:val="18"/>
        </w:numPr>
        <w:autoSpaceDE w:val="0"/>
        <w:autoSpaceDN w:val="0"/>
        <w:adjustRightInd w:val="0"/>
        <w:spacing w:after="0" w:line="240" w:lineRule="auto"/>
        <w:rPr>
          <w:rFonts w:asciiTheme="minorHAnsi" w:hAnsiTheme="minorHAnsi" w:cs="Calibri"/>
          <w:bCs/>
          <w:i/>
          <w:iCs/>
        </w:rPr>
      </w:pPr>
      <w:r w:rsidRPr="00033501">
        <w:rPr>
          <w:rFonts w:asciiTheme="minorHAnsi" w:hAnsiTheme="minorHAnsi" w:cs="Calibri"/>
          <w:bCs/>
          <w:i/>
          <w:iCs/>
        </w:rPr>
        <w:t xml:space="preserve">Percentage of the ESMP/mitigation activities implemented to avoid/mitigate unintentional negative impacts. </w:t>
      </w:r>
    </w:p>
    <w:p w14:paraId="7EC7BE6A" w14:textId="136300CC" w:rsidR="003B0E67" w:rsidRPr="00033501" w:rsidRDefault="003B0E67" w:rsidP="00033501">
      <w:pPr>
        <w:pStyle w:val="Prrafodelista"/>
        <w:widowControl w:val="0"/>
        <w:numPr>
          <w:ilvl w:val="0"/>
          <w:numId w:val="18"/>
        </w:numPr>
        <w:autoSpaceDE w:val="0"/>
        <w:autoSpaceDN w:val="0"/>
        <w:adjustRightInd w:val="0"/>
        <w:spacing w:after="0" w:line="240" w:lineRule="auto"/>
        <w:rPr>
          <w:rFonts w:asciiTheme="minorHAnsi" w:hAnsiTheme="minorHAnsi" w:cs="Calibri"/>
          <w:bCs/>
          <w:i/>
          <w:iCs/>
        </w:rPr>
      </w:pPr>
      <w:r w:rsidRPr="00033501">
        <w:rPr>
          <w:rFonts w:asciiTheme="minorHAnsi" w:hAnsiTheme="minorHAnsi" w:cs="Calibri"/>
          <w:bCs/>
          <w:i/>
          <w:iCs/>
        </w:rPr>
        <w:t>Number of hectares of natural and/or critical natural habitats negatively impacted by the project.</w:t>
      </w:r>
    </w:p>
    <w:p w14:paraId="6EFE0925" w14:textId="1FDEF399" w:rsidR="2D33D0B4" w:rsidRDefault="2D33D0B4" w:rsidP="2D33D0B4">
      <w:pPr>
        <w:widowControl w:val="0"/>
        <w:spacing w:after="0" w:line="240" w:lineRule="auto"/>
        <w:rPr>
          <w:rFonts w:asciiTheme="minorHAnsi" w:hAnsiTheme="minorHAnsi" w:cs="Calibri"/>
          <w:u w:val="single"/>
        </w:rPr>
      </w:pPr>
    </w:p>
    <w:p w14:paraId="6DF95AD4" w14:textId="16AB780E" w:rsidR="009735DB" w:rsidRPr="008B608C" w:rsidRDefault="009735DB" w:rsidP="009735DB">
      <w:pPr>
        <w:widowControl w:val="0"/>
        <w:autoSpaceDE w:val="0"/>
        <w:autoSpaceDN w:val="0"/>
        <w:adjustRightInd w:val="0"/>
        <w:spacing w:after="0" w:line="240" w:lineRule="auto"/>
        <w:rPr>
          <w:rFonts w:asciiTheme="minorHAnsi" w:hAnsiTheme="minorHAnsi" w:cs="Calibri"/>
          <w:bCs/>
          <w:i/>
          <w:iCs/>
        </w:rPr>
      </w:pPr>
      <w:r w:rsidRPr="001209BA">
        <w:rPr>
          <w:rFonts w:asciiTheme="minorHAnsi" w:hAnsiTheme="minorHAnsi" w:cs="Calibri"/>
          <w:bCs/>
          <w:u w:val="single"/>
        </w:rPr>
        <w:t>ESS</w:t>
      </w:r>
      <w:r>
        <w:rPr>
          <w:rFonts w:asciiTheme="minorHAnsi" w:hAnsiTheme="minorHAnsi" w:cs="Calibri"/>
          <w:bCs/>
          <w:u w:val="single"/>
        </w:rPr>
        <w:t>3</w:t>
      </w:r>
      <w:r w:rsidRPr="001A10B8">
        <w:rPr>
          <w:rFonts w:asciiTheme="minorHAnsi" w:hAnsiTheme="minorHAnsi" w:cs="Calibri"/>
          <w:bCs/>
          <w:u w:val="single"/>
        </w:rPr>
        <w:t xml:space="preserve">. </w:t>
      </w:r>
      <w:r w:rsidRPr="008058BB">
        <w:rPr>
          <w:rFonts w:asciiTheme="minorHAnsi" w:hAnsiTheme="minorHAnsi" w:cs="Calibri"/>
          <w:bCs/>
          <w:u w:val="single"/>
        </w:rPr>
        <w:t>Resettlement and Physical and Economic Displacement</w:t>
      </w:r>
    </w:p>
    <w:p w14:paraId="121E61B7" w14:textId="71AA65C0" w:rsidR="009735DB" w:rsidRDefault="009735DB" w:rsidP="009735DB">
      <w:pPr>
        <w:widowControl w:val="0"/>
        <w:autoSpaceDE w:val="0"/>
        <w:autoSpaceDN w:val="0"/>
        <w:adjustRightInd w:val="0"/>
        <w:spacing w:after="0" w:line="240" w:lineRule="auto"/>
        <w:rPr>
          <w:rFonts w:asciiTheme="minorHAnsi" w:hAnsiTheme="minorHAnsi" w:cs="Calibri"/>
          <w:bCs/>
          <w:i/>
          <w:iCs/>
        </w:rPr>
      </w:pPr>
      <w:r w:rsidRPr="00A379D6">
        <w:rPr>
          <w:rFonts w:asciiTheme="minorHAnsi" w:hAnsiTheme="minorHAnsi" w:cs="Calibri"/>
          <w:bCs/>
          <w:i/>
          <w:iCs/>
        </w:rPr>
        <w:t xml:space="preserve">The project </w:t>
      </w:r>
      <w:r>
        <w:rPr>
          <w:rFonts w:asciiTheme="minorHAnsi" w:hAnsiTheme="minorHAnsi" w:cs="Calibri"/>
          <w:bCs/>
          <w:i/>
          <w:iCs/>
        </w:rPr>
        <w:t>is required to develop a Process Framework that describes how economic displacement will be addressed when encountered by the project</w:t>
      </w:r>
      <w:r w:rsidR="00AE0338">
        <w:rPr>
          <w:rFonts w:asciiTheme="minorHAnsi" w:hAnsiTheme="minorHAnsi" w:cs="Calibri"/>
          <w:bCs/>
          <w:i/>
          <w:iCs/>
        </w:rPr>
        <w:t xml:space="preserve">, </w:t>
      </w:r>
      <w:r w:rsidRPr="003A1B73">
        <w:rPr>
          <w:rFonts w:asciiTheme="minorHAnsi" w:hAnsiTheme="minorHAnsi" w:cs="Calibri"/>
          <w:bCs/>
          <w:i/>
          <w:iCs/>
        </w:rPr>
        <w:t xml:space="preserve">the participatory process by which </w:t>
      </w:r>
      <w:r>
        <w:rPr>
          <w:rFonts w:asciiTheme="minorHAnsi" w:hAnsiTheme="minorHAnsi" w:cs="Calibri"/>
          <w:bCs/>
          <w:i/>
          <w:iCs/>
        </w:rPr>
        <w:t>restrictions will be agreed upon and/or compensated</w:t>
      </w:r>
      <w:r w:rsidRPr="003A1B73">
        <w:rPr>
          <w:rFonts w:asciiTheme="minorHAnsi" w:hAnsiTheme="minorHAnsi" w:cs="Calibri"/>
          <w:bCs/>
          <w:i/>
          <w:iCs/>
        </w:rPr>
        <w:t xml:space="preserve">, </w:t>
      </w:r>
      <w:r>
        <w:rPr>
          <w:rFonts w:asciiTheme="minorHAnsi" w:hAnsiTheme="minorHAnsi" w:cs="Calibri"/>
          <w:bCs/>
          <w:i/>
          <w:iCs/>
        </w:rPr>
        <w:t xml:space="preserve">how the </w:t>
      </w:r>
      <w:r w:rsidRPr="003A1B73">
        <w:rPr>
          <w:rFonts w:asciiTheme="minorHAnsi" w:hAnsiTheme="minorHAnsi" w:cs="Calibri"/>
          <w:bCs/>
          <w:i/>
          <w:iCs/>
        </w:rPr>
        <w:t xml:space="preserve">criteria </w:t>
      </w:r>
      <w:r>
        <w:rPr>
          <w:rFonts w:asciiTheme="minorHAnsi" w:hAnsiTheme="minorHAnsi" w:cs="Calibri"/>
          <w:bCs/>
          <w:i/>
          <w:iCs/>
        </w:rPr>
        <w:t xml:space="preserve">for identifying, </w:t>
      </w:r>
      <w:proofErr w:type="gramStart"/>
      <w:r>
        <w:rPr>
          <w:rFonts w:asciiTheme="minorHAnsi" w:hAnsiTheme="minorHAnsi" w:cs="Calibri"/>
          <w:bCs/>
          <w:i/>
          <w:iCs/>
        </w:rPr>
        <w:t>negotiating</w:t>
      </w:r>
      <w:proofErr w:type="gramEnd"/>
      <w:r>
        <w:rPr>
          <w:rFonts w:asciiTheme="minorHAnsi" w:hAnsiTheme="minorHAnsi" w:cs="Calibri"/>
          <w:bCs/>
          <w:i/>
          <w:iCs/>
        </w:rPr>
        <w:t xml:space="preserve"> and compensating</w:t>
      </w:r>
      <w:r w:rsidRPr="003A1B73">
        <w:rPr>
          <w:rFonts w:asciiTheme="minorHAnsi" w:hAnsiTheme="minorHAnsi" w:cs="Calibri"/>
          <w:bCs/>
          <w:i/>
          <w:iCs/>
        </w:rPr>
        <w:t xml:space="preserve"> </w:t>
      </w:r>
      <w:r>
        <w:rPr>
          <w:rFonts w:asciiTheme="minorHAnsi" w:hAnsiTheme="minorHAnsi" w:cs="Calibri"/>
          <w:bCs/>
          <w:i/>
          <w:iCs/>
        </w:rPr>
        <w:t xml:space="preserve">economically </w:t>
      </w:r>
      <w:r w:rsidRPr="003A1B73">
        <w:rPr>
          <w:rFonts w:asciiTheme="minorHAnsi" w:hAnsiTheme="minorHAnsi" w:cs="Calibri"/>
          <w:bCs/>
          <w:i/>
          <w:iCs/>
        </w:rPr>
        <w:t>displaced persons</w:t>
      </w:r>
      <w:r>
        <w:rPr>
          <w:rFonts w:asciiTheme="minorHAnsi" w:hAnsiTheme="minorHAnsi" w:cs="Calibri"/>
          <w:bCs/>
          <w:i/>
          <w:iCs/>
        </w:rPr>
        <w:t xml:space="preserve"> will be developed, and </w:t>
      </w:r>
      <w:r w:rsidRPr="003A1B73">
        <w:rPr>
          <w:rFonts w:asciiTheme="minorHAnsi" w:hAnsiTheme="minorHAnsi" w:cs="Calibri"/>
          <w:bCs/>
          <w:i/>
          <w:iCs/>
        </w:rPr>
        <w:t>measures to restore livelihoods</w:t>
      </w:r>
      <w:r>
        <w:rPr>
          <w:rFonts w:asciiTheme="minorHAnsi" w:hAnsiTheme="minorHAnsi" w:cs="Calibri"/>
          <w:bCs/>
          <w:i/>
          <w:iCs/>
        </w:rPr>
        <w:t>.</w:t>
      </w:r>
      <w:r w:rsidR="00AE0338">
        <w:rPr>
          <w:rFonts w:asciiTheme="minorHAnsi" w:hAnsiTheme="minorHAnsi" w:cs="Calibri"/>
          <w:bCs/>
          <w:i/>
          <w:iCs/>
        </w:rPr>
        <w:t xml:space="preserve"> </w:t>
      </w:r>
    </w:p>
    <w:p w14:paraId="32977622" w14:textId="77777777" w:rsidR="009735DB" w:rsidRDefault="009735DB" w:rsidP="009735DB">
      <w:pPr>
        <w:widowControl w:val="0"/>
        <w:autoSpaceDE w:val="0"/>
        <w:autoSpaceDN w:val="0"/>
        <w:adjustRightInd w:val="0"/>
        <w:spacing w:after="0" w:line="240" w:lineRule="auto"/>
        <w:rPr>
          <w:rFonts w:asciiTheme="minorHAnsi" w:hAnsiTheme="minorHAnsi" w:cs="Calibri"/>
          <w:bCs/>
          <w:u w:val="single"/>
        </w:rPr>
      </w:pPr>
    </w:p>
    <w:p w14:paraId="0F38BFEC" w14:textId="77777777" w:rsidR="0084137D" w:rsidRDefault="0084137D" w:rsidP="0084137D">
      <w:pPr>
        <w:pStyle w:val="paragraph"/>
        <w:spacing w:before="0" w:beforeAutospacing="0" w:after="0" w:afterAutospacing="0"/>
        <w:textAlignment w:val="baseline"/>
        <w:rPr>
          <w:rStyle w:val="eop"/>
          <w:rFonts w:ascii="Calibri" w:hAnsi="Calibri" w:cs="Calibri"/>
          <w:i/>
          <w:iCs/>
          <w:color w:val="000000"/>
          <w:sz w:val="22"/>
          <w:szCs w:val="22"/>
          <w:lang w:val="en-US"/>
        </w:rPr>
      </w:pPr>
      <w:r w:rsidRPr="00033501">
        <w:rPr>
          <w:rStyle w:val="normaltextrun"/>
          <w:rFonts w:ascii="Calibri" w:hAnsi="Calibri" w:cs="Calibri"/>
          <w:i/>
          <w:iCs/>
          <w:color w:val="000000"/>
          <w:sz w:val="22"/>
          <w:szCs w:val="22"/>
          <w:lang w:val="en-US"/>
        </w:rPr>
        <w:t>In addition, the EA is required to monitor and report on the following minimum ESS3 indicators:</w:t>
      </w:r>
      <w:r w:rsidRPr="00033501">
        <w:rPr>
          <w:rStyle w:val="eop"/>
          <w:rFonts w:ascii="Calibri" w:hAnsi="Calibri" w:cs="Calibri"/>
          <w:i/>
          <w:iCs/>
          <w:color w:val="000000"/>
          <w:sz w:val="22"/>
          <w:szCs w:val="22"/>
          <w:lang w:val="en-US"/>
        </w:rPr>
        <w:t> </w:t>
      </w:r>
    </w:p>
    <w:p w14:paraId="73BF2868" w14:textId="77777777" w:rsidR="000D14D8" w:rsidRPr="00033501" w:rsidRDefault="000D14D8" w:rsidP="0084137D">
      <w:pPr>
        <w:pStyle w:val="paragraph"/>
        <w:spacing w:before="0" w:beforeAutospacing="0" w:after="0" w:afterAutospacing="0"/>
        <w:textAlignment w:val="baseline"/>
        <w:rPr>
          <w:rFonts w:ascii="Segoe UI" w:hAnsi="Segoe UI" w:cs="Segoe UI"/>
          <w:i/>
          <w:iCs/>
          <w:sz w:val="18"/>
          <w:szCs w:val="18"/>
          <w:lang w:val="en-US"/>
        </w:rPr>
      </w:pPr>
    </w:p>
    <w:p w14:paraId="0F27738A" w14:textId="77777777" w:rsidR="0084137D" w:rsidRPr="00033501" w:rsidRDefault="0084137D" w:rsidP="00033501">
      <w:pPr>
        <w:pStyle w:val="paragraph"/>
        <w:numPr>
          <w:ilvl w:val="0"/>
          <w:numId w:val="20"/>
        </w:numPr>
        <w:spacing w:before="0" w:beforeAutospacing="0" w:after="0" w:afterAutospacing="0"/>
        <w:ind w:firstLine="0"/>
        <w:textAlignment w:val="baseline"/>
        <w:rPr>
          <w:rStyle w:val="eop"/>
          <w:rFonts w:ascii="Calibri" w:hAnsi="Calibri" w:cs="Calibri"/>
          <w:i/>
          <w:iCs/>
          <w:sz w:val="22"/>
          <w:szCs w:val="22"/>
          <w:lang w:val="en-US"/>
        </w:rPr>
      </w:pPr>
      <w:r w:rsidRPr="00033501">
        <w:rPr>
          <w:rStyle w:val="normaltextrun"/>
          <w:rFonts w:ascii="Calibri" w:hAnsi="Calibri" w:cs="Calibri"/>
          <w:i/>
          <w:iCs/>
          <w:color w:val="000000"/>
          <w:sz w:val="22"/>
          <w:szCs w:val="22"/>
          <w:lang w:val="en-US"/>
        </w:rPr>
        <w:t>Number of persons economically displaced in a voluntary way.</w:t>
      </w:r>
      <w:r w:rsidRPr="00033501">
        <w:rPr>
          <w:rStyle w:val="eop"/>
          <w:rFonts w:ascii="Calibri" w:hAnsi="Calibri" w:cs="Calibri"/>
          <w:i/>
          <w:iCs/>
          <w:color w:val="000000"/>
          <w:sz w:val="22"/>
          <w:szCs w:val="22"/>
          <w:lang w:val="en-US"/>
        </w:rPr>
        <w:t> </w:t>
      </w:r>
    </w:p>
    <w:p w14:paraId="77882E73" w14:textId="77777777" w:rsidR="0084137D" w:rsidRPr="00033501" w:rsidRDefault="0084137D" w:rsidP="00033501">
      <w:pPr>
        <w:pStyle w:val="paragraph"/>
        <w:numPr>
          <w:ilvl w:val="0"/>
          <w:numId w:val="21"/>
        </w:numPr>
        <w:spacing w:before="0" w:beforeAutospacing="0" w:after="0" w:afterAutospacing="0"/>
        <w:ind w:firstLine="0"/>
        <w:textAlignment w:val="baseline"/>
        <w:rPr>
          <w:rFonts w:ascii="Calibri" w:hAnsi="Calibri" w:cs="Calibri"/>
          <w:i/>
          <w:iCs/>
          <w:sz w:val="22"/>
          <w:szCs w:val="22"/>
          <w:lang w:val="en-US"/>
        </w:rPr>
      </w:pPr>
      <w:r w:rsidRPr="00033501">
        <w:rPr>
          <w:rStyle w:val="normaltextrun"/>
          <w:rFonts w:ascii="Calibri" w:hAnsi="Calibri" w:cs="Calibri"/>
          <w:i/>
          <w:iCs/>
          <w:color w:val="000000"/>
          <w:sz w:val="22"/>
          <w:szCs w:val="22"/>
          <w:lang w:val="en-US"/>
        </w:rPr>
        <w:t>Number of persons compensated for voluntary economical displacement.</w:t>
      </w:r>
      <w:r w:rsidRPr="00033501">
        <w:rPr>
          <w:rStyle w:val="eop"/>
          <w:rFonts w:ascii="Calibri" w:hAnsi="Calibri" w:cs="Calibri"/>
          <w:i/>
          <w:iCs/>
          <w:color w:val="000000"/>
          <w:sz w:val="22"/>
          <w:szCs w:val="22"/>
          <w:lang w:val="en-US"/>
        </w:rPr>
        <w:t> </w:t>
      </w:r>
    </w:p>
    <w:p w14:paraId="53D67F9E" w14:textId="77777777" w:rsidR="0084137D" w:rsidRDefault="0084137D" w:rsidP="009735DB">
      <w:pPr>
        <w:widowControl w:val="0"/>
        <w:autoSpaceDE w:val="0"/>
        <w:autoSpaceDN w:val="0"/>
        <w:adjustRightInd w:val="0"/>
        <w:spacing w:after="0" w:line="240" w:lineRule="auto"/>
        <w:rPr>
          <w:rFonts w:asciiTheme="minorHAnsi" w:hAnsiTheme="minorHAnsi" w:cs="Calibri"/>
          <w:bCs/>
          <w:u w:val="single"/>
        </w:rPr>
      </w:pPr>
    </w:p>
    <w:p w14:paraId="779BC938" w14:textId="77777777" w:rsidR="009735DB" w:rsidRDefault="009735DB" w:rsidP="009735DB">
      <w:pPr>
        <w:widowControl w:val="0"/>
        <w:autoSpaceDE w:val="0"/>
        <w:autoSpaceDN w:val="0"/>
        <w:adjustRightInd w:val="0"/>
        <w:spacing w:after="0" w:line="240" w:lineRule="auto"/>
        <w:rPr>
          <w:rFonts w:asciiTheme="minorHAnsi" w:hAnsiTheme="minorHAnsi" w:cs="Calibri"/>
          <w:bCs/>
          <w:u w:val="single"/>
        </w:rPr>
      </w:pPr>
      <w:r w:rsidRPr="001209BA">
        <w:rPr>
          <w:rFonts w:asciiTheme="minorHAnsi" w:hAnsiTheme="minorHAnsi" w:cs="Calibri"/>
          <w:bCs/>
          <w:u w:val="single"/>
        </w:rPr>
        <w:t>ESS</w:t>
      </w:r>
      <w:r>
        <w:rPr>
          <w:rFonts w:asciiTheme="minorHAnsi" w:hAnsiTheme="minorHAnsi" w:cs="Calibri"/>
          <w:bCs/>
          <w:u w:val="single"/>
        </w:rPr>
        <w:t>4</w:t>
      </w:r>
      <w:r w:rsidRPr="001A10B8">
        <w:rPr>
          <w:rFonts w:asciiTheme="minorHAnsi" w:hAnsiTheme="minorHAnsi" w:cs="Calibri"/>
          <w:bCs/>
          <w:u w:val="single"/>
        </w:rPr>
        <w:t xml:space="preserve">. </w:t>
      </w:r>
      <w:r w:rsidRPr="00CA5A06">
        <w:rPr>
          <w:rFonts w:asciiTheme="minorHAnsi" w:hAnsiTheme="minorHAnsi" w:cs="Calibri"/>
          <w:bCs/>
          <w:u w:val="single"/>
        </w:rPr>
        <w:t xml:space="preserve">Indigenous Peoples </w:t>
      </w:r>
    </w:p>
    <w:p w14:paraId="2E836580" w14:textId="77777777" w:rsidR="009735DB" w:rsidRDefault="009735DB" w:rsidP="009735DB">
      <w:pPr>
        <w:widowControl w:val="0"/>
        <w:autoSpaceDE w:val="0"/>
        <w:autoSpaceDN w:val="0"/>
        <w:adjustRightInd w:val="0"/>
        <w:spacing w:after="0" w:line="240" w:lineRule="auto"/>
        <w:rPr>
          <w:rFonts w:asciiTheme="minorHAnsi" w:hAnsiTheme="minorHAnsi" w:cs="Calibri"/>
          <w:u w:val="single"/>
        </w:rPr>
      </w:pPr>
      <w:r w:rsidRPr="00A379D6">
        <w:rPr>
          <w:rFonts w:asciiTheme="minorHAnsi" w:hAnsiTheme="minorHAnsi" w:cs="Calibri"/>
          <w:bCs/>
          <w:i/>
          <w:iCs/>
        </w:rPr>
        <w:t xml:space="preserve">The project </w:t>
      </w:r>
      <w:r>
        <w:rPr>
          <w:rFonts w:asciiTheme="minorHAnsi" w:hAnsiTheme="minorHAnsi" w:cs="Calibri"/>
          <w:bCs/>
          <w:i/>
          <w:iCs/>
        </w:rPr>
        <w:t>is required to develop an Indigenous Peoples Plan (IPP) and outline how Free Prior and Informed Consent (FPIC) would be sought as well as how the project will</w:t>
      </w:r>
      <w:r w:rsidRPr="006A1017">
        <w:rPr>
          <w:rFonts w:asciiTheme="minorHAnsi" w:hAnsiTheme="minorHAnsi" w:cs="Calibri"/>
          <w:bCs/>
          <w:i/>
          <w:iCs/>
        </w:rPr>
        <w:t xml:space="preserve"> avoid </w:t>
      </w:r>
      <w:r>
        <w:rPr>
          <w:rFonts w:asciiTheme="minorHAnsi" w:hAnsiTheme="minorHAnsi" w:cs="Calibri"/>
          <w:bCs/>
          <w:i/>
          <w:iCs/>
        </w:rPr>
        <w:t>negative</w:t>
      </w:r>
      <w:r w:rsidRPr="006A1017">
        <w:rPr>
          <w:rFonts w:asciiTheme="minorHAnsi" w:hAnsiTheme="minorHAnsi" w:cs="Calibri"/>
          <w:bCs/>
          <w:i/>
          <w:iCs/>
        </w:rPr>
        <w:t xml:space="preserve"> impacts on indigenous peoples, ensure their full and effective participation in decision making related to the project, and to provide indigenous peoples with culturally appropriate social and economic benefits that have</w:t>
      </w:r>
      <w:r w:rsidRPr="007769BA">
        <w:rPr>
          <w:rFonts w:asciiTheme="minorHAnsi" w:hAnsiTheme="minorHAnsi" w:cs="Calibri"/>
          <w:bCs/>
          <w:i/>
          <w:iCs/>
        </w:rPr>
        <w:t xml:space="preserve"> </w:t>
      </w:r>
      <w:r w:rsidRPr="006A1017">
        <w:rPr>
          <w:rFonts w:asciiTheme="minorHAnsi" w:hAnsiTheme="minorHAnsi" w:cs="Calibri"/>
          <w:bCs/>
          <w:i/>
          <w:iCs/>
        </w:rPr>
        <w:t>been negotiated with them.</w:t>
      </w:r>
      <w:r>
        <w:rPr>
          <w:rFonts w:asciiTheme="minorHAnsi" w:hAnsiTheme="minorHAnsi" w:cs="Calibri"/>
          <w:bCs/>
          <w:i/>
          <w:iCs/>
        </w:rPr>
        <w:t xml:space="preserve"> The IPP must also</w:t>
      </w:r>
      <w:r w:rsidRPr="000375AF">
        <w:rPr>
          <w:rFonts w:asciiTheme="minorHAnsi" w:hAnsiTheme="minorHAnsi" w:cs="Calibri"/>
          <w:bCs/>
          <w:i/>
          <w:iCs/>
        </w:rPr>
        <w:t xml:space="preserve"> take into consideration the Indigenous People’s cultural heritage that is material to the identity and/or cultural, ceremonial, or spiritual aspects, and </w:t>
      </w:r>
      <w:r>
        <w:rPr>
          <w:rFonts w:asciiTheme="minorHAnsi" w:hAnsiTheme="minorHAnsi" w:cs="Calibri"/>
          <w:bCs/>
          <w:i/>
          <w:iCs/>
        </w:rPr>
        <w:t xml:space="preserve">provide </w:t>
      </w:r>
      <w:r w:rsidRPr="000375AF">
        <w:rPr>
          <w:rFonts w:asciiTheme="minorHAnsi" w:hAnsiTheme="minorHAnsi" w:cs="Calibri"/>
          <w:bCs/>
          <w:i/>
          <w:iCs/>
        </w:rPr>
        <w:t>measures to mitigate any adverse impact on the affected Indigenous People's lives or cultural heritage.</w:t>
      </w:r>
    </w:p>
    <w:p w14:paraId="420D0DF2" w14:textId="4C7BA890" w:rsidR="00927876" w:rsidRPr="00033501" w:rsidRDefault="00927876" w:rsidP="001505EC">
      <w:pPr>
        <w:widowControl w:val="0"/>
        <w:autoSpaceDE w:val="0"/>
        <w:autoSpaceDN w:val="0"/>
        <w:adjustRightInd w:val="0"/>
        <w:spacing w:after="0" w:line="240" w:lineRule="auto"/>
        <w:rPr>
          <w:rFonts w:asciiTheme="minorHAnsi" w:hAnsiTheme="minorHAnsi" w:cs="Calibri"/>
          <w:i/>
          <w:iCs/>
        </w:rPr>
      </w:pPr>
    </w:p>
    <w:p w14:paraId="24F21EFC" w14:textId="77777777" w:rsidR="009F3266" w:rsidRPr="00033501" w:rsidRDefault="009F3266" w:rsidP="009F3266">
      <w:pPr>
        <w:widowControl w:val="0"/>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 xml:space="preserve">In addition, the EA is required to monitor and report on the following minimum ESS4 indicators: </w:t>
      </w:r>
    </w:p>
    <w:p w14:paraId="779B7A9E" w14:textId="77777777" w:rsidR="009F3266" w:rsidRPr="00033501" w:rsidRDefault="009F3266" w:rsidP="009F3266">
      <w:pPr>
        <w:widowControl w:val="0"/>
        <w:autoSpaceDE w:val="0"/>
        <w:autoSpaceDN w:val="0"/>
        <w:adjustRightInd w:val="0"/>
        <w:spacing w:after="0" w:line="240" w:lineRule="auto"/>
        <w:rPr>
          <w:rFonts w:asciiTheme="minorHAnsi" w:hAnsiTheme="minorHAnsi" w:cs="Calibri"/>
          <w:i/>
          <w:iCs/>
        </w:rPr>
      </w:pPr>
    </w:p>
    <w:p w14:paraId="22BBEDC5" w14:textId="77777777" w:rsidR="009F3266" w:rsidRPr="00033501" w:rsidRDefault="009F3266" w:rsidP="00033501">
      <w:pPr>
        <w:pStyle w:val="Prrafodelista"/>
        <w:widowControl w:val="0"/>
        <w:numPr>
          <w:ilvl w:val="0"/>
          <w:numId w:val="19"/>
        </w:numPr>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 xml:space="preserve">Percentage of indigenous/traditional communities where FPIC has been sought and documented. </w:t>
      </w:r>
    </w:p>
    <w:p w14:paraId="17655999" w14:textId="17975CAF" w:rsidR="009F3266" w:rsidRPr="00033501" w:rsidRDefault="009F3266" w:rsidP="00033501">
      <w:pPr>
        <w:pStyle w:val="Prrafodelista"/>
        <w:widowControl w:val="0"/>
        <w:numPr>
          <w:ilvl w:val="0"/>
          <w:numId w:val="19"/>
        </w:numPr>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Number of Indigenous/traditional communities present in the project sites that participated in the project.</w:t>
      </w:r>
    </w:p>
    <w:p w14:paraId="59639327" w14:textId="77777777" w:rsidR="009F3266" w:rsidRDefault="009F3266" w:rsidP="009F3266">
      <w:pPr>
        <w:widowControl w:val="0"/>
        <w:autoSpaceDE w:val="0"/>
        <w:autoSpaceDN w:val="0"/>
        <w:adjustRightInd w:val="0"/>
        <w:spacing w:after="0" w:line="240" w:lineRule="auto"/>
        <w:rPr>
          <w:rFonts w:asciiTheme="minorHAnsi" w:hAnsiTheme="minorHAnsi" w:cs="Calibri"/>
          <w:u w:val="single"/>
        </w:rPr>
      </w:pPr>
    </w:p>
    <w:p w14:paraId="37E0996F" w14:textId="0FE3F508" w:rsidR="0091509E" w:rsidRDefault="0091509E" w:rsidP="001505EC">
      <w:pPr>
        <w:widowControl w:val="0"/>
        <w:autoSpaceDE w:val="0"/>
        <w:autoSpaceDN w:val="0"/>
        <w:adjustRightInd w:val="0"/>
        <w:spacing w:after="0" w:line="240" w:lineRule="auto"/>
        <w:rPr>
          <w:rFonts w:asciiTheme="minorHAnsi" w:hAnsiTheme="minorHAnsi" w:cs="Calibri"/>
          <w:b/>
          <w:iCs/>
        </w:rPr>
      </w:pPr>
      <w:r w:rsidRPr="005E4080">
        <w:rPr>
          <w:rFonts w:asciiTheme="minorHAnsi" w:hAnsiTheme="minorHAnsi" w:cs="Calibri"/>
          <w:b/>
          <w:iCs/>
        </w:rPr>
        <w:t>Other Plans</w:t>
      </w:r>
    </w:p>
    <w:p w14:paraId="799CC5D4" w14:textId="4650A447" w:rsidR="003F274A" w:rsidRPr="005E4080" w:rsidRDefault="003F274A" w:rsidP="001505EC">
      <w:pPr>
        <w:pStyle w:val="Prrafodelista"/>
        <w:widowControl w:val="0"/>
        <w:autoSpaceDE w:val="0"/>
        <w:autoSpaceDN w:val="0"/>
        <w:adjustRightInd w:val="0"/>
        <w:spacing w:after="0" w:line="240" w:lineRule="auto"/>
        <w:ind w:left="0"/>
        <w:rPr>
          <w:rFonts w:asciiTheme="minorHAnsi" w:hAnsiTheme="minorHAnsi" w:cs="Calibri"/>
          <w:bCs/>
          <w:iCs/>
        </w:rPr>
      </w:pPr>
      <w:r w:rsidRPr="005E4080">
        <w:rPr>
          <w:rFonts w:asciiTheme="minorHAnsi" w:hAnsiTheme="minorHAnsi" w:cs="Calibri"/>
          <w:bCs/>
          <w:iCs/>
        </w:rPr>
        <w:t xml:space="preserve">Apart from the </w:t>
      </w:r>
      <w:r w:rsidR="00A52950">
        <w:rPr>
          <w:rFonts w:asciiTheme="minorHAnsi" w:hAnsiTheme="minorHAnsi" w:cs="Calibri"/>
          <w:bCs/>
          <w:iCs/>
        </w:rPr>
        <w:t>ESS</w:t>
      </w:r>
      <w:r w:rsidRPr="005E4080">
        <w:rPr>
          <w:rFonts w:asciiTheme="minorHAnsi" w:hAnsiTheme="minorHAnsi" w:cs="Calibri"/>
          <w:bCs/>
          <w:iCs/>
        </w:rPr>
        <w:t xml:space="preserve"> </w:t>
      </w:r>
      <w:r w:rsidR="00A52950">
        <w:rPr>
          <w:rFonts w:asciiTheme="minorHAnsi" w:hAnsiTheme="minorHAnsi" w:cs="Calibri"/>
          <w:bCs/>
          <w:iCs/>
        </w:rPr>
        <w:t>P</w:t>
      </w:r>
      <w:r w:rsidRPr="005E4080">
        <w:rPr>
          <w:rFonts w:asciiTheme="minorHAnsi" w:hAnsiTheme="minorHAnsi" w:cs="Calibri"/>
          <w:bCs/>
          <w:iCs/>
        </w:rPr>
        <w:t>olic</w:t>
      </w:r>
      <w:r w:rsidR="004475EE">
        <w:rPr>
          <w:rFonts w:asciiTheme="minorHAnsi" w:hAnsiTheme="minorHAnsi" w:cs="Calibri"/>
          <w:bCs/>
          <w:iCs/>
        </w:rPr>
        <w:t>y</w:t>
      </w:r>
      <w:r w:rsidRPr="005E4080">
        <w:rPr>
          <w:rFonts w:asciiTheme="minorHAnsi" w:hAnsiTheme="minorHAnsi" w:cs="Calibri"/>
          <w:bCs/>
          <w:iCs/>
        </w:rPr>
        <w:t xml:space="preserve">, </w:t>
      </w:r>
      <w:r w:rsidR="0091509E" w:rsidRPr="005E4080">
        <w:rPr>
          <w:rFonts w:asciiTheme="minorHAnsi" w:hAnsiTheme="minorHAnsi" w:cs="Calibri"/>
          <w:bCs/>
          <w:iCs/>
        </w:rPr>
        <w:t>the pro</w:t>
      </w:r>
      <w:r w:rsidR="006B5282">
        <w:rPr>
          <w:rFonts w:asciiTheme="minorHAnsi" w:hAnsiTheme="minorHAnsi" w:cs="Calibri"/>
          <w:bCs/>
          <w:iCs/>
        </w:rPr>
        <w:t>gram will be</w:t>
      </w:r>
      <w:r w:rsidR="0091509E" w:rsidRPr="005E4080">
        <w:rPr>
          <w:rFonts w:asciiTheme="minorHAnsi" w:hAnsiTheme="minorHAnsi" w:cs="Calibri"/>
          <w:bCs/>
          <w:iCs/>
        </w:rPr>
        <w:t xml:space="preserve"> required to comply with the </w:t>
      </w:r>
      <w:r w:rsidR="001C4A07">
        <w:rPr>
          <w:rFonts w:asciiTheme="minorHAnsi" w:hAnsiTheme="minorHAnsi" w:cs="Calibri"/>
          <w:bCs/>
          <w:iCs/>
        </w:rPr>
        <w:t>CI-GEF</w:t>
      </w:r>
      <w:r w:rsidR="00794524">
        <w:rPr>
          <w:rFonts w:asciiTheme="minorHAnsi" w:hAnsiTheme="minorHAnsi" w:cs="Calibri"/>
          <w:bCs/>
          <w:iCs/>
        </w:rPr>
        <w:t>/GCF</w:t>
      </w:r>
      <w:r w:rsidR="0091509E" w:rsidRPr="005E4080">
        <w:rPr>
          <w:rFonts w:asciiTheme="minorHAnsi" w:hAnsiTheme="minorHAnsi" w:cs="Calibri"/>
          <w:bCs/>
          <w:iCs/>
        </w:rPr>
        <w:t xml:space="preserve">’s </w:t>
      </w:r>
      <w:r w:rsidR="004475EE">
        <w:rPr>
          <w:rFonts w:asciiTheme="minorHAnsi" w:hAnsiTheme="minorHAnsi" w:cs="Calibri"/>
          <w:bCs/>
          <w:iCs/>
        </w:rPr>
        <w:t xml:space="preserve">Accountability and Grievance Policy, </w:t>
      </w:r>
      <w:r w:rsidR="00996291">
        <w:rPr>
          <w:rFonts w:asciiTheme="minorHAnsi" w:hAnsiTheme="minorHAnsi" w:cs="Calibri"/>
          <w:bCs/>
          <w:iCs/>
        </w:rPr>
        <w:t>G</w:t>
      </w:r>
      <w:r w:rsidR="0091509E" w:rsidRPr="005E4080">
        <w:rPr>
          <w:rFonts w:asciiTheme="minorHAnsi" w:hAnsiTheme="minorHAnsi" w:cs="Calibri"/>
          <w:bCs/>
          <w:iCs/>
        </w:rPr>
        <w:t>ender Policy</w:t>
      </w:r>
      <w:r w:rsidR="004475EE">
        <w:rPr>
          <w:rFonts w:asciiTheme="minorHAnsi" w:hAnsiTheme="minorHAnsi" w:cs="Calibri"/>
          <w:bCs/>
          <w:iCs/>
        </w:rPr>
        <w:t>,</w:t>
      </w:r>
      <w:r w:rsidR="0091509E" w:rsidRPr="005E4080">
        <w:rPr>
          <w:rFonts w:asciiTheme="minorHAnsi" w:hAnsiTheme="minorHAnsi" w:cs="Calibri"/>
          <w:bCs/>
          <w:iCs/>
        </w:rPr>
        <w:t xml:space="preserve"> and Stakeholder Engagement Policy</w:t>
      </w:r>
      <w:r w:rsidR="00426A1A">
        <w:rPr>
          <w:rFonts w:asciiTheme="minorHAnsi" w:hAnsiTheme="minorHAnsi" w:cs="Calibri"/>
          <w:bCs/>
          <w:iCs/>
        </w:rPr>
        <w:t xml:space="preserve"> by preparing and submitting for review and approval </w:t>
      </w:r>
      <w:r w:rsidR="00355211">
        <w:rPr>
          <w:rFonts w:asciiTheme="minorHAnsi" w:hAnsiTheme="minorHAnsi" w:cs="Calibri"/>
          <w:bCs/>
          <w:iCs/>
        </w:rPr>
        <w:t xml:space="preserve">to the CI-GEF/GCF </w:t>
      </w:r>
      <w:r w:rsidR="00426A1A">
        <w:rPr>
          <w:rFonts w:asciiTheme="minorHAnsi" w:hAnsiTheme="minorHAnsi" w:cs="Calibri"/>
          <w:bCs/>
          <w:iCs/>
        </w:rPr>
        <w:t xml:space="preserve">during the </w:t>
      </w:r>
      <w:r w:rsidR="00355211">
        <w:rPr>
          <w:rFonts w:asciiTheme="minorHAnsi" w:hAnsiTheme="minorHAnsi" w:cs="Calibri"/>
          <w:bCs/>
          <w:iCs/>
        </w:rPr>
        <w:t>p</w:t>
      </w:r>
      <w:r w:rsidR="00AE399C">
        <w:rPr>
          <w:rFonts w:asciiTheme="minorHAnsi" w:hAnsiTheme="minorHAnsi" w:cs="Calibri"/>
          <w:bCs/>
          <w:iCs/>
        </w:rPr>
        <w:t xml:space="preserve">roject development </w:t>
      </w:r>
      <w:r w:rsidR="00355211">
        <w:rPr>
          <w:rFonts w:asciiTheme="minorHAnsi" w:hAnsiTheme="minorHAnsi" w:cs="Calibri"/>
          <w:bCs/>
          <w:iCs/>
        </w:rPr>
        <w:t>stage, the following plans</w:t>
      </w:r>
      <w:r w:rsidR="0091509E" w:rsidRPr="005E4080">
        <w:rPr>
          <w:rFonts w:asciiTheme="minorHAnsi" w:hAnsiTheme="minorHAnsi" w:cs="Calibri"/>
          <w:bCs/>
          <w:iCs/>
        </w:rPr>
        <w:t>:</w:t>
      </w:r>
    </w:p>
    <w:p w14:paraId="2A9651F2" w14:textId="77777777" w:rsidR="0091509E" w:rsidRDefault="0091509E" w:rsidP="001505EC">
      <w:pPr>
        <w:pStyle w:val="Prrafodelista"/>
        <w:widowControl w:val="0"/>
        <w:autoSpaceDE w:val="0"/>
        <w:autoSpaceDN w:val="0"/>
        <w:adjustRightInd w:val="0"/>
        <w:spacing w:after="0" w:line="240" w:lineRule="auto"/>
        <w:rPr>
          <w:rFonts w:asciiTheme="minorHAnsi" w:hAnsiTheme="minorHAnsi" w:cs="Calibri"/>
          <w:bCs/>
          <w:i/>
          <w:u w:val="single"/>
        </w:rPr>
      </w:pPr>
    </w:p>
    <w:p w14:paraId="0ED5B77E" w14:textId="567D76CC" w:rsidR="0078319C" w:rsidRPr="001209BA" w:rsidRDefault="0078319C"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color w:val="4F81BD" w:themeColor="accent1"/>
          <w:u w:val="single"/>
        </w:rPr>
      </w:pPr>
      <w:r w:rsidRPr="001209BA">
        <w:rPr>
          <w:rFonts w:asciiTheme="minorHAnsi" w:hAnsiTheme="minorHAnsi" w:cs="Calibri"/>
          <w:bCs/>
          <w:iCs/>
          <w:u w:val="single"/>
        </w:rPr>
        <w:t>Accountability and Grievance Mechanism</w:t>
      </w:r>
      <w:r w:rsidRPr="001209BA">
        <w:rPr>
          <w:rFonts w:asciiTheme="minorHAnsi" w:hAnsiTheme="minorHAnsi" w:cs="Calibri"/>
          <w:bCs/>
          <w:iCs/>
          <w:color w:val="4F81BD" w:themeColor="accent1"/>
          <w:u w:val="single"/>
        </w:rPr>
        <w:t xml:space="preserve"> </w:t>
      </w:r>
      <w:r w:rsidRPr="001209BA">
        <w:rPr>
          <w:rFonts w:asciiTheme="minorHAnsi" w:hAnsiTheme="minorHAnsi" w:cs="Calibri"/>
          <w:bCs/>
          <w:iCs/>
          <w:u w:val="single"/>
        </w:rPr>
        <w:t>(AGM)</w:t>
      </w:r>
    </w:p>
    <w:p w14:paraId="37ED23E2" w14:textId="03DB038A" w:rsidR="0078319C" w:rsidRPr="00957FAD" w:rsidRDefault="0078319C" w:rsidP="001505EC">
      <w:pPr>
        <w:pStyle w:val="Prrafodelista"/>
        <w:widowControl w:val="0"/>
        <w:autoSpaceDE w:val="0"/>
        <w:autoSpaceDN w:val="0"/>
        <w:adjustRightInd w:val="0"/>
        <w:spacing w:after="0" w:line="240" w:lineRule="auto"/>
        <w:rPr>
          <w:i/>
        </w:rPr>
      </w:pPr>
      <w:r w:rsidRPr="00957FAD">
        <w:rPr>
          <w:rFonts w:asciiTheme="minorHAnsi" w:eastAsiaTheme="minorHAnsi" w:hAnsiTheme="minorHAnsi" w:cs="Calibri"/>
          <w:i/>
        </w:rPr>
        <w:t xml:space="preserve">To </w:t>
      </w:r>
      <w:r w:rsidRPr="00957FAD">
        <w:rPr>
          <w:rFonts w:eastAsiaTheme="minorHAnsi" w:cs="Calibri"/>
          <w:i/>
          <w:color w:val="000000"/>
        </w:rPr>
        <w:t xml:space="preserve">ensure that the project meets </w:t>
      </w:r>
      <w:r>
        <w:rPr>
          <w:rFonts w:eastAsiaTheme="minorHAnsi" w:cs="Calibri"/>
          <w:i/>
          <w:color w:val="000000"/>
        </w:rPr>
        <w:t>CI-GEF</w:t>
      </w:r>
      <w:r w:rsidRPr="00957FAD">
        <w:rPr>
          <w:rFonts w:eastAsiaTheme="minorHAnsi" w:cs="Calibri"/>
          <w:i/>
          <w:color w:val="000000"/>
        </w:rPr>
        <w:t xml:space="preserve"> Project Agency’s Accountability and Grievance Mechanism Policy, the </w:t>
      </w:r>
      <w:r>
        <w:rPr>
          <w:rFonts w:eastAsiaTheme="minorHAnsi" w:cs="Calibri"/>
          <w:i/>
          <w:color w:val="000000"/>
        </w:rPr>
        <w:t>E</w:t>
      </w:r>
      <w:r w:rsidR="00326AAB">
        <w:rPr>
          <w:rFonts w:eastAsiaTheme="minorHAnsi" w:cs="Calibri"/>
          <w:i/>
          <w:color w:val="000000"/>
        </w:rPr>
        <w:t>A</w:t>
      </w:r>
      <w:r w:rsidRPr="00957FAD">
        <w:rPr>
          <w:rFonts w:eastAsiaTheme="minorHAnsi" w:cs="Calibri"/>
          <w:i/>
          <w:color w:val="000000"/>
        </w:rPr>
        <w:t xml:space="preserve"> is required to develop a</w:t>
      </w:r>
      <w:r w:rsidRPr="00957FAD">
        <w:rPr>
          <w:rFonts w:asciiTheme="minorHAnsi" w:hAnsiTheme="minorHAnsi" w:cs="Calibri"/>
          <w:bCs/>
          <w:i/>
        </w:rPr>
        <w:t>n Accountability and Grievance Mechanism</w:t>
      </w:r>
      <w:r>
        <w:rPr>
          <w:rFonts w:asciiTheme="minorHAnsi" w:hAnsiTheme="minorHAnsi" w:cs="Calibri"/>
          <w:bCs/>
          <w:i/>
        </w:rPr>
        <w:t xml:space="preserve"> (template provided)</w:t>
      </w:r>
      <w:r w:rsidRPr="00957FAD">
        <w:rPr>
          <w:rFonts w:asciiTheme="minorHAnsi" w:hAnsiTheme="minorHAnsi" w:cs="Calibri"/>
          <w:bCs/>
          <w:i/>
        </w:rPr>
        <w:t xml:space="preserve"> that will ensure </w:t>
      </w:r>
      <w:r w:rsidRPr="00957FAD">
        <w:rPr>
          <w:i/>
        </w:rPr>
        <w:t xml:space="preserve">people affected by the project are able to bring their grievances to the </w:t>
      </w:r>
      <w:r>
        <w:rPr>
          <w:i/>
        </w:rPr>
        <w:t>E</w:t>
      </w:r>
      <w:r w:rsidR="00326AAB">
        <w:rPr>
          <w:i/>
        </w:rPr>
        <w:t>A</w:t>
      </w:r>
      <w:r w:rsidRPr="00957FAD">
        <w:rPr>
          <w:i/>
        </w:rPr>
        <w:t xml:space="preserve"> for consideration and redress. The mechanism must be </w:t>
      </w:r>
      <w:r w:rsidR="009A72BA">
        <w:rPr>
          <w:i/>
        </w:rPr>
        <w:t>gender-sensitive</w:t>
      </w:r>
      <w:r w:rsidR="00F76BF6">
        <w:rPr>
          <w:i/>
        </w:rPr>
        <w:t xml:space="preserve">, </w:t>
      </w:r>
      <w:r w:rsidRPr="00957FAD">
        <w:rPr>
          <w:i/>
        </w:rPr>
        <w:t xml:space="preserve">in place before the start of project activities, </w:t>
      </w:r>
      <w:r w:rsidR="00F76BF6">
        <w:rPr>
          <w:i/>
        </w:rPr>
        <w:t xml:space="preserve">and </w:t>
      </w:r>
      <w:r w:rsidRPr="00957FAD">
        <w:rPr>
          <w:i/>
        </w:rPr>
        <w:t>disclosed to all stakeholders in a language, manner and means that best suits the local context.</w:t>
      </w:r>
      <w:r w:rsidR="00231CE1">
        <w:rPr>
          <w:i/>
        </w:rPr>
        <w:t xml:space="preserve"> </w:t>
      </w:r>
    </w:p>
    <w:p w14:paraId="1F86570A" w14:textId="77777777" w:rsidR="0078319C" w:rsidRDefault="0078319C" w:rsidP="001505EC">
      <w:pPr>
        <w:widowControl w:val="0"/>
        <w:autoSpaceDE w:val="0"/>
        <w:autoSpaceDN w:val="0"/>
        <w:adjustRightInd w:val="0"/>
        <w:spacing w:after="0" w:line="240" w:lineRule="auto"/>
        <w:ind w:left="720"/>
        <w:rPr>
          <w:i/>
        </w:rPr>
      </w:pPr>
    </w:p>
    <w:p w14:paraId="7FC5EE79" w14:textId="63FEEAF8" w:rsidR="0078319C" w:rsidRPr="00A96DBC" w:rsidRDefault="0078319C"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lastRenderedPageBreak/>
        <w:t xml:space="preserve">In addition, the </w:t>
      </w:r>
      <w:r>
        <w:rPr>
          <w:rFonts w:eastAsiaTheme="minorHAnsi" w:cs="Calibri"/>
          <w:i/>
          <w:color w:val="000000"/>
        </w:rPr>
        <w:t>E</w:t>
      </w:r>
      <w:r w:rsidR="00326AAB">
        <w:rPr>
          <w:rFonts w:eastAsiaTheme="minorHAnsi" w:cs="Calibri"/>
          <w:i/>
          <w:color w:val="000000"/>
        </w:rPr>
        <w:t>A</w:t>
      </w:r>
      <w:r>
        <w:rPr>
          <w:rFonts w:eastAsiaTheme="minorHAnsi" w:cs="Calibri"/>
          <w:i/>
          <w:color w:val="000000"/>
        </w:rPr>
        <w:t xml:space="preserve"> is required to</w:t>
      </w:r>
      <w:r w:rsidRPr="00A96DBC">
        <w:rPr>
          <w:rFonts w:eastAsiaTheme="minorHAnsi" w:cs="Calibri"/>
          <w:i/>
          <w:color w:val="000000"/>
        </w:rPr>
        <w:t xml:space="preserve"> monitor and report on the following minimum accountability and grievance indicators:</w:t>
      </w:r>
    </w:p>
    <w:p w14:paraId="675AA1F9" w14:textId="6446EC4B" w:rsidR="0078319C" w:rsidRPr="00A96DB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t xml:space="preserve">Number </w:t>
      </w:r>
      <w:r>
        <w:rPr>
          <w:rFonts w:eastAsiaTheme="minorHAnsi" w:cs="Calibri"/>
          <w:i/>
          <w:color w:val="000000"/>
        </w:rPr>
        <w:t xml:space="preserve">of </w:t>
      </w:r>
      <w:r w:rsidR="00AE399C">
        <w:rPr>
          <w:rFonts w:eastAsiaTheme="minorHAnsi" w:cs="Calibri"/>
          <w:i/>
          <w:color w:val="000000"/>
        </w:rPr>
        <w:t>times</w:t>
      </w:r>
      <w:r w:rsidR="00F76BF6">
        <w:rPr>
          <w:rFonts w:eastAsiaTheme="minorHAnsi" w:cs="Calibri"/>
          <w:i/>
          <w:color w:val="000000"/>
        </w:rPr>
        <w:t>/events</w:t>
      </w:r>
      <w:r w:rsidR="00AE399C">
        <w:rPr>
          <w:rFonts w:eastAsiaTheme="minorHAnsi" w:cs="Calibri"/>
          <w:i/>
          <w:color w:val="000000"/>
        </w:rPr>
        <w:t xml:space="preserve"> the AGM is disclosed to </w:t>
      </w:r>
      <w:r w:rsidR="00A96A3A">
        <w:rPr>
          <w:rFonts w:eastAsiaTheme="minorHAnsi" w:cs="Calibri"/>
          <w:i/>
          <w:color w:val="000000"/>
        </w:rPr>
        <w:t>project stakeholders</w:t>
      </w:r>
      <w:r w:rsidRPr="00A96DBC">
        <w:rPr>
          <w:rFonts w:eastAsiaTheme="minorHAnsi" w:cs="Calibri"/>
          <w:i/>
          <w:color w:val="000000"/>
        </w:rPr>
        <w:t xml:space="preserve">; and </w:t>
      </w:r>
    </w:p>
    <w:p w14:paraId="1B04BDC7" w14:textId="77777777" w:rsidR="0078319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 xml:space="preserve">Percentage of conflict and complaint cases reported to the project’s Accountability and </w:t>
      </w:r>
      <w:r w:rsidRPr="00A96DBC">
        <w:rPr>
          <w:rFonts w:eastAsiaTheme="minorHAnsi" w:cs="Calibri"/>
          <w:i/>
          <w:color w:val="000000"/>
        </w:rPr>
        <w:tab/>
        <w:t>Grievance Mechanism that have been addressed.</w:t>
      </w:r>
    </w:p>
    <w:p w14:paraId="4D429833" w14:textId="77777777" w:rsidR="0078319C" w:rsidRDefault="0078319C" w:rsidP="001505EC">
      <w:pPr>
        <w:pStyle w:val="Prrafodelista"/>
        <w:widowControl w:val="0"/>
        <w:autoSpaceDE w:val="0"/>
        <w:autoSpaceDN w:val="0"/>
        <w:adjustRightInd w:val="0"/>
        <w:spacing w:after="0" w:line="240" w:lineRule="auto"/>
        <w:rPr>
          <w:rFonts w:asciiTheme="minorHAnsi" w:hAnsiTheme="minorHAnsi" w:cs="Calibri"/>
          <w:bCs/>
          <w:i/>
          <w:u w:val="single"/>
        </w:rPr>
      </w:pPr>
    </w:p>
    <w:p w14:paraId="41E11149" w14:textId="1DF14DCE" w:rsidR="004D6D8A" w:rsidRPr="001209BA" w:rsidRDefault="004D6D8A"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Gender Mainstreaming</w:t>
      </w:r>
      <w:r w:rsidR="001C4A07" w:rsidRPr="001209BA">
        <w:rPr>
          <w:rFonts w:asciiTheme="minorHAnsi" w:hAnsiTheme="minorHAnsi" w:cs="Calibri"/>
          <w:bCs/>
          <w:iCs/>
          <w:u w:val="single"/>
        </w:rPr>
        <w:t xml:space="preserve"> Plan (GMP)</w:t>
      </w:r>
    </w:p>
    <w:p w14:paraId="2503FD4C" w14:textId="01A9BB3F" w:rsidR="0006181F" w:rsidRDefault="004D6D8A"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eastAsiaTheme="minorHAnsi" w:hAnsiTheme="minorHAnsi" w:cs="Calibri"/>
          <w:i/>
        </w:rPr>
        <w:t>T</w:t>
      </w:r>
      <w:r w:rsidR="001C4A07">
        <w:rPr>
          <w:rFonts w:asciiTheme="minorHAnsi" w:eastAsiaTheme="minorHAnsi" w:hAnsiTheme="minorHAnsi" w:cs="Calibri"/>
          <w:i/>
        </w:rPr>
        <w:t xml:space="preserve">he GMP </w:t>
      </w:r>
      <w:r w:rsidR="0081444B">
        <w:rPr>
          <w:rFonts w:asciiTheme="minorHAnsi" w:eastAsiaTheme="minorHAnsi" w:hAnsiTheme="minorHAnsi" w:cs="Calibri"/>
          <w:i/>
        </w:rPr>
        <w:t xml:space="preserve">(template provided) </w:t>
      </w:r>
      <w:r w:rsidR="001C4A07">
        <w:rPr>
          <w:rFonts w:asciiTheme="minorHAnsi" w:eastAsiaTheme="minorHAnsi" w:hAnsiTheme="minorHAnsi" w:cs="Calibri"/>
          <w:i/>
        </w:rPr>
        <w:t xml:space="preserve">should include a gender analysis </w:t>
      </w:r>
      <w:r w:rsidR="0006181F">
        <w:rPr>
          <w:rFonts w:asciiTheme="minorHAnsi" w:eastAsiaTheme="minorHAnsi" w:hAnsiTheme="minorHAnsi" w:cs="Calibri"/>
          <w:i/>
        </w:rPr>
        <w:t xml:space="preserve">including the role of men and women in decision-making, </w:t>
      </w:r>
      <w:r w:rsidR="001C4A07">
        <w:rPr>
          <w:rFonts w:asciiTheme="minorHAnsi" w:eastAsiaTheme="minorHAnsi" w:hAnsiTheme="minorHAnsi" w:cs="Calibri"/>
          <w:i/>
        </w:rPr>
        <w:t xml:space="preserve">and appropriate interventions </w:t>
      </w:r>
      <w:r w:rsidR="0006181F">
        <w:rPr>
          <w:rFonts w:asciiTheme="minorHAnsi" w:eastAsiaTheme="minorHAnsi" w:hAnsiTheme="minorHAnsi" w:cs="Calibri"/>
          <w:i/>
        </w:rPr>
        <w:t xml:space="preserve">with </w:t>
      </w:r>
      <w:r w:rsidR="0006181F" w:rsidRPr="001C4A07">
        <w:rPr>
          <w:rFonts w:eastAsiaTheme="minorHAnsi" w:cs="Calibri"/>
          <w:i/>
          <w:color w:val="000000"/>
        </w:rPr>
        <w:t>gender-related outcomes</w:t>
      </w:r>
      <w:r w:rsidR="0006181F">
        <w:rPr>
          <w:rFonts w:asciiTheme="minorHAnsi" w:eastAsiaTheme="minorHAnsi" w:hAnsiTheme="minorHAnsi" w:cs="Calibri"/>
          <w:i/>
        </w:rPr>
        <w:t xml:space="preserve"> </w:t>
      </w:r>
      <w:r w:rsidR="001C4A07">
        <w:rPr>
          <w:rFonts w:asciiTheme="minorHAnsi" w:eastAsiaTheme="minorHAnsi" w:hAnsiTheme="minorHAnsi" w:cs="Calibri"/>
          <w:i/>
        </w:rPr>
        <w:t>t</w:t>
      </w:r>
      <w:r w:rsidRPr="007D47BA">
        <w:rPr>
          <w:rFonts w:asciiTheme="minorHAnsi" w:eastAsiaTheme="minorHAnsi" w:hAnsiTheme="minorHAnsi" w:cs="Calibri"/>
          <w:i/>
        </w:rPr>
        <w:t xml:space="preserve">o </w:t>
      </w:r>
      <w:r w:rsidRPr="007D47BA">
        <w:rPr>
          <w:rFonts w:eastAsiaTheme="minorHAnsi" w:cs="Calibri"/>
          <w:i/>
          <w:color w:val="000000"/>
        </w:rPr>
        <w:t xml:space="preserve">ensure that </w:t>
      </w:r>
      <w:r w:rsidR="001C4A07">
        <w:rPr>
          <w:rFonts w:eastAsiaTheme="minorHAnsi" w:cs="Calibri"/>
          <w:i/>
          <w:color w:val="000000"/>
        </w:rPr>
        <w:t xml:space="preserve">men and women have equal opportunities to participate and benefit from </w:t>
      </w:r>
      <w:r w:rsidRPr="007D47BA">
        <w:rPr>
          <w:rFonts w:eastAsiaTheme="minorHAnsi" w:cs="Calibri"/>
          <w:i/>
          <w:color w:val="000000"/>
        </w:rPr>
        <w:t>the project</w:t>
      </w:r>
      <w:r w:rsidR="001C4A07">
        <w:rPr>
          <w:rFonts w:eastAsiaTheme="minorHAnsi" w:cs="Calibri"/>
          <w:i/>
          <w:color w:val="000000"/>
        </w:rPr>
        <w:t xml:space="preserve">. </w:t>
      </w:r>
    </w:p>
    <w:p w14:paraId="2E331758" w14:textId="77777777" w:rsidR="0006181F" w:rsidRDefault="0006181F" w:rsidP="001505EC">
      <w:pPr>
        <w:widowControl w:val="0"/>
        <w:autoSpaceDE w:val="0"/>
        <w:autoSpaceDN w:val="0"/>
        <w:adjustRightInd w:val="0"/>
        <w:spacing w:after="0" w:line="240" w:lineRule="auto"/>
        <w:ind w:left="720"/>
        <w:rPr>
          <w:rFonts w:eastAsiaTheme="minorHAnsi" w:cs="Calibri"/>
          <w:i/>
          <w:color w:val="000000"/>
        </w:rPr>
      </w:pPr>
    </w:p>
    <w:p w14:paraId="490CE0E9" w14:textId="157E7DB1" w:rsidR="00A2639A" w:rsidRPr="00A96DBC" w:rsidRDefault="00987AE9" w:rsidP="001505EC">
      <w:pPr>
        <w:widowControl w:val="0"/>
        <w:autoSpaceDE w:val="0"/>
        <w:autoSpaceDN w:val="0"/>
        <w:adjustRightInd w:val="0"/>
        <w:spacing w:after="0" w:line="240" w:lineRule="auto"/>
        <w:ind w:left="720"/>
        <w:rPr>
          <w:rFonts w:eastAsiaTheme="minorHAnsi" w:cs="Calibri"/>
          <w:i/>
          <w:color w:val="000000"/>
        </w:rPr>
      </w:pPr>
      <w:r>
        <w:rPr>
          <w:rFonts w:eastAsiaTheme="minorHAnsi" w:cs="Calibri"/>
          <w:i/>
          <w:color w:val="000000"/>
        </w:rPr>
        <w:t xml:space="preserve">Further, the </w:t>
      </w:r>
      <w:r w:rsidR="0006181F">
        <w:rPr>
          <w:rFonts w:eastAsiaTheme="minorHAnsi" w:cs="Calibri"/>
          <w:i/>
          <w:color w:val="000000"/>
        </w:rPr>
        <w:t>project should examine</w:t>
      </w:r>
      <w:r w:rsidR="00C156AB">
        <w:rPr>
          <w:rFonts w:eastAsiaTheme="minorHAnsi" w:cs="Calibri"/>
          <w:i/>
          <w:color w:val="000000"/>
        </w:rPr>
        <w:t xml:space="preserve"> </w:t>
      </w:r>
      <w:r w:rsidR="0006181F">
        <w:rPr>
          <w:rFonts w:eastAsiaTheme="minorHAnsi" w:cs="Calibri"/>
          <w:i/>
          <w:color w:val="000000"/>
        </w:rPr>
        <w:t>the extent of Gender Based Violence (GBV)</w:t>
      </w:r>
      <w:r w:rsidR="00A96A3A">
        <w:rPr>
          <w:rFonts w:eastAsiaTheme="minorHAnsi" w:cs="Calibri"/>
          <w:i/>
          <w:color w:val="000000"/>
        </w:rPr>
        <w:t xml:space="preserve"> and </w:t>
      </w:r>
      <w:r w:rsidR="007452BD">
        <w:rPr>
          <w:rFonts w:eastAsiaTheme="minorHAnsi" w:cs="Calibri"/>
          <w:i/>
          <w:color w:val="000000"/>
        </w:rPr>
        <w:t>Sexual Exploitation and Harassment (SEAH)</w:t>
      </w:r>
      <w:r w:rsidR="0006181F">
        <w:rPr>
          <w:rFonts w:eastAsiaTheme="minorHAnsi" w:cs="Calibri"/>
          <w:i/>
          <w:color w:val="000000"/>
        </w:rPr>
        <w:t xml:space="preserve">, </w:t>
      </w:r>
      <w:r w:rsidR="00C156AB">
        <w:rPr>
          <w:rFonts w:eastAsiaTheme="minorHAnsi" w:cs="Calibri"/>
          <w:i/>
          <w:color w:val="000000"/>
        </w:rPr>
        <w:t>th</w:t>
      </w:r>
      <w:r w:rsidR="0075725F">
        <w:rPr>
          <w:rFonts w:eastAsiaTheme="minorHAnsi" w:cs="Calibri"/>
          <w:i/>
          <w:color w:val="000000"/>
        </w:rPr>
        <w:t xml:space="preserve">e likelihood of </w:t>
      </w:r>
      <w:r w:rsidR="002C3A08">
        <w:rPr>
          <w:rFonts w:eastAsiaTheme="minorHAnsi" w:cs="Calibri"/>
          <w:i/>
          <w:color w:val="000000"/>
        </w:rPr>
        <w:t>project</w:t>
      </w:r>
      <w:r w:rsidR="00491F00">
        <w:rPr>
          <w:rFonts w:eastAsiaTheme="minorHAnsi" w:cs="Calibri"/>
          <w:i/>
          <w:color w:val="000000"/>
        </w:rPr>
        <w:t xml:space="preserve"> </w:t>
      </w:r>
      <w:r w:rsidR="0075725F">
        <w:rPr>
          <w:rFonts w:eastAsiaTheme="minorHAnsi" w:cs="Calibri"/>
          <w:i/>
          <w:color w:val="000000"/>
        </w:rPr>
        <w:t xml:space="preserve">activities </w:t>
      </w:r>
      <w:r w:rsidR="0006181F">
        <w:rPr>
          <w:rFonts w:eastAsiaTheme="minorHAnsi" w:cs="Calibri"/>
          <w:i/>
          <w:color w:val="000000"/>
        </w:rPr>
        <w:t>contributing/</w:t>
      </w:r>
      <w:r w:rsidR="00571846" w:rsidRPr="00571846">
        <w:rPr>
          <w:rFonts w:eastAsiaTheme="minorHAnsi" w:cs="Calibri"/>
          <w:i/>
          <w:color w:val="000000"/>
        </w:rPr>
        <w:t>exacerbating</w:t>
      </w:r>
      <w:r w:rsidR="00571846">
        <w:rPr>
          <w:rFonts w:eastAsiaTheme="minorHAnsi" w:cs="Calibri"/>
          <w:i/>
          <w:color w:val="000000"/>
        </w:rPr>
        <w:t xml:space="preserve"> </w:t>
      </w:r>
      <w:r w:rsidR="0006181F">
        <w:rPr>
          <w:rFonts w:eastAsiaTheme="minorHAnsi" w:cs="Calibri"/>
          <w:i/>
          <w:color w:val="000000"/>
        </w:rPr>
        <w:t>GBV</w:t>
      </w:r>
      <w:r w:rsidR="007452BD">
        <w:rPr>
          <w:rFonts w:eastAsiaTheme="minorHAnsi" w:cs="Calibri"/>
          <w:i/>
          <w:color w:val="000000"/>
        </w:rPr>
        <w:t xml:space="preserve"> and SEAH</w:t>
      </w:r>
      <w:r w:rsidR="0006181F">
        <w:rPr>
          <w:rFonts w:eastAsiaTheme="minorHAnsi" w:cs="Calibri"/>
          <w:i/>
          <w:color w:val="000000"/>
        </w:rPr>
        <w:t>,</w:t>
      </w:r>
      <w:r w:rsidR="00571846">
        <w:rPr>
          <w:rFonts w:eastAsiaTheme="minorHAnsi" w:cs="Calibri"/>
          <w:i/>
          <w:color w:val="000000"/>
        </w:rPr>
        <w:t xml:space="preserve"> and </w:t>
      </w:r>
      <w:r w:rsidR="002C3A08">
        <w:rPr>
          <w:rFonts w:eastAsiaTheme="minorHAnsi" w:cs="Calibri"/>
          <w:i/>
          <w:color w:val="000000"/>
        </w:rPr>
        <w:t>propose</w:t>
      </w:r>
      <w:r w:rsidR="0006181F">
        <w:rPr>
          <w:rFonts w:eastAsiaTheme="minorHAnsi" w:cs="Calibri"/>
          <w:i/>
          <w:color w:val="000000"/>
        </w:rPr>
        <w:t>d</w:t>
      </w:r>
      <w:r w:rsidR="0008644E">
        <w:rPr>
          <w:rFonts w:eastAsiaTheme="minorHAnsi" w:cs="Calibri"/>
          <w:i/>
          <w:color w:val="000000"/>
        </w:rPr>
        <w:t xml:space="preserve"> mitigation meas</w:t>
      </w:r>
      <w:r w:rsidR="00D922AF">
        <w:rPr>
          <w:rFonts w:eastAsiaTheme="minorHAnsi" w:cs="Calibri"/>
          <w:i/>
          <w:color w:val="000000"/>
        </w:rPr>
        <w:t>ures</w:t>
      </w:r>
      <w:r w:rsidR="002C3A08">
        <w:rPr>
          <w:rFonts w:eastAsiaTheme="minorHAnsi" w:cs="Calibri"/>
          <w:i/>
          <w:color w:val="000000"/>
        </w:rPr>
        <w:t xml:space="preserve"> as needed</w:t>
      </w:r>
      <w:r w:rsidR="00D922AF">
        <w:rPr>
          <w:rFonts w:eastAsiaTheme="minorHAnsi" w:cs="Calibri"/>
          <w:i/>
          <w:color w:val="000000"/>
        </w:rPr>
        <w:t>.</w:t>
      </w:r>
      <w:r w:rsidR="00D93373">
        <w:rPr>
          <w:rFonts w:eastAsiaTheme="minorHAnsi" w:cs="Calibri"/>
          <w:i/>
          <w:color w:val="000000"/>
        </w:rPr>
        <w:t xml:space="preserve"> </w:t>
      </w:r>
    </w:p>
    <w:p w14:paraId="0E1D3918" w14:textId="77777777"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p>
    <w:p w14:paraId="4718724C" w14:textId="77777777" w:rsidR="00C71AA4" w:rsidRDefault="00C71AA4" w:rsidP="00033501">
      <w:pPr>
        <w:pStyle w:val="paragraph"/>
        <w:spacing w:before="0" w:beforeAutospacing="0" w:after="0" w:afterAutospacing="0"/>
        <w:ind w:left="540"/>
        <w:textAlignment w:val="baseline"/>
        <w:rPr>
          <w:rStyle w:val="normaltextrun"/>
          <w:rFonts w:ascii="Calibri" w:hAnsi="Calibri" w:cs="Calibri"/>
          <w:color w:val="000000"/>
          <w:sz w:val="22"/>
          <w:szCs w:val="22"/>
          <w:lang w:val="en-US" w:eastAsia="en-US"/>
        </w:rPr>
      </w:pPr>
      <w:r>
        <w:rPr>
          <w:rStyle w:val="normaltextrun"/>
          <w:rFonts w:ascii="Calibri" w:hAnsi="Calibri" w:cs="Calibri"/>
          <w:i/>
          <w:iCs/>
          <w:color w:val="000000"/>
          <w:sz w:val="22"/>
          <w:szCs w:val="22"/>
          <w:lang w:val="en-US"/>
        </w:rPr>
        <w:t>In addition, the EA is required to monitor and report on the following minimum gender indicators:</w:t>
      </w:r>
      <w:r>
        <w:rPr>
          <w:rStyle w:val="normaltextrun"/>
          <w:rFonts w:ascii="Calibri" w:hAnsi="Calibri" w:cs="Calibri"/>
          <w:color w:val="000000"/>
          <w:sz w:val="22"/>
          <w:szCs w:val="22"/>
          <w:lang w:val="en-US"/>
        </w:rPr>
        <w:t> </w:t>
      </w:r>
    </w:p>
    <w:p w14:paraId="7776501B" w14:textId="14777D8E" w:rsidR="00C71AA4" w:rsidRPr="00033501" w:rsidRDefault="00C71AA4" w:rsidP="00033501">
      <w:pPr>
        <w:pStyle w:val="paragraph"/>
        <w:spacing w:before="0" w:beforeAutospacing="0" w:after="0" w:afterAutospacing="0"/>
        <w:ind w:left="540"/>
        <w:textAlignment w:val="baseline"/>
        <w:rPr>
          <w:rFonts w:ascii="Segoe UI" w:hAnsi="Segoe UI" w:cs="Segoe UI"/>
          <w:sz w:val="18"/>
          <w:szCs w:val="18"/>
          <w:lang w:val="en-US"/>
        </w:rPr>
      </w:pPr>
      <w:r w:rsidRPr="00033501">
        <w:rPr>
          <w:rStyle w:val="eop"/>
          <w:rFonts w:ascii="Calibri" w:hAnsi="Calibri" w:cs="Calibri"/>
          <w:color w:val="000000"/>
          <w:sz w:val="22"/>
          <w:szCs w:val="22"/>
          <w:lang w:val="en-US"/>
        </w:rPr>
        <w:t> </w:t>
      </w:r>
    </w:p>
    <w:p w14:paraId="743427F8" w14:textId="273AAA8D" w:rsidR="00033501" w:rsidRPr="00033501" w:rsidRDefault="00C71AA4" w:rsidP="00033501">
      <w:pPr>
        <w:pStyle w:val="paragraph"/>
        <w:numPr>
          <w:ilvl w:val="0"/>
          <w:numId w:val="22"/>
        </w:numPr>
        <w:spacing w:before="0" w:beforeAutospacing="0" w:after="0" w:afterAutospacing="0"/>
        <w:ind w:left="992"/>
        <w:textAlignment w:val="baseline"/>
        <w:rPr>
          <w:rFonts w:ascii="Calibri" w:hAnsi="Calibri" w:cs="Calibri"/>
          <w:color w:val="000000"/>
          <w:sz w:val="22"/>
          <w:szCs w:val="22"/>
          <w:lang w:val="en-US"/>
        </w:rPr>
      </w:pPr>
      <w:r>
        <w:rPr>
          <w:rStyle w:val="normaltextrun"/>
          <w:rFonts w:ascii="Calibri" w:hAnsi="Calibri" w:cs="Calibri"/>
          <w:i/>
          <w:iCs/>
          <w:color w:val="000000"/>
          <w:sz w:val="22"/>
          <w:szCs w:val="22"/>
          <w:lang w:val="en-US"/>
        </w:rPr>
        <w:t>Number of persons (disaggregated by gender) who received benefits during the implementation phase; and if relevant</w:t>
      </w:r>
      <w:r w:rsidR="00033501">
        <w:rPr>
          <w:rStyle w:val="normaltextrun"/>
          <w:rFonts w:ascii="Calibri" w:hAnsi="Calibri" w:cs="Calibri"/>
          <w:color w:val="000000"/>
          <w:sz w:val="22"/>
          <w:szCs w:val="22"/>
          <w:lang w:val="en-US"/>
        </w:rPr>
        <w:t>.</w:t>
      </w:r>
      <w:r w:rsidRPr="00033501">
        <w:rPr>
          <w:rStyle w:val="eop"/>
          <w:rFonts w:ascii="Calibri" w:hAnsi="Calibri" w:cs="Calibri"/>
          <w:color w:val="000000"/>
          <w:sz w:val="22"/>
          <w:szCs w:val="22"/>
          <w:lang w:val="en-US"/>
        </w:rPr>
        <w:t> </w:t>
      </w:r>
    </w:p>
    <w:p w14:paraId="498EB85B" w14:textId="77777777" w:rsidR="00C71AA4" w:rsidRPr="00033501" w:rsidRDefault="00C71AA4" w:rsidP="00033501">
      <w:pPr>
        <w:pStyle w:val="paragraph"/>
        <w:spacing w:before="0" w:beforeAutospacing="0" w:after="0" w:afterAutospacing="0"/>
        <w:ind w:left="992" w:hanging="450"/>
        <w:textAlignment w:val="baseline"/>
        <w:rPr>
          <w:rFonts w:ascii="Segoe UI" w:hAnsi="Segoe UI" w:cs="Segoe UI"/>
          <w:sz w:val="18"/>
          <w:szCs w:val="18"/>
          <w:lang w:val="en-US"/>
        </w:rPr>
      </w:pPr>
      <w:r>
        <w:rPr>
          <w:rStyle w:val="normaltextrun"/>
          <w:rFonts w:ascii="Calibri" w:hAnsi="Calibri" w:cs="Calibri"/>
          <w:i/>
          <w:iCs/>
          <w:color w:val="000000"/>
          <w:sz w:val="22"/>
          <w:szCs w:val="22"/>
          <w:lang w:val="en-US"/>
        </w:rPr>
        <w:t>2.</w:t>
      </w:r>
      <w:r w:rsidRPr="00033501">
        <w:rPr>
          <w:rStyle w:val="tabchar"/>
          <w:rFonts w:ascii="Calibri" w:hAnsi="Calibri" w:cs="Calibri"/>
          <w:color w:val="000000"/>
          <w:sz w:val="22"/>
          <w:szCs w:val="22"/>
          <w:lang w:val="en-US"/>
        </w:rPr>
        <w:tab/>
      </w:r>
      <w:r>
        <w:rPr>
          <w:rStyle w:val="normaltextrun"/>
          <w:rFonts w:ascii="Calibri" w:hAnsi="Calibri" w:cs="Calibri"/>
          <w:i/>
          <w:iCs/>
          <w:color w:val="000000"/>
          <w:sz w:val="22"/>
          <w:szCs w:val="22"/>
          <w:lang w:val="en-US"/>
        </w:rPr>
        <w:t>Number of documents (disaggregated by types) derived from the project that included gender considerations or address gender gaps.</w:t>
      </w:r>
      <w:r>
        <w:rPr>
          <w:rStyle w:val="normaltextrun"/>
          <w:rFonts w:ascii="Calibri" w:hAnsi="Calibri" w:cs="Calibri"/>
          <w:color w:val="000000"/>
          <w:sz w:val="22"/>
          <w:szCs w:val="22"/>
          <w:lang w:val="en-US"/>
        </w:rPr>
        <w:t> </w:t>
      </w:r>
      <w:r w:rsidRPr="00033501">
        <w:rPr>
          <w:rStyle w:val="eop"/>
          <w:rFonts w:ascii="Calibri" w:hAnsi="Calibri" w:cs="Calibri"/>
          <w:color w:val="000000"/>
          <w:sz w:val="22"/>
          <w:szCs w:val="22"/>
          <w:lang w:val="en-US"/>
        </w:rPr>
        <w:t> </w:t>
      </w:r>
    </w:p>
    <w:p w14:paraId="3BBC140F" w14:textId="57DCB4B1" w:rsidR="004D6D8A" w:rsidRPr="004D6D8A" w:rsidRDefault="004D6D8A" w:rsidP="001505EC">
      <w:pPr>
        <w:widowControl w:val="0"/>
        <w:autoSpaceDE w:val="0"/>
        <w:autoSpaceDN w:val="0"/>
        <w:adjustRightInd w:val="0"/>
        <w:spacing w:after="0" w:line="240" w:lineRule="auto"/>
        <w:ind w:left="720"/>
        <w:rPr>
          <w:i/>
        </w:rPr>
      </w:pPr>
    </w:p>
    <w:p w14:paraId="13586CA1" w14:textId="7B7BB403" w:rsidR="00FA16AC" w:rsidRPr="001209BA" w:rsidRDefault="00FA16AC"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Stakeholder Engagement</w:t>
      </w:r>
      <w:r w:rsidR="00F25F46" w:rsidRPr="001209BA">
        <w:rPr>
          <w:rFonts w:asciiTheme="minorHAnsi" w:hAnsiTheme="minorHAnsi" w:cs="Calibri"/>
          <w:bCs/>
          <w:iCs/>
          <w:u w:val="single"/>
        </w:rPr>
        <w:t xml:space="preserve"> Plan (SEP)</w:t>
      </w:r>
    </w:p>
    <w:p w14:paraId="10113996" w14:textId="60890253" w:rsidR="00274FD9" w:rsidRPr="00A96DBC" w:rsidRDefault="00FA16AC"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hAnsiTheme="minorHAnsi" w:cs="Calibri"/>
          <w:bCs/>
          <w:i/>
        </w:rPr>
        <w:t xml:space="preserve">To ensure that the project </w:t>
      </w:r>
      <w:r w:rsidR="005E4080">
        <w:rPr>
          <w:rFonts w:asciiTheme="minorHAnsi" w:hAnsiTheme="minorHAnsi" w:cs="Calibri"/>
          <w:bCs/>
          <w:i/>
        </w:rPr>
        <w:t xml:space="preserve">complies with the </w:t>
      </w:r>
      <w:r w:rsidR="0006181F">
        <w:rPr>
          <w:rFonts w:asciiTheme="minorHAnsi" w:hAnsiTheme="minorHAnsi" w:cs="Calibri"/>
          <w:bCs/>
          <w:i/>
        </w:rPr>
        <w:t>CI-</w:t>
      </w:r>
      <w:r w:rsidR="005E4080">
        <w:rPr>
          <w:rFonts w:asciiTheme="minorHAnsi" w:hAnsiTheme="minorHAnsi" w:cs="Calibri"/>
          <w:bCs/>
          <w:i/>
        </w:rPr>
        <w:t>GEF</w:t>
      </w:r>
      <w:r w:rsidR="007452BD">
        <w:rPr>
          <w:rFonts w:asciiTheme="minorHAnsi" w:hAnsiTheme="minorHAnsi" w:cs="Calibri"/>
          <w:bCs/>
          <w:i/>
        </w:rPr>
        <w:t>/GCF</w:t>
      </w:r>
      <w:r w:rsidR="005E4080">
        <w:rPr>
          <w:rFonts w:asciiTheme="minorHAnsi" w:hAnsiTheme="minorHAnsi" w:cs="Calibri"/>
          <w:bCs/>
          <w:i/>
        </w:rPr>
        <w:t xml:space="preserve">’s </w:t>
      </w:r>
      <w:r w:rsidRPr="007D47BA">
        <w:rPr>
          <w:rFonts w:asciiTheme="minorHAnsi" w:hAnsiTheme="minorHAnsi" w:cs="Calibri"/>
          <w:bCs/>
          <w:i/>
        </w:rPr>
        <w:t xml:space="preserve">Stakeholders’ Engagement </w:t>
      </w:r>
      <w:r w:rsidR="004D6D8A">
        <w:rPr>
          <w:rFonts w:asciiTheme="minorHAnsi" w:hAnsiTheme="minorHAnsi" w:cs="Calibri"/>
          <w:bCs/>
          <w:i/>
        </w:rPr>
        <w:t>Policy</w:t>
      </w:r>
      <w:r w:rsidRPr="007D47BA">
        <w:rPr>
          <w:rFonts w:asciiTheme="minorHAnsi" w:hAnsiTheme="minorHAnsi" w:cs="Calibri"/>
          <w:bCs/>
          <w:i/>
        </w:rPr>
        <w:t xml:space="preserve">, the </w:t>
      </w:r>
      <w:r w:rsidR="005E4080">
        <w:rPr>
          <w:rFonts w:asciiTheme="minorHAnsi" w:hAnsiTheme="minorHAnsi" w:cs="Calibri"/>
          <w:bCs/>
          <w:i/>
        </w:rPr>
        <w:t>E</w:t>
      </w:r>
      <w:r w:rsidR="00326AAB">
        <w:rPr>
          <w:rFonts w:asciiTheme="minorHAnsi" w:hAnsiTheme="minorHAnsi" w:cs="Calibri"/>
          <w:bCs/>
          <w:i/>
        </w:rPr>
        <w:t>A</w:t>
      </w:r>
      <w:r w:rsidRPr="007D47BA">
        <w:rPr>
          <w:rFonts w:asciiTheme="minorHAnsi" w:hAnsiTheme="minorHAnsi" w:cs="Calibri"/>
          <w:bCs/>
          <w:i/>
        </w:rPr>
        <w:t xml:space="preserve"> </w:t>
      </w:r>
      <w:r w:rsidR="00A16B72">
        <w:rPr>
          <w:rFonts w:asciiTheme="minorHAnsi" w:hAnsiTheme="minorHAnsi" w:cs="Calibri"/>
          <w:bCs/>
          <w:i/>
        </w:rPr>
        <w:t>is required to</w:t>
      </w:r>
      <w:r w:rsidRPr="007D47BA">
        <w:rPr>
          <w:rFonts w:asciiTheme="minorHAnsi" w:hAnsiTheme="minorHAnsi" w:cs="Calibri"/>
          <w:bCs/>
          <w:i/>
        </w:rPr>
        <w:t xml:space="preserve"> develop a</w:t>
      </w:r>
      <w:r>
        <w:rPr>
          <w:rFonts w:asciiTheme="minorHAnsi" w:hAnsiTheme="minorHAnsi" w:cs="Calibri"/>
          <w:bCs/>
          <w:i/>
        </w:rPr>
        <w:t xml:space="preserve"> Stakeholder Engagement Plan</w:t>
      </w:r>
      <w:r w:rsidR="0081444B">
        <w:rPr>
          <w:rFonts w:asciiTheme="minorHAnsi" w:hAnsiTheme="minorHAnsi" w:cs="Calibri"/>
          <w:bCs/>
          <w:i/>
        </w:rPr>
        <w:t xml:space="preserve"> (template provided)</w:t>
      </w:r>
      <w:r w:rsidR="00274FD9" w:rsidRPr="00A96DBC">
        <w:rPr>
          <w:rFonts w:eastAsiaTheme="minorHAnsi" w:cs="Calibri"/>
          <w:i/>
          <w:color w:val="000000"/>
        </w:rPr>
        <w:t xml:space="preserve">. </w:t>
      </w:r>
    </w:p>
    <w:p w14:paraId="46BE0BC4" w14:textId="77777777" w:rsidR="00274FD9" w:rsidRDefault="00274FD9" w:rsidP="001505EC">
      <w:pPr>
        <w:widowControl w:val="0"/>
        <w:autoSpaceDE w:val="0"/>
        <w:autoSpaceDN w:val="0"/>
        <w:adjustRightInd w:val="0"/>
        <w:spacing w:after="0" w:line="240" w:lineRule="auto"/>
        <w:rPr>
          <w:rFonts w:asciiTheme="minorHAnsi" w:hAnsiTheme="minorHAnsi" w:cs="Calibri"/>
          <w:bCs/>
          <w:i/>
        </w:rPr>
      </w:pPr>
    </w:p>
    <w:p w14:paraId="37F3A782" w14:textId="2627E338" w:rsidR="00274FD9" w:rsidRPr="002E25D8" w:rsidRDefault="00274FD9" w:rsidP="001505EC">
      <w:pPr>
        <w:widowControl w:val="0"/>
        <w:autoSpaceDE w:val="0"/>
        <w:autoSpaceDN w:val="0"/>
        <w:adjustRightInd w:val="0"/>
        <w:spacing w:after="0" w:line="240" w:lineRule="auto"/>
        <w:ind w:left="720"/>
        <w:rPr>
          <w:rFonts w:asciiTheme="minorHAnsi" w:hAnsiTheme="minorHAnsi" w:cs="Calibri"/>
          <w:bCs/>
          <w:i/>
        </w:rPr>
      </w:pPr>
      <w:r w:rsidRPr="002E25D8">
        <w:rPr>
          <w:rFonts w:asciiTheme="minorHAnsi" w:hAnsiTheme="minorHAnsi" w:cs="Calibri"/>
          <w:bCs/>
          <w:i/>
        </w:rPr>
        <w:t xml:space="preserve">In addition, the </w:t>
      </w:r>
      <w:r w:rsidR="005E4080">
        <w:rPr>
          <w:rFonts w:eastAsiaTheme="minorHAnsi" w:cs="Calibri"/>
          <w:i/>
          <w:color w:val="000000"/>
        </w:rPr>
        <w:t>E</w:t>
      </w:r>
      <w:r w:rsidR="00326AAB">
        <w:rPr>
          <w:rFonts w:eastAsiaTheme="minorHAnsi" w:cs="Calibri"/>
          <w:i/>
          <w:color w:val="000000"/>
        </w:rPr>
        <w:t>A</w:t>
      </w:r>
      <w:r w:rsidR="0081444B">
        <w:rPr>
          <w:rFonts w:eastAsiaTheme="minorHAnsi" w:cs="Calibri"/>
          <w:i/>
          <w:color w:val="000000"/>
        </w:rPr>
        <w:t xml:space="preserve"> </w:t>
      </w:r>
      <w:r w:rsidR="00A33C8D">
        <w:rPr>
          <w:rFonts w:eastAsiaTheme="minorHAnsi" w:cs="Calibri"/>
          <w:i/>
          <w:color w:val="000000"/>
        </w:rPr>
        <w:t>is required to</w:t>
      </w:r>
      <w:r w:rsidRPr="002E25D8">
        <w:rPr>
          <w:rFonts w:asciiTheme="minorHAnsi" w:hAnsiTheme="minorHAnsi" w:cs="Calibri"/>
          <w:bCs/>
          <w:i/>
        </w:rPr>
        <w:t xml:space="preserve"> monitor and report on the following minimum stakeholder</w:t>
      </w:r>
      <w:r w:rsidR="00A33C8D">
        <w:rPr>
          <w:rFonts w:asciiTheme="minorHAnsi" w:hAnsiTheme="minorHAnsi" w:cs="Calibri"/>
          <w:bCs/>
          <w:i/>
        </w:rPr>
        <w:t xml:space="preserve"> </w:t>
      </w:r>
      <w:r w:rsidRPr="002E25D8">
        <w:rPr>
          <w:rFonts w:asciiTheme="minorHAnsi" w:hAnsiTheme="minorHAnsi" w:cs="Calibri"/>
          <w:bCs/>
          <w:i/>
        </w:rPr>
        <w:t>engagement indicators:</w:t>
      </w:r>
    </w:p>
    <w:p w14:paraId="0E613340" w14:textId="77777777" w:rsidR="00033501" w:rsidRDefault="00033501" w:rsidP="00033501">
      <w:pPr>
        <w:pStyle w:val="paragraph"/>
        <w:spacing w:before="0" w:beforeAutospacing="0" w:after="0" w:afterAutospacing="0"/>
        <w:ind w:left="1078" w:hanging="539"/>
        <w:textAlignment w:val="baseline"/>
        <w:rPr>
          <w:rStyle w:val="eop"/>
          <w:rFonts w:ascii="Calibri" w:hAnsi="Calibri" w:cs="Calibri"/>
          <w:sz w:val="22"/>
          <w:szCs w:val="22"/>
          <w:lang w:val="en-US"/>
        </w:rPr>
      </w:pPr>
      <w:r>
        <w:rPr>
          <w:rStyle w:val="normaltextrun"/>
          <w:rFonts w:ascii="Calibri" w:hAnsi="Calibri" w:cs="Calibri"/>
          <w:i/>
          <w:iCs/>
          <w:sz w:val="22"/>
          <w:szCs w:val="22"/>
          <w:lang w:val="en-US"/>
        </w:rPr>
        <w:t xml:space="preserve">1. </w:t>
      </w:r>
      <w:r w:rsidR="00831183">
        <w:rPr>
          <w:rStyle w:val="normaltextrun"/>
          <w:rFonts w:ascii="Calibri" w:hAnsi="Calibri" w:cs="Calibri"/>
          <w:i/>
          <w:iCs/>
          <w:sz w:val="22"/>
          <w:szCs w:val="22"/>
          <w:lang w:val="en-US"/>
        </w:rPr>
        <w:t xml:space="preserve">Number of stakeholder entities (disaggregated by type) involved during the project implementation </w:t>
      </w:r>
      <w:proofErr w:type="gramStart"/>
      <w:r w:rsidR="00831183">
        <w:rPr>
          <w:rStyle w:val="normaltextrun"/>
          <w:rFonts w:ascii="Calibri" w:hAnsi="Calibri" w:cs="Calibri"/>
          <w:i/>
          <w:iCs/>
          <w:sz w:val="22"/>
          <w:szCs w:val="22"/>
          <w:lang w:val="en-US"/>
        </w:rPr>
        <w:t>phase;</w:t>
      </w:r>
      <w:proofErr w:type="gramEnd"/>
      <w:r w:rsidR="00831183">
        <w:rPr>
          <w:rStyle w:val="normaltextrun"/>
          <w:rFonts w:ascii="Calibri" w:hAnsi="Calibri" w:cs="Calibri"/>
          <w:sz w:val="22"/>
          <w:szCs w:val="22"/>
          <w:lang w:val="en-US"/>
        </w:rPr>
        <w:t> </w:t>
      </w:r>
      <w:r w:rsidR="00831183" w:rsidRPr="00033501">
        <w:rPr>
          <w:rStyle w:val="eop"/>
          <w:rFonts w:ascii="Calibri" w:hAnsi="Calibri" w:cs="Calibri"/>
          <w:sz w:val="22"/>
          <w:szCs w:val="22"/>
          <w:lang w:val="en-US"/>
        </w:rPr>
        <w:t> </w:t>
      </w:r>
    </w:p>
    <w:p w14:paraId="3F2890F0" w14:textId="77777777" w:rsidR="00033501" w:rsidRDefault="00831183" w:rsidP="00033501">
      <w:pPr>
        <w:pStyle w:val="paragraph"/>
        <w:spacing w:before="0" w:beforeAutospacing="0" w:after="0" w:afterAutospacing="0"/>
        <w:ind w:left="1078" w:hanging="539"/>
        <w:textAlignment w:val="baseline"/>
        <w:rPr>
          <w:rStyle w:val="eop"/>
          <w:rFonts w:ascii="Calibri" w:hAnsi="Calibri" w:cs="Calibri"/>
          <w:sz w:val="22"/>
          <w:szCs w:val="22"/>
          <w:lang w:val="en-US"/>
        </w:rPr>
      </w:pPr>
      <w:r>
        <w:rPr>
          <w:rStyle w:val="normaltextrun"/>
          <w:rFonts w:ascii="Calibri" w:hAnsi="Calibri" w:cs="Calibri"/>
          <w:i/>
          <w:iCs/>
          <w:sz w:val="22"/>
          <w:szCs w:val="22"/>
          <w:lang w:val="en-US"/>
        </w:rPr>
        <w:t>2.</w:t>
      </w:r>
      <w:r w:rsidRPr="00033501">
        <w:rPr>
          <w:rStyle w:val="tabchar"/>
          <w:rFonts w:ascii="Calibri" w:hAnsi="Calibri" w:cs="Calibri"/>
          <w:sz w:val="22"/>
          <w:szCs w:val="22"/>
          <w:lang w:val="en-US"/>
        </w:rPr>
        <w:tab/>
      </w:r>
      <w:r>
        <w:rPr>
          <w:rStyle w:val="normaltextrun"/>
          <w:rFonts w:ascii="Calibri" w:hAnsi="Calibri" w:cs="Calibri"/>
          <w:i/>
          <w:iCs/>
          <w:sz w:val="22"/>
          <w:szCs w:val="22"/>
          <w:lang w:val="en-US"/>
        </w:rPr>
        <w:t>Number of persons (disaggregated by gender) who participated in activities during the project implementation phase; and</w:t>
      </w:r>
      <w:r>
        <w:rPr>
          <w:rStyle w:val="normaltextrun"/>
          <w:rFonts w:ascii="Calibri" w:hAnsi="Calibri" w:cs="Calibri"/>
          <w:sz w:val="22"/>
          <w:szCs w:val="22"/>
          <w:lang w:val="en-US"/>
        </w:rPr>
        <w:t> </w:t>
      </w:r>
      <w:r w:rsidRPr="00033501">
        <w:rPr>
          <w:rStyle w:val="eop"/>
          <w:rFonts w:ascii="Calibri" w:hAnsi="Calibri" w:cs="Calibri"/>
          <w:sz w:val="22"/>
          <w:szCs w:val="22"/>
          <w:lang w:val="en-US"/>
        </w:rPr>
        <w:t> </w:t>
      </w:r>
    </w:p>
    <w:p w14:paraId="50F886BB" w14:textId="594174BE" w:rsidR="00831183" w:rsidRPr="00033501" w:rsidRDefault="00033501" w:rsidP="00033501">
      <w:pPr>
        <w:pStyle w:val="paragraph"/>
        <w:spacing w:before="0" w:beforeAutospacing="0" w:after="0" w:afterAutospacing="0"/>
        <w:ind w:left="1078" w:hanging="539"/>
        <w:textAlignment w:val="baseline"/>
        <w:rPr>
          <w:rFonts w:ascii="Segoe UI" w:hAnsi="Segoe UI" w:cs="Segoe UI"/>
          <w:sz w:val="18"/>
          <w:szCs w:val="18"/>
          <w:lang w:val="en-US"/>
        </w:rPr>
      </w:pPr>
      <w:r>
        <w:rPr>
          <w:rStyle w:val="normaltextrun"/>
          <w:rFonts w:ascii="Calibri" w:hAnsi="Calibri" w:cs="Calibri"/>
          <w:i/>
          <w:iCs/>
          <w:sz w:val="22"/>
          <w:szCs w:val="22"/>
          <w:lang w:val="en-US"/>
        </w:rPr>
        <w:t xml:space="preserve">3. </w:t>
      </w:r>
      <w:r w:rsidR="00831183">
        <w:rPr>
          <w:rStyle w:val="normaltextrun"/>
          <w:rFonts w:ascii="Calibri" w:hAnsi="Calibri" w:cs="Calibri"/>
          <w:i/>
          <w:iCs/>
          <w:sz w:val="22"/>
          <w:szCs w:val="22"/>
          <w:lang w:val="en-US"/>
        </w:rPr>
        <w:t>Number of engagements (disaggregated by type of engagement) with stakeholders in during the project implementation phase.</w:t>
      </w:r>
      <w:r w:rsidR="00831183">
        <w:rPr>
          <w:rStyle w:val="normaltextrun"/>
          <w:rFonts w:ascii="Calibri" w:hAnsi="Calibri" w:cs="Calibri"/>
          <w:sz w:val="22"/>
          <w:szCs w:val="22"/>
          <w:lang w:val="en-US"/>
        </w:rPr>
        <w:t> </w:t>
      </w:r>
      <w:r w:rsidR="00831183" w:rsidRPr="00033501">
        <w:rPr>
          <w:rStyle w:val="eop"/>
          <w:rFonts w:ascii="Calibri" w:hAnsi="Calibri" w:cs="Calibri"/>
          <w:sz w:val="22"/>
          <w:szCs w:val="22"/>
          <w:lang w:val="en-US"/>
        </w:rPr>
        <w:t> </w:t>
      </w:r>
    </w:p>
    <w:p w14:paraId="65B5EADA" w14:textId="756D901F" w:rsidR="005D24B8" w:rsidRDefault="005D24B8" w:rsidP="001505EC">
      <w:pPr>
        <w:spacing w:after="0" w:line="240" w:lineRule="auto"/>
        <w:rPr>
          <w:rFonts w:asciiTheme="minorHAnsi" w:hAnsiTheme="minorHAnsi" w:cs="Calibri"/>
          <w:b/>
          <w:bCs/>
        </w:rPr>
      </w:pPr>
    </w:p>
    <w:p w14:paraId="32E290AA" w14:textId="77777777" w:rsidR="007A1A58" w:rsidRDefault="007A1A58" w:rsidP="001505EC">
      <w:pPr>
        <w:spacing w:after="0" w:line="240" w:lineRule="auto"/>
        <w:rPr>
          <w:rFonts w:asciiTheme="minorHAnsi" w:hAnsiTheme="minorHAnsi" w:cs="Calibri"/>
        </w:rPr>
      </w:pPr>
      <w:r>
        <w:rPr>
          <w:rFonts w:asciiTheme="minorHAnsi" w:hAnsiTheme="minorHAnsi" w:cs="Calibri"/>
          <w:b/>
          <w:bCs/>
        </w:rPr>
        <w:t>V</w:t>
      </w:r>
      <w:r w:rsidRPr="00CA46C7">
        <w:rPr>
          <w:rFonts w:asciiTheme="minorHAnsi" w:hAnsiTheme="minorHAnsi" w:cs="Calibri"/>
          <w:b/>
          <w:bCs/>
        </w:rPr>
        <w:t xml:space="preserve">. </w:t>
      </w:r>
      <w:r>
        <w:rPr>
          <w:rFonts w:asciiTheme="minorHAnsi" w:hAnsiTheme="minorHAnsi" w:cs="Calibri"/>
          <w:b/>
          <w:bCs/>
        </w:rPr>
        <w:t>DISCLOSURE</w:t>
      </w:r>
    </w:p>
    <w:p w14:paraId="38D498A8" w14:textId="482F32DC" w:rsidR="007A1A58" w:rsidRDefault="007A1A58" w:rsidP="001505EC">
      <w:pPr>
        <w:spacing w:after="0" w:line="240" w:lineRule="auto"/>
        <w:rPr>
          <w:rFonts w:asciiTheme="minorHAnsi" w:hAnsiTheme="minorHAnsi" w:cs="Calibri"/>
          <w:b/>
          <w:bCs/>
        </w:rPr>
      </w:pPr>
      <w:r w:rsidRPr="005E4080">
        <w:rPr>
          <w:rFonts w:asciiTheme="minorHAnsi" w:hAnsiTheme="minorHAnsi" w:cs="Calibri"/>
        </w:rPr>
        <w:t>Following approval</w:t>
      </w:r>
      <w:r>
        <w:rPr>
          <w:rFonts w:asciiTheme="minorHAnsi" w:hAnsiTheme="minorHAnsi" w:cs="Calibri"/>
        </w:rPr>
        <w:t xml:space="preserve"> of the plans</w:t>
      </w:r>
      <w:r w:rsidRPr="005E4080">
        <w:rPr>
          <w:rFonts w:asciiTheme="minorHAnsi" w:hAnsiTheme="minorHAnsi" w:cs="Calibri"/>
        </w:rPr>
        <w:t xml:space="preserve">, the </w:t>
      </w:r>
      <w:r>
        <w:rPr>
          <w:rFonts w:asciiTheme="minorHAnsi" w:hAnsiTheme="minorHAnsi" w:cs="Calibri"/>
        </w:rPr>
        <w:t>E</w:t>
      </w:r>
      <w:r w:rsidR="00326AAB">
        <w:rPr>
          <w:rFonts w:asciiTheme="minorHAnsi" w:hAnsiTheme="minorHAnsi" w:cs="Calibri"/>
        </w:rPr>
        <w:t>A</w:t>
      </w:r>
      <w:r>
        <w:rPr>
          <w:rFonts w:asciiTheme="minorHAnsi" w:hAnsiTheme="minorHAnsi" w:cs="Calibri"/>
        </w:rPr>
        <w:t xml:space="preserve"> must disclose the plans </w:t>
      </w:r>
      <w:r w:rsidR="00164C0E">
        <w:rPr>
          <w:rFonts w:asciiTheme="minorHAnsi" w:hAnsiTheme="minorHAnsi" w:cs="Calibri"/>
        </w:rPr>
        <w:t xml:space="preserve">to stakeholders </w:t>
      </w:r>
      <w:r w:rsidRPr="002D33D2">
        <w:rPr>
          <w:rFonts w:asciiTheme="minorHAnsi" w:hAnsiTheme="minorHAnsi" w:cs="Calibri"/>
        </w:rPr>
        <w:t>no later than 30 days from date</w:t>
      </w:r>
      <w:r>
        <w:rPr>
          <w:rFonts w:asciiTheme="minorHAnsi" w:hAnsiTheme="minorHAnsi" w:cs="Calibri"/>
        </w:rPr>
        <w:t xml:space="preserve"> of approval</w:t>
      </w:r>
      <w:r w:rsidRPr="002D33D2">
        <w:rPr>
          <w:rFonts w:asciiTheme="minorHAnsi" w:hAnsiTheme="minorHAnsi" w:cs="Calibri"/>
        </w:rPr>
        <w:t>.</w:t>
      </w:r>
    </w:p>
    <w:p w14:paraId="39E93AB3" w14:textId="0C4B9028" w:rsidR="0017559B" w:rsidRPr="006703F1" w:rsidRDefault="0017559B" w:rsidP="2D33D0B4">
      <w:pPr>
        <w:spacing w:after="0" w:line="240" w:lineRule="auto"/>
        <w:rPr>
          <w:rFonts w:asciiTheme="minorHAnsi" w:hAnsiTheme="minorHAnsi" w:cs="Calibri"/>
          <w:b/>
          <w:bCs/>
        </w:rPr>
      </w:pPr>
    </w:p>
    <w:sectPr w:rsidR="0017559B" w:rsidRPr="006703F1" w:rsidSect="001159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DCDB2" w14:textId="77777777" w:rsidR="00F020CD" w:rsidRDefault="00F020CD" w:rsidP="00D61870">
      <w:pPr>
        <w:spacing w:after="0" w:line="240" w:lineRule="auto"/>
      </w:pPr>
      <w:r>
        <w:separator/>
      </w:r>
    </w:p>
  </w:endnote>
  <w:endnote w:type="continuationSeparator" w:id="0">
    <w:p w14:paraId="054541B9" w14:textId="77777777" w:rsidR="00F020CD" w:rsidRDefault="00F020CD" w:rsidP="00D61870">
      <w:pPr>
        <w:spacing w:after="0" w:line="240" w:lineRule="auto"/>
      </w:pPr>
      <w:r>
        <w:continuationSeparator/>
      </w:r>
    </w:p>
  </w:endnote>
  <w:endnote w:type="continuationNotice" w:id="1">
    <w:p w14:paraId="3CAE4B13" w14:textId="77777777" w:rsidR="00F020CD" w:rsidRDefault="00F02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79626" w14:textId="77777777" w:rsidR="000C0014" w:rsidRDefault="000C00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18"/>
        <w:szCs w:val="18"/>
      </w:rPr>
      <w:id w:val="5874717"/>
      <w:docPartObj>
        <w:docPartGallery w:val="Page Numbers (Bottom of Page)"/>
        <w:docPartUnique/>
      </w:docPartObj>
    </w:sdtPr>
    <w:sdtEndPr/>
    <w:sdtContent>
      <w:p w14:paraId="6793A007" w14:textId="54A88D97" w:rsidR="000E2B37" w:rsidRPr="007208EA" w:rsidRDefault="000E2B37">
        <w:pPr>
          <w:pStyle w:val="Piedepgina"/>
          <w:jc w:val="right"/>
          <w:rPr>
            <w:i/>
            <w:sz w:val="18"/>
          </w:rPr>
        </w:pPr>
        <w:r w:rsidRPr="007208EA">
          <w:rPr>
            <w:i/>
            <w:sz w:val="18"/>
          </w:rPr>
          <w:fldChar w:fldCharType="begin"/>
        </w:r>
        <w:r w:rsidRPr="007208EA">
          <w:rPr>
            <w:i/>
            <w:sz w:val="18"/>
          </w:rPr>
          <w:instrText xml:space="preserve"> PAGE   \* MERGEFORMAT </w:instrText>
        </w:r>
        <w:r w:rsidRPr="007208EA">
          <w:rPr>
            <w:i/>
            <w:sz w:val="18"/>
          </w:rPr>
          <w:fldChar w:fldCharType="separate"/>
        </w:r>
        <w:r>
          <w:rPr>
            <w:i/>
            <w:noProof/>
            <w:sz w:val="18"/>
          </w:rPr>
          <w:t>1</w:t>
        </w:r>
        <w:r w:rsidRPr="007208EA">
          <w:rPr>
            <w:i/>
            <w:sz w:val="18"/>
          </w:rPr>
          <w:fldChar w:fldCharType="end"/>
        </w:r>
      </w:p>
    </w:sdtContent>
  </w:sdt>
  <w:p w14:paraId="256F2794" w14:textId="77777777" w:rsidR="000E2B37" w:rsidRDefault="000E2B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116D" w14:textId="77777777" w:rsidR="000C0014" w:rsidRDefault="000C00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3BBA9" w14:textId="77777777" w:rsidR="00F020CD" w:rsidRDefault="00F020CD" w:rsidP="00D61870">
      <w:pPr>
        <w:spacing w:after="0" w:line="240" w:lineRule="auto"/>
      </w:pPr>
      <w:r>
        <w:separator/>
      </w:r>
    </w:p>
  </w:footnote>
  <w:footnote w:type="continuationSeparator" w:id="0">
    <w:p w14:paraId="59FBFA7D" w14:textId="77777777" w:rsidR="00F020CD" w:rsidRDefault="00F020CD" w:rsidP="00D61870">
      <w:pPr>
        <w:spacing w:after="0" w:line="240" w:lineRule="auto"/>
      </w:pPr>
      <w:r>
        <w:continuationSeparator/>
      </w:r>
    </w:p>
  </w:footnote>
  <w:footnote w:type="continuationNotice" w:id="1">
    <w:p w14:paraId="5D838C7A" w14:textId="77777777" w:rsidR="00F020CD" w:rsidRDefault="00F02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3E1C" w14:textId="77777777" w:rsidR="000C0014" w:rsidRDefault="000C00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A73A0" w14:textId="05E62FDB" w:rsidR="000E2B37" w:rsidRDefault="000E2B37">
    <w:pPr>
      <w:pStyle w:val="Encabezado"/>
    </w:pPr>
    <w:r w:rsidRPr="007208EA">
      <w:rPr>
        <w:noProof/>
      </w:rPr>
      <w:drawing>
        <wp:anchor distT="0" distB="0" distL="114300" distR="114300" simplePos="0" relativeHeight="251658240" behindDoc="0" locked="0" layoutInCell="1" allowOverlap="1" wp14:anchorId="0F669D4A" wp14:editId="3BA54384">
          <wp:simplePos x="0" y="0"/>
          <wp:positionH relativeFrom="margin">
            <wp:align>center</wp:align>
          </wp:positionH>
          <wp:positionV relativeFrom="paragraph">
            <wp:posOffset>-27305</wp:posOffset>
          </wp:positionV>
          <wp:extent cx="1390766" cy="371319"/>
          <wp:effectExtent l="0" t="0" r="0" b="0"/>
          <wp:wrapNone/>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766" cy="3713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A7DBB" w14:textId="77777777" w:rsidR="000C0014" w:rsidRDefault="000C00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BF1"/>
    <w:multiLevelType w:val="hybridMultilevel"/>
    <w:tmpl w:val="F4DAFCE2"/>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13CB"/>
    <w:multiLevelType w:val="hybridMultilevel"/>
    <w:tmpl w:val="2A045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682E91"/>
    <w:multiLevelType w:val="hybridMultilevel"/>
    <w:tmpl w:val="944EDF94"/>
    <w:lvl w:ilvl="0" w:tplc="2C8A03C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E146C9C"/>
    <w:multiLevelType w:val="multilevel"/>
    <w:tmpl w:val="E530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86DBB"/>
    <w:multiLevelType w:val="hybridMultilevel"/>
    <w:tmpl w:val="D488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D53C12"/>
    <w:multiLevelType w:val="hybridMultilevel"/>
    <w:tmpl w:val="7A7A0F84"/>
    <w:lvl w:ilvl="0" w:tplc="4D5AF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1063A"/>
    <w:multiLevelType w:val="hybridMultilevel"/>
    <w:tmpl w:val="B6740764"/>
    <w:lvl w:ilvl="0" w:tplc="2C8A03C4">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63B9F"/>
    <w:multiLevelType w:val="hybridMultilevel"/>
    <w:tmpl w:val="A728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05E5F"/>
    <w:multiLevelType w:val="hybridMultilevel"/>
    <w:tmpl w:val="6832D4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A737C6"/>
    <w:multiLevelType w:val="hybridMultilevel"/>
    <w:tmpl w:val="05921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720784"/>
    <w:multiLevelType w:val="hybridMultilevel"/>
    <w:tmpl w:val="56F0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D52E4"/>
    <w:multiLevelType w:val="hybridMultilevel"/>
    <w:tmpl w:val="9C342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357EAE"/>
    <w:multiLevelType w:val="hybridMultilevel"/>
    <w:tmpl w:val="48A2D894"/>
    <w:lvl w:ilvl="0" w:tplc="2C8A03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3F4D72"/>
    <w:multiLevelType w:val="multilevel"/>
    <w:tmpl w:val="B24A5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354B4"/>
    <w:multiLevelType w:val="hybridMultilevel"/>
    <w:tmpl w:val="6B1C7666"/>
    <w:lvl w:ilvl="0" w:tplc="04090015">
      <w:start w:val="1"/>
      <w:numFmt w:val="upperLetter"/>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A81E1138">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161B4"/>
    <w:multiLevelType w:val="hybridMultilevel"/>
    <w:tmpl w:val="2AC2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0389E"/>
    <w:multiLevelType w:val="hybridMultilevel"/>
    <w:tmpl w:val="71347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247417"/>
    <w:multiLevelType w:val="hybridMultilevel"/>
    <w:tmpl w:val="00786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64BF9"/>
    <w:multiLevelType w:val="hybridMultilevel"/>
    <w:tmpl w:val="5E96F412"/>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59E0044"/>
    <w:multiLevelType w:val="hybridMultilevel"/>
    <w:tmpl w:val="D4101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5749C3"/>
    <w:multiLevelType w:val="hybridMultilevel"/>
    <w:tmpl w:val="21AE8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C81E21"/>
    <w:multiLevelType w:val="hybridMultilevel"/>
    <w:tmpl w:val="21643E36"/>
    <w:lvl w:ilvl="0" w:tplc="260C04A8">
      <w:start w:val="1"/>
      <w:numFmt w:val="decimal"/>
      <w:lvlText w:val="%1."/>
      <w:lvlJc w:val="left"/>
      <w:pPr>
        <w:ind w:left="540" w:hanging="450"/>
      </w:pPr>
      <w:rPr>
        <w:rFonts w:hint="default"/>
        <w:i/>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16cid:durableId="1568298840">
    <w:abstractNumId w:val="0"/>
  </w:num>
  <w:num w:numId="2" w16cid:durableId="1703555655">
    <w:abstractNumId w:val="14"/>
  </w:num>
  <w:num w:numId="3" w16cid:durableId="343754122">
    <w:abstractNumId w:val="17"/>
  </w:num>
  <w:num w:numId="4" w16cid:durableId="1920552026">
    <w:abstractNumId w:val="7"/>
  </w:num>
  <w:num w:numId="5" w16cid:durableId="56173850">
    <w:abstractNumId w:val="15"/>
  </w:num>
  <w:num w:numId="6" w16cid:durableId="1227453399">
    <w:abstractNumId w:val="9"/>
  </w:num>
  <w:num w:numId="7" w16cid:durableId="1364860213">
    <w:abstractNumId w:val="10"/>
  </w:num>
  <w:num w:numId="8" w16cid:durableId="1167986237">
    <w:abstractNumId w:val="19"/>
  </w:num>
  <w:num w:numId="9" w16cid:durableId="1612084442">
    <w:abstractNumId w:val="18"/>
  </w:num>
  <w:num w:numId="10" w16cid:durableId="500967164">
    <w:abstractNumId w:val="2"/>
  </w:num>
  <w:num w:numId="11" w16cid:durableId="382826785">
    <w:abstractNumId w:val="8"/>
  </w:num>
  <w:num w:numId="12" w16cid:durableId="564070023">
    <w:abstractNumId w:val="6"/>
  </w:num>
  <w:num w:numId="13" w16cid:durableId="1880513187">
    <w:abstractNumId w:val="12"/>
  </w:num>
  <w:num w:numId="14" w16cid:durableId="54277544">
    <w:abstractNumId w:val="5"/>
  </w:num>
  <w:num w:numId="15" w16cid:durableId="1115559800">
    <w:abstractNumId w:val="1"/>
  </w:num>
  <w:num w:numId="16" w16cid:durableId="725034317">
    <w:abstractNumId w:val="4"/>
  </w:num>
  <w:num w:numId="17" w16cid:durableId="1841696611">
    <w:abstractNumId w:val="16"/>
  </w:num>
  <w:num w:numId="18" w16cid:durableId="961424653">
    <w:abstractNumId w:val="20"/>
  </w:num>
  <w:num w:numId="19" w16cid:durableId="1366709452">
    <w:abstractNumId w:val="11"/>
  </w:num>
  <w:num w:numId="20" w16cid:durableId="250431781">
    <w:abstractNumId w:val="3"/>
  </w:num>
  <w:num w:numId="21" w16cid:durableId="734860284">
    <w:abstractNumId w:val="13"/>
  </w:num>
  <w:num w:numId="22" w16cid:durableId="7243078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70"/>
    <w:rsid w:val="00001057"/>
    <w:rsid w:val="000041ED"/>
    <w:rsid w:val="00004CA2"/>
    <w:rsid w:val="00006968"/>
    <w:rsid w:val="00006EC3"/>
    <w:rsid w:val="00010D4F"/>
    <w:rsid w:val="00011A5B"/>
    <w:rsid w:val="00011EAC"/>
    <w:rsid w:val="00012D86"/>
    <w:rsid w:val="00013463"/>
    <w:rsid w:val="00014107"/>
    <w:rsid w:val="00016EF9"/>
    <w:rsid w:val="00017936"/>
    <w:rsid w:val="00017A0C"/>
    <w:rsid w:val="00020448"/>
    <w:rsid w:val="00023BB3"/>
    <w:rsid w:val="00024877"/>
    <w:rsid w:val="00025486"/>
    <w:rsid w:val="000256BE"/>
    <w:rsid w:val="0002665E"/>
    <w:rsid w:val="000310BE"/>
    <w:rsid w:val="00032A1B"/>
    <w:rsid w:val="00033501"/>
    <w:rsid w:val="000344F5"/>
    <w:rsid w:val="00034D1E"/>
    <w:rsid w:val="000359EE"/>
    <w:rsid w:val="0004001D"/>
    <w:rsid w:val="00040C7C"/>
    <w:rsid w:val="000438FB"/>
    <w:rsid w:val="000446B3"/>
    <w:rsid w:val="00044E4A"/>
    <w:rsid w:val="00051F90"/>
    <w:rsid w:val="00054A09"/>
    <w:rsid w:val="00054AB7"/>
    <w:rsid w:val="00055F2E"/>
    <w:rsid w:val="00056108"/>
    <w:rsid w:val="00057914"/>
    <w:rsid w:val="0006072B"/>
    <w:rsid w:val="00060BD6"/>
    <w:rsid w:val="00060EDC"/>
    <w:rsid w:val="0006177A"/>
    <w:rsid w:val="0006181F"/>
    <w:rsid w:val="00061C62"/>
    <w:rsid w:val="00062080"/>
    <w:rsid w:val="0006304F"/>
    <w:rsid w:val="000636D6"/>
    <w:rsid w:val="00063789"/>
    <w:rsid w:val="00065922"/>
    <w:rsid w:val="000666F6"/>
    <w:rsid w:val="00067255"/>
    <w:rsid w:val="000679AA"/>
    <w:rsid w:val="00067A14"/>
    <w:rsid w:val="000706C1"/>
    <w:rsid w:val="00070F67"/>
    <w:rsid w:val="000715E5"/>
    <w:rsid w:val="000719E0"/>
    <w:rsid w:val="0007319A"/>
    <w:rsid w:val="000733A1"/>
    <w:rsid w:val="0007371C"/>
    <w:rsid w:val="000766D7"/>
    <w:rsid w:val="000769DD"/>
    <w:rsid w:val="0008064B"/>
    <w:rsid w:val="000814A8"/>
    <w:rsid w:val="000817CE"/>
    <w:rsid w:val="0008430A"/>
    <w:rsid w:val="00084A02"/>
    <w:rsid w:val="00084D26"/>
    <w:rsid w:val="000852A0"/>
    <w:rsid w:val="0008644E"/>
    <w:rsid w:val="00086F3F"/>
    <w:rsid w:val="00087E49"/>
    <w:rsid w:val="0009027D"/>
    <w:rsid w:val="000909E4"/>
    <w:rsid w:val="00092B6D"/>
    <w:rsid w:val="00092FBA"/>
    <w:rsid w:val="00093349"/>
    <w:rsid w:val="000A4316"/>
    <w:rsid w:val="000A5AE7"/>
    <w:rsid w:val="000A692D"/>
    <w:rsid w:val="000B11D0"/>
    <w:rsid w:val="000B1CFE"/>
    <w:rsid w:val="000B2054"/>
    <w:rsid w:val="000B27C1"/>
    <w:rsid w:val="000B2B4C"/>
    <w:rsid w:val="000B33CE"/>
    <w:rsid w:val="000B3580"/>
    <w:rsid w:val="000B4099"/>
    <w:rsid w:val="000B49EF"/>
    <w:rsid w:val="000B71F0"/>
    <w:rsid w:val="000C0014"/>
    <w:rsid w:val="000C0093"/>
    <w:rsid w:val="000C0387"/>
    <w:rsid w:val="000C0F95"/>
    <w:rsid w:val="000C1032"/>
    <w:rsid w:val="000C1A8D"/>
    <w:rsid w:val="000C22C7"/>
    <w:rsid w:val="000C41F5"/>
    <w:rsid w:val="000C4D5A"/>
    <w:rsid w:val="000C5A06"/>
    <w:rsid w:val="000C5F5C"/>
    <w:rsid w:val="000C7676"/>
    <w:rsid w:val="000D03FC"/>
    <w:rsid w:val="000D07F1"/>
    <w:rsid w:val="000D0C8C"/>
    <w:rsid w:val="000D14D8"/>
    <w:rsid w:val="000D297F"/>
    <w:rsid w:val="000D2AFE"/>
    <w:rsid w:val="000D385C"/>
    <w:rsid w:val="000D44EC"/>
    <w:rsid w:val="000D5C76"/>
    <w:rsid w:val="000D5FE6"/>
    <w:rsid w:val="000D62B2"/>
    <w:rsid w:val="000E02D4"/>
    <w:rsid w:val="000E06C1"/>
    <w:rsid w:val="000E10C3"/>
    <w:rsid w:val="000E1484"/>
    <w:rsid w:val="000E1D07"/>
    <w:rsid w:val="000E21C2"/>
    <w:rsid w:val="000E2B37"/>
    <w:rsid w:val="000E331E"/>
    <w:rsid w:val="000E3BE1"/>
    <w:rsid w:val="000E3DDF"/>
    <w:rsid w:val="000E4B53"/>
    <w:rsid w:val="000E4C3C"/>
    <w:rsid w:val="000E4E0F"/>
    <w:rsid w:val="000E4E4F"/>
    <w:rsid w:val="000E5500"/>
    <w:rsid w:val="000E601E"/>
    <w:rsid w:val="000E6598"/>
    <w:rsid w:val="000E68A1"/>
    <w:rsid w:val="000E6FBF"/>
    <w:rsid w:val="000E7A00"/>
    <w:rsid w:val="000F210F"/>
    <w:rsid w:val="000F2181"/>
    <w:rsid w:val="000F2AC0"/>
    <w:rsid w:val="000F3A02"/>
    <w:rsid w:val="000F3A7C"/>
    <w:rsid w:val="000F521E"/>
    <w:rsid w:val="000F6FB3"/>
    <w:rsid w:val="000F7413"/>
    <w:rsid w:val="000F77E7"/>
    <w:rsid w:val="00100639"/>
    <w:rsid w:val="001008AF"/>
    <w:rsid w:val="00103860"/>
    <w:rsid w:val="00104152"/>
    <w:rsid w:val="00104305"/>
    <w:rsid w:val="00105E84"/>
    <w:rsid w:val="00105FB5"/>
    <w:rsid w:val="00106398"/>
    <w:rsid w:val="00107C4D"/>
    <w:rsid w:val="001124D8"/>
    <w:rsid w:val="00112DD5"/>
    <w:rsid w:val="00113888"/>
    <w:rsid w:val="00113D8B"/>
    <w:rsid w:val="001156A4"/>
    <w:rsid w:val="001159C5"/>
    <w:rsid w:val="001209BA"/>
    <w:rsid w:val="00121B6F"/>
    <w:rsid w:val="00121C8B"/>
    <w:rsid w:val="00122B5B"/>
    <w:rsid w:val="00125D7A"/>
    <w:rsid w:val="00126802"/>
    <w:rsid w:val="00127258"/>
    <w:rsid w:val="001316A1"/>
    <w:rsid w:val="00132D04"/>
    <w:rsid w:val="00132D9F"/>
    <w:rsid w:val="001358CE"/>
    <w:rsid w:val="00136B15"/>
    <w:rsid w:val="00137015"/>
    <w:rsid w:val="0013798C"/>
    <w:rsid w:val="00137FB7"/>
    <w:rsid w:val="00141222"/>
    <w:rsid w:val="00143ED0"/>
    <w:rsid w:val="00143FB1"/>
    <w:rsid w:val="00145132"/>
    <w:rsid w:val="00146033"/>
    <w:rsid w:val="00147D27"/>
    <w:rsid w:val="001505EC"/>
    <w:rsid w:val="00150F73"/>
    <w:rsid w:val="00151419"/>
    <w:rsid w:val="00151827"/>
    <w:rsid w:val="001535F6"/>
    <w:rsid w:val="00160569"/>
    <w:rsid w:val="00161856"/>
    <w:rsid w:val="00161918"/>
    <w:rsid w:val="00161D52"/>
    <w:rsid w:val="001623C4"/>
    <w:rsid w:val="001637DA"/>
    <w:rsid w:val="00164C0E"/>
    <w:rsid w:val="0016604C"/>
    <w:rsid w:val="00167A37"/>
    <w:rsid w:val="00167E87"/>
    <w:rsid w:val="0017397D"/>
    <w:rsid w:val="00173EFF"/>
    <w:rsid w:val="0017477F"/>
    <w:rsid w:val="0017559B"/>
    <w:rsid w:val="00175DEE"/>
    <w:rsid w:val="00176284"/>
    <w:rsid w:val="00176E7B"/>
    <w:rsid w:val="001770AA"/>
    <w:rsid w:val="001801E1"/>
    <w:rsid w:val="00181A31"/>
    <w:rsid w:val="001835A7"/>
    <w:rsid w:val="00183FE4"/>
    <w:rsid w:val="00186DBA"/>
    <w:rsid w:val="00190DE7"/>
    <w:rsid w:val="00192052"/>
    <w:rsid w:val="001927DC"/>
    <w:rsid w:val="00193FDA"/>
    <w:rsid w:val="00194E63"/>
    <w:rsid w:val="001954FF"/>
    <w:rsid w:val="001959C4"/>
    <w:rsid w:val="0019696C"/>
    <w:rsid w:val="00196FBA"/>
    <w:rsid w:val="00197EE3"/>
    <w:rsid w:val="001A00AC"/>
    <w:rsid w:val="001A068C"/>
    <w:rsid w:val="001A074D"/>
    <w:rsid w:val="001A10B8"/>
    <w:rsid w:val="001A2898"/>
    <w:rsid w:val="001A2DF7"/>
    <w:rsid w:val="001A3044"/>
    <w:rsid w:val="001A5BF9"/>
    <w:rsid w:val="001A7E21"/>
    <w:rsid w:val="001B569F"/>
    <w:rsid w:val="001C47E4"/>
    <w:rsid w:val="001C4A07"/>
    <w:rsid w:val="001C50AB"/>
    <w:rsid w:val="001C778F"/>
    <w:rsid w:val="001D09C5"/>
    <w:rsid w:val="001D1604"/>
    <w:rsid w:val="001D169A"/>
    <w:rsid w:val="001D1A5C"/>
    <w:rsid w:val="001D300C"/>
    <w:rsid w:val="001D3D9A"/>
    <w:rsid w:val="001D4C0A"/>
    <w:rsid w:val="001D55C0"/>
    <w:rsid w:val="001D6554"/>
    <w:rsid w:val="001D69EF"/>
    <w:rsid w:val="001D7F69"/>
    <w:rsid w:val="001E0E9E"/>
    <w:rsid w:val="001E42E0"/>
    <w:rsid w:val="001E4FBE"/>
    <w:rsid w:val="001E6681"/>
    <w:rsid w:val="001E6F46"/>
    <w:rsid w:val="001F1071"/>
    <w:rsid w:val="001F2EE9"/>
    <w:rsid w:val="001F3D8A"/>
    <w:rsid w:val="001F4B71"/>
    <w:rsid w:val="001F5A53"/>
    <w:rsid w:val="001F672E"/>
    <w:rsid w:val="001F7D9B"/>
    <w:rsid w:val="002031A3"/>
    <w:rsid w:val="002033C7"/>
    <w:rsid w:val="00205908"/>
    <w:rsid w:val="0020594B"/>
    <w:rsid w:val="00206C4A"/>
    <w:rsid w:val="0020769F"/>
    <w:rsid w:val="0021040F"/>
    <w:rsid w:val="00210BBD"/>
    <w:rsid w:val="002116F1"/>
    <w:rsid w:val="00212810"/>
    <w:rsid w:val="00213C3E"/>
    <w:rsid w:val="00214696"/>
    <w:rsid w:val="002153BD"/>
    <w:rsid w:val="002172C7"/>
    <w:rsid w:val="00221BEB"/>
    <w:rsid w:val="00222A5D"/>
    <w:rsid w:val="00223295"/>
    <w:rsid w:val="002240CA"/>
    <w:rsid w:val="00227025"/>
    <w:rsid w:val="00227493"/>
    <w:rsid w:val="002306DF"/>
    <w:rsid w:val="002307EE"/>
    <w:rsid w:val="002312B9"/>
    <w:rsid w:val="00231CE1"/>
    <w:rsid w:val="002322EE"/>
    <w:rsid w:val="00232442"/>
    <w:rsid w:val="002326CE"/>
    <w:rsid w:val="002327AB"/>
    <w:rsid w:val="00232942"/>
    <w:rsid w:val="00232D70"/>
    <w:rsid w:val="00233AE1"/>
    <w:rsid w:val="00236A37"/>
    <w:rsid w:val="00242351"/>
    <w:rsid w:val="0024298E"/>
    <w:rsid w:val="00242BDB"/>
    <w:rsid w:val="00245A0A"/>
    <w:rsid w:val="00245A1B"/>
    <w:rsid w:val="002473C7"/>
    <w:rsid w:val="002474E4"/>
    <w:rsid w:val="002505DE"/>
    <w:rsid w:val="00250654"/>
    <w:rsid w:val="0025222A"/>
    <w:rsid w:val="0025424D"/>
    <w:rsid w:val="0025506C"/>
    <w:rsid w:val="002560A4"/>
    <w:rsid w:val="00257601"/>
    <w:rsid w:val="00257BBF"/>
    <w:rsid w:val="00261DEA"/>
    <w:rsid w:val="00261DF5"/>
    <w:rsid w:val="0026204C"/>
    <w:rsid w:val="00262278"/>
    <w:rsid w:val="00262600"/>
    <w:rsid w:val="00262617"/>
    <w:rsid w:val="00265FD6"/>
    <w:rsid w:val="002660D9"/>
    <w:rsid w:val="00270752"/>
    <w:rsid w:val="00270806"/>
    <w:rsid w:val="00270DF8"/>
    <w:rsid w:val="00271969"/>
    <w:rsid w:val="00271A45"/>
    <w:rsid w:val="00272A53"/>
    <w:rsid w:val="00273A80"/>
    <w:rsid w:val="00274071"/>
    <w:rsid w:val="002740DD"/>
    <w:rsid w:val="00274B30"/>
    <w:rsid w:val="00274FD9"/>
    <w:rsid w:val="002759E7"/>
    <w:rsid w:val="00275B69"/>
    <w:rsid w:val="00275DC3"/>
    <w:rsid w:val="002760FD"/>
    <w:rsid w:val="0027694E"/>
    <w:rsid w:val="002771E9"/>
    <w:rsid w:val="00277D68"/>
    <w:rsid w:val="0028075F"/>
    <w:rsid w:val="00280AA8"/>
    <w:rsid w:val="00282513"/>
    <w:rsid w:val="00283BC3"/>
    <w:rsid w:val="002845FB"/>
    <w:rsid w:val="00284D29"/>
    <w:rsid w:val="00285482"/>
    <w:rsid w:val="0028550D"/>
    <w:rsid w:val="00286BD6"/>
    <w:rsid w:val="00287731"/>
    <w:rsid w:val="00287739"/>
    <w:rsid w:val="00287C3D"/>
    <w:rsid w:val="0029132A"/>
    <w:rsid w:val="00291CED"/>
    <w:rsid w:val="00291E36"/>
    <w:rsid w:val="00293131"/>
    <w:rsid w:val="002943D7"/>
    <w:rsid w:val="002966CA"/>
    <w:rsid w:val="00296CE4"/>
    <w:rsid w:val="002975DE"/>
    <w:rsid w:val="00297FBA"/>
    <w:rsid w:val="002A0164"/>
    <w:rsid w:val="002A08C9"/>
    <w:rsid w:val="002A0C33"/>
    <w:rsid w:val="002A117B"/>
    <w:rsid w:val="002A31FF"/>
    <w:rsid w:val="002A399E"/>
    <w:rsid w:val="002A3C38"/>
    <w:rsid w:val="002A42D4"/>
    <w:rsid w:val="002A4ADD"/>
    <w:rsid w:val="002A51BE"/>
    <w:rsid w:val="002B22C0"/>
    <w:rsid w:val="002B348D"/>
    <w:rsid w:val="002B6FAB"/>
    <w:rsid w:val="002B7ECE"/>
    <w:rsid w:val="002C0444"/>
    <w:rsid w:val="002C15FF"/>
    <w:rsid w:val="002C2CD4"/>
    <w:rsid w:val="002C350D"/>
    <w:rsid w:val="002C3711"/>
    <w:rsid w:val="002C3A08"/>
    <w:rsid w:val="002C40BB"/>
    <w:rsid w:val="002C659E"/>
    <w:rsid w:val="002C6B33"/>
    <w:rsid w:val="002D138B"/>
    <w:rsid w:val="002D2CED"/>
    <w:rsid w:val="002D371F"/>
    <w:rsid w:val="002D3A16"/>
    <w:rsid w:val="002D4205"/>
    <w:rsid w:val="002D6790"/>
    <w:rsid w:val="002D7117"/>
    <w:rsid w:val="002E0947"/>
    <w:rsid w:val="002E1D5F"/>
    <w:rsid w:val="002E3E1A"/>
    <w:rsid w:val="002E4304"/>
    <w:rsid w:val="002E5790"/>
    <w:rsid w:val="002E6047"/>
    <w:rsid w:val="002E66DC"/>
    <w:rsid w:val="002E68F1"/>
    <w:rsid w:val="002F0EF4"/>
    <w:rsid w:val="002F1246"/>
    <w:rsid w:val="002F1406"/>
    <w:rsid w:val="002F1F3C"/>
    <w:rsid w:val="002F6FEB"/>
    <w:rsid w:val="0030239B"/>
    <w:rsid w:val="00303611"/>
    <w:rsid w:val="00303853"/>
    <w:rsid w:val="00303E2B"/>
    <w:rsid w:val="003044E7"/>
    <w:rsid w:val="0030600A"/>
    <w:rsid w:val="00307D8B"/>
    <w:rsid w:val="00310805"/>
    <w:rsid w:val="0031245F"/>
    <w:rsid w:val="00314A96"/>
    <w:rsid w:val="00315B39"/>
    <w:rsid w:val="00316957"/>
    <w:rsid w:val="00316EB7"/>
    <w:rsid w:val="003175A4"/>
    <w:rsid w:val="0032163A"/>
    <w:rsid w:val="00323575"/>
    <w:rsid w:val="003265B5"/>
    <w:rsid w:val="00326AAB"/>
    <w:rsid w:val="003275BA"/>
    <w:rsid w:val="00330F26"/>
    <w:rsid w:val="00331363"/>
    <w:rsid w:val="003321CA"/>
    <w:rsid w:val="00333092"/>
    <w:rsid w:val="00334AB6"/>
    <w:rsid w:val="00334EBC"/>
    <w:rsid w:val="00336459"/>
    <w:rsid w:val="003370A7"/>
    <w:rsid w:val="003427FA"/>
    <w:rsid w:val="00347A20"/>
    <w:rsid w:val="003503B5"/>
    <w:rsid w:val="00351486"/>
    <w:rsid w:val="003519A2"/>
    <w:rsid w:val="003522C6"/>
    <w:rsid w:val="00352CA1"/>
    <w:rsid w:val="00354177"/>
    <w:rsid w:val="003548F6"/>
    <w:rsid w:val="00355211"/>
    <w:rsid w:val="0035622B"/>
    <w:rsid w:val="00356B69"/>
    <w:rsid w:val="00357E73"/>
    <w:rsid w:val="00361069"/>
    <w:rsid w:val="003620C3"/>
    <w:rsid w:val="00362E72"/>
    <w:rsid w:val="00364FD7"/>
    <w:rsid w:val="0036567A"/>
    <w:rsid w:val="003662FB"/>
    <w:rsid w:val="003663F0"/>
    <w:rsid w:val="003669B6"/>
    <w:rsid w:val="00366B1F"/>
    <w:rsid w:val="00367323"/>
    <w:rsid w:val="00370F87"/>
    <w:rsid w:val="00371771"/>
    <w:rsid w:val="00371C20"/>
    <w:rsid w:val="003727CE"/>
    <w:rsid w:val="00372F2E"/>
    <w:rsid w:val="00373E9F"/>
    <w:rsid w:val="00376B39"/>
    <w:rsid w:val="003779A8"/>
    <w:rsid w:val="00377F86"/>
    <w:rsid w:val="0038268D"/>
    <w:rsid w:val="0038277E"/>
    <w:rsid w:val="003827D4"/>
    <w:rsid w:val="00383067"/>
    <w:rsid w:val="00383844"/>
    <w:rsid w:val="00383C15"/>
    <w:rsid w:val="003840F3"/>
    <w:rsid w:val="0038582F"/>
    <w:rsid w:val="00390E47"/>
    <w:rsid w:val="0039146A"/>
    <w:rsid w:val="00391E35"/>
    <w:rsid w:val="00392091"/>
    <w:rsid w:val="00392BC3"/>
    <w:rsid w:val="00393A10"/>
    <w:rsid w:val="0039469C"/>
    <w:rsid w:val="003959A7"/>
    <w:rsid w:val="00396C15"/>
    <w:rsid w:val="00397734"/>
    <w:rsid w:val="00397F55"/>
    <w:rsid w:val="003A220A"/>
    <w:rsid w:val="003A33D7"/>
    <w:rsid w:val="003A6DA6"/>
    <w:rsid w:val="003A7B28"/>
    <w:rsid w:val="003B015E"/>
    <w:rsid w:val="003B0E67"/>
    <w:rsid w:val="003B1B5A"/>
    <w:rsid w:val="003B2C42"/>
    <w:rsid w:val="003B3231"/>
    <w:rsid w:val="003B3459"/>
    <w:rsid w:val="003B4195"/>
    <w:rsid w:val="003B4F16"/>
    <w:rsid w:val="003B5560"/>
    <w:rsid w:val="003B74ED"/>
    <w:rsid w:val="003B7B4B"/>
    <w:rsid w:val="003C0E25"/>
    <w:rsid w:val="003C36F0"/>
    <w:rsid w:val="003C4488"/>
    <w:rsid w:val="003C4CD0"/>
    <w:rsid w:val="003C6AD0"/>
    <w:rsid w:val="003C6ED2"/>
    <w:rsid w:val="003D112D"/>
    <w:rsid w:val="003D21A4"/>
    <w:rsid w:val="003D2C9A"/>
    <w:rsid w:val="003D2D03"/>
    <w:rsid w:val="003D3889"/>
    <w:rsid w:val="003D4DF8"/>
    <w:rsid w:val="003D4FA3"/>
    <w:rsid w:val="003D550D"/>
    <w:rsid w:val="003D579A"/>
    <w:rsid w:val="003D682D"/>
    <w:rsid w:val="003D7BB4"/>
    <w:rsid w:val="003D7FFC"/>
    <w:rsid w:val="003E143C"/>
    <w:rsid w:val="003E249E"/>
    <w:rsid w:val="003E2799"/>
    <w:rsid w:val="003E39D9"/>
    <w:rsid w:val="003E53E1"/>
    <w:rsid w:val="003E6D5A"/>
    <w:rsid w:val="003E77AC"/>
    <w:rsid w:val="003E7DCA"/>
    <w:rsid w:val="003F0214"/>
    <w:rsid w:val="003F0534"/>
    <w:rsid w:val="003F0B0D"/>
    <w:rsid w:val="003F1505"/>
    <w:rsid w:val="003F274A"/>
    <w:rsid w:val="003F2A7E"/>
    <w:rsid w:val="003F57F0"/>
    <w:rsid w:val="003F642E"/>
    <w:rsid w:val="003F67D4"/>
    <w:rsid w:val="00400D0D"/>
    <w:rsid w:val="00400D55"/>
    <w:rsid w:val="00401D5D"/>
    <w:rsid w:val="004029EF"/>
    <w:rsid w:val="004039DA"/>
    <w:rsid w:val="0040441B"/>
    <w:rsid w:val="004044B2"/>
    <w:rsid w:val="00406B99"/>
    <w:rsid w:val="004079D9"/>
    <w:rsid w:val="00410AB1"/>
    <w:rsid w:val="0041106C"/>
    <w:rsid w:val="00411111"/>
    <w:rsid w:val="004111F1"/>
    <w:rsid w:val="00411585"/>
    <w:rsid w:val="004127B2"/>
    <w:rsid w:val="004130F6"/>
    <w:rsid w:val="004136FD"/>
    <w:rsid w:val="00416A54"/>
    <w:rsid w:val="00421379"/>
    <w:rsid w:val="00421B9B"/>
    <w:rsid w:val="00422158"/>
    <w:rsid w:val="00425243"/>
    <w:rsid w:val="0042571D"/>
    <w:rsid w:val="0042588D"/>
    <w:rsid w:val="00426A1A"/>
    <w:rsid w:val="00430F98"/>
    <w:rsid w:val="0043512A"/>
    <w:rsid w:val="0044190D"/>
    <w:rsid w:val="00442559"/>
    <w:rsid w:val="004426DB"/>
    <w:rsid w:val="004475EE"/>
    <w:rsid w:val="004510DA"/>
    <w:rsid w:val="0045175D"/>
    <w:rsid w:val="004530BE"/>
    <w:rsid w:val="00453682"/>
    <w:rsid w:val="00455316"/>
    <w:rsid w:val="00456099"/>
    <w:rsid w:val="004607F7"/>
    <w:rsid w:val="00460E0B"/>
    <w:rsid w:val="004610A7"/>
    <w:rsid w:val="00461516"/>
    <w:rsid w:val="00462022"/>
    <w:rsid w:val="00462083"/>
    <w:rsid w:val="004623A2"/>
    <w:rsid w:val="00462AAD"/>
    <w:rsid w:val="00462FD7"/>
    <w:rsid w:val="004632D8"/>
    <w:rsid w:val="004638AD"/>
    <w:rsid w:val="00465150"/>
    <w:rsid w:val="00465479"/>
    <w:rsid w:val="00466BA2"/>
    <w:rsid w:val="00466EDA"/>
    <w:rsid w:val="00467AA0"/>
    <w:rsid w:val="00471BD6"/>
    <w:rsid w:val="00473144"/>
    <w:rsid w:val="00473830"/>
    <w:rsid w:val="00474E78"/>
    <w:rsid w:val="00475A89"/>
    <w:rsid w:val="004776B0"/>
    <w:rsid w:val="00481B0B"/>
    <w:rsid w:val="00482E07"/>
    <w:rsid w:val="00483B34"/>
    <w:rsid w:val="004846C4"/>
    <w:rsid w:val="0048559F"/>
    <w:rsid w:val="0048577B"/>
    <w:rsid w:val="004857CD"/>
    <w:rsid w:val="00485C4E"/>
    <w:rsid w:val="00485DA3"/>
    <w:rsid w:val="00490843"/>
    <w:rsid w:val="00491F00"/>
    <w:rsid w:val="00492E86"/>
    <w:rsid w:val="004939AD"/>
    <w:rsid w:val="00495ED7"/>
    <w:rsid w:val="00497E83"/>
    <w:rsid w:val="004A0C40"/>
    <w:rsid w:val="004A1263"/>
    <w:rsid w:val="004A25A9"/>
    <w:rsid w:val="004A36C9"/>
    <w:rsid w:val="004A55DA"/>
    <w:rsid w:val="004A6435"/>
    <w:rsid w:val="004B0AF4"/>
    <w:rsid w:val="004B0C7F"/>
    <w:rsid w:val="004B163E"/>
    <w:rsid w:val="004B1C79"/>
    <w:rsid w:val="004B1EC8"/>
    <w:rsid w:val="004B1FEF"/>
    <w:rsid w:val="004B2DD1"/>
    <w:rsid w:val="004B488B"/>
    <w:rsid w:val="004B4A36"/>
    <w:rsid w:val="004B556B"/>
    <w:rsid w:val="004B6C94"/>
    <w:rsid w:val="004C079A"/>
    <w:rsid w:val="004C1680"/>
    <w:rsid w:val="004C41B1"/>
    <w:rsid w:val="004C4537"/>
    <w:rsid w:val="004C51EA"/>
    <w:rsid w:val="004C57E1"/>
    <w:rsid w:val="004C6A6C"/>
    <w:rsid w:val="004D0C1C"/>
    <w:rsid w:val="004D1951"/>
    <w:rsid w:val="004D1F4E"/>
    <w:rsid w:val="004D2662"/>
    <w:rsid w:val="004D29E5"/>
    <w:rsid w:val="004D2F1F"/>
    <w:rsid w:val="004D568D"/>
    <w:rsid w:val="004D6C2A"/>
    <w:rsid w:val="004D6D8A"/>
    <w:rsid w:val="004D7DE7"/>
    <w:rsid w:val="004E13E7"/>
    <w:rsid w:val="004E1B11"/>
    <w:rsid w:val="004E208A"/>
    <w:rsid w:val="004E24FB"/>
    <w:rsid w:val="004E28AB"/>
    <w:rsid w:val="004E2AB1"/>
    <w:rsid w:val="004E3CA8"/>
    <w:rsid w:val="004E4734"/>
    <w:rsid w:val="004E4BC1"/>
    <w:rsid w:val="004E532B"/>
    <w:rsid w:val="004E7187"/>
    <w:rsid w:val="004E7574"/>
    <w:rsid w:val="004E7DE5"/>
    <w:rsid w:val="004F13C6"/>
    <w:rsid w:val="004F3334"/>
    <w:rsid w:val="004F391F"/>
    <w:rsid w:val="004F3993"/>
    <w:rsid w:val="004F46F5"/>
    <w:rsid w:val="004F6E4D"/>
    <w:rsid w:val="00500079"/>
    <w:rsid w:val="00500376"/>
    <w:rsid w:val="005004CF"/>
    <w:rsid w:val="005010DA"/>
    <w:rsid w:val="00503D9E"/>
    <w:rsid w:val="0050474E"/>
    <w:rsid w:val="00505D79"/>
    <w:rsid w:val="00506CB6"/>
    <w:rsid w:val="0051074A"/>
    <w:rsid w:val="005107D0"/>
    <w:rsid w:val="00514466"/>
    <w:rsid w:val="005165EA"/>
    <w:rsid w:val="00516BCA"/>
    <w:rsid w:val="00517045"/>
    <w:rsid w:val="0051784C"/>
    <w:rsid w:val="00517FFA"/>
    <w:rsid w:val="00522CFF"/>
    <w:rsid w:val="00523654"/>
    <w:rsid w:val="005244CC"/>
    <w:rsid w:val="005247D5"/>
    <w:rsid w:val="0052587A"/>
    <w:rsid w:val="005263D6"/>
    <w:rsid w:val="00526BA1"/>
    <w:rsid w:val="00527C38"/>
    <w:rsid w:val="00527E9D"/>
    <w:rsid w:val="00531859"/>
    <w:rsid w:val="005322D3"/>
    <w:rsid w:val="0053374F"/>
    <w:rsid w:val="0053459F"/>
    <w:rsid w:val="005349FC"/>
    <w:rsid w:val="00534F00"/>
    <w:rsid w:val="00535213"/>
    <w:rsid w:val="005357CF"/>
    <w:rsid w:val="00536E49"/>
    <w:rsid w:val="00537F1B"/>
    <w:rsid w:val="005410A7"/>
    <w:rsid w:val="005419BD"/>
    <w:rsid w:val="00541E0A"/>
    <w:rsid w:val="0054272B"/>
    <w:rsid w:val="00543BCF"/>
    <w:rsid w:val="00544899"/>
    <w:rsid w:val="00544DDC"/>
    <w:rsid w:val="005460F9"/>
    <w:rsid w:val="005464D6"/>
    <w:rsid w:val="00546F46"/>
    <w:rsid w:val="0054707C"/>
    <w:rsid w:val="0055296B"/>
    <w:rsid w:val="0055475E"/>
    <w:rsid w:val="00554972"/>
    <w:rsid w:val="00554A90"/>
    <w:rsid w:val="00554E2A"/>
    <w:rsid w:val="00557393"/>
    <w:rsid w:val="00561DE0"/>
    <w:rsid w:val="00562262"/>
    <w:rsid w:val="00562A55"/>
    <w:rsid w:val="0056384E"/>
    <w:rsid w:val="00563928"/>
    <w:rsid w:val="00563B1A"/>
    <w:rsid w:val="00571452"/>
    <w:rsid w:val="00571846"/>
    <w:rsid w:val="00572589"/>
    <w:rsid w:val="00574562"/>
    <w:rsid w:val="0058077F"/>
    <w:rsid w:val="00580955"/>
    <w:rsid w:val="00580F54"/>
    <w:rsid w:val="00583F3C"/>
    <w:rsid w:val="00585AB4"/>
    <w:rsid w:val="00585CAB"/>
    <w:rsid w:val="0058634B"/>
    <w:rsid w:val="00587006"/>
    <w:rsid w:val="0058727C"/>
    <w:rsid w:val="00587FE4"/>
    <w:rsid w:val="0059053D"/>
    <w:rsid w:val="0059315F"/>
    <w:rsid w:val="00593A86"/>
    <w:rsid w:val="0059446D"/>
    <w:rsid w:val="005A0FE6"/>
    <w:rsid w:val="005A10D0"/>
    <w:rsid w:val="005A1C94"/>
    <w:rsid w:val="005A25C6"/>
    <w:rsid w:val="005A28CF"/>
    <w:rsid w:val="005A29E5"/>
    <w:rsid w:val="005A349B"/>
    <w:rsid w:val="005A597E"/>
    <w:rsid w:val="005A60D3"/>
    <w:rsid w:val="005A650B"/>
    <w:rsid w:val="005A6D63"/>
    <w:rsid w:val="005B0BBD"/>
    <w:rsid w:val="005B15FC"/>
    <w:rsid w:val="005B180C"/>
    <w:rsid w:val="005B1995"/>
    <w:rsid w:val="005B62A3"/>
    <w:rsid w:val="005B6EE3"/>
    <w:rsid w:val="005B6FEB"/>
    <w:rsid w:val="005B728E"/>
    <w:rsid w:val="005C0180"/>
    <w:rsid w:val="005C1055"/>
    <w:rsid w:val="005C1C42"/>
    <w:rsid w:val="005C1CF5"/>
    <w:rsid w:val="005C319D"/>
    <w:rsid w:val="005C379C"/>
    <w:rsid w:val="005C56C7"/>
    <w:rsid w:val="005C5773"/>
    <w:rsid w:val="005C7450"/>
    <w:rsid w:val="005C7BDF"/>
    <w:rsid w:val="005D1F64"/>
    <w:rsid w:val="005D242A"/>
    <w:rsid w:val="005D24B8"/>
    <w:rsid w:val="005D2C5A"/>
    <w:rsid w:val="005D414B"/>
    <w:rsid w:val="005D47E9"/>
    <w:rsid w:val="005D484B"/>
    <w:rsid w:val="005D53B4"/>
    <w:rsid w:val="005D7803"/>
    <w:rsid w:val="005E24F7"/>
    <w:rsid w:val="005E2999"/>
    <w:rsid w:val="005E3475"/>
    <w:rsid w:val="005E4080"/>
    <w:rsid w:val="005E427C"/>
    <w:rsid w:val="005E5912"/>
    <w:rsid w:val="005F0923"/>
    <w:rsid w:val="005F2883"/>
    <w:rsid w:val="005F2D77"/>
    <w:rsid w:val="005F3E89"/>
    <w:rsid w:val="005F4619"/>
    <w:rsid w:val="005F4D52"/>
    <w:rsid w:val="005F642F"/>
    <w:rsid w:val="005F6979"/>
    <w:rsid w:val="005F6DD6"/>
    <w:rsid w:val="005F7450"/>
    <w:rsid w:val="005F7E41"/>
    <w:rsid w:val="006011D8"/>
    <w:rsid w:val="00601B6D"/>
    <w:rsid w:val="006040CB"/>
    <w:rsid w:val="00604F79"/>
    <w:rsid w:val="00605118"/>
    <w:rsid w:val="00607778"/>
    <w:rsid w:val="00607A0A"/>
    <w:rsid w:val="006106D9"/>
    <w:rsid w:val="00610910"/>
    <w:rsid w:val="00610DFE"/>
    <w:rsid w:val="00610EB0"/>
    <w:rsid w:val="0061265B"/>
    <w:rsid w:val="006128B2"/>
    <w:rsid w:val="006138C1"/>
    <w:rsid w:val="00617D23"/>
    <w:rsid w:val="00622590"/>
    <w:rsid w:val="00624DD9"/>
    <w:rsid w:val="006269C7"/>
    <w:rsid w:val="00630F43"/>
    <w:rsid w:val="006316F4"/>
    <w:rsid w:val="0063171E"/>
    <w:rsid w:val="006333BC"/>
    <w:rsid w:val="0063402F"/>
    <w:rsid w:val="00635036"/>
    <w:rsid w:val="0063641D"/>
    <w:rsid w:val="00640BB6"/>
    <w:rsid w:val="00641040"/>
    <w:rsid w:val="006422C1"/>
    <w:rsid w:val="00642DCA"/>
    <w:rsid w:val="00644F88"/>
    <w:rsid w:val="006457C8"/>
    <w:rsid w:val="0065062D"/>
    <w:rsid w:val="00650C2B"/>
    <w:rsid w:val="00652655"/>
    <w:rsid w:val="00652E35"/>
    <w:rsid w:val="0065593B"/>
    <w:rsid w:val="00656094"/>
    <w:rsid w:val="00656957"/>
    <w:rsid w:val="00656DE9"/>
    <w:rsid w:val="00660C00"/>
    <w:rsid w:val="00661909"/>
    <w:rsid w:val="00663B99"/>
    <w:rsid w:val="00664273"/>
    <w:rsid w:val="006649DD"/>
    <w:rsid w:val="006657C1"/>
    <w:rsid w:val="00665B3B"/>
    <w:rsid w:val="00665C95"/>
    <w:rsid w:val="0066624E"/>
    <w:rsid w:val="00666FCC"/>
    <w:rsid w:val="0066763B"/>
    <w:rsid w:val="006703F1"/>
    <w:rsid w:val="00671E46"/>
    <w:rsid w:val="006723D3"/>
    <w:rsid w:val="0068001E"/>
    <w:rsid w:val="006809AE"/>
    <w:rsid w:val="00680A0B"/>
    <w:rsid w:val="00680CD9"/>
    <w:rsid w:val="006812E8"/>
    <w:rsid w:val="00681B0D"/>
    <w:rsid w:val="00682846"/>
    <w:rsid w:val="00683232"/>
    <w:rsid w:val="00683C63"/>
    <w:rsid w:val="00683D5F"/>
    <w:rsid w:val="00684E2E"/>
    <w:rsid w:val="00685E0A"/>
    <w:rsid w:val="00686103"/>
    <w:rsid w:val="00686D6C"/>
    <w:rsid w:val="00690973"/>
    <w:rsid w:val="00690AA8"/>
    <w:rsid w:val="00692DE1"/>
    <w:rsid w:val="00693E27"/>
    <w:rsid w:val="006940BF"/>
    <w:rsid w:val="00694149"/>
    <w:rsid w:val="00696E78"/>
    <w:rsid w:val="00697407"/>
    <w:rsid w:val="006A0D39"/>
    <w:rsid w:val="006A1017"/>
    <w:rsid w:val="006A12AA"/>
    <w:rsid w:val="006A16D2"/>
    <w:rsid w:val="006A33A9"/>
    <w:rsid w:val="006A36FA"/>
    <w:rsid w:val="006A4ED3"/>
    <w:rsid w:val="006A7136"/>
    <w:rsid w:val="006A7749"/>
    <w:rsid w:val="006A7C3B"/>
    <w:rsid w:val="006B0E10"/>
    <w:rsid w:val="006B25E0"/>
    <w:rsid w:val="006B2FB2"/>
    <w:rsid w:val="006B326E"/>
    <w:rsid w:val="006B4D8D"/>
    <w:rsid w:val="006B5282"/>
    <w:rsid w:val="006B6418"/>
    <w:rsid w:val="006B6E31"/>
    <w:rsid w:val="006B7268"/>
    <w:rsid w:val="006B7395"/>
    <w:rsid w:val="006B7CEE"/>
    <w:rsid w:val="006C2657"/>
    <w:rsid w:val="006C39F2"/>
    <w:rsid w:val="006C3AC0"/>
    <w:rsid w:val="006C46C5"/>
    <w:rsid w:val="006C5234"/>
    <w:rsid w:val="006C6629"/>
    <w:rsid w:val="006C673D"/>
    <w:rsid w:val="006D02B3"/>
    <w:rsid w:val="006D17BD"/>
    <w:rsid w:val="006D24F8"/>
    <w:rsid w:val="006D31DF"/>
    <w:rsid w:val="006D367F"/>
    <w:rsid w:val="006D3BC3"/>
    <w:rsid w:val="006D55F0"/>
    <w:rsid w:val="006D63CD"/>
    <w:rsid w:val="006D6C5E"/>
    <w:rsid w:val="006D77F6"/>
    <w:rsid w:val="006E10A6"/>
    <w:rsid w:val="006E1EBE"/>
    <w:rsid w:val="006E2136"/>
    <w:rsid w:val="006E29C4"/>
    <w:rsid w:val="006E4ABF"/>
    <w:rsid w:val="006E5382"/>
    <w:rsid w:val="006E6F8F"/>
    <w:rsid w:val="006E728D"/>
    <w:rsid w:val="006F0987"/>
    <w:rsid w:val="006F2094"/>
    <w:rsid w:val="006F2E90"/>
    <w:rsid w:val="006F5AD7"/>
    <w:rsid w:val="006F5B56"/>
    <w:rsid w:val="006F6EF7"/>
    <w:rsid w:val="006F79E8"/>
    <w:rsid w:val="00700E0D"/>
    <w:rsid w:val="007035F8"/>
    <w:rsid w:val="00706D97"/>
    <w:rsid w:val="00707003"/>
    <w:rsid w:val="007071CA"/>
    <w:rsid w:val="007115E2"/>
    <w:rsid w:val="007140FA"/>
    <w:rsid w:val="007158C9"/>
    <w:rsid w:val="007169AC"/>
    <w:rsid w:val="007203C3"/>
    <w:rsid w:val="007208EA"/>
    <w:rsid w:val="00721A64"/>
    <w:rsid w:val="00722336"/>
    <w:rsid w:val="007256C3"/>
    <w:rsid w:val="0072631D"/>
    <w:rsid w:val="00727D42"/>
    <w:rsid w:val="00727FC1"/>
    <w:rsid w:val="00731125"/>
    <w:rsid w:val="0073206F"/>
    <w:rsid w:val="00733B85"/>
    <w:rsid w:val="0073589E"/>
    <w:rsid w:val="00740221"/>
    <w:rsid w:val="0074192B"/>
    <w:rsid w:val="0074385C"/>
    <w:rsid w:val="007444F2"/>
    <w:rsid w:val="00744A24"/>
    <w:rsid w:val="00744C4F"/>
    <w:rsid w:val="00744D76"/>
    <w:rsid w:val="007452BD"/>
    <w:rsid w:val="0074595D"/>
    <w:rsid w:val="007506D2"/>
    <w:rsid w:val="00752674"/>
    <w:rsid w:val="00752C79"/>
    <w:rsid w:val="00752E19"/>
    <w:rsid w:val="0075479C"/>
    <w:rsid w:val="00754919"/>
    <w:rsid w:val="00756E2B"/>
    <w:rsid w:val="0075725F"/>
    <w:rsid w:val="00757B44"/>
    <w:rsid w:val="007613D8"/>
    <w:rsid w:val="007615D1"/>
    <w:rsid w:val="00762BD6"/>
    <w:rsid w:val="0076523C"/>
    <w:rsid w:val="00766663"/>
    <w:rsid w:val="00766E4A"/>
    <w:rsid w:val="0076738C"/>
    <w:rsid w:val="00767FF9"/>
    <w:rsid w:val="0077003B"/>
    <w:rsid w:val="00770162"/>
    <w:rsid w:val="00772E31"/>
    <w:rsid w:val="00775676"/>
    <w:rsid w:val="00777369"/>
    <w:rsid w:val="00780485"/>
    <w:rsid w:val="00780788"/>
    <w:rsid w:val="0078319C"/>
    <w:rsid w:val="00784861"/>
    <w:rsid w:val="007879EA"/>
    <w:rsid w:val="00787E5E"/>
    <w:rsid w:val="007900EC"/>
    <w:rsid w:val="00793A3A"/>
    <w:rsid w:val="00793DDB"/>
    <w:rsid w:val="00794524"/>
    <w:rsid w:val="00794A2C"/>
    <w:rsid w:val="0079603D"/>
    <w:rsid w:val="00796563"/>
    <w:rsid w:val="00796B63"/>
    <w:rsid w:val="0079750E"/>
    <w:rsid w:val="007A13FF"/>
    <w:rsid w:val="007A1A58"/>
    <w:rsid w:val="007A312C"/>
    <w:rsid w:val="007A55E4"/>
    <w:rsid w:val="007A67C5"/>
    <w:rsid w:val="007A74D0"/>
    <w:rsid w:val="007A7783"/>
    <w:rsid w:val="007B0069"/>
    <w:rsid w:val="007B1C42"/>
    <w:rsid w:val="007B293E"/>
    <w:rsid w:val="007B37B0"/>
    <w:rsid w:val="007B6748"/>
    <w:rsid w:val="007B7814"/>
    <w:rsid w:val="007B7C1F"/>
    <w:rsid w:val="007B7E28"/>
    <w:rsid w:val="007C109A"/>
    <w:rsid w:val="007C17C3"/>
    <w:rsid w:val="007C208C"/>
    <w:rsid w:val="007C235E"/>
    <w:rsid w:val="007C35E5"/>
    <w:rsid w:val="007C4875"/>
    <w:rsid w:val="007C5832"/>
    <w:rsid w:val="007D1C65"/>
    <w:rsid w:val="007D2AD6"/>
    <w:rsid w:val="007D344A"/>
    <w:rsid w:val="007D3ACB"/>
    <w:rsid w:val="007D45E1"/>
    <w:rsid w:val="007D47BA"/>
    <w:rsid w:val="007D4C87"/>
    <w:rsid w:val="007D4ED9"/>
    <w:rsid w:val="007D5C26"/>
    <w:rsid w:val="007D5D36"/>
    <w:rsid w:val="007D5DBD"/>
    <w:rsid w:val="007E62AC"/>
    <w:rsid w:val="007F06D5"/>
    <w:rsid w:val="007F1700"/>
    <w:rsid w:val="007F2506"/>
    <w:rsid w:val="007F3A50"/>
    <w:rsid w:val="007F416B"/>
    <w:rsid w:val="007F693B"/>
    <w:rsid w:val="007F6B15"/>
    <w:rsid w:val="007F6C29"/>
    <w:rsid w:val="007F74F4"/>
    <w:rsid w:val="00800757"/>
    <w:rsid w:val="008027C1"/>
    <w:rsid w:val="00803E04"/>
    <w:rsid w:val="0080402D"/>
    <w:rsid w:val="00805DD0"/>
    <w:rsid w:val="00807345"/>
    <w:rsid w:val="00807AA4"/>
    <w:rsid w:val="00810DE4"/>
    <w:rsid w:val="008115AB"/>
    <w:rsid w:val="00811918"/>
    <w:rsid w:val="00811FD9"/>
    <w:rsid w:val="0081415E"/>
    <w:rsid w:val="0081444B"/>
    <w:rsid w:val="00814FC4"/>
    <w:rsid w:val="0081531A"/>
    <w:rsid w:val="00815590"/>
    <w:rsid w:val="008158D7"/>
    <w:rsid w:val="00815FD2"/>
    <w:rsid w:val="0081713E"/>
    <w:rsid w:val="0082033E"/>
    <w:rsid w:val="00821051"/>
    <w:rsid w:val="008211C1"/>
    <w:rsid w:val="00821B91"/>
    <w:rsid w:val="00821D2E"/>
    <w:rsid w:val="00823AD3"/>
    <w:rsid w:val="00823B66"/>
    <w:rsid w:val="008261C7"/>
    <w:rsid w:val="0082638D"/>
    <w:rsid w:val="008265E7"/>
    <w:rsid w:val="0082728B"/>
    <w:rsid w:val="008306C3"/>
    <w:rsid w:val="00830A2A"/>
    <w:rsid w:val="00830AD3"/>
    <w:rsid w:val="00831183"/>
    <w:rsid w:val="008337E8"/>
    <w:rsid w:val="00835327"/>
    <w:rsid w:val="00835E90"/>
    <w:rsid w:val="0084058E"/>
    <w:rsid w:val="0084137D"/>
    <w:rsid w:val="008414AD"/>
    <w:rsid w:val="008414C9"/>
    <w:rsid w:val="008416BC"/>
    <w:rsid w:val="0084190B"/>
    <w:rsid w:val="00842D08"/>
    <w:rsid w:val="008432CA"/>
    <w:rsid w:val="00843462"/>
    <w:rsid w:val="008434B9"/>
    <w:rsid w:val="00846014"/>
    <w:rsid w:val="00847DB1"/>
    <w:rsid w:val="00850169"/>
    <w:rsid w:val="0085055E"/>
    <w:rsid w:val="00851CA2"/>
    <w:rsid w:val="00852DE8"/>
    <w:rsid w:val="00852FDD"/>
    <w:rsid w:val="0085317C"/>
    <w:rsid w:val="00853E18"/>
    <w:rsid w:val="00860BC2"/>
    <w:rsid w:val="00864968"/>
    <w:rsid w:val="0086545F"/>
    <w:rsid w:val="008655E2"/>
    <w:rsid w:val="008704F3"/>
    <w:rsid w:val="00871723"/>
    <w:rsid w:val="00871A27"/>
    <w:rsid w:val="008726F3"/>
    <w:rsid w:val="00872EAA"/>
    <w:rsid w:val="00874769"/>
    <w:rsid w:val="0087605B"/>
    <w:rsid w:val="00877A84"/>
    <w:rsid w:val="00881370"/>
    <w:rsid w:val="008815E5"/>
    <w:rsid w:val="008823F4"/>
    <w:rsid w:val="0088299D"/>
    <w:rsid w:val="008846AB"/>
    <w:rsid w:val="00884A70"/>
    <w:rsid w:val="008858A2"/>
    <w:rsid w:val="008868A6"/>
    <w:rsid w:val="00887B9C"/>
    <w:rsid w:val="00890879"/>
    <w:rsid w:val="00890E01"/>
    <w:rsid w:val="0089217E"/>
    <w:rsid w:val="00892744"/>
    <w:rsid w:val="008939CD"/>
    <w:rsid w:val="00894448"/>
    <w:rsid w:val="008965A5"/>
    <w:rsid w:val="00896D4E"/>
    <w:rsid w:val="008A0FB4"/>
    <w:rsid w:val="008A2972"/>
    <w:rsid w:val="008A2B38"/>
    <w:rsid w:val="008A5DB0"/>
    <w:rsid w:val="008A6B15"/>
    <w:rsid w:val="008B0017"/>
    <w:rsid w:val="008B0367"/>
    <w:rsid w:val="008B0A72"/>
    <w:rsid w:val="008B1D08"/>
    <w:rsid w:val="008B3E8B"/>
    <w:rsid w:val="008B4409"/>
    <w:rsid w:val="008B608C"/>
    <w:rsid w:val="008B6B81"/>
    <w:rsid w:val="008B7EAC"/>
    <w:rsid w:val="008C011B"/>
    <w:rsid w:val="008C19EB"/>
    <w:rsid w:val="008C3173"/>
    <w:rsid w:val="008C38FC"/>
    <w:rsid w:val="008D0F38"/>
    <w:rsid w:val="008D217F"/>
    <w:rsid w:val="008D3A81"/>
    <w:rsid w:val="008D42A5"/>
    <w:rsid w:val="008D4380"/>
    <w:rsid w:val="008D4E09"/>
    <w:rsid w:val="008D5173"/>
    <w:rsid w:val="008D66B8"/>
    <w:rsid w:val="008E16BD"/>
    <w:rsid w:val="008E320B"/>
    <w:rsid w:val="008E4DEE"/>
    <w:rsid w:val="008E5275"/>
    <w:rsid w:val="008E6391"/>
    <w:rsid w:val="008E68F5"/>
    <w:rsid w:val="008E7244"/>
    <w:rsid w:val="008F0046"/>
    <w:rsid w:val="008F1E06"/>
    <w:rsid w:val="008F2236"/>
    <w:rsid w:val="008F3547"/>
    <w:rsid w:val="008F44C0"/>
    <w:rsid w:val="00902943"/>
    <w:rsid w:val="00904136"/>
    <w:rsid w:val="009054BA"/>
    <w:rsid w:val="0090594D"/>
    <w:rsid w:val="00905FC5"/>
    <w:rsid w:val="009075F0"/>
    <w:rsid w:val="00907CC8"/>
    <w:rsid w:val="009100DC"/>
    <w:rsid w:val="00910712"/>
    <w:rsid w:val="00911A0F"/>
    <w:rsid w:val="00913C7A"/>
    <w:rsid w:val="0091509E"/>
    <w:rsid w:val="00915BD8"/>
    <w:rsid w:val="00915C6D"/>
    <w:rsid w:val="00920137"/>
    <w:rsid w:val="009208CF"/>
    <w:rsid w:val="009219E4"/>
    <w:rsid w:val="00921CBF"/>
    <w:rsid w:val="00923452"/>
    <w:rsid w:val="00925D91"/>
    <w:rsid w:val="00926EB7"/>
    <w:rsid w:val="00927065"/>
    <w:rsid w:val="009271C2"/>
    <w:rsid w:val="00927876"/>
    <w:rsid w:val="00927C6F"/>
    <w:rsid w:val="009306BC"/>
    <w:rsid w:val="00931A27"/>
    <w:rsid w:val="00933061"/>
    <w:rsid w:val="009350DB"/>
    <w:rsid w:val="009356F0"/>
    <w:rsid w:val="009360B4"/>
    <w:rsid w:val="00936921"/>
    <w:rsid w:val="00937F5B"/>
    <w:rsid w:val="00940339"/>
    <w:rsid w:val="00941E02"/>
    <w:rsid w:val="009438A1"/>
    <w:rsid w:val="00944218"/>
    <w:rsid w:val="0094493A"/>
    <w:rsid w:val="00944A95"/>
    <w:rsid w:val="0094515C"/>
    <w:rsid w:val="00945530"/>
    <w:rsid w:val="009457E5"/>
    <w:rsid w:val="009460A1"/>
    <w:rsid w:val="00946921"/>
    <w:rsid w:val="00947215"/>
    <w:rsid w:val="00947E88"/>
    <w:rsid w:val="00950004"/>
    <w:rsid w:val="0095262C"/>
    <w:rsid w:val="009529A4"/>
    <w:rsid w:val="009540C1"/>
    <w:rsid w:val="00954EC8"/>
    <w:rsid w:val="0095516D"/>
    <w:rsid w:val="009553EC"/>
    <w:rsid w:val="0095607E"/>
    <w:rsid w:val="00956D7C"/>
    <w:rsid w:val="00957662"/>
    <w:rsid w:val="0095786E"/>
    <w:rsid w:val="00957FAD"/>
    <w:rsid w:val="009602C5"/>
    <w:rsid w:val="00960D15"/>
    <w:rsid w:val="00962EA4"/>
    <w:rsid w:val="0096317E"/>
    <w:rsid w:val="00963B6C"/>
    <w:rsid w:val="00964364"/>
    <w:rsid w:val="00964D4A"/>
    <w:rsid w:val="00965981"/>
    <w:rsid w:val="00965E6B"/>
    <w:rsid w:val="00967550"/>
    <w:rsid w:val="0097259C"/>
    <w:rsid w:val="00972E08"/>
    <w:rsid w:val="009735DB"/>
    <w:rsid w:val="00974425"/>
    <w:rsid w:val="00974486"/>
    <w:rsid w:val="009745F7"/>
    <w:rsid w:val="00974DF9"/>
    <w:rsid w:val="009750D6"/>
    <w:rsid w:val="009768B4"/>
    <w:rsid w:val="009811B6"/>
    <w:rsid w:val="00981C40"/>
    <w:rsid w:val="00982CE0"/>
    <w:rsid w:val="00984BC6"/>
    <w:rsid w:val="00984D81"/>
    <w:rsid w:val="00985BCF"/>
    <w:rsid w:val="00986C82"/>
    <w:rsid w:val="00986FC7"/>
    <w:rsid w:val="00987AE9"/>
    <w:rsid w:val="00990E6A"/>
    <w:rsid w:val="0099198F"/>
    <w:rsid w:val="009928AC"/>
    <w:rsid w:val="00992D03"/>
    <w:rsid w:val="00993282"/>
    <w:rsid w:val="00996291"/>
    <w:rsid w:val="00996D8A"/>
    <w:rsid w:val="00997297"/>
    <w:rsid w:val="00997AC8"/>
    <w:rsid w:val="009A1CEF"/>
    <w:rsid w:val="009A1FFA"/>
    <w:rsid w:val="009A2A23"/>
    <w:rsid w:val="009A3681"/>
    <w:rsid w:val="009A4630"/>
    <w:rsid w:val="009A5202"/>
    <w:rsid w:val="009A5455"/>
    <w:rsid w:val="009A5CBE"/>
    <w:rsid w:val="009A6CDA"/>
    <w:rsid w:val="009A72BA"/>
    <w:rsid w:val="009A76D2"/>
    <w:rsid w:val="009B0C3B"/>
    <w:rsid w:val="009B1140"/>
    <w:rsid w:val="009B2130"/>
    <w:rsid w:val="009B25F9"/>
    <w:rsid w:val="009B3C5A"/>
    <w:rsid w:val="009B3F52"/>
    <w:rsid w:val="009B4917"/>
    <w:rsid w:val="009B4D77"/>
    <w:rsid w:val="009B5DAD"/>
    <w:rsid w:val="009B6017"/>
    <w:rsid w:val="009B6B95"/>
    <w:rsid w:val="009B74E6"/>
    <w:rsid w:val="009B7BAA"/>
    <w:rsid w:val="009C03F4"/>
    <w:rsid w:val="009C11FA"/>
    <w:rsid w:val="009C14C0"/>
    <w:rsid w:val="009C1D8B"/>
    <w:rsid w:val="009C2120"/>
    <w:rsid w:val="009C2E78"/>
    <w:rsid w:val="009C74A2"/>
    <w:rsid w:val="009D0E32"/>
    <w:rsid w:val="009D2068"/>
    <w:rsid w:val="009D2F85"/>
    <w:rsid w:val="009D41FB"/>
    <w:rsid w:val="009D49DF"/>
    <w:rsid w:val="009D4DDB"/>
    <w:rsid w:val="009D575C"/>
    <w:rsid w:val="009D63E2"/>
    <w:rsid w:val="009D7804"/>
    <w:rsid w:val="009E104F"/>
    <w:rsid w:val="009E1300"/>
    <w:rsid w:val="009E2263"/>
    <w:rsid w:val="009E4D6A"/>
    <w:rsid w:val="009E731D"/>
    <w:rsid w:val="009E7B1C"/>
    <w:rsid w:val="009F23C4"/>
    <w:rsid w:val="009F3220"/>
    <w:rsid w:val="009F3266"/>
    <w:rsid w:val="009F4AAD"/>
    <w:rsid w:val="009F5904"/>
    <w:rsid w:val="009F5DC3"/>
    <w:rsid w:val="00A00840"/>
    <w:rsid w:val="00A01D51"/>
    <w:rsid w:val="00A0263E"/>
    <w:rsid w:val="00A02BE8"/>
    <w:rsid w:val="00A041E5"/>
    <w:rsid w:val="00A0447B"/>
    <w:rsid w:val="00A052FD"/>
    <w:rsid w:val="00A06BCE"/>
    <w:rsid w:val="00A06C8E"/>
    <w:rsid w:val="00A10E40"/>
    <w:rsid w:val="00A11063"/>
    <w:rsid w:val="00A12C77"/>
    <w:rsid w:val="00A161D9"/>
    <w:rsid w:val="00A1628E"/>
    <w:rsid w:val="00A16B72"/>
    <w:rsid w:val="00A1793C"/>
    <w:rsid w:val="00A203A9"/>
    <w:rsid w:val="00A2166D"/>
    <w:rsid w:val="00A21EB9"/>
    <w:rsid w:val="00A225F3"/>
    <w:rsid w:val="00A231E0"/>
    <w:rsid w:val="00A24678"/>
    <w:rsid w:val="00A250D1"/>
    <w:rsid w:val="00A2563D"/>
    <w:rsid w:val="00A2639A"/>
    <w:rsid w:val="00A269BD"/>
    <w:rsid w:val="00A26E4A"/>
    <w:rsid w:val="00A2729C"/>
    <w:rsid w:val="00A27946"/>
    <w:rsid w:val="00A30158"/>
    <w:rsid w:val="00A30DDD"/>
    <w:rsid w:val="00A3337A"/>
    <w:rsid w:val="00A33C8D"/>
    <w:rsid w:val="00A34994"/>
    <w:rsid w:val="00A37042"/>
    <w:rsid w:val="00A379D6"/>
    <w:rsid w:val="00A4238B"/>
    <w:rsid w:val="00A42CD1"/>
    <w:rsid w:val="00A42DAE"/>
    <w:rsid w:val="00A4493D"/>
    <w:rsid w:val="00A44C74"/>
    <w:rsid w:val="00A466CE"/>
    <w:rsid w:val="00A47212"/>
    <w:rsid w:val="00A473FE"/>
    <w:rsid w:val="00A5108B"/>
    <w:rsid w:val="00A51BA6"/>
    <w:rsid w:val="00A52950"/>
    <w:rsid w:val="00A53403"/>
    <w:rsid w:val="00A5414D"/>
    <w:rsid w:val="00A543DD"/>
    <w:rsid w:val="00A55D69"/>
    <w:rsid w:val="00A56262"/>
    <w:rsid w:val="00A5628A"/>
    <w:rsid w:val="00A60FE7"/>
    <w:rsid w:val="00A6488C"/>
    <w:rsid w:val="00A65D9D"/>
    <w:rsid w:val="00A67355"/>
    <w:rsid w:val="00A67A27"/>
    <w:rsid w:val="00A7037D"/>
    <w:rsid w:val="00A70DE3"/>
    <w:rsid w:val="00A70F14"/>
    <w:rsid w:val="00A71C02"/>
    <w:rsid w:val="00A72137"/>
    <w:rsid w:val="00A72306"/>
    <w:rsid w:val="00A7289E"/>
    <w:rsid w:val="00A72D70"/>
    <w:rsid w:val="00A734DC"/>
    <w:rsid w:val="00A73764"/>
    <w:rsid w:val="00A74053"/>
    <w:rsid w:val="00A74367"/>
    <w:rsid w:val="00A74F3D"/>
    <w:rsid w:val="00A765E8"/>
    <w:rsid w:val="00A76940"/>
    <w:rsid w:val="00A77664"/>
    <w:rsid w:val="00A777B2"/>
    <w:rsid w:val="00A815C1"/>
    <w:rsid w:val="00A826CC"/>
    <w:rsid w:val="00A83C2D"/>
    <w:rsid w:val="00A83CDD"/>
    <w:rsid w:val="00A854DD"/>
    <w:rsid w:val="00A85FC2"/>
    <w:rsid w:val="00A909D1"/>
    <w:rsid w:val="00A911AF"/>
    <w:rsid w:val="00A92C9A"/>
    <w:rsid w:val="00A94C99"/>
    <w:rsid w:val="00A96A3A"/>
    <w:rsid w:val="00A96CAC"/>
    <w:rsid w:val="00A96EEF"/>
    <w:rsid w:val="00AA03C1"/>
    <w:rsid w:val="00AA0F8A"/>
    <w:rsid w:val="00AA183E"/>
    <w:rsid w:val="00AA2F5D"/>
    <w:rsid w:val="00AA3CE0"/>
    <w:rsid w:val="00AA6972"/>
    <w:rsid w:val="00AA71B7"/>
    <w:rsid w:val="00AB0098"/>
    <w:rsid w:val="00AB0DD9"/>
    <w:rsid w:val="00AB1A45"/>
    <w:rsid w:val="00AB2C46"/>
    <w:rsid w:val="00AB41F8"/>
    <w:rsid w:val="00AB59AC"/>
    <w:rsid w:val="00AB641A"/>
    <w:rsid w:val="00AB68AC"/>
    <w:rsid w:val="00AB7ADC"/>
    <w:rsid w:val="00AB7B86"/>
    <w:rsid w:val="00AC3054"/>
    <w:rsid w:val="00AC46FC"/>
    <w:rsid w:val="00AC4B50"/>
    <w:rsid w:val="00AC5343"/>
    <w:rsid w:val="00AC67CF"/>
    <w:rsid w:val="00AC7B32"/>
    <w:rsid w:val="00AD03A6"/>
    <w:rsid w:val="00AD0AE9"/>
    <w:rsid w:val="00AD1EA3"/>
    <w:rsid w:val="00AD27F5"/>
    <w:rsid w:val="00AD34BB"/>
    <w:rsid w:val="00AD4306"/>
    <w:rsid w:val="00AD435E"/>
    <w:rsid w:val="00AD68B3"/>
    <w:rsid w:val="00AD7EDE"/>
    <w:rsid w:val="00AE0338"/>
    <w:rsid w:val="00AE27E1"/>
    <w:rsid w:val="00AE2F51"/>
    <w:rsid w:val="00AE399C"/>
    <w:rsid w:val="00AE606C"/>
    <w:rsid w:val="00AE79D2"/>
    <w:rsid w:val="00AE7DAA"/>
    <w:rsid w:val="00AF0C76"/>
    <w:rsid w:val="00AF1014"/>
    <w:rsid w:val="00AF1BB2"/>
    <w:rsid w:val="00AF26EF"/>
    <w:rsid w:val="00AF3575"/>
    <w:rsid w:val="00AF46D6"/>
    <w:rsid w:val="00AF5C95"/>
    <w:rsid w:val="00AF5E5B"/>
    <w:rsid w:val="00AF6A0E"/>
    <w:rsid w:val="00B001C6"/>
    <w:rsid w:val="00B04BA2"/>
    <w:rsid w:val="00B066EE"/>
    <w:rsid w:val="00B1055F"/>
    <w:rsid w:val="00B11100"/>
    <w:rsid w:val="00B1304B"/>
    <w:rsid w:val="00B13AAA"/>
    <w:rsid w:val="00B13E33"/>
    <w:rsid w:val="00B15DEA"/>
    <w:rsid w:val="00B15FF4"/>
    <w:rsid w:val="00B16443"/>
    <w:rsid w:val="00B2074C"/>
    <w:rsid w:val="00B20D08"/>
    <w:rsid w:val="00B2199C"/>
    <w:rsid w:val="00B24421"/>
    <w:rsid w:val="00B2472C"/>
    <w:rsid w:val="00B2505B"/>
    <w:rsid w:val="00B25C54"/>
    <w:rsid w:val="00B25DF9"/>
    <w:rsid w:val="00B26A90"/>
    <w:rsid w:val="00B276DE"/>
    <w:rsid w:val="00B30B65"/>
    <w:rsid w:val="00B317D0"/>
    <w:rsid w:val="00B326CA"/>
    <w:rsid w:val="00B32711"/>
    <w:rsid w:val="00B33C56"/>
    <w:rsid w:val="00B35916"/>
    <w:rsid w:val="00B36DDF"/>
    <w:rsid w:val="00B37ED2"/>
    <w:rsid w:val="00B413FB"/>
    <w:rsid w:val="00B42569"/>
    <w:rsid w:val="00B43A9E"/>
    <w:rsid w:val="00B44190"/>
    <w:rsid w:val="00B449CB"/>
    <w:rsid w:val="00B459A3"/>
    <w:rsid w:val="00B46F82"/>
    <w:rsid w:val="00B47225"/>
    <w:rsid w:val="00B508EB"/>
    <w:rsid w:val="00B511BB"/>
    <w:rsid w:val="00B52628"/>
    <w:rsid w:val="00B55E66"/>
    <w:rsid w:val="00B56609"/>
    <w:rsid w:val="00B56620"/>
    <w:rsid w:val="00B57FB2"/>
    <w:rsid w:val="00B61DE9"/>
    <w:rsid w:val="00B64302"/>
    <w:rsid w:val="00B6590E"/>
    <w:rsid w:val="00B65AE8"/>
    <w:rsid w:val="00B66910"/>
    <w:rsid w:val="00B7160A"/>
    <w:rsid w:val="00B71A96"/>
    <w:rsid w:val="00B727D7"/>
    <w:rsid w:val="00B72D68"/>
    <w:rsid w:val="00B756EB"/>
    <w:rsid w:val="00B757E8"/>
    <w:rsid w:val="00B7645C"/>
    <w:rsid w:val="00B764EE"/>
    <w:rsid w:val="00B81AD5"/>
    <w:rsid w:val="00B83BE7"/>
    <w:rsid w:val="00B84D9A"/>
    <w:rsid w:val="00B86A6F"/>
    <w:rsid w:val="00B86D9B"/>
    <w:rsid w:val="00B86DF5"/>
    <w:rsid w:val="00B870BD"/>
    <w:rsid w:val="00B87138"/>
    <w:rsid w:val="00B87F38"/>
    <w:rsid w:val="00B91596"/>
    <w:rsid w:val="00B94041"/>
    <w:rsid w:val="00B94242"/>
    <w:rsid w:val="00B94960"/>
    <w:rsid w:val="00B953FF"/>
    <w:rsid w:val="00B95819"/>
    <w:rsid w:val="00B960B4"/>
    <w:rsid w:val="00B971B0"/>
    <w:rsid w:val="00BA0B93"/>
    <w:rsid w:val="00BA449A"/>
    <w:rsid w:val="00BA4D1E"/>
    <w:rsid w:val="00BA6107"/>
    <w:rsid w:val="00BA6162"/>
    <w:rsid w:val="00BA63E9"/>
    <w:rsid w:val="00BA6F7D"/>
    <w:rsid w:val="00BA75E2"/>
    <w:rsid w:val="00BA7F09"/>
    <w:rsid w:val="00BB0A28"/>
    <w:rsid w:val="00BB1528"/>
    <w:rsid w:val="00BB3231"/>
    <w:rsid w:val="00BB3786"/>
    <w:rsid w:val="00BB4909"/>
    <w:rsid w:val="00BB503D"/>
    <w:rsid w:val="00BB6CB3"/>
    <w:rsid w:val="00BB6DA6"/>
    <w:rsid w:val="00BB7C61"/>
    <w:rsid w:val="00BC2362"/>
    <w:rsid w:val="00BC3716"/>
    <w:rsid w:val="00BC3DE8"/>
    <w:rsid w:val="00BC5655"/>
    <w:rsid w:val="00BC647F"/>
    <w:rsid w:val="00BC6A23"/>
    <w:rsid w:val="00BC78C0"/>
    <w:rsid w:val="00BD31D9"/>
    <w:rsid w:val="00BD32B3"/>
    <w:rsid w:val="00BD38BC"/>
    <w:rsid w:val="00BD4ECF"/>
    <w:rsid w:val="00BD5AF3"/>
    <w:rsid w:val="00BD5C1C"/>
    <w:rsid w:val="00BD6768"/>
    <w:rsid w:val="00BD67FC"/>
    <w:rsid w:val="00BE0969"/>
    <w:rsid w:val="00BE68C5"/>
    <w:rsid w:val="00BE6C8E"/>
    <w:rsid w:val="00BE7FCB"/>
    <w:rsid w:val="00BF0653"/>
    <w:rsid w:val="00BF0F70"/>
    <w:rsid w:val="00BF295C"/>
    <w:rsid w:val="00BF4C04"/>
    <w:rsid w:val="00C01A49"/>
    <w:rsid w:val="00C01F94"/>
    <w:rsid w:val="00C02E46"/>
    <w:rsid w:val="00C02EE2"/>
    <w:rsid w:val="00C03F91"/>
    <w:rsid w:val="00C03FBA"/>
    <w:rsid w:val="00C04174"/>
    <w:rsid w:val="00C05D06"/>
    <w:rsid w:val="00C07131"/>
    <w:rsid w:val="00C11028"/>
    <w:rsid w:val="00C11278"/>
    <w:rsid w:val="00C11482"/>
    <w:rsid w:val="00C14054"/>
    <w:rsid w:val="00C147F5"/>
    <w:rsid w:val="00C156AB"/>
    <w:rsid w:val="00C160C5"/>
    <w:rsid w:val="00C162B9"/>
    <w:rsid w:val="00C17042"/>
    <w:rsid w:val="00C17EC9"/>
    <w:rsid w:val="00C20B27"/>
    <w:rsid w:val="00C22406"/>
    <w:rsid w:val="00C232E0"/>
    <w:rsid w:val="00C24B4C"/>
    <w:rsid w:val="00C24CDE"/>
    <w:rsid w:val="00C24EE4"/>
    <w:rsid w:val="00C26326"/>
    <w:rsid w:val="00C31470"/>
    <w:rsid w:val="00C319F8"/>
    <w:rsid w:val="00C33492"/>
    <w:rsid w:val="00C34D91"/>
    <w:rsid w:val="00C34F64"/>
    <w:rsid w:val="00C3638B"/>
    <w:rsid w:val="00C36A1A"/>
    <w:rsid w:val="00C40598"/>
    <w:rsid w:val="00C411A0"/>
    <w:rsid w:val="00C4339C"/>
    <w:rsid w:val="00C43E95"/>
    <w:rsid w:val="00C45953"/>
    <w:rsid w:val="00C46E64"/>
    <w:rsid w:val="00C46FA9"/>
    <w:rsid w:val="00C50405"/>
    <w:rsid w:val="00C504D7"/>
    <w:rsid w:val="00C507DD"/>
    <w:rsid w:val="00C50805"/>
    <w:rsid w:val="00C50A34"/>
    <w:rsid w:val="00C51AFD"/>
    <w:rsid w:val="00C52A67"/>
    <w:rsid w:val="00C5535F"/>
    <w:rsid w:val="00C570F2"/>
    <w:rsid w:val="00C60A81"/>
    <w:rsid w:val="00C60CB9"/>
    <w:rsid w:val="00C61E99"/>
    <w:rsid w:val="00C6296B"/>
    <w:rsid w:val="00C639FE"/>
    <w:rsid w:val="00C63A1D"/>
    <w:rsid w:val="00C6789C"/>
    <w:rsid w:val="00C7079D"/>
    <w:rsid w:val="00C7129F"/>
    <w:rsid w:val="00C71AA4"/>
    <w:rsid w:val="00C72281"/>
    <w:rsid w:val="00C72FC0"/>
    <w:rsid w:val="00C7373D"/>
    <w:rsid w:val="00C755BA"/>
    <w:rsid w:val="00C755CD"/>
    <w:rsid w:val="00C75B0A"/>
    <w:rsid w:val="00C77190"/>
    <w:rsid w:val="00C80D3F"/>
    <w:rsid w:val="00C83AF3"/>
    <w:rsid w:val="00C85CB4"/>
    <w:rsid w:val="00C85D39"/>
    <w:rsid w:val="00C865EC"/>
    <w:rsid w:val="00C91070"/>
    <w:rsid w:val="00C928D0"/>
    <w:rsid w:val="00C93FAD"/>
    <w:rsid w:val="00C940B6"/>
    <w:rsid w:val="00C94D1E"/>
    <w:rsid w:val="00C95904"/>
    <w:rsid w:val="00C95E2A"/>
    <w:rsid w:val="00C97102"/>
    <w:rsid w:val="00C97E59"/>
    <w:rsid w:val="00CA0068"/>
    <w:rsid w:val="00CA066B"/>
    <w:rsid w:val="00CA0C22"/>
    <w:rsid w:val="00CA101A"/>
    <w:rsid w:val="00CA202F"/>
    <w:rsid w:val="00CA46C7"/>
    <w:rsid w:val="00CA4C9B"/>
    <w:rsid w:val="00CA5A06"/>
    <w:rsid w:val="00CB097B"/>
    <w:rsid w:val="00CB1C04"/>
    <w:rsid w:val="00CB1C1C"/>
    <w:rsid w:val="00CB3AA6"/>
    <w:rsid w:val="00CB4703"/>
    <w:rsid w:val="00CB5881"/>
    <w:rsid w:val="00CB5F4D"/>
    <w:rsid w:val="00CB73B9"/>
    <w:rsid w:val="00CB7EB5"/>
    <w:rsid w:val="00CC1025"/>
    <w:rsid w:val="00CC1BE8"/>
    <w:rsid w:val="00CC27E7"/>
    <w:rsid w:val="00CC2B06"/>
    <w:rsid w:val="00CC2E8A"/>
    <w:rsid w:val="00CC466B"/>
    <w:rsid w:val="00CC5DEA"/>
    <w:rsid w:val="00CC5E68"/>
    <w:rsid w:val="00CC6C7C"/>
    <w:rsid w:val="00CC729B"/>
    <w:rsid w:val="00CD09FF"/>
    <w:rsid w:val="00CD16B1"/>
    <w:rsid w:val="00CD1836"/>
    <w:rsid w:val="00CD2254"/>
    <w:rsid w:val="00CD28B3"/>
    <w:rsid w:val="00CD28D1"/>
    <w:rsid w:val="00CD2E77"/>
    <w:rsid w:val="00CD5300"/>
    <w:rsid w:val="00CD5313"/>
    <w:rsid w:val="00CD63D4"/>
    <w:rsid w:val="00CD644C"/>
    <w:rsid w:val="00CE24A7"/>
    <w:rsid w:val="00CE446B"/>
    <w:rsid w:val="00CE617A"/>
    <w:rsid w:val="00CE6C56"/>
    <w:rsid w:val="00CF070D"/>
    <w:rsid w:val="00CF0F50"/>
    <w:rsid w:val="00CF247A"/>
    <w:rsid w:val="00CF2DF7"/>
    <w:rsid w:val="00CF32A5"/>
    <w:rsid w:val="00CF3F3C"/>
    <w:rsid w:val="00CF4633"/>
    <w:rsid w:val="00CF55E0"/>
    <w:rsid w:val="00CF7412"/>
    <w:rsid w:val="00CF7B08"/>
    <w:rsid w:val="00D01F00"/>
    <w:rsid w:val="00D023E4"/>
    <w:rsid w:val="00D039DE"/>
    <w:rsid w:val="00D043EA"/>
    <w:rsid w:val="00D0635C"/>
    <w:rsid w:val="00D070FB"/>
    <w:rsid w:val="00D07571"/>
    <w:rsid w:val="00D11B64"/>
    <w:rsid w:val="00D11C3B"/>
    <w:rsid w:val="00D14805"/>
    <w:rsid w:val="00D15FB6"/>
    <w:rsid w:val="00D16078"/>
    <w:rsid w:val="00D1631C"/>
    <w:rsid w:val="00D16EEA"/>
    <w:rsid w:val="00D17F47"/>
    <w:rsid w:val="00D20AAC"/>
    <w:rsid w:val="00D20BD1"/>
    <w:rsid w:val="00D20E17"/>
    <w:rsid w:val="00D21422"/>
    <w:rsid w:val="00D227FA"/>
    <w:rsid w:val="00D244C4"/>
    <w:rsid w:val="00D2451E"/>
    <w:rsid w:val="00D25596"/>
    <w:rsid w:val="00D2584A"/>
    <w:rsid w:val="00D27BF5"/>
    <w:rsid w:val="00D31430"/>
    <w:rsid w:val="00D31A3A"/>
    <w:rsid w:val="00D32260"/>
    <w:rsid w:val="00D323DA"/>
    <w:rsid w:val="00D32A51"/>
    <w:rsid w:val="00D331E6"/>
    <w:rsid w:val="00D33DBB"/>
    <w:rsid w:val="00D34063"/>
    <w:rsid w:val="00D34075"/>
    <w:rsid w:val="00D36061"/>
    <w:rsid w:val="00D36903"/>
    <w:rsid w:val="00D36EDE"/>
    <w:rsid w:val="00D37031"/>
    <w:rsid w:val="00D41D2C"/>
    <w:rsid w:val="00D423A7"/>
    <w:rsid w:val="00D42996"/>
    <w:rsid w:val="00D433A5"/>
    <w:rsid w:val="00D43976"/>
    <w:rsid w:val="00D43F76"/>
    <w:rsid w:val="00D4407E"/>
    <w:rsid w:val="00D44CA2"/>
    <w:rsid w:val="00D44F0A"/>
    <w:rsid w:val="00D47080"/>
    <w:rsid w:val="00D47237"/>
    <w:rsid w:val="00D47343"/>
    <w:rsid w:val="00D473CB"/>
    <w:rsid w:val="00D47889"/>
    <w:rsid w:val="00D47C03"/>
    <w:rsid w:val="00D47D2F"/>
    <w:rsid w:val="00D47DA2"/>
    <w:rsid w:val="00D508F9"/>
    <w:rsid w:val="00D528A2"/>
    <w:rsid w:val="00D52C00"/>
    <w:rsid w:val="00D5373D"/>
    <w:rsid w:val="00D53CC3"/>
    <w:rsid w:val="00D5414A"/>
    <w:rsid w:val="00D61051"/>
    <w:rsid w:val="00D61870"/>
    <w:rsid w:val="00D619E2"/>
    <w:rsid w:val="00D63A06"/>
    <w:rsid w:val="00D6504E"/>
    <w:rsid w:val="00D664AA"/>
    <w:rsid w:val="00D707CC"/>
    <w:rsid w:val="00D70EE1"/>
    <w:rsid w:val="00D71457"/>
    <w:rsid w:val="00D717E2"/>
    <w:rsid w:val="00D72BFD"/>
    <w:rsid w:val="00D7303F"/>
    <w:rsid w:val="00D7376F"/>
    <w:rsid w:val="00D74249"/>
    <w:rsid w:val="00D74637"/>
    <w:rsid w:val="00D74848"/>
    <w:rsid w:val="00D75BFB"/>
    <w:rsid w:val="00D763CF"/>
    <w:rsid w:val="00D7705C"/>
    <w:rsid w:val="00D82C5B"/>
    <w:rsid w:val="00D85697"/>
    <w:rsid w:val="00D9059D"/>
    <w:rsid w:val="00D91839"/>
    <w:rsid w:val="00D922AF"/>
    <w:rsid w:val="00D93373"/>
    <w:rsid w:val="00D947A7"/>
    <w:rsid w:val="00D95465"/>
    <w:rsid w:val="00D9711B"/>
    <w:rsid w:val="00D97D82"/>
    <w:rsid w:val="00DA04D2"/>
    <w:rsid w:val="00DA2B59"/>
    <w:rsid w:val="00DA3088"/>
    <w:rsid w:val="00DA430E"/>
    <w:rsid w:val="00DA4786"/>
    <w:rsid w:val="00DA54B2"/>
    <w:rsid w:val="00DA55F5"/>
    <w:rsid w:val="00DA5790"/>
    <w:rsid w:val="00DA62A6"/>
    <w:rsid w:val="00DA6A0A"/>
    <w:rsid w:val="00DA705F"/>
    <w:rsid w:val="00DA7F7C"/>
    <w:rsid w:val="00DB02A7"/>
    <w:rsid w:val="00DB0AC7"/>
    <w:rsid w:val="00DB2B44"/>
    <w:rsid w:val="00DB4323"/>
    <w:rsid w:val="00DB44D9"/>
    <w:rsid w:val="00DB55CB"/>
    <w:rsid w:val="00DB569B"/>
    <w:rsid w:val="00DB5A93"/>
    <w:rsid w:val="00DB6149"/>
    <w:rsid w:val="00DB6952"/>
    <w:rsid w:val="00DB6F95"/>
    <w:rsid w:val="00DC0AB6"/>
    <w:rsid w:val="00DC3186"/>
    <w:rsid w:val="00DC34DE"/>
    <w:rsid w:val="00DC46B6"/>
    <w:rsid w:val="00DC502A"/>
    <w:rsid w:val="00DC628B"/>
    <w:rsid w:val="00DC6A93"/>
    <w:rsid w:val="00DD0218"/>
    <w:rsid w:val="00DD22FE"/>
    <w:rsid w:val="00DD283C"/>
    <w:rsid w:val="00DD3318"/>
    <w:rsid w:val="00DD3583"/>
    <w:rsid w:val="00DD3702"/>
    <w:rsid w:val="00DD3C25"/>
    <w:rsid w:val="00DD4069"/>
    <w:rsid w:val="00DD4467"/>
    <w:rsid w:val="00DD4720"/>
    <w:rsid w:val="00DD6152"/>
    <w:rsid w:val="00DD725F"/>
    <w:rsid w:val="00DE0A2B"/>
    <w:rsid w:val="00DE1D5F"/>
    <w:rsid w:val="00DE305E"/>
    <w:rsid w:val="00DE320E"/>
    <w:rsid w:val="00DE32C1"/>
    <w:rsid w:val="00DE5932"/>
    <w:rsid w:val="00DE63A9"/>
    <w:rsid w:val="00DE6C8F"/>
    <w:rsid w:val="00DE76E6"/>
    <w:rsid w:val="00DF0AD3"/>
    <w:rsid w:val="00DF0C89"/>
    <w:rsid w:val="00DF0DDA"/>
    <w:rsid w:val="00DF477E"/>
    <w:rsid w:val="00DF60AE"/>
    <w:rsid w:val="00DF6B68"/>
    <w:rsid w:val="00E0051C"/>
    <w:rsid w:val="00E010C4"/>
    <w:rsid w:val="00E01BF1"/>
    <w:rsid w:val="00E01DEF"/>
    <w:rsid w:val="00E0351A"/>
    <w:rsid w:val="00E03A03"/>
    <w:rsid w:val="00E03AE1"/>
    <w:rsid w:val="00E04F7F"/>
    <w:rsid w:val="00E06D8D"/>
    <w:rsid w:val="00E0723D"/>
    <w:rsid w:val="00E0751D"/>
    <w:rsid w:val="00E1151A"/>
    <w:rsid w:val="00E115EA"/>
    <w:rsid w:val="00E14D62"/>
    <w:rsid w:val="00E165D9"/>
    <w:rsid w:val="00E175D7"/>
    <w:rsid w:val="00E17606"/>
    <w:rsid w:val="00E20D3C"/>
    <w:rsid w:val="00E21003"/>
    <w:rsid w:val="00E21537"/>
    <w:rsid w:val="00E2381A"/>
    <w:rsid w:val="00E244E4"/>
    <w:rsid w:val="00E26189"/>
    <w:rsid w:val="00E264C6"/>
    <w:rsid w:val="00E36C9C"/>
    <w:rsid w:val="00E3705D"/>
    <w:rsid w:val="00E405AF"/>
    <w:rsid w:val="00E4144F"/>
    <w:rsid w:val="00E41E34"/>
    <w:rsid w:val="00E42A15"/>
    <w:rsid w:val="00E462ED"/>
    <w:rsid w:val="00E504BC"/>
    <w:rsid w:val="00E50CDB"/>
    <w:rsid w:val="00E50F3E"/>
    <w:rsid w:val="00E510A3"/>
    <w:rsid w:val="00E5250E"/>
    <w:rsid w:val="00E5271B"/>
    <w:rsid w:val="00E57C32"/>
    <w:rsid w:val="00E600CF"/>
    <w:rsid w:val="00E610C1"/>
    <w:rsid w:val="00E612AE"/>
    <w:rsid w:val="00E651DC"/>
    <w:rsid w:val="00E655E7"/>
    <w:rsid w:val="00E6636D"/>
    <w:rsid w:val="00E67155"/>
    <w:rsid w:val="00E71117"/>
    <w:rsid w:val="00E71D3B"/>
    <w:rsid w:val="00E72F57"/>
    <w:rsid w:val="00E7402D"/>
    <w:rsid w:val="00E75598"/>
    <w:rsid w:val="00E779F7"/>
    <w:rsid w:val="00E82CB1"/>
    <w:rsid w:val="00E84E76"/>
    <w:rsid w:val="00E84F44"/>
    <w:rsid w:val="00E868F4"/>
    <w:rsid w:val="00E869CF"/>
    <w:rsid w:val="00E86F8B"/>
    <w:rsid w:val="00E90774"/>
    <w:rsid w:val="00E9113D"/>
    <w:rsid w:val="00E915DB"/>
    <w:rsid w:val="00E91D9D"/>
    <w:rsid w:val="00E923BE"/>
    <w:rsid w:val="00E9244C"/>
    <w:rsid w:val="00E92878"/>
    <w:rsid w:val="00E92893"/>
    <w:rsid w:val="00E9658A"/>
    <w:rsid w:val="00E966A8"/>
    <w:rsid w:val="00E968CE"/>
    <w:rsid w:val="00E96EC5"/>
    <w:rsid w:val="00EA08D7"/>
    <w:rsid w:val="00EA0D89"/>
    <w:rsid w:val="00EA3D2B"/>
    <w:rsid w:val="00EA5847"/>
    <w:rsid w:val="00EA58F9"/>
    <w:rsid w:val="00EA710C"/>
    <w:rsid w:val="00EA7417"/>
    <w:rsid w:val="00EB1226"/>
    <w:rsid w:val="00EB26B8"/>
    <w:rsid w:val="00EB448D"/>
    <w:rsid w:val="00EB48BA"/>
    <w:rsid w:val="00EC0382"/>
    <w:rsid w:val="00EC14E1"/>
    <w:rsid w:val="00EC1D39"/>
    <w:rsid w:val="00EC2CBB"/>
    <w:rsid w:val="00EC34B6"/>
    <w:rsid w:val="00EC3E22"/>
    <w:rsid w:val="00EC4D6A"/>
    <w:rsid w:val="00EC631D"/>
    <w:rsid w:val="00EC7110"/>
    <w:rsid w:val="00ED043A"/>
    <w:rsid w:val="00ED08AC"/>
    <w:rsid w:val="00ED0AAB"/>
    <w:rsid w:val="00ED0DAE"/>
    <w:rsid w:val="00ED110A"/>
    <w:rsid w:val="00ED1682"/>
    <w:rsid w:val="00ED1CCE"/>
    <w:rsid w:val="00ED2334"/>
    <w:rsid w:val="00ED5999"/>
    <w:rsid w:val="00EE0432"/>
    <w:rsid w:val="00EE0C26"/>
    <w:rsid w:val="00EE2A96"/>
    <w:rsid w:val="00EE447E"/>
    <w:rsid w:val="00EE506E"/>
    <w:rsid w:val="00EE75A3"/>
    <w:rsid w:val="00EF22AE"/>
    <w:rsid w:val="00EF3354"/>
    <w:rsid w:val="00EF564B"/>
    <w:rsid w:val="00F00891"/>
    <w:rsid w:val="00F00CF4"/>
    <w:rsid w:val="00F020CD"/>
    <w:rsid w:val="00F0276B"/>
    <w:rsid w:val="00F037AD"/>
    <w:rsid w:val="00F046F2"/>
    <w:rsid w:val="00F04A55"/>
    <w:rsid w:val="00F04ED9"/>
    <w:rsid w:val="00F05021"/>
    <w:rsid w:val="00F05066"/>
    <w:rsid w:val="00F06928"/>
    <w:rsid w:val="00F10927"/>
    <w:rsid w:val="00F111CA"/>
    <w:rsid w:val="00F11329"/>
    <w:rsid w:val="00F11430"/>
    <w:rsid w:val="00F12226"/>
    <w:rsid w:val="00F1235D"/>
    <w:rsid w:val="00F133C8"/>
    <w:rsid w:val="00F1393E"/>
    <w:rsid w:val="00F14C04"/>
    <w:rsid w:val="00F15013"/>
    <w:rsid w:val="00F16017"/>
    <w:rsid w:val="00F16370"/>
    <w:rsid w:val="00F20694"/>
    <w:rsid w:val="00F22A03"/>
    <w:rsid w:val="00F22C1A"/>
    <w:rsid w:val="00F24D6C"/>
    <w:rsid w:val="00F25033"/>
    <w:rsid w:val="00F2564D"/>
    <w:rsid w:val="00F25F46"/>
    <w:rsid w:val="00F26DD6"/>
    <w:rsid w:val="00F331C2"/>
    <w:rsid w:val="00F33431"/>
    <w:rsid w:val="00F340BA"/>
    <w:rsid w:val="00F3488A"/>
    <w:rsid w:val="00F34CEB"/>
    <w:rsid w:val="00F35134"/>
    <w:rsid w:val="00F35771"/>
    <w:rsid w:val="00F3727E"/>
    <w:rsid w:val="00F37456"/>
    <w:rsid w:val="00F37828"/>
    <w:rsid w:val="00F37928"/>
    <w:rsid w:val="00F40D53"/>
    <w:rsid w:val="00F429C3"/>
    <w:rsid w:val="00F4381A"/>
    <w:rsid w:val="00F4791D"/>
    <w:rsid w:val="00F5129B"/>
    <w:rsid w:val="00F51895"/>
    <w:rsid w:val="00F5505F"/>
    <w:rsid w:val="00F56311"/>
    <w:rsid w:val="00F565CB"/>
    <w:rsid w:val="00F5732A"/>
    <w:rsid w:val="00F64367"/>
    <w:rsid w:val="00F64E57"/>
    <w:rsid w:val="00F65145"/>
    <w:rsid w:val="00F65530"/>
    <w:rsid w:val="00F665BA"/>
    <w:rsid w:val="00F66C6B"/>
    <w:rsid w:val="00F67365"/>
    <w:rsid w:val="00F71161"/>
    <w:rsid w:val="00F765F3"/>
    <w:rsid w:val="00F76BF6"/>
    <w:rsid w:val="00F80644"/>
    <w:rsid w:val="00F82652"/>
    <w:rsid w:val="00F83BF9"/>
    <w:rsid w:val="00F860A4"/>
    <w:rsid w:val="00F86983"/>
    <w:rsid w:val="00F9021F"/>
    <w:rsid w:val="00F90484"/>
    <w:rsid w:val="00F90A28"/>
    <w:rsid w:val="00F91E9F"/>
    <w:rsid w:val="00F94553"/>
    <w:rsid w:val="00F9546F"/>
    <w:rsid w:val="00F95479"/>
    <w:rsid w:val="00F96D4B"/>
    <w:rsid w:val="00F9780B"/>
    <w:rsid w:val="00F97C4F"/>
    <w:rsid w:val="00FA00D8"/>
    <w:rsid w:val="00FA0B08"/>
    <w:rsid w:val="00FA150F"/>
    <w:rsid w:val="00FA16AC"/>
    <w:rsid w:val="00FA188B"/>
    <w:rsid w:val="00FA1DA6"/>
    <w:rsid w:val="00FA27FD"/>
    <w:rsid w:val="00FA2F83"/>
    <w:rsid w:val="00FA41D2"/>
    <w:rsid w:val="00FA450D"/>
    <w:rsid w:val="00FA4A38"/>
    <w:rsid w:val="00FA7AE5"/>
    <w:rsid w:val="00FA7FF6"/>
    <w:rsid w:val="00FB0EBD"/>
    <w:rsid w:val="00FB1CB8"/>
    <w:rsid w:val="00FB3157"/>
    <w:rsid w:val="00FB4BD8"/>
    <w:rsid w:val="00FB4ECE"/>
    <w:rsid w:val="00FB6803"/>
    <w:rsid w:val="00FB7FCB"/>
    <w:rsid w:val="00FC117F"/>
    <w:rsid w:val="00FC1608"/>
    <w:rsid w:val="00FC1FCF"/>
    <w:rsid w:val="00FC5F5E"/>
    <w:rsid w:val="00FD0C79"/>
    <w:rsid w:val="00FD1B4B"/>
    <w:rsid w:val="00FD2212"/>
    <w:rsid w:val="00FD245E"/>
    <w:rsid w:val="00FD2EBD"/>
    <w:rsid w:val="00FD3E0C"/>
    <w:rsid w:val="00FD3E32"/>
    <w:rsid w:val="00FD418A"/>
    <w:rsid w:val="00FD48A2"/>
    <w:rsid w:val="00FD58AC"/>
    <w:rsid w:val="00FE0BA0"/>
    <w:rsid w:val="00FE2550"/>
    <w:rsid w:val="00FE3B9F"/>
    <w:rsid w:val="00FF204B"/>
    <w:rsid w:val="00FF42AC"/>
    <w:rsid w:val="00FF4AB9"/>
    <w:rsid w:val="00FF524D"/>
    <w:rsid w:val="00FF73FB"/>
    <w:rsid w:val="2D33D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5CC1"/>
  <w15:docId w15:val="{C705000E-CF3F-4903-80FC-648AADDA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E3"/>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580F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D61870"/>
    <w:pPr>
      <w:keepNext/>
      <w:keepLines/>
      <w:spacing w:before="200" w:after="0"/>
      <w:outlineLvl w:val="1"/>
    </w:pPr>
    <w:rPr>
      <w:rFonts w:ascii="Cambria" w:eastAsia="Calibri" w:hAnsi="Cambria"/>
      <w:b/>
      <w:bCs/>
      <w:color w:val="4F81BD"/>
      <w:sz w:val="26"/>
      <w:szCs w:val="26"/>
    </w:rPr>
  </w:style>
  <w:style w:type="paragraph" w:styleId="Ttulo3">
    <w:name w:val="heading 3"/>
    <w:basedOn w:val="Normal"/>
    <w:next w:val="Normal"/>
    <w:link w:val="Ttulo3Car"/>
    <w:uiPriority w:val="9"/>
    <w:semiHidden/>
    <w:unhideWhenUsed/>
    <w:qFormat/>
    <w:rsid w:val="00314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61870"/>
    <w:rPr>
      <w:rFonts w:ascii="Cambria" w:eastAsia="Calibri" w:hAnsi="Cambria" w:cs="Times New Roman"/>
      <w:b/>
      <w:bCs/>
      <w:color w:val="4F81BD"/>
      <w:sz w:val="26"/>
      <w:szCs w:val="26"/>
    </w:rPr>
  </w:style>
  <w:style w:type="paragraph" w:styleId="Prrafodelista">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PrrafodelistaCar"/>
    <w:uiPriority w:val="34"/>
    <w:qFormat/>
    <w:rsid w:val="00D61870"/>
    <w:pPr>
      <w:ind w:left="720"/>
      <w:contextualSpacing/>
    </w:pPr>
  </w:style>
  <w:style w:type="paragraph" w:customStyle="1" w:styleId="Default">
    <w:name w:val="Default"/>
    <w:rsid w:val="00D61870"/>
    <w:pPr>
      <w:autoSpaceDE w:val="0"/>
      <w:autoSpaceDN w:val="0"/>
      <w:adjustRightInd w:val="0"/>
    </w:pPr>
    <w:rPr>
      <w:rFonts w:ascii="Times New Roman" w:eastAsia="Times New Roman" w:hAnsi="Times New Roman" w:cs="Times New Roman"/>
      <w:color w:val="000000"/>
      <w:sz w:val="24"/>
      <w:szCs w:val="24"/>
    </w:rPr>
  </w:style>
  <w:style w:type="paragraph" w:customStyle="1" w:styleId="FreeForm">
    <w:name w:val="Free Form"/>
    <w:rsid w:val="00D61870"/>
    <w:rPr>
      <w:rFonts w:ascii="Helvetica" w:eastAsia="Times New Roman" w:hAnsi="Helvetica" w:cs="Times New Roman"/>
      <w:color w:val="000000"/>
      <w:sz w:val="24"/>
      <w:szCs w:val="20"/>
    </w:rPr>
  </w:style>
  <w:style w:type="paragraph" w:styleId="Encabezado">
    <w:name w:val="header"/>
    <w:basedOn w:val="Normal"/>
    <w:link w:val="EncabezadoCar"/>
    <w:uiPriority w:val="99"/>
    <w:unhideWhenUsed/>
    <w:rsid w:val="00D6187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61870"/>
    <w:rPr>
      <w:rFonts w:ascii="Calibri" w:eastAsia="Times New Roman" w:hAnsi="Calibri" w:cs="Times New Roman"/>
    </w:rPr>
  </w:style>
  <w:style w:type="paragraph" w:styleId="Piedepgina">
    <w:name w:val="footer"/>
    <w:basedOn w:val="Normal"/>
    <w:link w:val="PiedepginaCar"/>
    <w:uiPriority w:val="99"/>
    <w:unhideWhenUsed/>
    <w:rsid w:val="00D6187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61870"/>
    <w:rPr>
      <w:rFonts w:ascii="Calibri" w:eastAsia="Times New Roman" w:hAnsi="Calibri" w:cs="Times New Roman"/>
    </w:rPr>
  </w:style>
  <w:style w:type="character" w:customStyle="1" w:styleId="Ttulo3Car">
    <w:name w:val="Título 3 Car"/>
    <w:basedOn w:val="Fuentedeprrafopredeter"/>
    <w:link w:val="Ttulo3"/>
    <w:uiPriority w:val="99"/>
    <w:rsid w:val="00314A9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CF3F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F3C"/>
    <w:rPr>
      <w:rFonts w:ascii="Tahoma" w:eastAsia="Times New Roman" w:hAnsi="Tahoma" w:cs="Tahoma"/>
      <w:sz w:val="16"/>
      <w:szCs w:val="16"/>
    </w:rPr>
  </w:style>
  <w:style w:type="character" w:customStyle="1" w:styleId="Ttulo1Car">
    <w:name w:val="Título 1 Car"/>
    <w:basedOn w:val="Fuentedeprrafopredeter"/>
    <w:link w:val="Ttulo1"/>
    <w:uiPriority w:val="9"/>
    <w:rsid w:val="00580F54"/>
    <w:rPr>
      <w:rFonts w:asciiTheme="majorHAnsi" w:eastAsiaTheme="majorEastAsia" w:hAnsiTheme="majorHAnsi" w:cstheme="majorBidi"/>
      <w:color w:val="365F91" w:themeColor="accent1" w:themeShade="BF"/>
      <w:sz w:val="32"/>
      <w:szCs w:val="32"/>
    </w:rPr>
  </w:style>
  <w:style w:type="paragraph" w:styleId="Textonotapie">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TextonotapieCar"/>
    <w:uiPriority w:val="99"/>
    <w:rsid w:val="00262600"/>
    <w:pPr>
      <w:spacing w:after="0" w:line="240" w:lineRule="auto"/>
      <w:ind w:left="360" w:hanging="360"/>
    </w:pPr>
    <w:rPr>
      <w:rFonts w:eastAsia="Calibri"/>
      <w:sz w:val="20"/>
      <w:szCs w:val="20"/>
    </w:rPr>
  </w:style>
  <w:style w:type="character" w:customStyle="1" w:styleId="TextonotapieCar">
    <w:name w:val="Texto nota pie Car"/>
    <w:aliases w:val="Geneva 9 Car,Font: Geneva 9 Car,Boston 10 Car,f Car,Voetnoottekst Char Car,Voetnoottekst Char1 Char Car,Voetnoottekst Char Char1 Char Car,Voetnoottekst Char1 Char Char Char Car,Voetnoottekst Char Char1 Char Char Char Car"/>
    <w:basedOn w:val="Fuentedeprrafopredeter"/>
    <w:link w:val="Textonotapie"/>
    <w:uiPriority w:val="99"/>
    <w:rsid w:val="00262600"/>
    <w:rPr>
      <w:rFonts w:ascii="Calibri" w:eastAsia="Calibri" w:hAnsi="Calibri" w:cs="Times New Roman"/>
      <w:sz w:val="20"/>
      <w:szCs w:val="20"/>
    </w:rPr>
  </w:style>
  <w:style w:type="character" w:styleId="Refdenotaalpie">
    <w:name w:val="footnote reference"/>
    <w:aliases w:val="16 Point,Superscript 6 Point,number,SUPERS,Footnote Reference Superscript,Footnote number,-E Fußnotenzeichen,(Footnote Reference),Footnote,Footnote symbol,Char1 Char Char Char Char,stylish,ftref,Superscript 6 Point + 11 pt,BVI fnr,fr"/>
    <w:basedOn w:val="Fuentedeprrafopredeter"/>
    <w:uiPriority w:val="99"/>
    <w:rsid w:val="00262600"/>
    <w:rPr>
      <w:rFonts w:cs="Times New Roman"/>
      <w:vertAlign w:val="superscript"/>
    </w:rPr>
  </w:style>
  <w:style w:type="paragraph" w:styleId="Textocomentario">
    <w:name w:val="annotation text"/>
    <w:basedOn w:val="Normal"/>
    <w:link w:val="TextocomentarioCar"/>
    <w:uiPriority w:val="99"/>
    <w:rsid w:val="00262600"/>
    <w:pPr>
      <w:spacing w:after="120" w:line="240" w:lineRule="auto"/>
      <w:ind w:left="360" w:hanging="360"/>
    </w:pPr>
    <w:rPr>
      <w:rFonts w:eastAsia="Calibri"/>
      <w:sz w:val="20"/>
      <w:szCs w:val="20"/>
    </w:rPr>
  </w:style>
  <w:style w:type="character" w:customStyle="1" w:styleId="TextocomentarioCar">
    <w:name w:val="Texto comentario Car"/>
    <w:basedOn w:val="Fuentedeprrafopredeter"/>
    <w:link w:val="Textocomentario"/>
    <w:uiPriority w:val="99"/>
    <w:rsid w:val="00262600"/>
    <w:rPr>
      <w:rFonts w:ascii="Calibri" w:eastAsia="Calibri" w:hAnsi="Calibri" w:cs="Times New Roman"/>
      <w:sz w:val="20"/>
      <w:szCs w:val="20"/>
    </w:rPr>
  </w:style>
  <w:style w:type="character" w:customStyle="1" w:styleId="PrrafodelistaCar">
    <w:name w:val="Párrafo de lista Car"/>
    <w:aliases w:val="List Paragraph-ExecSummary Car,Bullets Car,List Paragraph (numbered (a)) Car,Medium Grid 1 Accent 2 Car,List Paragraph1 Car,WB Para Car,Párrafo de lista1 Car,Paragraphe de liste1 Car,List Paragraph11 Car,Numbered List Paragraph Car"/>
    <w:basedOn w:val="Fuentedeprrafopredeter"/>
    <w:link w:val="Prrafodelista"/>
    <w:uiPriority w:val="34"/>
    <w:qFormat/>
    <w:locked/>
    <w:rsid w:val="00334EBC"/>
    <w:rPr>
      <w:rFonts w:ascii="Calibri" w:eastAsia="Times New Roman" w:hAnsi="Calibri" w:cs="Times New Roman"/>
    </w:rPr>
  </w:style>
  <w:style w:type="character" w:styleId="Refdecomentario">
    <w:name w:val="annotation reference"/>
    <w:basedOn w:val="Fuentedeprrafopredeter"/>
    <w:uiPriority w:val="99"/>
    <w:rsid w:val="00BD4ECF"/>
    <w:rPr>
      <w:rFonts w:cs="Times New Roman"/>
      <w:sz w:val="16"/>
      <w:szCs w:val="16"/>
    </w:rPr>
  </w:style>
  <w:style w:type="paragraph" w:styleId="Revisin">
    <w:name w:val="Revision"/>
    <w:hidden/>
    <w:uiPriority w:val="99"/>
    <w:semiHidden/>
    <w:rsid w:val="00DA5790"/>
    <w:rPr>
      <w:rFonts w:ascii="Calibri" w:eastAsia="Times New Roman" w:hAnsi="Calibri" w:cs="Times New Roman"/>
    </w:rPr>
  </w:style>
  <w:style w:type="paragraph" w:customStyle="1" w:styleId="paragraph">
    <w:name w:val="paragraph"/>
    <w:basedOn w:val="Normal"/>
    <w:rsid w:val="0084137D"/>
    <w:pPr>
      <w:spacing w:before="100" w:beforeAutospacing="1" w:after="100" w:afterAutospacing="1" w:line="240" w:lineRule="auto"/>
    </w:pPr>
    <w:rPr>
      <w:rFonts w:ascii="Times New Roman" w:hAnsi="Times New Roman"/>
      <w:sz w:val="24"/>
      <w:szCs w:val="24"/>
      <w:lang w:val="es-MX" w:eastAsia="es-MX"/>
    </w:rPr>
  </w:style>
  <w:style w:type="character" w:customStyle="1" w:styleId="normaltextrun">
    <w:name w:val="normaltextrun"/>
    <w:basedOn w:val="Fuentedeprrafopredeter"/>
    <w:rsid w:val="0084137D"/>
  </w:style>
  <w:style w:type="character" w:customStyle="1" w:styleId="eop">
    <w:name w:val="eop"/>
    <w:basedOn w:val="Fuentedeprrafopredeter"/>
    <w:rsid w:val="0084137D"/>
  </w:style>
  <w:style w:type="character" w:customStyle="1" w:styleId="tabchar">
    <w:name w:val="tabchar"/>
    <w:basedOn w:val="Fuentedeprrafopredeter"/>
    <w:rsid w:val="00C7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2138">
      <w:bodyDiv w:val="1"/>
      <w:marLeft w:val="0"/>
      <w:marRight w:val="0"/>
      <w:marTop w:val="0"/>
      <w:marBottom w:val="0"/>
      <w:divBdr>
        <w:top w:val="none" w:sz="0" w:space="0" w:color="auto"/>
        <w:left w:val="none" w:sz="0" w:space="0" w:color="auto"/>
        <w:bottom w:val="none" w:sz="0" w:space="0" w:color="auto"/>
        <w:right w:val="none" w:sz="0" w:space="0" w:color="auto"/>
      </w:divBdr>
      <w:divsChild>
        <w:div w:id="1524786768">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1979407614">
          <w:marLeft w:val="0"/>
          <w:marRight w:val="0"/>
          <w:marTop w:val="0"/>
          <w:marBottom w:val="0"/>
          <w:divBdr>
            <w:top w:val="none" w:sz="0" w:space="0" w:color="auto"/>
            <w:left w:val="none" w:sz="0" w:space="0" w:color="auto"/>
            <w:bottom w:val="none" w:sz="0" w:space="0" w:color="auto"/>
            <w:right w:val="none" w:sz="0" w:space="0" w:color="auto"/>
          </w:divBdr>
        </w:div>
        <w:div w:id="773326006">
          <w:marLeft w:val="0"/>
          <w:marRight w:val="0"/>
          <w:marTop w:val="0"/>
          <w:marBottom w:val="0"/>
          <w:divBdr>
            <w:top w:val="none" w:sz="0" w:space="0" w:color="auto"/>
            <w:left w:val="none" w:sz="0" w:space="0" w:color="auto"/>
            <w:bottom w:val="none" w:sz="0" w:space="0" w:color="auto"/>
            <w:right w:val="none" w:sz="0" w:space="0" w:color="auto"/>
          </w:divBdr>
        </w:div>
        <w:div w:id="1154757149">
          <w:marLeft w:val="0"/>
          <w:marRight w:val="0"/>
          <w:marTop w:val="0"/>
          <w:marBottom w:val="0"/>
          <w:divBdr>
            <w:top w:val="none" w:sz="0" w:space="0" w:color="auto"/>
            <w:left w:val="none" w:sz="0" w:space="0" w:color="auto"/>
            <w:bottom w:val="none" w:sz="0" w:space="0" w:color="auto"/>
            <w:right w:val="none" w:sz="0" w:space="0" w:color="auto"/>
          </w:divBdr>
        </w:div>
        <w:div w:id="399449462">
          <w:marLeft w:val="0"/>
          <w:marRight w:val="0"/>
          <w:marTop w:val="0"/>
          <w:marBottom w:val="0"/>
          <w:divBdr>
            <w:top w:val="none" w:sz="0" w:space="0" w:color="auto"/>
            <w:left w:val="none" w:sz="0" w:space="0" w:color="auto"/>
            <w:bottom w:val="none" w:sz="0" w:space="0" w:color="auto"/>
            <w:right w:val="none" w:sz="0" w:space="0" w:color="auto"/>
          </w:divBdr>
        </w:div>
        <w:div w:id="954018305">
          <w:marLeft w:val="0"/>
          <w:marRight w:val="0"/>
          <w:marTop w:val="0"/>
          <w:marBottom w:val="0"/>
          <w:divBdr>
            <w:top w:val="none" w:sz="0" w:space="0" w:color="auto"/>
            <w:left w:val="none" w:sz="0" w:space="0" w:color="auto"/>
            <w:bottom w:val="none" w:sz="0" w:space="0" w:color="auto"/>
            <w:right w:val="none" w:sz="0" w:space="0" w:color="auto"/>
          </w:divBdr>
        </w:div>
      </w:divsChild>
    </w:div>
    <w:div w:id="334649110">
      <w:bodyDiv w:val="1"/>
      <w:marLeft w:val="0"/>
      <w:marRight w:val="0"/>
      <w:marTop w:val="0"/>
      <w:marBottom w:val="0"/>
      <w:divBdr>
        <w:top w:val="none" w:sz="0" w:space="0" w:color="auto"/>
        <w:left w:val="none" w:sz="0" w:space="0" w:color="auto"/>
        <w:bottom w:val="none" w:sz="0" w:space="0" w:color="auto"/>
        <w:right w:val="none" w:sz="0" w:space="0" w:color="auto"/>
      </w:divBdr>
      <w:divsChild>
        <w:div w:id="959602959">
          <w:marLeft w:val="1094"/>
          <w:marRight w:val="0"/>
          <w:marTop w:val="0"/>
          <w:marBottom w:val="240"/>
          <w:divBdr>
            <w:top w:val="none" w:sz="0" w:space="0" w:color="auto"/>
            <w:left w:val="none" w:sz="0" w:space="0" w:color="auto"/>
            <w:bottom w:val="none" w:sz="0" w:space="0" w:color="auto"/>
            <w:right w:val="none" w:sz="0" w:space="0" w:color="auto"/>
          </w:divBdr>
        </w:div>
      </w:divsChild>
    </w:div>
    <w:div w:id="380594263">
      <w:bodyDiv w:val="1"/>
      <w:marLeft w:val="0"/>
      <w:marRight w:val="0"/>
      <w:marTop w:val="0"/>
      <w:marBottom w:val="0"/>
      <w:divBdr>
        <w:top w:val="none" w:sz="0" w:space="0" w:color="auto"/>
        <w:left w:val="none" w:sz="0" w:space="0" w:color="auto"/>
        <w:bottom w:val="none" w:sz="0" w:space="0" w:color="auto"/>
        <w:right w:val="none" w:sz="0" w:space="0" w:color="auto"/>
      </w:divBdr>
      <w:divsChild>
        <w:div w:id="2056468031">
          <w:marLeft w:val="0"/>
          <w:marRight w:val="0"/>
          <w:marTop w:val="0"/>
          <w:marBottom w:val="0"/>
          <w:divBdr>
            <w:top w:val="none" w:sz="0" w:space="0" w:color="auto"/>
            <w:left w:val="none" w:sz="0" w:space="0" w:color="auto"/>
            <w:bottom w:val="none" w:sz="0" w:space="0" w:color="auto"/>
            <w:right w:val="none" w:sz="0" w:space="0" w:color="auto"/>
          </w:divBdr>
        </w:div>
        <w:div w:id="1191067621">
          <w:marLeft w:val="0"/>
          <w:marRight w:val="0"/>
          <w:marTop w:val="0"/>
          <w:marBottom w:val="0"/>
          <w:divBdr>
            <w:top w:val="none" w:sz="0" w:space="0" w:color="auto"/>
            <w:left w:val="none" w:sz="0" w:space="0" w:color="auto"/>
            <w:bottom w:val="none" w:sz="0" w:space="0" w:color="auto"/>
            <w:right w:val="none" w:sz="0" w:space="0" w:color="auto"/>
          </w:divBdr>
        </w:div>
        <w:div w:id="1860115922">
          <w:marLeft w:val="0"/>
          <w:marRight w:val="0"/>
          <w:marTop w:val="0"/>
          <w:marBottom w:val="0"/>
          <w:divBdr>
            <w:top w:val="none" w:sz="0" w:space="0" w:color="auto"/>
            <w:left w:val="none" w:sz="0" w:space="0" w:color="auto"/>
            <w:bottom w:val="none" w:sz="0" w:space="0" w:color="auto"/>
            <w:right w:val="none" w:sz="0" w:space="0" w:color="auto"/>
          </w:divBdr>
        </w:div>
      </w:divsChild>
    </w:div>
    <w:div w:id="438332303">
      <w:bodyDiv w:val="1"/>
      <w:marLeft w:val="0"/>
      <w:marRight w:val="0"/>
      <w:marTop w:val="0"/>
      <w:marBottom w:val="0"/>
      <w:divBdr>
        <w:top w:val="none" w:sz="0" w:space="0" w:color="auto"/>
        <w:left w:val="none" w:sz="0" w:space="0" w:color="auto"/>
        <w:bottom w:val="none" w:sz="0" w:space="0" w:color="auto"/>
        <w:right w:val="none" w:sz="0" w:space="0" w:color="auto"/>
      </w:divBdr>
      <w:divsChild>
        <w:div w:id="1503400308">
          <w:marLeft w:val="1094"/>
          <w:marRight w:val="0"/>
          <w:marTop w:val="0"/>
          <w:marBottom w:val="240"/>
          <w:divBdr>
            <w:top w:val="none" w:sz="0" w:space="0" w:color="auto"/>
            <w:left w:val="none" w:sz="0" w:space="0" w:color="auto"/>
            <w:bottom w:val="none" w:sz="0" w:space="0" w:color="auto"/>
            <w:right w:val="none" w:sz="0" w:space="0" w:color="auto"/>
          </w:divBdr>
        </w:div>
      </w:divsChild>
    </w:div>
    <w:div w:id="594441660">
      <w:bodyDiv w:val="1"/>
      <w:marLeft w:val="0"/>
      <w:marRight w:val="0"/>
      <w:marTop w:val="0"/>
      <w:marBottom w:val="0"/>
      <w:divBdr>
        <w:top w:val="none" w:sz="0" w:space="0" w:color="auto"/>
        <w:left w:val="none" w:sz="0" w:space="0" w:color="auto"/>
        <w:bottom w:val="none" w:sz="0" w:space="0" w:color="auto"/>
        <w:right w:val="none" w:sz="0" w:space="0" w:color="auto"/>
      </w:divBdr>
      <w:divsChild>
        <w:div w:id="1878353287">
          <w:marLeft w:val="1094"/>
          <w:marRight w:val="0"/>
          <w:marTop w:val="0"/>
          <w:marBottom w:val="240"/>
          <w:divBdr>
            <w:top w:val="none" w:sz="0" w:space="0" w:color="auto"/>
            <w:left w:val="none" w:sz="0" w:space="0" w:color="auto"/>
            <w:bottom w:val="none" w:sz="0" w:space="0" w:color="auto"/>
            <w:right w:val="none" w:sz="0" w:space="0" w:color="auto"/>
          </w:divBdr>
        </w:div>
      </w:divsChild>
    </w:div>
    <w:div w:id="813914266">
      <w:bodyDiv w:val="1"/>
      <w:marLeft w:val="0"/>
      <w:marRight w:val="0"/>
      <w:marTop w:val="0"/>
      <w:marBottom w:val="0"/>
      <w:divBdr>
        <w:top w:val="none" w:sz="0" w:space="0" w:color="auto"/>
        <w:left w:val="none" w:sz="0" w:space="0" w:color="auto"/>
        <w:bottom w:val="none" w:sz="0" w:space="0" w:color="auto"/>
        <w:right w:val="none" w:sz="0" w:space="0" w:color="auto"/>
      </w:divBdr>
      <w:divsChild>
        <w:div w:id="1208301603">
          <w:marLeft w:val="1094"/>
          <w:marRight w:val="0"/>
          <w:marTop w:val="0"/>
          <w:marBottom w:val="240"/>
          <w:divBdr>
            <w:top w:val="none" w:sz="0" w:space="0" w:color="auto"/>
            <w:left w:val="none" w:sz="0" w:space="0" w:color="auto"/>
            <w:bottom w:val="none" w:sz="0" w:space="0" w:color="auto"/>
            <w:right w:val="none" w:sz="0" w:space="0" w:color="auto"/>
          </w:divBdr>
        </w:div>
      </w:divsChild>
    </w:div>
    <w:div w:id="1007252669">
      <w:bodyDiv w:val="1"/>
      <w:marLeft w:val="0"/>
      <w:marRight w:val="0"/>
      <w:marTop w:val="0"/>
      <w:marBottom w:val="0"/>
      <w:divBdr>
        <w:top w:val="none" w:sz="0" w:space="0" w:color="auto"/>
        <w:left w:val="none" w:sz="0" w:space="0" w:color="auto"/>
        <w:bottom w:val="none" w:sz="0" w:space="0" w:color="auto"/>
        <w:right w:val="none" w:sz="0" w:space="0" w:color="auto"/>
      </w:divBdr>
    </w:div>
    <w:div w:id="1038822461">
      <w:bodyDiv w:val="1"/>
      <w:marLeft w:val="0"/>
      <w:marRight w:val="0"/>
      <w:marTop w:val="0"/>
      <w:marBottom w:val="0"/>
      <w:divBdr>
        <w:top w:val="none" w:sz="0" w:space="0" w:color="auto"/>
        <w:left w:val="none" w:sz="0" w:space="0" w:color="auto"/>
        <w:bottom w:val="none" w:sz="0" w:space="0" w:color="auto"/>
        <w:right w:val="none" w:sz="0" w:space="0" w:color="auto"/>
      </w:divBdr>
    </w:div>
    <w:div w:id="1176072283">
      <w:bodyDiv w:val="1"/>
      <w:marLeft w:val="0"/>
      <w:marRight w:val="0"/>
      <w:marTop w:val="0"/>
      <w:marBottom w:val="0"/>
      <w:divBdr>
        <w:top w:val="none" w:sz="0" w:space="0" w:color="auto"/>
        <w:left w:val="none" w:sz="0" w:space="0" w:color="auto"/>
        <w:bottom w:val="none" w:sz="0" w:space="0" w:color="auto"/>
        <w:right w:val="none" w:sz="0" w:space="0" w:color="auto"/>
      </w:divBdr>
      <w:divsChild>
        <w:div w:id="868614763">
          <w:marLeft w:val="1094"/>
          <w:marRight w:val="0"/>
          <w:marTop w:val="0"/>
          <w:marBottom w:val="240"/>
          <w:divBdr>
            <w:top w:val="none" w:sz="0" w:space="0" w:color="auto"/>
            <w:left w:val="none" w:sz="0" w:space="0" w:color="auto"/>
            <w:bottom w:val="none" w:sz="0" w:space="0" w:color="auto"/>
            <w:right w:val="none" w:sz="0" w:space="0" w:color="auto"/>
          </w:divBdr>
        </w:div>
      </w:divsChild>
    </w:div>
    <w:div w:id="1231307058">
      <w:bodyDiv w:val="1"/>
      <w:marLeft w:val="0"/>
      <w:marRight w:val="0"/>
      <w:marTop w:val="0"/>
      <w:marBottom w:val="0"/>
      <w:divBdr>
        <w:top w:val="none" w:sz="0" w:space="0" w:color="auto"/>
        <w:left w:val="none" w:sz="0" w:space="0" w:color="auto"/>
        <w:bottom w:val="none" w:sz="0" w:space="0" w:color="auto"/>
        <w:right w:val="none" w:sz="0" w:space="0" w:color="auto"/>
      </w:divBdr>
      <w:divsChild>
        <w:div w:id="1877229008">
          <w:marLeft w:val="0"/>
          <w:marRight w:val="0"/>
          <w:marTop w:val="0"/>
          <w:marBottom w:val="0"/>
          <w:divBdr>
            <w:top w:val="none" w:sz="0" w:space="0" w:color="auto"/>
            <w:left w:val="none" w:sz="0" w:space="0" w:color="auto"/>
            <w:bottom w:val="none" w:sz="0" w:space="0" w:color="auto"/>
            <w:right w:val="none" w:sz="0" w:space="0" w:color="auto"/>
          </w:divBdr>
        </w:div>
        <w:div w:id="2033609618">
          <w:marLeft w:val="0"/>
          <w:marRight w:val="0"/>
          <w:marTop w:val="0"/>
          <w:marBottom w:val="0"/>
          <w:divBdr>
            <w:top w:val="none" w:sz="0" w:space="0" w:color="auto"/>
            <w:left w:val="none" w:sz="0" w:space="0" w:color="auto"/>
            <w:bottom w:val="none" w:sz="0" w:space="0" w:color="auto"/>
            <w:right w:val="none" w:sz="0" w:space="0" w:color="auto"/>
          </w:divBdr>
        </w:div>
        <w:div w:id="2034846100">
          <w:marLeft w:val="0"/>
          <w:marRight w:val="0"/>
          <w:marTop w:val="0"/>
          <w:marBottom w:val="0"/>
          <w:divBdr>
            <w:top w:val="none" w:sz="0" w:space="0" w:color="auto"/>
            <w:left w:val="none" w:sz="0" w:space="0" w:color="auto"/>
            <w:bottom w:val="none" w:sz="0" w:space="0" w:color="auto"/>
            <w:right w:val="none" w:sz="0" w:space="0" w:color="auto"/>
          </w:divBdr>
        </w:div>
      </w:divsChild>
    </w:div>
    <w:div w:id="1380592210">
      <w:bodyDiv w:val="1"/>
      <w:marLeft w:val="0"/>
      <w:marRight w:val="0"/>
      <w:marTop w:val="0"/>
      <w:marBottom w:val="0"/>
      <w:divBdr>
        <w:top w:val="none" w:sz="0" w:space="0" w:color="auto"/>
        <w:left w:val="none" w:sz="0" w:space="0" w:color="auto"/>
        <w:bottom w:val="none" w:sz="0" w:space="0" w:color="auto"/>
        <w:right w:val="none" w:sz="0" w:space="0" w:color="auto"/>
      </w:divBdr>
      <w:divsChild>
        <w:div w:id="220487649">
          <w:marLeft w:val="1094"/>
          <w:marRight w:val="0"/>
          <w:marTop w:val="0"/>
          <w:marBottom w:val="240"/>
          <w:divBdr>
            <w:top w:val="none" w:sz="0" w:space="0" w:color="auto"/>
            <w:left w:val="none" w:sz="0" w:space="0" w:color="auto"/>
            <w:bottom w:val="none" w:sz="0" w:space="0" w:color="auto"/>
            <w:right w:val="none" w:sz="0" w:space="0" w:color="auto"/>
          </w:divBdr>
        </w:div>
      </w:divsChild>
    </w:div>
    <w:div w:id="1553999869">
      <w:bodyDiv w:val="1"/>
      <w:marLeft w:val="0"/>
      <w:marRight w:val="0"/>
      <w:marTop w:val="0"/>
      <w:marBottom w:val="0"/>
      <w:divBdr>
        <w:top w:val="none" w:sz="0" w:space="0" w:color="auto"/>
        <w:left w:val="none" w:sz="0" w:space="0" w:color="auto"/>
        <w:bottom w:val="none" w:sz="0" w:space="0" w:color="auto"/>
        <w:right w:val="none" w:sz="0" w:space="0" w:color="auto"/>
      </w:divBdr>
      <w:divsChild>
        <w:div w:id="676149778">
          <w:marLeft w:val="0"/>
          <w:marRight w:val="0"/>
          <w:marTop w:val="0"/>
          <w:marBottom w:val="0"/>
          <w:divBdr>
            <w:top w:val="none" w:sz="0" w:space="0" w:color="auto"/>
            <w:left w:val="none" w:sz="0" w:space="0" w:color="auto"/>
            <w:bottom w:val="none" w:sz="0" w:space="0" w:color="auto"/>
            <w:right w:val="none" w:sz="0" w:space="0" w:color="auto"/>
          </w:divBdr>
        </w:div>
        <w:div w:id="1488859480">
          <w:marLeft w:val="0"/>
          <w:marRight w:val="0"/>
          <w:marTop w:val="0"/>
          <w:marBottom w:val="0"/>
          <w:divBdr>
            <w:top w:val="none" w:sz="0" w:space="0" w:color="auto"/>
            <w:left w:val="none" w:sz="0" w:space="0" w:color="auto"/>
            <w:bottom w:val="none" w:sz="0" w:space="0" w:color="auto"/>
            <w:right w:val="none" w:sz="0" w:space="0" w:color="auto"/>
          </w:divBdr>
        </w:div>
        <w:div w:id="149366916">
          <w:marLeft w:val="0"/>
          <w:marRight w:val="0"/>
          <w:marTop w:val="0"/>
          <w:marBottom w:val="0"/>
          <w:divBdr>
            <w:top w:val="none" w:sz="0" w:space="0" w:color="auto"/>
            <w:left w:val="none" w:sz="0" w:space="0" w:color="auto"/>
            <w:bottom w:val="none" w:sz="0" w:space="0" w:color="auto"/>
            <w:right w:val="none" w:sz="0" w:space="0" w:color="auto"/>
          </w:divBdr>
        </w:div>
      </w:divsChild>
    </w:div>
    <w:div w:id="1612468536">
      <w:bodyDiv w:val="1"/>
      <w:marLeft w:val="0"/>
      <w:marRight w:val="0"/>
      <w:marTop w:val="0"/>
      <w:marBottom w:val="0"/>
      <w:divBdr>
        <w:top w:val="none" w:sz="0" w:space="0" w:color="auto"/>
        <w:left w:val="none" w:sz="0" w:space="0" w:color="auto"/>
        <w:bottom w:val="none" w:sz="0" w:space="0" w:color="auto"/>
        <w:right w:val="none" w:sz="0" w:space="0" w:color="auto"/>
      </w:divBdr>
      <w:divsChild>
        <w:div w:id="1648433823">
          <w:marLeft w:val="1094"/>
          <w:marRight w:val="0"/>
          <w:marTop w:val="0"/>
          <w:marBottom w:val="240"/>
          <w:divBdr>
            <w:top w:val="none" w:sz="0" w:space="0" w:color="auto"/>
            <w:left w:val="none" w:sz="0" w:space="0" w:color="auto"/>
            <w:bottom w:val="none" w:sz="0" w:space="0" w:color="auto"/>
            <w:right w:val="none" w:sz="0" w:space="0" w:color="auto"/>
          </w:divBdr>
        </w:div>
      </w:divsChild>
    </w:div>
    <w:div w:id="1846288957">
      <w:bodyDiv w:val="1"/>
      <w:marLeft w:val="0"/>
      <w:marRight w:val="0"/>
      <w:marTop w:val="0"/>
      <w:marBottom w:val="0"/>
      <w:divBdr>
        <w:top w:val="none" w:sz="0" w:space="0" w:color="auto"/>
        <w:left w:val="none" w:sz="0" w:space="0" w:color="auto"/>
        <w:bottom w:val="none" w:sz="0" w:space="0" w:color="auto"/>
        <w:right w:val="none" w:sz="0" w:space="0" w:color="auto"/>
      </w:divBdr>
      <w:divsChild>
        <w:div w:id="384834059">
          <w:marLeft w:val="0"/>
          <w:marRight w:val="0"/>
          <w:marTop w:val="0"/>
          <w:marBottom w:val="0"/>
          <w:divBdr>
            <w:top w:val="none" w:sz="0" w:space="0" w:color="auto"/>
            <w:left w:val="none" w:sz="0" w:space="0" w:color="auto"/>
            <w:bottom w:val="none" w:sz="0" w:space="0" w:color="auto"/>
            <w:right w:val="none" w:sz="0" w:space="0" w:color="auto"/>
          </w:divBdr>
        </w:div>
        <w:div w:id="852380228">
          <w:marLeft w:val="0"/>
          <w:marRight w:val="0"/>
          <w:marTop w:val="0"/>
          <w:marBottom w:val="0"/>
          <w:divBdr>
            <w:top w:val="none" w:sz="0" w:space="0" w:color="auto"/>
            <w:left w:val="none" w:sz="0" w:space="0" w:color="auto"/>
            <w:bottom w:val="none" w:sz="0" w:space="0" w:color="auto"/>
            <w:right w:val="none" w:sz="0" w:space="0" w:color="auto"/>
          </w:divBdr>
        </w:div>
        <w:div w:id="541017719">
          <w:marLeft w:val="0"/>
          <w:marRight w:val="0"/>
          <w:marTop w:val="0"/>
          <w:marBottom w:val="0"/>
          <w:divBdr>
            <w:top w:val="none" w:sz="0" w:space="0" w:color="auto"/>
            <w:left w:val="none" w:sz="0" w:space="0" w:color="auto"/>
            <w:bottom w:val="none" w:sz="0" w:space="0" w:color="auto"/>
            <w:right w:val="none" w:sz="0" w:space="0" w:color="auto"/>
          </w:divBdr>
        </w:div>
      </w:divsChild>
    </w:div>
    <w:div w:id="1987004300">
      <w:bodyDiv w:val="1"/>
      <w:marLeft w:val="0"/>
      <w:marRight w:val="0"/>
      <w:marTop w:val="0"/>
      <w:marBottom w:val="0"/>
      <w:divBdr>
        <w:top w:val="none" w:sz="0" w:space="0" w:color="auto"/>
        <w:left w:val="none" w:sz="0" w:space="0" w:color="auto"/>
        <w:bottom w:val="none" w:sz="0" w:space="0" w:color="auto"/>
        <w:right w:val="none" w:sz="0" w:space="0" w:color="auto"/>
      </w:divBdr>
    </w:div>
    <w:div w:id="2058121140">
      <w:bodyDiv w:val="1"/>
      <w:marLeft w:val="0"/>
      <w:marRight w:val="0"/>
      <w:marTop w:val="0"/>
      <w:marBottom w:val="0"/>
      <w:divBdr>
        <w:top w:val="none" w:sz="0" w:space="0" w:color="auto"/>
        <w:left w:val="none" w:sz="0" w:space="0" w:color="auto"/>
        <w:bottom w:val="none" w:sz="0" w:space="0" w:color="auto"/>
        <w:right w:val="none" w:sz="0" w:space="0" w:color="auto"/>
      </w:divBdr>
      <w:divsChild>
        <w:div w:id="1879275050">
          <w:marLeft w:val="0"/>
          <w:marRight w:val="0"/>
          <w:marTop w:val="0"/>
          <w:marBottom w:val="0"/>
          <w:divBdr>
            <w:top w:val="none" w:sz="0" w:space="0" w:color="auto"/>
            <w:left w:val="none" w:sz="0" w:space="0" w:color="auto"/>
            <w:bottom w:val="none" w:sz="0" w:space="0" w:color="auto"/>
            <w:right w:val="none" w:sz="0" w:space="0" w:color="auto"/>
          </w:divBdr>
        </w:div>
        <w:div w:id="1590045003">
          <w:marLeft w:val="0"/>
          <w:marRight w:val="0"/>
          <w:marTop w:val="0"/>
          <w:marBottom w:val="0"/>
          <w:divBdr>
            <w:top w:val="none" w:sz="0" w:space="0" w:color="auto"/>
            <w:left w:val="none" w:sz="0" w:space="0" w:color="auto"/>
            <w:bottom w:val="none" w:sz="0" w:space="0" w:color="auto"/>
            <w:right w:val="none" w:sz="0" w:space="0" w:color="auto"/>
          </w:divBdr>
        </w:div>
        <w:div w:id="88768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e21795ee418932e15c464de7656a7f73">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e77cbd7888ec5f13a516528e76be6014"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Props1.xml><?xml version="1.0" encoding="utf-8"?>
<ds:datastoreItem xmlns:ds="http://schemas.openxmlformats.org/officeDocument/2006/customXml" ds:itemID="{CCDC8BA9-65BC-432F-8590-2D9AF3D63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967FA-CC66-4051-B401-BD10373F8BA0}">
  <ds:schemaRefs>
    <ds:schemaRef ds:uri="http://schemas.microsoft.com/sharepoint/v3/contenttype/forms"/>
  </ds:schemaRefs>
</ds:datastoreItem>
</file>

<file path=customXml/itemProps3.xml><?xml version="1.0" encoding="utf-8"?>
<ds:datastoreItem xmlns:ds="http://schemas.openxmlformats.org/officeDocument/2006/customXml" ds:itemID="{277A5052-31F3-4B94-A1E7-C372C72528E5}">
  <ds:schemaRefs>
    <ds:schemaRef ds:uri="http://schemas.openxmlformats.org/officeDocument/2006/bibliography"/>
  </ds:schemaRefs>
</ds:datastoreItem>
</file>

<file path=customXml/itemProps4.xml><?xml version="1.0" encoding="utf-8"?>
<ds:datastoreItem xmlns:ds="http://schemas.openxmlformats.org/officeDocument/2006/customXml" ds:itemID="{339ED2D2-C7EF-4009-A6ED-6531A856C4DB}">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4418</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Conservation International Foundation</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mamorales</dc:creator>
  <cp:lastModifiedBy>Juliana Rios</cp:lastModifiedBy>
  <cp:revision>83</cp:revision>
  <cp:lastPrinted>2019-12-18T21:08:00Z</cp:lastPrinted>
  <dcterms:created xsi:type="dcterms:W3CDTF">2023-10-17T15:06:00Z</dcterms:created>
  <dcterms:modified xsi:type="dcterms:W3CDTF">2024-06-25T20:30:00Z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