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31054" w14:textId="2C3B6CA0" w:rsidR="007208EA" w:rsidRPr="00640BB6" w:rsidRDefault="007208EA" w:rsidP="001505EC">
      <w:pPr>
        <w:pStyle w:val="Default"/>
        <w:jc w:val="center"/>
        <w:rPr>
          <w:rFonts w:asciiTheme="minorHAnsi" w:hAnsiTheme="minorHAnsi" w:cs="Calibri"/>
          <w:b/>
          <w:bCs/>
          <w:sz w:val="28"/>
          <w:szCs w:val="28"/>
        </w:rPr>
      </w:pPr>
      <w:r w:rsidRPr="00640BB6">
        <w:rPr>
          <w:rFonts w:asciiTheme="minorHAnsi" w:hAnsiTheme="minorHAnsi" w:cstheme="minorHAnsi"/>
          <w:b/>
          <w:sz w:val="28"/>
          <w:szCs w:val="28"/>
        </w:rPr>
        <w:t>CI-</w:t>
      </w:r>
      <w:r w:rsidR="00416A54" w:rsidRPr="00640BB6">
        <w:rPr>
          <w:rFonts w:asciiTheme="minorHAnsi" w:hAnsiTheme="minorHAnsi" w:cstheme="minorHAnsi"/>
          <w:b/>
          <w:sz w:val="28"/>
          <w:szCs w:val="28"/>
        </w:rPr>
        <w:t>GCF/</w:t>
      </w:r>
      <w:r w:rsidRPr="00640BB6">
        <w:rPr>
          <w:rFonts w:asciiTheme="minorHAnsi" w:hAnsiTheme="minorHAnsi" w:cstheme="minorHAnsi"/>
          <w:b/>
          <w:sz w:val="28"/>
          <w:szCs w:val="28"/>
        </w:rPr>
        <w:t>GEF AGENC</w:t>
      </w:r>
      <w:r w:rsidR="00DD6152" w:rsidRPr="00640BB6">
        <w:rPr>
          <w:rFonts w:asciiTheme="minorHAnsi" w:hAnsiTheme="minorHAnsi" w:cstheme="minorHAnsi"/>
          <w:b/>
          <w:sz w:val="28"/>
          <w:szCs w:val="28"/>
        </w:rPr>
        <w:t>IES</w:t>
      </w:r>
      <w:r w:rsidRPr="00640BB6">
        <w:rPr>
          <w:rFonts w:asciiTheme="minorHAnsi" w:hAnsiTheme="minorHAnsi" w:cs="Calibri"/>
          <w:b/>
          <w:bCs/>
          <w:sz w:val="28"/>
          <w:szCs w:val="28"/>
        </w:rPr>
        <w:t xml:space="preserve"> </w:t>
      </w:r>
    </w:p>
    <w:p w14:paraId="5DA62E4C" w14:textId="5B13D53E" w:rsidR="00D61870" w:rsidRPr="00640BB6" w:rsidRDefault="001A074D" w:rsidP="001505EC">
      <w:pPr>
        <w:pStyle w:val="Default"/>
        <w:ind w:firstLine="720"/>
        <w:jc w:val="center"/>
        <w:rPr>
          <w:rFonts w:asciiTheme="minorHAnsi" w:hAnsiTheme="minorHAnsi" w:cs="Calibri"/>
          <w:b/>
          <w:bCs/>
          <w:sz w:val="28"/>
          <w:szCs w:val="28"/>
        </w:rPr>
      </w:pPr>
      <w:r w:rsidRPr="00640BB6">
        <w:rPr>
          <w:rFonts w:asciiTheme="minorHAnsi" w:hAnsiTheme="minorHAnsi" w:cs="Calibri"/>
          <w:b/>
          <w:bCs/>
          <w:sz w:val="28"/>
          <w:szCs w:val="28"/>
        </w:rPr>
        <w:t>ENVIRONMENT</w:t>
      </w:r>
      <w:r w:rsidR="001008AF" w:rsidRPr="00640BB6">
        <w:rPr>
          <w:rFonts w:asciiTheme="minorHAnsi" w:hAnsiTheme="minorHAnsi" w:cs="Calibri"/>
          <w:b/>
          <w:bCs/>
          <w:sz w:val="28"/>
          <w:szCs w:val="28"/>
        </w:rPr>
        <w:t xml:space="preserve">AL AND SOCIAL </w:t>
      </w:r>
      <w:r w:rsidR="008815E5" w:rsidRPr="00640BB6">
        <w:rPr>
          <w:rFonts w:asciiTheme="minorHAnsi" w:hAnsiTheme="minorHAnsi" w:cs="Calibri"/>
          <w:b/>
          <w:bCs/>
          <w:sz w:val="28"/>
          <w:szCs w:val="28"/>
        </w:rPr>
        <w:t>SAFEGUAR</w:t>
      </w:r>
      <w:r w:rsidR="001008AF" w:rsidRPr="00640BB6">
        <w:rPr>
          <w:rFonts w:asciiTheme="minorHAnsi" w:hAnsiTheme="minorHAnsi" w:cs="Calibri"/>
          <w:b/>
          <w:bCs/>
          <w:sz w:val="28"/>
          <w:szCs w:val="28"/>
        </w:rPr>
        <w:t>DS (ESS)</w:t>
      </w:r>
      <w:r w:rsidR="00640BB6" w:rsidRPr="00640BB6">
        <w:rPr>
          <w:rFonts w:asciiTheme="minorHAnsi" w:hAnsiTheme="minorHAnsi" w:cs="Calibri"/>
          <w:b/>
          <w:bCs/>
          <w:sz w:val="28"/>
          <w:szCs w:val="28"/>
        </w:rPr>
        <w:t xml:space="preserve"> </w:t>
      </w:r>
      <w:r w:rsidR="00D61870" w:rsidRPr="00640BB6">
        <w:rPr>
          <w:rFonts w:asciiTheme="minorHAnsi" w:hAnsiTheme="minorHAnsi" w:cs="Calibri"/>
          <w:b/>
          <w:bCs/>
          <w:sz w:val="28"/>
          <w:szCs w:val="28"/>
        </w:rPr>
        <w:t xml:space="preserve">SCREENING </w:t>
      </w:r>
      <w:r w:rsidR="00640BB6" w:rsidRPr="00640BB6">
        <w:rPr>
          <w:rFonts w:asciiTheme="minorHAnsi" w:hAnsiTheme="minorHAnsi" w:cs="Calibri"/>
          <w:b/>
          <w:bCs/>
          <w:sz w:val="28"/>
          <w:szCs w:val="28"/>
        </w:rPr>
        <w:t>REPORT</w:t>
      </w:r>
    </w:p>
    <w:p w14:paraId="24CB7590" w14:textId="77777777" w:rsidR="003D550D" w:rsidRDefault="003D550D" w:rsidP="001505EC">
      <w:pPr>
        <w:spacing w:after="0"/>
        <w:rPr>
          <w:rFonts w:asciiTheme="minorHAnsi" w:eastAsiaTheme="minorHAnsi" w:hAnsiTheme="minorHAnsi" w:cs="Calibri"/>
          <w:sz w:val="20"/>
          <w:szCs w:val="20"/>
        </w:rPr>
      </w:pPr>
    </w:p>
    <w:p w14:paraId="2A7392F5" w14:textId="58E565A6" w:rsidR="003D550D" w:rsidRPr="003E0AA0" w:rsidRDefault="003C7D8F" w:rsidP="001505EC">
      <w:pPr>
        <w:spacing w:after="0"/>
        <w:rPr>
          <w:rFonts w:cstheme="minorBidi"/>
          <w:b/>
          <w:bCs/>
          <w:sz w:val="26"/>
          <w:szCs w:val="26"/>
        </w:rPr>
      </w:pPr>
      <w:r>
        <w:rPr>
          <w:rFonts w:asciiTheme="minorHAnsi" w:eastAsiaTheme="minorHAnsi" w:hAnsiTheme="minorHAnsi" w:cs="Calibri"/>
          <w:sz w:val="20"/>
          <w:szCs w:val="20"/>
        </w:rPr>
        <w:fldChar w:fldCharType="begin">
          <w:ffData>
            <w:name w:val=""/>
            <w:enabled/>
            <w:calcOnExit w:val="0"/>
            <w:checkBox>
              <w:sizeAuto/>
              <w:default w:val="0"/>
            </w:checkBox>
          </w:ffData>
        </w:fldChar>
      </w:r>
      <w:r>
        <w:rPr>
          <w:rFonts w:asciiTheme="minorHAnsi" w:eastAsiaTheme="minorHAnsi" w:hAnsiTheme="minorHAnsi" w:cs="Calibri"/>
          <w:sz w:val="20"/>
          <w:szCs w:val="20"/>
        </w:rPr>
        <w:instrText xml:space="preserve"> FORMCHECKBOX </w:instrText>
      </w:r>
      <w:r>
        <w:rPr>
          <w:rFonts w:asciiTheme="minorHAnsi" w:eastAsiaTheme="minorHAnsi" w:hAnsiTheme="minorHAnsi" w:cs="Calibri"/>
          <w:sz w:val="20"/>
          <w:szCs w:val="20"/>
        </w:rPr>
      </w:r>
      <w:r>
        <w:rPr>
          <w:rFonts w:asciiTheme="minorHAnsi" w:eastAsiaTheme="minorHAnsi" w:hAnsiTheme="minorHAnsi" w:cs="Calibri"/>
          <w:sz w:val="20"/>
          <w:szCs w:val="20"/>
        </w:rPr>
        <w:fldChar w:fldCharType="separate"/>
      </w:r>
      <w:r>
        <w:rPr>
          <w:rFonts w:asciiTheme="minorHAnsi" w:eastAsiaTheme="minorHAnsi" w:hAnsiTheme="minorHAnsi" w:cs="Calibri"/>
          <w:sz w:val="20"/>
          <w:szCs w:val="20"/>
        </w:rPr>
        <w:fldChar w:fldCharType="end"/>
      </w:r>
      <w:r w:rsidR="003D550D" w:rsidRPr="0003162F">
        <w:rPr>
          <w:rFonts w:asciiTheme="minorHAnsi" w:eastAsiaTheme="minorHAnsi" w:hAnsiTheme="minorHAnsi" w:cs="Calibri"/>
          <w:sz w:val="20"/>
          <w:szCs w:val="20"/>
        </w:rPr>
        <w:t xml:space="preserve"> </w:t>
      </w:r>
      <w:r w:rsidR="003D550D" w:rsidRPr="00A40AFE">
        <w:rPr>
          <w:rFonts w:cstheme="minorBidi"/>
          <w:b/>
          <w:bCs/>
          <w:sz w:val="24"/>
          <w:szCs w:val="24"/>
        </w:rPr>
        <w:t>Preliminary Screening</w:t>
      </w:r>
      <w:r w:rsidR="003D550D" w:rsidRPr="0003162F">
        <w:rPr>
          <w:rFonts w:cstheme="minorBidi"/>
          <w:b/>
          <w:bCs/>
          <w:sz w:val="26"/>
          <w:szCs w:val="26"/>
        </w:rPr>
        <w:t xml:space="preserve"> </w:t>
      </w:r>
      <w:r w:rsidR="003D550D" w:rsidRPr="00FF4AB9">
        <w:rPr>
          <w:rFonts w:cstheme="minorBidi"/>
          <w:sz w:val="24"/>
          <w:szCs w:val="24"/>
        </w:rPr>
        <w:t>(</w:t>
      </w:r>
      <w:r w:rsidR="00793A3A" w:rsidRPr="00FF4AB9">
        <w:rPr>
          <w:rFonts w:cstheme="minorBidi"/>
          <w:sz w:val="24"/>
          <w:szCs w:val="24"/>
        </w:rPr>
        <w:t>Conceptual</w:t>
      </w:r>
      <w:r w:rsidR="003D550D" w:rsidRPr="00FF4AB9">
        <w:rPr>
          <w:rFonts w:cstheme="minorBidi"/>
          <w:sz w:val="24"/>
          <w:szCs w:val="24"/>
        </w:rPr>
        <w:t xml:space="preserve"> Stage)</w:t>
      </w:r>
      <w:r w:rsidR="003D550D" w:rsidRPr="007D7B60">
        <w:rPr>
          <w:rFonts w:cstheme="minorBidi"/>
          <w:sz w:val="26"/>
          <w:szCs w:val="26"/>
        </w:rPr>
        <w:tab/>
      </w:r>
      <w:r>
        <w:rPr>
          <w:rFonts w:asciiTheme="minorHAnsi" w:eastAsiaTheme="minorHAnsi" w:hAnsiTheme="minorHAnsi" w:cs="Calibri"/>
          <w:sz w:val="20"/>
          <w:szCs w:val="20"/>
        </w:rPr>
        <w:fldChar w:fldCharType="begin">
          <w:ffData>
            <w:name w:val="Check1"/>
            <w:enabled/>
            <w:calcOnExit w:val="0"/>
            <w:checkBox>
              <w:sizeAuto/>
              <w:default w:val="1"/>
            </w:checkBox>
          </w:ffData>
        </w:fldChar>
      </w:r>
      <w:bookmarkStart w:id="0" w:name="Check1"/>
      <w:r>
        <w:rPr>
          <w:rFonts w:asciiTheme="minorHAnsi" w:eastAsiaTheme="minorHAnsi" w:hAnsiTheme="minorHAnsi" w:cs="Calibri"/>
          <w:sz w:val="20"/>
          <w:szCs w:val="20"/>
        </w:rPr>
        <w:instrText xml:space="preserve"> FORMCHECKBOX </w:instrText>
      </w:r>
      <w:r>
        <w:rPr>
          <w:rFonts w:asciiTheme="minorHAnsi" w:eastAsiaTheme="minorHAnsi" w:hAnsiTheme="minorHAnsi" w:cs="Calibri"/>
          <w:sz w:val="20"/>
          <w:szCs w:val="20"/>
        </w:rPr>
      </w:r>
      <w:r>
        <w:rPr>
          <w:rFonts w:asciiTheme="minorHAnsi" w:eastAsiaTheme="minorHAnsi" w:hAnsiTheme="minorHAnsi" w:cs="Calibri"/>
          <w:sz w:val="20"/>
          <w:szCs w:val="20"/>
        </w:rPr>
        <w:fldChar w:fldCharType="separate"/>
      </w:r>
      <w:r>
        <w:rPr>
          <w:rFonts w:asciiTheme="minorHAnsi" w:eastAsiaTheme="minorHAnsi" w:hAnsiTheme="minorHAnsi" w:cs="Calibri"/>
          <w:sz w:val="20"/>
          <w:szCs w:val="20"/>
        </w:rPr>
        <w:fldChar w:fldCharType="end"/>
      </w:r>
      <w:bookmarkEnd w:id="0"/>
      <w:r w:rsidR="003D550D" w:rsidRPr="0003162F">
        <w:rPr>
          <w:rFonts w:asciiTheme="minorHAnsi" w:eastAsiaTheme="minorHAnsi" w:hAnsiTheme="minorHAnsi" w:cs="Calibri"/>
          <w:sz w:val="20"/>
          <w:szCs w:val="20"/>
        </w:rPr>
        <w:t xml:space="preserve"> </w:t>
      </w:r>
      <w:r w:rsidR="003D550D" w:rsidRPr="00A40AFE">
        <w:rPr>
          <w:rFonts w:cstheme="minorBidi"/>
          <w:b/>
          <w:bCs/>
          <w:sz w:val="24"/>
          <w:szCs w:val="24"/>
        </w:rPr>
        <w:t>Second Screening</w:t>
      </w:r>
      <w:r w:rsidR="003D550D">
        <w:rPr>
          <w:rFonts w:cstheme="minorBidi"/>
          <w:b/>
          <w:bCs/>
          <w:sz w:val="24"/>
          <w:szCs w:val="24"/>
        </w:rPr>
        <w:t xml:space="preserve"> </w:t>
      </w:r>
      <w:r w:rsidR="003D550D" w:rsidRPr="007D7B60">
        <w:rPr>
          <w:rFonts w:cstheme="minorBidi"/>
          <w:sz w:val="24"/>
          <w:szCs w:val="24"/>
        </w:rPr>
        <w:t>(</w:t>
      </w:r>
      <w:r w:rsidR="00793A3A">
        <w:rPr>
          <w:rFonts w:cstheme="minorBidi"/>
          <w:sz w:val="24"/>
          <w:szCs w:val="24"/>
        </w:rPr>
        <w:t>Proposal Stage</w:t>
      </w:r>
      <w:r w:rsidR="003D550D" w:rsidRPr="007D7B60">
        <w:rPr>
          <w:rFonts w:cstheme="minorBidi"/>
          <w:sz w:val="24"/>
          <w:szCs w:val="24"/>
        </w:rPr>
        <w:t>)</w:t>
      </w:r>
    </w:p>
    <w:p w14:paraId="6361652E" w14:textId="77777777" w:rsidR="003D550D" w:rsidRPr="007208EA" w:rsidRDefault="003D550D" w:rsidP="001505EC">
      <w:pPr>
        <w:pStyle w:val="Default"/>
        <w:rPr>
          <w:rFonts w:asciiTheme="minorHAnsi" w:hAnsiTheme="minorHAnsi" w:cs="Calibri"/>
          <w:b/>
          <w:bCs/>
          <w:sz w:val="22"/>
          <w:szCs w:val="22"/>
        </w:rPr>
      </w:pPr>
    </w:p>
    <w:p w14:paraId="581D60CC" w14:textId="1469E8D5" w:rsidR="00D61870" w:rsidRDefault="00D61870" w:rsidP="001505EC">
      <w:pPr>
        <w:pStyle w:val="Default"/>
        <w:rPr>
          <w:rFonts w:asciiTheme="minorHAnsi" w:hAnsiTheme="minorHAnsi" w:cs="Calibri"/>
          <w:b/>
          <w:bCs/>
          <w:sz w:val="22"/>
          <w:szCs w:val="22"/>
        </w:rPr>
      </w:pPr>
      <w:r w:rsidRPr="00CA46C7">
        <w:rPr>
          <w:rFonts w:asciiTheme="minorHAnsi" w:hAnsiTheme="minorHAnsi" w:cs="Calibri"/>
          <w:b/>
          <w:bCs/>
          <w:sz w:val="22"/>
          <w:szCs w:val="22"/>
        </w:rPr>
        <w:t xml:space="preserve">I. </w:t>
      </w:r>
      <w:r w:rsidR="00C940B6">
        <w:rPr>
          <w:rFonts w:asciiTheme="minorHAnsi" w:hAnsiTheme="minorHAnsi" w:cs="Calibri"/>
          <w:b/>
          <w:bCs/>
          <w:sz w:val="22"/>
          <w:szCs w:val="22"/>
        </w:rPr>
        <w:t>PROJECT</w:t>
      </w:r>
      <w:r w:rsidRPr="00CA46C7">
        <w:rPr>
          <w:rFonts w:asciiTheme="minorHAnsi" w:hAnsiTheme="minorHAnsi" w:cs="Calibri"/>
          <w:b/>
          <w:bCs/>
          <w:sz w:val="22"/>
          <w:szCs w:val="22"/>
        </w:rPr>
        <w:t xml:space="preserve"> INFORMATION </w:t>
      </w:r>
    </w:p>
    <w:p w14:paraId="7550285A" w14:textId="77777777" w:rsidR="00A74F3D" w:rsidRPr="00CA46C7" w:rsidRDefault="00A74F3D" w:rsidP="001505EC">
      <w:pPr>
        <w:pStyle w:val="Default"/>
        <w:rPr>
          <w:rFonts w:asciiTheme="minorHAnsi" w:hAnsiTheme="minorHAnsi" w:cs="Calibri"/>
          <w:b/>
          <w:bCs/>
          <w:sz w:val="22"/>
          <w:szCs w:val="22"/>
        </w:rPr>
      </w:pPr>
    </w:p>
    <w:p w14:paraId="2EBCB264" w14:textId="7070BA1F" w:rsidR="00E264C6" w:rsidRPr="00D16EEA" w:rsidRDefault="00664273" w:rsidP="001505EC">
      <w:pPr>
        <w:pStyle w:val="Default"/>
        <w:numPr>
          <w:ilvl w:val="0"/>
          <w:numId w:val="2"/>
        </w:numPr>
        <w:ind w:left="360"/>
        <w:rPr>
          <w:rFonts w:asciiTheme="minorHAnsi" w:hAnsiTheme="minorHAnsi" w:cs="Calibri"/>
          <w:b/>
          <w:bCs/>
          <w:sz w:val="22"/>
          <w:szCs w:val="22"/>
        </w:rPr>
      </w:pPr>
      <w:r>
        <w:rPr>
          <w:rFonts w:asciiTheme="minorHAnsi" w:hAnsiTheme="minorHAnsi" w:cs="Calibri"/>
          <w:b/>
          <w:bCs/>
          <w:sz w:val="22"/>
          <w:szCs w:val="22"/>
        </w:rPr>
        <w:t xml:space="preserve">Basic </w:t>
      </w:r>
      <w:r w:rsidR="00796B63">
        <w:rPr>
          <w:rFonts w:asciiTheme="minorHAnsi" w:hAnsiTheme="minorHAnsi" w:cs="Calibri"/>
          <w:b/>
          <w:bCs/>
          <w:sz w:val="22"/>
          <w:szCs w:val="22"/>
        </w:rPr>
        <w:t>Pro</w:t>
      </w:r>
      <w:r>
        <w:rPr>
          <w:rFonts w:asciiTheme="minorHAnsi" w:hAnsiTheme="minorHAnsi" w:cs="Calibri"/>
          <w:b/>
          <w:bCs/>
          <w:sz w:val="22"/>
          <w:szCs w:val="22"/>
        </w:rPr>
        <w:t>ject Profile</w:t>
      </w:r>
    </w:p>
    <w:tbl>
      <w:tblPr>
        <w:tblW w:w="0" w:type="auto"/>
        <w:tblInd w:w="175" w:type="dxa"/>
        <w:tblLayout w:type="fixed"/>
        <w:tblCellMar>
          <w:top w:w="29" w:type="dxa"/>
          <w:left w:w="115" w:type="dxa"/>
          <w:bottom w:w="29" w:type="dxa"/>
          <w:right w:w="115" w:type="dxa"/>
        </w:tblCellMar>
        <w:tblLook w:val="0000" w:firstRow="0" w:lastRow="0" w:firstColumn="0" w:lastColumn="0" w:noHBand="0" w:noVBand="0"/>
      </w:tblPr>
      <w:tblGrid>
        <w:gridCol w:w="5935"/>
        <w:gridCol w:w="3083"/>
      </w:tblGrid>
      <w:tr w:rsidR="005F0923" w:rsidRPr="00CA46C7" w14:paraId="128EE47F" w14:textId="77777777" w:rsidTr="4B619831">
        <w:trPr>
          <w:trHeight w:val="157"/>
        </w:trPr>
        <w:tc>
          <w:tcPr>
            <w:tcW w:w="5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E5A599" w14:textId="1E3506F8" w:rsidR="005F0923" w:rsidRPr="00CA46C7" w:rsidRDefault="005F0923" w:rsidP="001505EC">
            <w:pPr>
              <w:pStyle w:val="Default"/>
              <w:rPr>
                <w:rFonts w:asciiTheme="minorHAnsi" w:hAnsiTheme="minorHAnsi" w:cs="Calibri"/>
                <w:bCs/>
                <w:sz w:val="22"/>
                <w:szCs w:val="22"/>
              </w:rPr>
            </w:pPr>
            <w:r w:rsidRPr="00CA46C7">
              <w:rPr>
                <w:rFonts w:asciiTheme="minorHAnsi" w:hAnsiTheme="minorHAnsi" w:cs="Calibri"/>
                <w:b/>
                <w:bCs/>
                <w:sz w:val="22"/>
                <w:szCs w:val="22"/>
              </w:rPr>
              <w:t>Count</w:t>
            </w:r>
            <w:r w:rsidR="00780485">
              <w:rPr>
                <w:rFonts w:asciiTheme="minorHAnsi" w:hAnsiTheme="minorHAnsi" w:cs="Calibri"/>
                <w:b/>
                <w:bCs/>
                <w:sz w:val="22"/>
                <w:szCs w:val="22"/>
              </w:rPr>
              <w:t>r</w:t>
            </w:r>
            <w:r w:rsidR="008D5173">
              <w:rPr>
                <w:rFonts w:asciiTheme="minorHAnsi" w:hAnsiTheme="minorHAnsi" w:cs="Calibri"/>
                <w:b/>
                <w:bCs/>
                <w:sz w:val="22"/>
                <w:szCs w:val="22"/>
              </w:rPr>
              <w:t>ies</w:t>
            </w:r>
            <w:r w:rsidRPr="00CA46C7">
              <w:rPr>
                <w:rFonts w:asciiTheme="minorHAnsi" w:hAnsiTheme="minorHAnsi" w:cs="Calibri"/>
                <w:bCs/>
                <w:sz w:val="22"/>
                <w:szCs w:val="22"/>
              </w:rPr>
              <w:t>:</w:t>
            </w:r>
            <w:r w:rsidR="00411111">
              <w:rPr>
                <w:rFonts w:asciiTheme="minorHAnsi" w:hAnsiTheme="minorHAnsi" w:cs="Calibri"/>
                <w:bCs/>
                <w:sz w:val="22"/>
                <w:szCs w:val="22"/>
              </w:rPr>
              <w:t xml:space="preserve"> </w:t>
            </w:r>
            <w:r w:rsidR="00460E0B" w:rsidRPr="00460E0B">
              <w:rPr>
                <w:rFonts w:asciiTheme="minorHAnsi" w:hAnsiTheme="minorHAnsi" w:cs="Calibri"/>
                <w:bCs/>
                <w:sz w:val="22"/>
                <w:szCs w:val="22"/>
              </w:rPr>
              <w:t>Paraguay</w:t>
            </w:r>
          </w:p>
        </w:tc>
        <w:tc>
          <w:tcPr>
            <w:tcW w:w="30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0EC456" w14:textId="6B1B7ABE" w:rsidR="005F0923" w:rsidRPr="00CA46C7" w:rsidRDefault="00780485" w:rsidP="001505EC">
            <w:pPr>
              <w:pStyle w:val="Default"/>
              <w:rPr>
                <w:rFonts w:asciiTheme="minorHAnsi" w:hAnsiTheme="minorHAnsi" w:cs="Calibri"/>
                <w:sz w:val="22"/>
                <w:szCs w:val="22"/>
              </w:rPr>
            </w:pPr>
            <w:r>
              <w:rPr>
                <w:rFonts w:asciiTheme="minorHAnsi" w:hAnsiTheme="minorHAnsi" w:cs="Calibri"/>
                <w:b/>
                <w:sz w:val="22"/>
                <w:szCs w:val="22"/>
              </w:rPr>
              <w:t>G</w:t>
            </w:r>
            <w:r w:rsidR="00FC1608">
              <w:rPr>
                <w:rFonts w:asciiTheme="minorHAnsi" w:hAnsiTheme="minorHAnsi" w:cs="Calibri"/>
                <w:b/>
                <w:sz w:val="22"/>
                <w:szCs w:val="22"/>
              </w:rPr>
              <w:t>E</w:t>
            </w:r>
            <w:r>
              <w:rPr>
                <w:rFonts w:asciiTheme="minorHAnsi" w:hAnsiTheme="minorHAnsi" w:cs="Calibri"/>
                <w:b/>
                <w:sz w:val="22"/>
                <w:szCs w:val="22"/>
              </w:rPr>
              <w:t>F</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Project</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ID</w:t>
            </w:r>
            <w:r w:rsidR="005F0923" w:rsidRPr="00CA46C7">
              <w:rPr>
                <w:rFonts w:asciiTheme="minorHAnsi" w:hAnsiTheme="minorHAnsi" w:cs="Calibri"/>
                <w:sz w:val="22"/>
                <w:szCs w:val="22"/>
              </w:rPr>
              <w:t>:</w:t>
            </w:r>
            <w:r w:rsidR="003C7D8F" w:rsidRPr="00D11495">
              <w:rPr>
                <w:rFonts w:ascii="Calibri" w:eastAsia="Calibri" w:hAnsi="Calibri" w:cs="Calibri"/>
                <w:sz w:val="20"/>
                <w:szCs w:val="20"/>
                <w:lang w:val="en-GB"/>
              </w:rPr>
              <w:t>11158</w:t>
            </w:r>
          </w:p>
        </w:tc>
      </w:tr>
      <w:tr w:rsidR="005F0923" w:rsidRPr="00CA46C7" w14:paraId="5981D9BB" w14:textId="77777777" w:rsidTr="4B61983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E09A08" w14:textId="48E5F5BA"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Project</w:t>
            </w:r>
            <w:r w:rsidRPr="00CA46C7">
              <w:rPr>
                <w:rFonts w:asciiTheme="minorHAnsi" w:hAnsiTheme="minorHAnsi" w:cs="Calibri"/>
                <w:sz w:val="22"/>
                <w:szCs w:val="22"/>
              </w:rPr>
              <w:t xml:space="preserve"> </w:t>
            </w:r>
            <w:r w:rsidRPr="00CA46C7">
              <w:rPr>
                <w:rFonts w:asciiTheme="minorHAnsi" w:hAnsiTheme="minorHAnsi" w:cs="Calibri"/>
                <w:b/>
                <w:sz w:val="22"/>
                <w:szCs w:val="22"/>
              </w:rPr>
              <w:t>Title</w:t>
            </w:r>
            <w:r w:rsidRPr="00CA46C7">
              <w:rPr>
                <w:rFonts w:asciiTheme="minorHAnsi" w:hAnsiTheme="minorHAnsi" w:cs="Calibri"/>
                <w:sz w:val="22"/>
                <w:szCs w:val="22"/>
              </w:rPr>
              <w:t xml:space="preserve">: </w:t>
            </w:r>
            <w:r w:rsidR="00FC1608" w:rsidRPr="00FC1608">
              <w:rPr>
                <w:rFonts w:asciiTheme="minorHAnsi" w:hAnsiTheme="minorHAnsi" w:cs="Calibri"/>
                <w:sz w:val="22"/>
                <w:szCs w:val="22"/>
              </w:rPr>
              <w:t>Conserving the Paraguayan Chaco for the benefit of jaguars and for people</w:t>
            </w:r>
          </w:p>
        </w:tc>
      </w:tr>
      <w:tr w:rsidR="008823F4" w:rsidRPr="00CA46C7" w14:paraId="144C5C67" w14:textId="77777777" w:rsidTr="4B61983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CDE63" w14:textId="7C59026C" w:rsidR="008823F4" w:rsidRPr="00CA46C7" w:rsidRDefault="008823F4" w:rsidP="001505EC">
            <w:pPr>
              <w:pStyle w:val="Default"/>
              <w:rPr>
                <w:rFonts w:asciiTheme="minorHAnsi" w:hAnsiTheme="minorHAnsi" w:cs="Calibri"/>
                <w:b/>
                <w:sz w:val="22"/>
                <w:szCs w:val="22"/>
              </w:rPr>
            </w:pPr>
            <w:r>
              <w:rPr>
                <w:rFonts w:asciiTheme="minorHAnsi" w:hAnsiTheme="minorHAnsi" w:cs="Calibri"/>
                <w:b/>
                <w:sz w:val="22"/>
                <w:szCs w:val="22"/>
              </w:rPr>
              <w:t>P</w:t>
            </w:r>
            <w:r w:rsidR="00D1631C">
              <w:rPr>
                <w:rFonts w:asciiTheme="minorHAnsi" w:hAnsiTheme="minorHAnsi" w:cs="Calibri"/>
                <w:b/>
                <w:sz w:val="22"/>
                <w:szCs w:val="22"/>
              </w:rPr>
              <w:t>r</w:t>
            </w:r>
            <w:r w:rsidR="00425243">
              <w:rPr>
                <w:rFonts w:asciiTheme="minorHAnsi" w:hAnsiTheme="minorHAnsi" w:cs="Calibri"/>
                <w:b/>
                <w:sz w:val="22"/>
                <w:szCs w:val="22"/>
              </w:rPr>
              <w:t xml:space="preserve">ogram: </w:t>
            </w:r>
            <w:r w:rsidR="009A4630" w:rsidRPr="00D1631C">
              <w:rPr>
                <w:rFonts w:asciiTheme="minorHAnsi" w:hAnsiTheme="minorHAnsi" w:cs="Calibri"/>
                <w:bCs/>
                <w:sz w:val="22"/>
                <w:szCs w:val="22"/>
              </w:rPr>
              <w:t>Wildlife Conservation for Development (Integrated Program</w:t>
            </w:r>
            <w:r w:rsidR="00D1631C" w:rsidRPr="00D1631C">
              <w:rPr>
                <w:rFonts w:asciiTheme="minorHAnsi" w:hAnsiTheme="minorHAnsi" w:cs="Calibri"/>
                <w:bCs/>
                <w:sz w:val="22"/>
                <w:szCs w:val="22"/>
              </w:rPr>
              <w:t>)</w:t>
            </w:r>
          </w:p>
        </w:tc>
      </w:tr>
      <w:tr w:rsidR="005F0923" w:rsidRPr="00CA46C7" w14:paraId="15993DDB" w14:textId="77777777" w:rsidTr="4B61983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8AB6F2" w14:textId="11BFC2EC"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Executing</w:t>
            </w:r>
            <w:r w:rsidRPr="00CA46C7">
              <w:rPr>
                <w:rFonts w:asciiTheme="minorHAnsi" w:hAnsiTheme="minorHAnsi" w:cs="Calibri"/>
                <w:sz w:val="22"/>
                <w:szCs w:val="22"/>
              </w:rPr>
              <w:t xml:space="preserve"> </w:t>
            </w:r>
            <w:r w:rsidR="00EF564B">
              <w:rPr>
                <w:rFonts w:asciiTheme="minorHAnsi" w:hAnsiTheme="minorHAnsi" w:cs="Calibri"/>
                <w:b/>
                <w:bCs/>
                <w:sz w:val="22"/>
                <w:szCs w:val="22"/>
              </w:rPr>
              <w:t>Agenc</w:t>
            </w:r>
            <w:r w:rsidR="00780485" w:rsidRPr="00780485">
              <w:rPr>
                <w:rFonts w:asciiTheme="minorHAnsi" w:hAnsiTheme="minorHAnsi" w:cs="Calibri"/>
                <w:b/>
                <w:bCs/>
                <w:sz w:val="22"/>
                <w:szCs w:val="22"/>
              </w:rPr>
              <w:t>y</w:t>
            </w:r>
            <w:r w:rsidR="00D27BF5">
              <w:rPr>
                <w:rFonts w:asciiTheme="minorHAnsi" w:hAnsiTheme="minorHAnsi" w:cs="Calibri"/>
                <w:b/>
                <w:bCs/>
                <w:sz w:val="22"/>
                <w:szCs w:val="22"/>
              </w:rPr>
              <w:t xml:space="preserve"> (E</w:t>
            </w:r>
            <w:r w:rsidR="00EF564B">
              <w:rPr>
                <w:rFonts w:asciiTheme="minorHAnsi" w:hAnsiTheme="minorHAnsi" w:cs="Calibri"/>
                <w:b/>
                <w:bCs/>
                <w:sz w:val="22"/>
                <w:szCs w:val="22"/>
              </w:rPr>
              <w:t>A</w:t>
            </w:r>
            <w:r w:rsidR="00D27BF5">
              <w:rPr>
                <w:rFonts w:asciiTheme="minorHAnsi" w:hAnsiTheme="minorHAnsi" w:cs="Calibri"/>
                <w:b/>
                <w:bCs/>
                <w:sz w:val="22"/>
                <w:szCs w:val="22"/>
              </w:rPr>
              <w:t>)</w:t>
            </w:r>
            <w:r w:rsidRPr="00CA46C7">
              <w:rPr>
                <w:rFonts w:asciiTheme="minorHAnsi" w:hAnsiTheme="minorHAnsi" w:cs="Calibri"/>
                <w:sz w:val="22"/>
                <w:szCs w:val="22"/>
              </w:rPr>
              <w:t xml:space="preserve">: </w:t>
            </w:r>
            <w:r w:rsidR="000E02D4" w:rsidRPr="000E02D4">
              <w:rPr>
                <w:rFonts w:asciiTheme="minorHAnsi" w:hAnsiTheme="minorHAnsi" w:cs="Calibri"/>
                <w:sz w:val="22"/>
                <w:szCs w:val="22"/>
              </w:rPr>
              <w:t>Wildlife Conservation Society (WCS)</w:t>
            </w:r>
          </w:p>
        </w:tc>
      </w:tr>
      <w:tr w:rsidR="005F0923" w:rsidRPr="00CA46C7" w14:paraId="55F48959" w14:textId="77777777" w:rsidTr="4B61983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E6A92A" w14:textId="47766C81" w:rsidR="005F0923" w:rsidRPr="00CA46C7" w:rsidRDefault="00780485" w:rsidP="002740DD">
            <w:pPr>
              <w:pStyle w:val="Default"/>
              <w:rPr>
                <w:rFonts w:asciiTheme="minorHAnsi" w:hAnsiTheme="minorHAnsi" w:cs="Calibri"/>
                <w:sz w:val="22"/>
                <w:szCs w:val="22"/>
              </w:rPr>
            </w:pPr>
            <w:r>
              <w:rPr>
                <w:rFonts w:asciiTheme="minorHAnsi" w:hAnsiTheme="minorHAnsi" w:cs="Calibri"/>
                <w:b/>
                <w:sz w:val="22"/>
                <w:szCs w:val="22"/>
              </w:rPr>
              <w:t>G</w:t>
            </w:r>
            <w:r w:rsidR="00EF564B">
              <w:rPr>
                <w:rFonts w:asciiTheme="minorHAnsi" w:hAnsiTheme="minorHAnsi" w:cs="Calibri"/>
                <w:b/>
                <w:sz w:val="22"/>
                <w:szCs w:val="22"/>
              </w:rPr>
              <w:t>E</w:t>
            </w:r>
            <w:r>
              <w:rPr>
                <w:rFonts w:asciiTheme="minorHAnsi" w:hAnsiTheme="minorHAnsi" w:cs="Calibri"/>
                <w:b/>
                <w:sz w:val="22"/>
                <w:szCs w:val="22"/>
              </w:rPr>
              <w:t>F</w:t>
            </w:r>
            <w:r w:rsidR="00E9658A">
              <w:rPr>
                <w:rFonts w:asciiTheme="minorHAnsi" w:hAnsiTheme="minorHAnsi" w:cs="Calibri"/>
                <w:b/>
                <w:sz w:val="22"/>
                <w:szCs w:val="22"/>
              </w:rPr>
              <w:t xml:space="preserve"> </w:t>
            </w:r>
            <w:r w:rsidR="005F0923" w:rsidRPr="00CA46C7">
              <w:rPr>
                <w:rFonts w:asciiTheme="minorHAnsi" w:hAnsiTheme="minorHAnsi" w:cs="Calibri"/>
                <w:b/>
                <w:sz w:val="22"/>
                <w:szCs w:val="22"/>
              </w:rPr>
              <w:t>Focal</w:t>
            </w:r>
            <w:r w:rsidR="005F0923" w:rsidRPr="00CA46C7">
              <w:rPr>
                <w:rFonts w:asciiTheme="minorHAnsi" w:hAnsiTheme="minorHAnsi" w:cs="Calibri"/>
                <w:sz w:val="22"/>
                <w:szCs w:val="22"/>
              </w:rPr>
              <w:t xml:space="preserve"> </w:t>
            </w:r>
            <w:r w:rsidR="005F0923" w:rsidRPr="00CA46C7">
              <w:rPr>
                <w:rFonts w:asciiTheme="minorHAnsi" w:hAnsiTheme="minorHAnsi" w:cs="Calibri"/>
                <w:b/>
                <w:sz w:val="22"/>
                <w:szCs w:val="22"/>
              </w:rPr>
              <w:t>Area</w:t>
            </w:r>
            <w:r w:rsidR="005F0923" w:rsidRPr="00CA46C7">
              <w:rPr>
                <w:rFonts w:asciiTheme="minorHAnsi" w:hAnsiTheme="minorHAnsi" w:cs="Calibri"/>
                <w:sz w:val="22"/>
                <w:szCs w:val="22"/>
              </w:rPr>
              <w:t>:</w:t>
            </w:r>
            <w:r w:rsidR="00291CED">
              <w:rPr>
                <w:rFonts w:asciiTheme="minorHAnsi" w:hAnsiTheme="minorHAnsi" w:cs="Calibri"/>
                <w:sz w:val="22"/>
                <w:szCs w:val="22"/>
              </w:rPr>
              <w:t xml:space="preserve"> </w:t>
            </w:r>
            <w:r w:rsidR="00DE320E" w:rsidRPr="00DE320E">
              <w:rPr>
                <w:rFonts w:asciiTheme="minorHAnsi" w:hAnsiTheme="minorHAnsi" w:cs="Calibri"/>
                <w:sz w:val="22"/>
                <w:szCs w:val="22"/>
              </w:rPr>
              <w:t xml:space="preserve">Biodiversity / Land </w:t>
            </w:r>
            <w:r w:rsidR="00DE320E">
              <w:rPr>
                <w:rFonts w:asciiTheme="minorHAnsi" w:hAnsiTheme="minorHAnsi" w:cs="Calibri"/>
                <w:sz w:val="22"/>
                <w:szCs w:val="22"/>
              </w:rPr>
              <w:t>Degradation</w:t>
            </w:r>
          </w:p>
        </w:tc>
      </w:tr>
      <w:tr w:rsidR="005F0923" w:rsidRPr="00CA46C7" w14:paraId="13B04C99" w14:textId="77777777" w:rsidTr="4B61983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45F40D" w14:textId="41FA2031" w:rsidR="005F0923" w:rsidRPr="00CA46C7" w:rsidRDefault="005F0923" w:rsidP="4B619831">
            <w:pPr>
              <w:pStyle w:val="Default"/>
              <w:rPr>
                <w:rFonts w:asciiTheme="minorHAnsi" w:hAnsiTheme="minorHAnsi" w:cs="Calibri"/>
                <w:sz w:val="22"/>
                <w:szCs w:val="22"/>
              </w:rPr>
            </w:pPr>
            <w:r w:rsidRPr="00CA46C7">
              <w:rPr>
                <w:rFonts w:asciiTheme="minorHAnsi" w:hAnsiTheme="minorHAnsi" w:cs="Calibri"/>
                <w:b/>
                <w:sz w:val="22"/>
                <w:szCs w:val="22"/>
              </w:rPr>
              <w:t>GEF Project Amount</w:t>
            </w:r>
            <w:r w:rsidRPr="4B619831">
              <w:rPr>
                <w:rFonts w:asciiTheme="minorHAnsi" w:hAnsiTheme="minorHAnsi" w:cs="Calibri"/>
                <w:sz w:val="22"/>
                <w:szCs w:val="22"/>
              </w:rPr>
              <w:t xml:space="preserve">: </w:t>
            </w:r>
            <w:r w:rsidR="003C7D8F" w:rsidRPr="4B619831">
              <w:rPr>
                <w:rFonts w:asciiTheme="minorHAnsi" w:hAnsiTheme="minorHAnsi" w:cs="Calibri"/>
                <w:sz w:val="22"/>
                <w:szCs w:val="22"/>
              </w:rPr>
              <w:t>USD2,880,000</w:t>
            </w:r>
          </w:p>
        </w:tc>
      </w:tr>
      <w:tr w:rsidR="001A7E21" w:rsidRPr="00CA46C7" w14:paraId="70AC8127" w14:textId="77777777" w:rsidTr="4B61983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FAB2DD" w14:textId="6DB8299B" w:rsidR="001A7E21" w:rsidRPr="00CA46C7" w:rsidRDefault="001A7E21" w:rsidP="001505EC">
            <w:pPr>
              <w:pStyle w:val="Default"/>
              <w:rPr>
                <w:rFonts w:asciiTheme="minorHAnsi" w:hAnsiTheme="minorHAnsi" w:cs="Calibri"/>
                <w:b/>
                <w:sz w:val="22"/>
                <w:szCs w:val="22"/>
              </w:rPr>
            </w:pPr>
            <w:r>
              <w:rPr>
                <w:rFonts w:asciiTheme="minorHAnsi" w:hAnsiTheme="minorHAnsi" w:cs="Calibri"/>
                <w:b/>
                <w:sz w:val="22"/>
                <w:szCs w:val="22"/>
              </w:rPr>
              <w:t xml:space="preserve">CI-GEF Project Manager: </w:t>
            </w:r>
            <w:r w:rsidR="003C7D8F">
              <w:rPr>
                <w:rFonts w:asciiTheme="minorHAnsi" w:hAnsiTheme="minorHAnsi" w:cs="Calibri"/>
                <w:bCs/>
                <w:sz w:val="22"/>
                <w:szCs w:val="22"/>
              </w:rPr>
              <w:t>Prapti Bhandary</w:t>
            </w:r>
          </w:p>
        </w:tc>
      </w:tr>
      <w:tr w:rsidR="005F0923" w:rsidRPr="00CA46C7" w14:paraId="15E0B26C" w14:textId="77777777" w:rsidTr="4B61983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77540F" w14:textId="0A61B051" w:rsidR="005F0923" w:rsidRPr="00CA46C7" w:rsidRDefault="00805DD0" w:rsidP="001505EC">
            <w:pPr>
              <w:pStyle w:val="Default"/>
              <w:rPr>
                <w:rFonts w:asciiTheme="minorHAnsi" w:hAnsiTheme="minorHAnsi" w:cs="Calibri"/>
                <w:sz w:val="22"/>
                <w:szCs w:val="22"/>
              </w:rPr>
            </w:pPr>
            <w:r>
              <w:rPr>
                <w:rFonts w:asciiTheme="minorHAnsi" w:hAnsiTheme="minorHAnsi" w:cs="Calibri"/>
                <w:b/>
                <w:sz w:val="22"/>
                <w:szCs w:val="22"/>
              </w:rPr>
              <w:t>ESS</w:t>
            </w:r>
            <w:r w:rsidR="001A7E21">
              <w:rPr>
                <w:rFonts w:asciiTheme="minorHAnsi" w:hAnsiTheme="minorHAnsi" w:cs="Calibri"/>
                <w:b/>
                <w:sz w:val="22"/>
                <w:szCs w:val="22"/>
              </w:rPr>
              <w:t xml:space="preserve"> </w:t>
            </w:r>
            <w:r w:rsidR="008C19EB">
              <w:rPr>
                <w:rFonts w:asciiTheme="minorHAnsi" w:hAnsiTheme="minorHAnsi" w:cs="Calibri"/>
                <w:b/>
                <w:sz w:val="22"/>
                <w:szCs w:val="22"/>
              </w:rPr>
              <w:t xml:space="preserve">Analysis </w:t>
            </w:r>
            <w:r w:rsidR="00960D15">
              <w:rPr>
                <w:rFonts w:asciiTheme="minorHAnsi" w:hAnsiTheme="minorHAnsi" w:cs="Calibri"/>
                <w:b/>
                <w:sz w:val="22"/>
                <w:szCs w:val="22"/>
              </w:rPr>
              <w:t>P</w:t>
            </w:r>
            <w:r w:rsidR="00495ED7">
              <w:rPr>
                <w:rFonts w:asciiTheme="minorHAnsi" w:hAnsiTheme="minorHAnsi" w:cs="Calibri"/>
                <w:b/>
                <w:sz w:val="22"/>
                <w:szCs w:val="22"/>
              </w:rPr>
              <w:t xml:space="preserve">erformed </w:t>
            </w:r>
            <w:r w:rsidR="008C19EB">
              <w:rPr>
                <w:rFonts w:asciiTheme="minorHAnsi" w:hAnsiTheme="minorHAnsi" w:cs="Calibri"/>
                <w:b/>
                <w:sz w:val="22"/>
                <w:szCs w:val="22"/>
              </w:rPr>
              <w:t>by</w:t>
            </w:r>
            <w:r w:rsidR="005F0923" w:rsidRPr="00CA46C7">
              <w:rPr>
                <w:rFonts w:asciiTheme="minorHAnsi" w:hAnsiTheme="minorHAnsi" w:cs="Calibri"/>
                <w:sz w:val="22"/>
                <w:szCs w:val="22"/>
              </w:rPr>
              <w:t xml:space="preserve">: </w:t>
            </w:r>
            <w:r w:rsidR="0069625F" w:rsidRPr="0069625F">
              <w:rPr>
                <w:rFonts w:asciiTheme="minorHAnsi" w:hAnsiTheme="minorHAnsi" w:cs="Calibri"/>
                <w:sz w:val="22"/>
                <w:szCs w:val="22"/>
              </w:rPr>
              <w:t>Ian Kissoon</w:t>
            </w:r>
            <w:r w:rsidR="0069625F">
              <w:rPr>
                <w:rFonts w:asciiTheme="minorHAnsi" w:hAnsiTheme="minorHAnsi" w:cs="Calibri"/>
                <w:sz w:val="22"/>
                <w:szCs w:val="22"/>
              </w:rPr>
              <w:t>, Senior Director, CI-GEF/GCF Agencies</w:t>
            </w:r>
          </w:p>
        </w:tc>
      </w:tr>
      <w:tr w:rsidR="005F0923" w:rsidRPr="00CA46C7" w14:paraId="1D193304" w14:textId="77777777" w:rsidTr="4B619831">
        <w:trPr>
          <w:trHeight w:val="157"/>
        </w:trPr>
        <w:tc>
          <w:tcPr>
            <w:tcW w:w="90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298D28" w14:textId="2924BC37" w:rsidR="005F0923" w:rsidRPr="00CA46C7" w:rsidRDefault="005F0923" w:rsidP="001505EC">
            <w:pPr>
              <w:pStyle w:val="Default"/>
              <w:rPr>
                <w:rFonts w:asciiTheme="minorHAnsi" w:hAnsiTheme="minorHAnsi" w:cs="Calibri"/>
                <w:sz w:val="22"/>
                <w:szCs w:val="22"/>
              </w:rPr>
            </w:pPr>
            <w:r w:rsidRPr="00CA46C7">
              <w:rPr>
                <w:rFonts w:asciiTheme="minorHAnsi" w:hAnsiTheme="minorHAnsi" w:cs="Calibri"/>
                <w:b/>
                <w:sz w:val="22"/>
                <w:szCs w:val="22"/>
              </w:rPr>
              <w:t xml:space="preserve">Date of </w:t>
            </w:r>
            <w:r w:rsidR="004F391F">
              <w:rPr>
                <w:rFonts w:asciiTheme="minorHAnsi" w:hAnsiTheme="minorHAnsi" w:cs="Calibri"/>
                <w:b/>
                <w:sz w:val="22"/>
                <w:szCs w:val="22"/>
              </w:rPr>
              <w:t>Analysis</w:t>
            </w:r>
            <w:r w:rsidRPr="00CA46C7">
              <w:rPr>
                <w:rFonts w:asciiTheme="minorHAnsi" w:hAnsiTheme="minorHAnsi" w:cs="Calibri"/>
                <w:sz w:val="22"/>
                <w:szCs w:val="22"/>
              </w:rPr>
              <w:t xml:space="preserve">: </w:t>
            </w:r>
            <w:r w:rsidR="0069625F">
              <w:rPr>
                <w:rFonts w:asciiTheme="minorHAnsi" w:hAnsiTheme="minorHAnsi" w:cs="Calibri"/>
                <w:sz w:val="22"/>
                <w:szCs w:val="22"/>
              </w:rPr>
              <w:t>January 15, 2025</w:t>
            </w:r>
          </w:p>
        </w:tc>
      </w:tr>
    </w:tbl>
    <w:p w14:paraId="708A208A" w14:textId="77777777" w:rsidR="008D217F" w:rsidRDefault="008D217F" w:rsidP="001505EC">
      <w:pPr>
        <w:pStyle w:val="Default"/>
        <w:rPr>
          <w:rFonts w:asciiTheme="minorHAnsi" w:hAnsiTheme="minorHAnsi" w:cs="Calibri"/>
          <w:b/>
          <w:bCs/>
          <w:sz w:val="22"/>
          <w:szCs w:val="22"/>
        </w:rPr>
      </w:pPr>
    </w:p>
    <w:p w14:paraId="2937ED6A" w14:textId="7BAA9A54" w:rsidR="00E264C6" w:rsidRDefault="00664273" w:rsidP="001505EC">
      <w:pPr>
        <w:pStyle w:val="Default"/>
        <w:numPr>
          <w:ilvl w:val="0"/>
          <w:numId w:val="2"/>
        </w:numPr>
        <w:ind w:left="360"/>
        <w:rPr>
          <w:rFonts w:asciiTheme="minorHAnsi" w:hAnsiTheme="minorHAnsi" w:cs="Calibri"/>
          <w:b/>
          <w:bCs/>
          <w:sz w:val="22"/>
          <w:szCs w:val="22"/>
        </w:rPr>
      </w:pPr>
      <w:r>
        <w:rPr>
          <w:rFonts w:asciiTheme="minorHAnsi" w:hAnsiTheme="minorHAnsi" w:cs="Calibri"/>
          <w:b/>
          <w:bCs/>
          <w:sz w:val="22"/>
          <w:szCs w:val="22"/>
        </w:rPr>
        <w:t xml:space="preserve">Summary of </w:t>
      </w:r>
      <w:r w:rsidR="00B86A6F">
        <w:rPr>
          <w:rFonts w:asciiTheme="minorHAnsi" w:hAnsiTheme="minorHAnsi" w:cs="Calibri"/>
          <w:b/>
          <w:bCs/>
          <w:sz w:val="22"/>
          <w:szCs w:val="22"/>
        </w:rPr>
        <w:t>Project Risk Categorization</w:t>
      </w:r>
      <w:r w:rsidR="006138C1">
        <w:rPr>
          <w:rFonts w:asciiTheme="minorHAnsi" w:hAnsiTheme="minorHAnsi" w:cs="Calibri"/>
          <w:b/>
          <w:bCs/>
          <w:sz w:val="22"/>
          <w:szCs w:val="22"/>
        </w:rPr>
        <w:t xml:space="preserve">, </w:t>
      </w:r>
      <w:r w:rsidR="00B94242">
        <w:rPr>
          <w:rFonts w:asciiTheme="minorHAnsi" w:hAnsiTheme="minorHAnsi" w:cs="Calibri"/>
          <w:b/>
          <w:bCs/>
          <w:sz w:val="22"/>
          <w:szCs w:val="22"/>
        </w:rPr>
        <w:t xml:space="preserve">ESS </w:t>
      </w:r>
      <w:r w:rsidR="00B86A6F">
        <w:rPr>
          <w:rFonts w:asciiTheme="minorHAnsi" w:hAnsiTheme="minorHAnsi" w:cs="Calibri"/>
          <w:b/>
          <w:bCs/>
          <w:sz w:val="22"/>
          <w:szCs w:val="22"/>
        </w:rPr>
        <w:t>S</w:t>
      </w:r>
      <w:r w:rsidR="00B94242">
        <w:rPr>
          <w:rFonts w:asciiTheme="minorHAnsi" w:hAnsiTheme="minorHAnsi" w:cs="Calibri"/>
          <w:b/>
          <w:bCs/>
          <w:sz w:val="22"/>
          <w:szCs w:val="22"/>
        </w:rPr>
        <w:t>t</w:t>
      </w:r>
      <w:r w:rsidR="00B86A6F">
        <w:rPr>
          <w:rFonts w:asciiTheme="minorHAnsi" w:hAnsiTheme="minorHAnsi" w:cs="Calibri"/>
          <w:b/>
          <w:bCs/>
          <w:sz w:val="22"/>
          <w:szCs w:val="22"/>
        </w:rPr>
        <w:t>a</w:t>
      </w:r>
      <w:r w:rsidR="00B94242">
        <w:rPr>
          <w:rFonts w:asciiTheme="minorHAnsi" w:hAnsiTheme="minorHAnsi" w:cs="Calibri"/>
          <w:b/>
          <w:bCs/>
          <w:sz w:val="22"/>
          <w:szCs w:val="22"/>
        </w:rPr>
        <w:t>nd</w:t>
      </w:r>
      <w:r>
        <w:rPr>
          <w:rFonts w:asciiTheme="minorHAnsi" w:hAnsiTheme="minorHAnsi" w:cs="Calibri"/>
          <w:b/>
          <w:bCs/>
          <w:sz w:val="22"/>
          <w:szCs w:val="22"/>
        </w:rPr>
        <w:t>ards Triggered</w:t>
      </w:r>
      <w:r w:rsidR="006138C1">
        <w:rPr>
          <w:rFonts w:asciiTheme="minorHAnsi" w:hAnsiTheme="minorHAnsi" w:cs="Calibri"/>
          <w:b/>
          <w:bCs/>
          <w:sz w:val="22"/>
          <w:szCs w:val="22"/>
        </w:rPr>
        <w:t xml:space="preserve"> and Mitigation</w:t>
      </w:r>
      <w:r w:rsidR="0096317E">
        <w:rPr>
          <w:rFonts w:asciiTheme="minorHAnsi" w:hAnsiTheme="minorHAnsi" w:cs="Calibri"/>
          <w:b/>
          <w:bCs/>
          <w:sz w:val="22"/>
          <w:szCs w:val="22"/>
        </w:rPr>
        <w:t xml:space="preserve"> Plans Required</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618"/>
        <w:gridCol w:w="891"/>
        <w:gridCol w:w="909"/>
        <w:gridCol w:w="1800"/>
        <w:gridCol w:w="1800"/>
      </w:tblGrid>
      <w:tr w:rsidR="00B13AAA" w:rsidRPr="00CA46C7" w14:paraId="15321EC6" w14:textId="77777777" w:rsidTr="00D30A8B">
        <w:trPr>
          <w:trHeight w:val="159"/>
        </w:trPr>
        <w:tc>
          <w:tcPr>
            <w:tcW w:w="3618" w:type="dxa"/>
            <w:vMerge w:val="restart"/>
            <w:shd w:val="clear" w:color="auto" w:fill="BFBFBF"/>
            <w:vAlign w:val="center"/>
          </w:tcPr>
          <w:p w14:paraId="0B87B2A1" w14:textId="77777777" w:rsidR="00B13AAA" w:rsidRPr="00CA46C7" w:rsidRDefault="00B13AAA" w:rsidP="001505EC">
            <w:pPr>
              <w:pStyle w:val="Default"/>
              <w:rPr>
                <w:rFonts w:asciiTheme="minorHAnsi" w:hAnsiTheme="minorHAnsi" w:cs="Calibri"/>
                <w:sz w:val="22"/>
                <w:szCs w:val="22"/>
              </w:rPr>
            </w:pPr>
            <w:r w:rsidRPr="00CA46C7">
              <w:rPr>
                <w:rFonts w:asciiTheme="minorHAnsi" w:hAnsiTheme="minorHAnsi" w:cs="Calibri"/>
                <w:b/>
                <w:bCs/>
                <w:sz w:val="22"/>
                <w:szCs w:val="22"/>
              </w:rPr>
              <w:t>P</w:t>
            </w:r>
            <w:r>
              <w:rPr>
                <w:rFonts w:asciiTheme="minorHAnsi" w:hAnsiTheme="minorHAnsi" w:cs="Calibri"/>
                <w:b/>
                <w:bCs/>
                <w:sz w:val="22"/>
                <w:szCs w:val="22"/>
              </w:rPr>
              <w:t>roject</w:t>
            </w:r>
            <w:r w:rsidRPr="00CA46C7">
              <w:rPr>
                <w:rFonts w:asciiTheme="minorHAnsi" w:hAnsiTheme="minorHAnsi" w:cs="Calibri"/>
                <w:b/>
                <w:bCs/>
                <w:sz w:val="22"/>
                <w:szCs w:val="22"/>
              </w:rPr>
              <w:t xml:space="preserve"> C</w:t>
            </w:r>
            <w:r>
              <w:rPr>
                <w:rFonts w:asciiTheme="minorHAnsi" w:hAnsiTheme="minorHAnsi" w:cs="Calibri"/>
                <w:b/>
                <w:bCs/>
                <w:sz w:val="22"/>
                <w:szCs w:val="22"/>
              </w:rPr>
              <w:t>ategory:</w:t>
            </w:r>
          </w:p>
        </w:tc>
        <w:tc>
          <w:tcPr>
            <w:tcW w:w="1800" w:type="dxa"/>
            <w:gridSpan w:val="2"/>
            <w:shd w:val="clear" w:color="auto" w:fill="D9D9D9"/>
          </w:tcPr>
          <w:p w14:paraId="6FDC91BE"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A</w:t>
            </w:r>
          </w:p>
        </w:tc>
        <w:tc>
          <w:tcPr>
            <w:tcW w:w="1800" w:type="dxa"/>
            <w:shd w:val="clear" w:color="auto" w:fill="D9D9D9"/>
          </w:tcPr>
          <w:p w14:paraId="7BD01C42"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B</w:t>
            </w:r>
          </w:p>
        </w:tc>
        <w:tc>
          <w:tcPr>
            <w:tcW w:w="1800" w:type="dxa"/>
            <w:shd w:val="clear" w:color="auto" w:fill="D9D9D9"/>
          </w:tcPr>
          <w:p w14:paraId="79D90217" w14:textId="77777777" w:rsidR="00B13AAA" w:rsidRPr="00CA46C7" w:rsidRDefault="00B13AAA"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C</w:t>
            </w:r>
          </w:p>
        </w:tc>
      </w:tr>
      <w:tr w:rsidR="00B13AAA" w:rsidRPr="00CA46C7" w14:paraId="6ADAF9F9" w14:textId="77777777" w:rsidTr="00362E72">
        <w:trPr>
          <w:trHeight w:val="159"/>
        </w:trPr>
        <w:tc>
          <w:tcPr>
            <w:tcW w:w="3618" w:type="dxa"/>
            <w:vMerge/>
            <w:shd w:val="clear" w:color="auto" w:fill="BFBFBF"/>
          </w:tcPr>
          <w:p w14:paraId="3ED3537E" w14:textId="77777777" w:rsidR="00B13AAA" w:rsidRPr="00CA46C7" w:rsidRDefault="00B13AAA" w:rsidP="001505EC">
            <w:pPr>
              <w:pStyle w:val="Default"/>
              <w:rPr>
                <w:rFonts w:asciiTheme="minorHAnsi" w:hAnsiTheme="minorHAnsi" w:cs="Calibri"/>
                <w:sz w:val="22"/>
                <w:szCs w:val="22"/>
              </w:rPr>
            </w:pPr>
          </w:p>
        </w:tc>
        <w:tc>
          <w:tcPr>
            <w:tcW w:w="1800" w:type="dxa"/>
            <w:gridSpan w:val="2"/>
          </w:tcPr>
          <w:p w14:paraId="4C36E024" w14:textId="77777777" w:rsidR="00B13AAA" w:rsidRPr="00CA46C7" w:rsidRDefault="00B13AAA" w:rsidP="001505EC">
            <w:pPr>
              <w:pStyle w:val="Default"/>
              <w:jc w:val="center"/>
              <w:rPr>
                <w:rFonts w:asciiTheme="minorHAnsi" w:hAnsiTheme="minorHAnsi" w:cs="Calibri"/>
                <w:b/>
                <w:bCs/>
                <w:sz w:val="22"/>
                <w:szCs w:val="22"/>
              </w:rPr>
            </w:pPr>
          </w:p>
        </w:tc>
        <w:tc>
          <w:tcPr>
            <w:tcW w:w="1800" w:type="dxa"/>
          </w:tcPr>
          <w:p w14:paraId="704196F9" w14:textId="06985408" w:rsidR="00B13AAA" w:rsidRPr="00CA46C7" w:rsidRDefault="003C7D8F" w:rsidP="001505EC">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1800" w:type="dxa"/>
            <w:shd w:val="clear" w:color="auto" w:fill="auto"/>
          </w:tcPr>
          <w:p w14:paraId="1F49BCC1" w14:textId="4D2103B7" w:rsidR="00B13AAA" w:rsidRPr="00CA46C7" w:rsidRDefault="00B13AAA" w:rsidP="001505EC">
            <w:pPr>
              <w:pStyle w:val="Default"/>
              <w:jc w:val="center"/>
              <w:rPr>
                <w:rFonts w:asciiTheme="minorHAnsi" w:hAnsiTheme="minorHAnsi" w:cs="Calibri"/>
                <w:b/>
                <w:bCs/>
                <w:sz w:val="22"/>
                <w:szCs w:val="22"/>
              </w:rPr>
            </w:pPr>
          </w:p>
        </w:tc>
      </w:tr>
      <w:tr w:rsidR="00B13AAA" w:rsidRPr="00CA46C7" w14:paraId="491E6C97" w14:textId="77777777" w:rsidTr="00D30A8B">
        <w:trPr>
          <w:trHeight w:val="159"/>
        </w:trPr>
        <w:tc>
          <w:tcPr>
            <w:tcW w:w="9018" w:type="dxa"/>
            <w:gridSpan w:val="5"/>
          </w:tcPr>
          <w:p w14:paraId="6DB4B8B2" w14:textId="24421EE7" w:rsidR="00373E9F" w:rsidRPr="001A10B8" w:rsidRDefault="008956AD" w:rsidP="001505EC">
            <w:pPr>
              <w:pStyle w:val="Default"/>
              <w:rPr>
                <w:rFonts w:asciiTheme="minorHAnsi" w:hAnsiTheme="minorHAnsi" w:cs="Calibri"/>
                <w:bCs/>
                <w:i/>
                <w:sz w:val="22"/>
                <w:szCs w:val="22"/>
              </w:rPr>
            </w:pPr>
            <w:r w:rsidRPr="00E82E3B">
              <w:rPr>
                <w:rFonts w:asciiTheme="minorHAnsi" w:hAnsiTheme="minorHAnsi" w:cs="Calibri"/>
                <w:bCs/>
                <w:i/>
                <w:sz w:val="22"/>
                <w:szCs w:val="22"/>
              </w:rPr>
              <w:t>The proposed project activities have the potential to cause adverse environmental and social impacts. However, the impacts are anticipated to be less adverse than those of Category A projects, site-specific, and mitigation measures can be designed more readily than for Category A projects.</w:t>
            </w:r>
          </w:p>
        </w:tc>
      </w:tr>
      <w:tr w:rsidR="00B13AAA" w:rsidRPr="00CA46C7" w14:paraId="2D69A07A" w14:textId="77777777" w:rsidTr="00D30A8B">
        <w:trPr>
          <w:trHeight w:val="159"/>
          <w:tblHeader/>
        </w:trPr>
        <w:tc>
          <w:tcPr>
            <w:tcW w:w="9018" w:type="dxa"/>
            <w:gridSpan w:val="5"/>
            <w:shd w:val="clear" w:color="auto" w:fill="BFBFBF" w:themeFill="background1" w:themeFillShade="BF"/>
          </w:tcPr>
          <w:p w14:paraId="2F38B44C" w14:textId="4366411D" w:rsidR="00B13AAA" w:rsidRDefault="0058727C" w:rsidP="001505EC">
            <w:pPr>
              <w:pStyle w:val="Default"/>
              <w:rPr>
                <w:rFonts w:asciiTheme="minorHAnsi" w:hAnsiTheme="minorHAnsi" w:cs="Calibri"/>
                <w:bCs/>
                <w:i/>
                <w:sz w:val="22"/>
                <w:szCs w:val="22"/>
              </w:rPr>
            </w:pPr>
            <w:r>
              <w:rPr>
                <w:rFonts w:asciiTheme="minorHAnsi" w:hAnsiTheme="minorHAnsi" w:cs="Calibri"/>
                <w:b/>
                <w:bCs/>
                <w:sz w:val="22"/>
                <w:szCs w:val="22"/>
              </w:rPr>
              <w:t xml:space="preserve">ESS Standards </w:t>
            </w:r>
            <w:r w:rsidR="00B13AAA">
              <w:rPr>
                <w:rFonts w:asciiTheme="minorHAnsi" w:hAnsiTheme="minorHAnsi" w:cs="Calibri"/>
                <w:b/>
                <w:bCs/>
                <w:sz w:val="22"/>
                <w:szCs w:val="22"/>
              </w:rPr>
              <w:t>Triggered:</w:t>
            </w:r>
          </w:p>
        </w:tc>
      </w:tr>
      <w:tr w:rsidR="00B13AAA" w:rsidRPr="00CD2254" w14:paraId="0A482837" w14:textId="77777777" w:rsidTr="00D3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000000"/>
              <w:left w:val="single" w:sz="8" w:space="0" w:color="000000"/>
            </w:tcBorders>
            <w:shd w:val="clear" w:color="auto" w:fill="auto"/>
          </w:tcPr>
          <w:p w14:paraId="483E2C21" w14:textId="4B9452C1" w:rsidR="00B13AAA" w:rsidRPr="00CD2254" w:rsidRDefault="00F4791D"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bCs/>
              </w:rPr>
              <w:t xml:space="preserve"> </w:t>
            </w:r>
            <w:r w:rsidR="00B13AAA" w:rsidRPr="00CD2254">
              <w:rPr>
                <w:rFonts w:asciiTheme="minorHAnsi" w:hAnsiTheme="minorHAnsi" w:cs="Calibri"/>
                <w:bCs/>
                <w:sz w:val="22"/>
                <w:szCs w:val="22"/>
              </w:rPr>
              <w:t xml:space="preserve">Environmental </w:t>
            </w:r>
            <w:r w:rsidR="00B13AAA">
              <w:rPr>
                <w:rFonts w:asciiTheme="minorHAnsi" w:hAnsiTheme="minorHAnsi" w:cs="Calibri"/>
                <w:bCs/>
                <w:sz w:val="22"/>
                <w:szCs w:val="22"/>
              </w:rPr>
              <w:t>&amp;</w:t>
            </w:r>
            <w:r w:rsidR="00B13AAA" w:rsidRPr="00CD2254">
              <w:rPr>
                <w:rFonts w:asciiTheme="minorHAnsi" w:hAnsiTheme="minorHAnsi" w:cs="Calibri"/>
                <w:bCs/>
                <w:sz w:val="22"/>
                <w:szCs w:val="22"/>
              </w:rPr>
              <w:t xml:space="preserve"> Social </w:t>
            </w:r>
            <w:r w:rsidR="00B13AAA">
              <w:rPr>
                <w:rFonts w:asciiTheme="minorHAnsi" w:hAnsiTheme="minorHAnsi" w:cs="Calibri"/>
                <w:bCs/>
                <w:sz w:val="22"/>
                <w:szCs w:val="22"/>
              </w:rPr>
              <w:t xml:space="preserve">Impact </w:t>
            </w:r>
            <w:r w:rsidR="00B13AAA" w:rsidRPr="00CD2254">
              <w:rPr>
                <w:rFonts w:asciiTheme="minorHAnsi" w:hAnsiTheme="minorHAnsi" w:cs="Calibri"/>
                <w:bCs/>
                <w:sz w:val="22"/>
                <w:szCs w:val="22"/>
              </w:rPr>
              <w:t>Assessment</w:t>
            </w:r>
          </w:p>
        </w:tc>
        <w:tc>
          <w:tcPr>
            <w:tcW w:w="4509" w:type="dxa"/>
            <w:gridSpan w:val="3"/>
            <w:tcBorders>
              <w:top w:val="single" w:sz="8" w:space="0" w:color="000000"/>
              <w:right w:val="single" w:sz="8" w:space="0" w:color="000000"/>
            </w:tcBorders>
            <w:shd w:val="clear" w:color="auto" w:fill="auto"/>
          </w:tcPr>
          <w:p w14:paraId="142FD697" w14:textId="4A44F847" w:rsidR="00B13AAA" w:rsidRPr="00CD2254" w:rsidRDefault="00307D8B"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Cultural Heritage</w:t>
            </w:r>
          </w:p>
        </w:tc>
      </w:tr>
      <w:tr w:rsidR="00B13AAA" w:rsidRPr="00CD2254" w14:paraId="1FF0180E" w14:textId="77777777" w:rsidTr="00D3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left w:val="single" w:sz="8" w:space="0" w:color="000000"/>
            </w:tcBorders>
            <w:shd w:val="clear" w:color="auto" w:fill="auto"/>
          </w:tcPr>
          <w:p w14:paraId="0D3B72CB" w14:textId="783FBBF0" w:rsidR="00B13AAA" w:rsidRDefault="00062080"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Protection of Natural Habitats and Biodiversity Conservation</w:t>
            </w:r>
          </w:p>
          <w:p w14:paraId="3CAF7AB0" w14:textId="3D90E8A5" w:rsidR="00B13AAA" w:rsidRDefault="00061ABE"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val="0"/>
                  <w:calcOnExit w:val="0"/>
                  <w:checkBox>
                    <w:sizeAuto/>
                    <w:default w:val="1"/>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proofErr w:type="spellStart"/>
            <w:r w:rsidR="00B13AAA" w:rsidRPr="00CD2254">
              <w:rPr>
                <w:rFonts w:asciiTheme="minorHAnsi" w:hAnsiTheme="minorHAnsi" w:cs="Calibri"/>
                <w:bCs/>
                <w:sz w:val="22"/>
                <w:szCs w:val="22"/>
              </w:rPr>
              <w:t>Resett</w:t>
            </w:r>
            <w:proofErr w:type="spellEnd"/>
            <w:r w:rsidR="00B13AAA">
              <w:rPr>
                <w:rFonts w:asciiTheme="minorHAnsi" w:hAnsiTheme="minorHAnsi" w:cs="Calibri"/>
                <w:bCs/>
                <w:sz w:val="22"/>
                <w:szCs w:val="22"/>
              </w:rPr>
              <w:t>. &amp; Physical/Economic Displacement</w:t>
            </w:r>
          </w:p>
          <w:p w14:paraId="33027A78" w14:textId="03995B00" w:rsidR="00B13AAA" w:rsidRDefault="00CC102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Indigenous Peoples</w:t>
            </w:r>
          </w:p>
          <w:p w14:paraId="012120D8" w14:textId="4C18E88D" w:rsidR="00B13AAA" w:rsidRPr="00CD2254" w:rsidRDefault="006C186E"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Resource Efficiency &amp; Pollution Prevention</w:t>
            </w:r>
          </w:p>
        </w:tc>
        <w:tc>
          <w:tcPr>
            <w:tcW w:w="4509" w:type="dxa"/>
            <w:gridSpan w:val="3"/>
            <w:tcBorders>
              <w:right w:val="single" w:sz="8" w:space="0" w:color="000000"/>
            </w:tcBorders>
            <w:shd w:val="clear" w:color="auto" w:fill="auto"/>
          </w:tcPr>
          <w:p w14:paraId="6EF5AA60" w14:textId="48E3A67B" w:rsidR="00B13AAA" w:rsidRDefault="008E7244"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Labo</w:t>
            </w:r>
            <w:r w:rsidR="00B13AAA">
              <w:rPr>
                <w:rFonts w:asciiTheme="minorHAnsi" w:hAnsiTheme="minorHAnsi" w:cs="Calibri"/>
                <w:bCs/>
                <w:sz w:val="22"/>
                <w:szCs w:val="22"/>
              </w:rPr>
              <w:t>u</w:t>
            </w:r>
            <w:r w:rsidR="00B13AAA" w:rsidRPr="00CD2254">
              <w:rPr>
                <w:rFonts w:asciiTheme="minorHAnsi" w:hAnsiTheme="minorHAnsi" w:cs="Calibri"/>
                <w:bCs/>
                <w:sz w:val="22"/>
                <w:szCs w:val="22"/>
              </w:rPr>
              <w:t>r and Working Conditions</w:t>
            </w:r>
          </w:p>
          <w:p w14:paraId="61960FA6" w14:textId="5690199C" w:rsidR="00B13AAA" w:rsidRDefault="006C186E"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Community Health, Safety and Security</w:t>
            </w:r>
          </w:p>
          <w:p w14:paraId="54E3328A" w14:textId="129B05BF" w:rsidR="00B13AAA"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IAP_cities"/>
                  <w:enabled/>
                  <w:calcOnExit w:val="0"/>
                  <w:checkBox>
                    <w:sizeAuto/>
                    <w:default w:val="0"/>
                  </w:checkBox>
                </w:ffData>
              </w:fldChar>
            </w:r>
            <w:bookmarkStart w:id="1" w:name="IAP_cities"/>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bookmarkEnd w:id="1"/>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Private Sector Direct Investments and Financial Intermediaries</w:t>
            </w:r>
          </w:p>
          <w:p w14:paraId="2B16ACCE" w14:textId="7C6BF167" w:rsidR="00B13AAA" w:rsidRPr="00CD2254"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Climate Risk and Related Disasters</w:t>
            </w:r>
          </w:p>
        </w:tc>
      </w:tr>
      <w:tr w:rsidR="00B13AAA" w:rsidRPr="00CD2254" w14:paraId="61529F79" w14:textId="77777777" w:rsidTr="00D3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9018" w:type="dxa"/>
            <w:gridSpan w:val="5"/>
            <w:tcBorders>
              <w:top w:val="single" w:sz="8" w:space="0" w:color="auto"/>
              <w:left w:val="single" w:sz="8" w:space="0" w:color="000000"/>
              <w:bottom w:val="single" w:sz="8" w:space="0" w:color="auto"/>
              <w:right w:val="single" w:sz="8" w:space="0" w:color="000000"/>
            </w:tcBorders>
            <w:shd w:val="clear" w:color="auto" w:fill="BFBFBF" w:themeFill="background1" w:themeFillShade="BF"/>
          </w:tcPr>
          <w:p w14:paraId="58D793EC" w14:textId="77777777" w:rsidR="00B13AAA" w:rsidRPr="00E264C6" w:rsidRDefault="00B13AAA" w:rsidP="001505EC">
            <w:pPr>
              <w:pStyle w:val="Default"/>
              <w:rPr>
                <w:rFonts w:asciiTheme="minorHAnsi" w:hAnsiTheme="minorHAnsi" w:cs="Calibri"/>
                <w:b/>
                <w:sz w:val="22"/>
                <w:szCs w:val="22"/>
              </w:rPr>
            </w:pPr>
            <w:r w:rsidRPr="00E264C6">
              <w:rPr>
                <w:rFonts w:asciiTheme="minorHAnsi" w:hAnsiTheme="minorHAnsi" w:cs="Calibri"/>
                <w:b/>
                <w:sz w:val="22"/>
                <w:szCs w:val="22"/>
              </w:rPr>
              <w:t>Mitigation Measures Required:</w:t>
            </w:r>
          </w:p>
        </w:tc>
      </w:tr>
      <w:tr w:rsidR="00B13AAA" w:rsidRPr="00CD2254" w14:paraId="53BB7E1E" w14:textId="77777777" w:rsidTr="00D30A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7"/>
        </w:trPr>
        <w:tc>
          <w:tcPr>
            <w:tcW w:w="4509" w:type="dxa"/>
            <w:gridSpan w:val="2"/>
            <w:tcBorders>
              <w:top w:val="single" w:sz="8" w:space="0" w:color="auto"/>
              <w:left w:val="single" w:sz="8" w:space="0" w:color="000000"/>
              <w:bottom w:val="single" w:sz="4" w:space="0" w:color="000000"/>
            </w:tcBorders>
            <w:shd w:val="clear" w:color="auto" w:fill="auto"/>
          </w:tcPr>
          <w:p w14:paraId="39BCBD86" w14:textId="1D45B077" w:rsidR="00B13AAA" w:rsidRDefault="00062080"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Pr>
                <w:rFonts w:asciiTheme="minorHAnsi" w:hAnsiTheme="minorHAnsi" w:cs="Calibri"/>
                <w:bCs/>
                <w:sz w:val="22"/>
                <w:szCs w:val="22"/>
              </w:rPr>
              <w:t xml:space="preserve"> Limited or Full ESIA</w:t>
            </w:r>
          </w:p>
          <w:p w14:paraId="18BF8BFC" w14:textId="40A62662" w:rsidR="00B13AAA" w:rsidRDefault="00062080"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Environmental &amp; Social Management Plan</w:t>
            </w:r>
          </w:p>
          <w:p w14:paraId="0769EEE9" w14:textId="77777777" w:rsidR="00B13AAA" w:rsidRDefault="00B13AAA"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val="0"/>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Plan for Natural Habitat Protection and Biodiversity Conservation</w:t>
            </w:r>
          </w:p>
          <w:p w14:paraId="05FF0224" w14:textId="77777777" w:rsidR="00B13AAA" w:rsidRDefault="00B13AAA" w:rsidP="001505EC">
            <w:pPr>
              <w:pStyle w:val="Default"/>
              <w:rPr>
                <w:rFonts w:asciiTheme="minorHAnsi" w:hAnsiTheme="minorHAnsi" w:cs="Calibri"/>
                <w:bCs/>
                <w:sz w:val="22"/>
                <w:szCs w:val="22"/>
              </w:rPr>
            </w:pPr>
            <w:r w:rsidRPr="00CD2254">
              <w:rPr>
                <w:rFonts w:asciiTheme="minorHAnsi" w:hAnsiTheme="minorHAnsi" w:cs="Calibri"/>
                <w:bCs/>
                <w:sz w:val="22"/>
                <w:szCs w:val="22"/>
              </w:rPr>
              <w:fldChar w:fldCharType="begin">
                <w:ffData>
                  <w:name w:val="IAP_cities"/>
                  <w:enabled/>
                  <w:calcOnExit w:val="0"/>
                  <w:checkBox>
                    <w:sizeAuto/>
                    <w:default w:val="0"/>
                  </w:checkBox>
                </w:ffData>
              </w:fldChar>
            </w:r>
            <w:r w:rsidRPr="00CD2254">
              <w:rPr>
                <w:rFonts w:asciiTheme="minorHAnsi" w:hAnsiTheme="minorHAnsi" w:cs="Calibri"/>
                <w:bCs/>
                <w:sz w:val="22"/>
                <w:szCs w:val="22"/>
              </w:rPr>
              <w:instrText xml:space="preserve"> FORMCHECKBOX </w:instrText>
            </w:r>
            <w:r w:rsidRPr="00CD2254">
              <w:rPr>
                <w:rFonts w:asciiTheme="minorHAnsi" w:hAnsiTheme="minorHAnsi" w:cs="Calibri"/>
                <w:bCs/>
                <w:sz w:val="22"/>
                <w:szCs w:val="22"/>
              </w:rPr>
            </w:r>
            <w:r w:rsidRPr="00CD2254">
              <w:rPr>
                <w:rFonts w:asciiTheme="minorHAnsi" w:hAnsiTheme="minorHAnsi" w:cs="Calibri"/>
                <w:bCs/>
                <w:sz w:val="22"/>
                <w:szCs w:val="22"/>
              </w:rPr>
              <w:fldChar w:fldCharType="separate"/>
            </w:r>
            <w:r w:rsidRPr="00CD2254">
              <w:rPr>
                <w:rFonts w:asciiTheme="minorHAnsi" w:hAnsiTheme="minorHAnsi" w:cs="Calibri"/>
                <w:bCs/>
                <w:sz w:val="22"/>
                <w:szCs w:val="22"/>
              </w:rPr>
              <w:fldChar w:fldCharType="end"/>
            </w:r>
            <w:r w:rsidRPr="00CD2254">
              <w:rPr>
                <w:rFonts w:asciiTheme="minorHAnsi" w:hAnsiTheme="minorHAnsi" w:cs="Calibri"/>
                <w:bCs/>
                <w:sz w:val="22"/>
                <w:szCs w:val="22"/>
              </w:rPr>
              <w:t xml:space="preserve"> </w:t>
            </w:r>
            <w:r>
              <w:rPr>
                <w:rFonts w:asciiTheme="minorHAnsi" w:hAnsiTheme="minorHAnsi" w:cs="Calibri"/>
                <w:bCs/>
                <w:sz w:val="22"/>
                <w:szCs w:val="22"/>
              </w:rPr>
              <w:t>Voluntary Resettlement Action Plan</w:t>
            </w:r>
          </w:p>
          <w:p w14:paraId="2301D9F9" w14:textId="59A08FAA" w:rsidR="00B13AAA" w:rsidRDefault="00061ABE"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Process Framework</w:t>
            </w:r>
          </w:p>
          <w:p w14:paraId="1913F675" w14:textId="1BAEE052" w:rsidR="00B13AAA" w:rsidRPr="00CD2254" w:rsidRDefault="00CC102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Indigenous Peoples</w:t>
            </w:r>
            <w:r w:rsidR="00B13AAA">
              <w:rPr>
                <w:rFonts w:asciiTheme="minorHAnsi" w:hAnsiTheme="minorHAnsi" w:cs="Calibri"/>
                <w:bCs/>
                <w:sz w:val="22"/>
                <w:szCs w:val="22"/>
              </w:rPr>
              <w:t xml:space="preserve"> Plan</w:t>
            </w:r>
          </w:p>
        </w:tc>
        <w:tc>
          <w:tcPr>
            <w:tcW w:w="4509" w:type="dxa"/>
            <w:gridSpan w:val="3"/>
            <w:tcBorders>
              <w:top w:val="single" w:sz="8" w:space="0" w:color="auto"/>
              <w:bottom w:val="single" w:sz="4" w:space="0" w:color="000000"/>
              <w:right w:val="single" w:sz="8" w:space="0" w:color="000000"/>
            </w:tcBorders>
            <w:shd w:val="clear" w:color="auto" w:fill="auto"/>
          </w:tcPr>
          <w:p w14:paraId="2DE2A78B" w14:textId="102D20C5" w:rsidR="00B13AAA" w:rsidRDefault="00061ABE"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Resource Efficiency </w:t>
            </w:r>
            <w:r w:rsidR="00B13AAA">
              <w:rPr>
                <w:rFonts w:asciiTheme="minorHAnsi" w:hAnsiTheme="minorHAnsi" w:cs="Calibri"/>
                <w:bCs/>
                <w:sz w:val="22"/>
                <w:szCs w:val="22"/>
              </w:rPr>
              <w:t>&amp;</w:t>
            </w:r>
            <w:r w:rsidR="00B13AAA" w:rsidRPr="00CD2254">
              <w:rPr>
                <w:rFonts w:asciiTheme="minorHAnsi" w:hAnsiTheme="minorHAnsi" w:cs="Calibri"/>
                <w:bCs/>
                <w:sz w:val="22"/>
                <w:szCs w:val="22"/>
              </w:rPr>
              <w:t xml:space="preserve"> Poll</w:t>
            </w:r>
            <w:r w:rsidR="00B13AAA">
              <w:rPr>
                <w:rFonts w:asciiTheme="minorHAnsi" w:hAnsiTheme="minorHAnsi" w:cs="Calibri"/>
                <w:bCs/>
                <w:sz w:val="22"/>
                <w:szCs w:val="22"/>
              </w:rPr>
              <w:t>.</w:t>
            </w:r>
            <w:r w:rsidR="00B13AAA" w:rsidRPr="00CD2254">
              <w:rPr>
                <w:rFonts w:asciiTheme="minorHAnsi" w:hAnsiTheme="minorHAnsi" w:cs="Calibri"/>
                <w:bCs/>
                <w:sz w:val="22"/>
                <w:szCs w:val="22"/>
              </w:rPr>
              <w:t xml:space="preserve"> Prevention</w:t>
            </w:r>
            <w:r w:rsidR="00B13AAA">
              <w:rPr>
                <w:rFonts w:asciiTheme="minorHAnsi" w:hAnsiTheme="minorHAnsi" w:cs="Calibri"/>
                <w:bCs/>
                <w:sz w:val="22"/>
                <w:szCs w:val="22"/>
              </w:rPr>
              <w:t xml:space="preserve"> Plan </w:t>
            </w:r>
          </w:p>
          <w:p w14:paraId="6B424C72" w14:textId="77777777" w:rsidR="00B13AAA" w:rsidRDefault="00B13AAA"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Pr="00CD2254">
              <w:rPr>
                <w:rFonts w:asciiTheme="minorHAnsi" w:hAnsiTheme="minorHAnsi" w:cs="Calibri"/>
                <w:bCs/>
                <w:sz w:val="22"/>
                <w:szCs w:val="22"/>
              </w:rPr>
              <w:t xml:space="preserve"> Cultural Heritage</w:t>
            </w:r>
            <w:r>
              <w:rPr>
                <w:rFonts w:asciiTheme="minorHAnsi" w:hAnsiTheme="minorHAnsi" w:cs="Calibri"/>
                <w:bCs/>
                <w:sz w:val="22"/>
                <w:szCs w:val="22"/>
              </w:rPr>
              <w:t xml:space="preserve"> Management Plan</w:t>
            </w:r>
          </w:p>
          <w:p w14:paraId="697BA028" w14:textId="238C1411" w:rsidR="00B13AAA" w:rsidRDefault="008E7244"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Pr>
                <w:rFonts w:asciiTheme="minorHAnsi" w:hAnsiTheme="minorHAnsi" w:cs="Calibri"/>
                <w:bCs/>
                <w:sz w:val="22"/>
                <w:szCs w:val="22"/>
              </w:rPr>
              <w:t xml:space="preserve"> Labour Management Procedures</w:t>
            </w:r>
          </w:p>
          <w:p w14:paraId="46BC0A5A" w14:textId="3DBBCAD3" w:rsidR="00B13AAA" w:rsidRDefault="00854338"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1"/>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Community Health, Safety and Security Plan</w:t>
            </w:r>
          </w:p>
          <w:p w14:paraId="36E60725" w14:textId="7A0C27F1" w:rsidR="00B13AAA"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Environmental and Social Management Framework</w:t>
            </w:r>
            <w:r w:rsidR="00062080">
              <w:rPr>
                <w:rFonts w:asciiTheme="minorHAnsi" w:hAnsiTheme="minorHAnsi" w:cs="Calibri"/>
                <w:bCs/>
                <w:sz w:val="22"/>
                <w:szCs w:val="22"/>
              </w:rPr>
              <w:t>/System</w:t>
            </w:r>
          </w:p>
          <w:p w14:paraId="31ACF839" w14:textId="74C53A82" w:rsidR="00B13AAA" w:rsidRPr="00CD2254" w:rsidRDefault="00CB7EB5" w:rsidP="001505EC">
            <w:pPr>
              <w:pStyle w:val="Default"/>
              <w:rPr>
                <w:rFonts w:asciiTheme="minorHAnsi" w:hAnsiTheme="minorHAnsi" w:cs="Calibri"/>
                <w:bCs/>
                <w:sz w:val="22"/>
                <w:szCs w:val="22"/>
              </w:rPr>
            </w:pPr>
            <w:r>
              <w:rPr>
                <w:rFonts w:asciiTheme="minorHAnsi" w:hAnsiTheme="minorHAnsi" w:cs="Calibri"/>
                <w:bCs/>
                <w:sz w:val="22"/>
                <w:szCs w:val="22"/>
              </w:rPr>
              <w:fldChar w:fldCharType="begin">
                <w:ffData>
                  <w:name w:val=""/>
                  <w:enabled/>
                  <w:calcOnExit w:val="0"/>
                  <w:checkBox>
                    <w:sizeAuto/>
                    <w:default w:val="0"/>
                  </w:checkBox>
                </w:ffData>
              </w:fldChar>
            </w:r>
            <w:r>
              <w:rPr>
                <w:rFonts w:asciiTheme="minorHAnsi" w:hAnsiTheme="minorHAnsi" w:cs="Calibri"/>
                <w:bCs/>
                <w:sz w:val="22"/>
                <w:szCs w:val="22"/>
              </w:rPr>
              <w:instrText xml:space="preserve"> FORMCHECKBOX </w:instrText>
            </w:r>
            <w:r>
              <w:rPr>
                <w:rFonts w:asciiTheme="minorHAnsi" w:hAnsiTheme="minorHAnsi" w:cs="Calibri"/>
                <w:bCs/>
                <w:sz w:val="22"/>
                <w:szCs w:val="22"/>
              </w:rPr>
            </w:r>
            <w:r>
              <w:rPr>
                <w:rFonts w:asciiTheme="minorHAnsi" w:hAnsiTheme="minorHAnsi" w:cs="Calibri"/>
                <w:bCs/>
                <w:sz w:val="22"/>
                <w:szCs w:val="22"/>
              </w:rPr>
              <w:fldChar w:fldCharType="separate"/>
            </w:r>
            <w:r>
              <w:rPr>
                <w:rFonts w:asciiTheme="minorHAnsi" w:hAnsiTheme="minorHAnsi" w:cs="Calibri"/>
                <w:bCs/>
                <w:sz w:val="22"/>
                <w:szCs w:val="22"/>
              </w:rPr>
              <w:fldChar w:fldCharType="end"/>
            </w:r>
            <w:r w:rsidR="00B13AAA" w:rsidRPr="00CD2254">
              <w:rPr>
                <w:rFonts w:asciiTheme="minorHAnsi" w:hAnsiTheme="minorHAnsi" w:cs="Calibri"/>
                <w:bCs/>
                <w:sz w:val="22"/>
                <w:szCs w:val="22"/>
              </w:rPr>
              <w:t xml:space="preserve"> </w:t>
            </w:r>
            <w:r w:rsidR="00B13AAA">
              <w:rPr>
                <w:rFonts w:asciiTheme="minorHAnsi" w:hAnsiTheme="minorHAnsi" w:cs="Calibri"/>
                <w:bCs/>
                <w:sz w:val="22"/>
                <w:szCs w:val="22"/>
              </w:rPr>
              <w:t>Climate and Disaster Risk Management Plan</w:t>
            </w:r>
          </w:p>
        </w:tc>
      </w:tr>
    </w:tbl>
    <w:p w14:paraId="08DDE560" w14:textId="77777777" w:rsidR="00F4791D" w:rsidRDefault="00F4791D" w:rsidP="001505EC">
      <w:pPr>
        <w:pStyle w:val="Default"/>
        <w:ind w:left="360"/>
        <w:rPr>
          <w:rFonts w:asciiTheme="minorHAnsi" w:hAnsiTheme="minorHAnsi" w:cs="Calibri"/>
          <w:b/>
          <w:bCs/>
          <w:sz w:val="22"/>
          <w:szCs w:val="22"/>
        </w:rPr>
      </w:pPr>
    </w:p>
    <w:p w14:paraId="3CC9D5FA" w14:textId="77777777" w:rsidR="006C673D" w:rsidRDefault="006C673D">
      <w:pPr>
        <w:spacing w:after="0" w:line="240" w:lineRule="auto"/>
        <w:rPr>
          <w:rFonts w:asciiTheme="minorHAnsi" w:hAnsiTheme="minorHAnsi" w:cs="Calibri"/>
          <w:b/>
          <w:bCs/>
          <w:color w:val="000000"/>
        </w:rPr>
      </w:pPr>
      <w:r>
        <w:rPr>
          <w:rFonts w:asciiTheme="minorHAnsi" w:hAnsiTheme="minorHAnsi" w:cs="Calibri"/>
          <w:b/>
          <w:bCs/>
        </w:rPr>
        <w:br w:type="page"/>
      </w:r>
    </w:p>
    <w:p w14:paraId="487E8350" w14:textId="55190B0D" w:rsidR="00D61870" w:rsidRPr="00CA46C7" w:rsidRDefault="00D61870" w:rsidP="001505EC">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lastRenderedPageBreak/>
        <w:t>Pro</w:t>
      </w:r>
      <w:r w:rsidR="00957662">
        <w:rPr>
          <w:rFonts w:asciiTheme="minorHAnsi" w:hAnsiTheme="minorHAnsi" w:cs="Calibri"/>
          <w:b/>
          <w:bCs/>
          <w:sz w:val="22"/>
          <w:szCs w:val="22"/>
        </w:rPr>
        <w:t>gram</w:t>
      </w:r>
      <w:r w:rsidRPr="00CA46C7">
        <w:rPr>
          <w:rFonts w:asciiTheme="minorHAnsi" w:hAnsiTheme="minorHAnsi" w:cs="Calibri"/>
          <w:b/>
          <w:bCs/>
          <w:sz w:val="22"/>
          <w:szCs w:val="22"/>
        </w:rPr>
        <w:t xml:space="preserve"> </w:t>
      </w:r>
      <w:r w:rsidR="00C17EC9">
        <w:rPr>
          <w:rFonts w:asciiTheme="minorHAnsi" w:hAnsiTheme="minorHAnsi" w:cs="Calibri"/>
          <w:b/>
          <w:bCs/>
          <w:sz w:val="22"/>
          <w:szCs w:val="22"/>
        </w:rPr>
        <w:t>Objective</w:t>
      </w:r>
      <w:r w:rsidRPr="00CA46C7">
        <w:rPr>
          <w:rFonts w:asciiTheme="minorHAnsi" w:hAnsiTheme="minorHAnsi" w:cs="Calibri"/>
          <w:b/>
          <w:bCs/>
          <w:sz w:val="22"/>
          <w:szCs w:val="22"/>
        </w:rPr>
        <w:t xml:space="preserve">: </w:t>
      </w:r>
    </w:p>
    <w:p w14:paraId="36F19461" w14:textId="01B06237" w:rsidR="00C17EC9" w:rsidRDefault="00F36270" w:rsidP="00C17EC9">
      <w:pPr>
        <w:pStyle w:val="Default"/>
        <w:ind w:left="360"/>
        <w:rPr>
          <w:rFonts w:asciiTheme="minorHAnsi" w:hAnsiTheme="minorHAnsi" w:cs="Calibri"/>
          <w:color w:val="auto"/>
          <w:sz w:val="22"/>
          <w:szCs w:val="22"/>
        </w:rPr>
      </w:pPr>
      <w:r w:rsidRPr="00F36270">
        <w:rPr>
          <w:rFonts w:asciiTheme="minorHAnsi" w:hAnsiTheme="minorHAnsi" w:cs="Calibri"/>
          <w:color w:val="auto"/>
          <w:sz w:val="22"/>
          <w:szCs w:val="22"/>
        </w:rPr>
        <w:t>Turn jaguars into a sustainable development flagship species, by improving its conservation capacity, management and connectivity between core protected areas in the Chaco Biosphere Reserve through habitat management improvement, threat reduction and the development of a sustainable wildlife friendly economy that benefit local people.</w:t>
      </w:r>
    </w:p>
    <w:p w14:paraId="4AC5C6D9" w14:textId="77777777" w:rsidR="00F36270" w:rsidRPr="00697407" w:rsidRDefault="00F36270" w:rsidP="00C17EC9">
      <w:pPr>
        <w:pStyle w:val="Default"/>
        <w:ind w:left="360"/>
        <w:rPr>
          <w:rFonts w:asciiTheme="minorHAnsi" w:hAnsiTheme="minorHAnsi" w:cs="Calibri"/>
          <w:b/>
          <w:bCs/>
          <w:sz w:val="22"/>
          <w:szCs w:val="22"/>
        </w:rPr>
      </w:pPr>
    </w:p>
    <w:p w14:paraId="5544DC79" w14:textId="4C0429CE" w:rsidR="00D61870" w:rsidRPr="00CA46C7" w:rsidRDefault="00D61870" w:rsidP="001505EC">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t>Pro</w:t>
      </w:r>
      <w:r w:rsidR="00957662">
        <w:rPr>
          <w:rFonts w:asciiTheme="minorHAnsi" w:hAnsiTheme="minorHAnsi" w:cs="Calibri"/>
          <w:b/>
          <w:bCs/>
          <w:sz w:val="22"/>
          <w:szCs w:val="22"/>
        </w:rPr>
        <w:t>gram</w:t>
      </w:r>
      <w:r w:rsidRPr="00CA46C7">
        <w:rPr>
          <w:rFonts w:asciiTheme="minorHAnsi" w:hAnsiTheme="minorHAnsi" w:cs="Calibri"/>
          <w:b/>
          <w:bCs/>
          <w:sz w:val="22"/>
          <w:szCs w:val="22"/>
        </w:rPr>
        <w:t xml:space="preserve"> Description: </w:t>
      </w:r>
    </w:p>
    <w:p w14:paraId="66D11CEC" w14:textId="69CE05FD" w:rsidR="003519A2" w:rsidRDefault="003519A2" w:rsidP="00474E78">
      <w:pPr>
        <w:pStyle w:val="Default"/>
        <w:ind w:left="360"/>
        <w:rPr>
          <w:rFonts w:asciiTheme="minorHAnsi" w:hAnsiTheme="minorHAnsi" w:cs="Calibri"/>
          <w:sz w:val="22"/>
          <w:szCs w:val="22"/>
        </w:rPr>
      </w:pPr>
      <w:r w:rsidRPr="003519A2">
        <w:rPr>
          <w:rFonts w:asciiTheme="minorHAnsi" w:hAnsiTheme="minorHAnsi" w:cs="Calibri"/>
          <w:sz w:val="22"/>
          <w:szCs w:val="22"/>
        </w:rPr>
        <w:t xml:space="preserve">To achieve the </w:t>
      </w:r>
      <w:r w:rsidR="000041ED">
        <w:rPr>
          <w:rFonts w:asciiTheme="minorHAnsi" w:hAnsiTheme="minorHAnsi" w:cs="Calibri"/>
          <w:sz w:val="22"/>
          <w:szCs w:val="22"/>
        </w:rPr>
        <w:t>objective</w:t>
      </w:r>
      <w:r w:rsidRPr="003519A2">
        <w:rPr>
          <w:rFonts w:asciiTheme="minorHAnsi" w:hAnsiTheme="minorHAnsi" w:cs="Calibri"/>
          <w:sz w:val="22"/>
          <w:szCs w:val="22"/>
        </w:rPr>
        <w:t xml:space="preserve">, the </w:t>
      </w:r>
      <w:r w:rsidR="000B11D0">
        <w:rPr>
          <w:rFonts w:asciiTheme="minorHAnsi" w:hAnsiTheme="minorHAnsi" w:cs="Calibri"/>
          <w:sz w:val="22"/>
          <w:szCs w:val="22"/>
        </w:rPr>
        <w:t>project</w:t>
      </w:r>
      <w:r w:rsidR="00104305">
        <w:rPr>
          <w:rFonts w:asciiTheme="minorHAnsi" w:hAnsiTheme="minorHAnsi" w:cs="Calibri"/>
          <w:sz w:val="22"/>
          <w:szCs w:val="22"/>
        </w:rPr>
        <w:t xml:space="preserve"> is</w:t>
      </w:r>
      <w:r w:rsidRPr="003519A2">
        <w:rPr>
          <w:rFonts w:asciiTheme="minorHAnsi" w:hAnsiTheme="minorHAnsi" w:cs="Calibri"/>
          <w:sz w:val="22"/>
          <w:szCs w:val="22"/>
        </w:rPr>
        <w:t xml:space="preserve"> organized </w:t>
      </w:r>
      <w:r>
        <w:rPr>
          <w:rFonts w:asciiTheme="minorHAnsi" w:hAnsiTheme="minorHAnsi" w:cs="Calibri"/>
          <w:sz w:val="22"/>
          <w:szCs w:val="22"/>
        </w:rPr>
        <w:t xml:space="preserve">under </w:t>
      </w:r>
      <w:r w:rsidR="00062080">
        <w:rPr>
          <w:rFonts w:asciiTheme="minorHAnsi" w:hAnsiTheme="minorHAnsi" w:cs="Calibri"/>
          <w:sz w:val="22"/>
          <w:szCs w:val="22"/>
        </w:rPr>
        <w:t>t</w:t>
      </w:r>
      <w:r w:rsidR="008B7EAC">
        <w:rPr>
          <w:rFonts w:asciiTheme="minorHAnsi" w:hAnsiTheme="minorHAnsi" w:cs="Calibri"/>
          <w:sz w:val="22"/>
          <w:szCs w:val="22"/>
        </w:rPr>
        <w:t>h</w:t>
      </w:r>
      <w:r w:rsidR="00D331E6">
        <w:rPr>
          <w:rFonts w:asciiTheme="minorHAnsi" w:hAnsiTheme="minorHAnsi" w:cs="Calibri"/>
          <w:sz w:val="22"/>
          <w:szCs w:val="22"/>
        </w:rPr>
        <w:t>e follo</w:t>
      </w:r>
      <w:r w:rsidR="00062080">
        <w:rPr>
          <w:rFonts w:asciiTheme="minorHAnsi" w:hAnsiTheme="minorHAnsi" w:cs="Calibri"/>
          <w:sz w:val="22"/>
          <w:szCs w:val="22"/>
        </w:rPr>
        <w:t>w</w:t>
      </w:r>
      <w:r w:rsidR="00D331E6">
        <w:rPr>
          <w:rFonts w:asciiTheme="minorHAnsi" w:hAnsiTheme="minorHAnsi" w:cs="Calibri"/>
          <w:sz w:val="22"/>
          <w:szCs w:val="22"/>
        </w:rPr>
        <w:t>ing</w:t>
      </w:r>
      <w:r w:rsidR="00062080">
        <w:rPr>
          <w:rFonts w:asciiTheme="minorHAnsi" w:hAnsiTheme="minorHAnsi" w:cs="Calibri"/>
          <w:sz w:val="22"/>
          <w:szCs w:val="22"/>
        </w:rPr>
        <w:t xml:space="preserve"> </w:t>
      </w:r>
      <w:r w:rsidRPr="003519A2">
        <w:rPr>
          <w:rFonts w:asciiTheme="minorHAnsi" w:hAnsiTheme="minorHAnsi" w:cs="Calibri"/>
          <w:sz w:val="22"/>
          <w:szCs w:val="22"/>
        </w:rPr>
        <w:t>components</w:t>
      </w:r>
      <w:r w:rsidR="00D331E6">
        <w:rPr>
          <w:rFonts w:asciiTheme="minorHAnsi" w:hAnsiTheme="minorHAnsi" w:cs="Calibri"/>
          <w:sz w:val="22"/>
          <w:szCs w:val="22"/>
        </w:rPr>
        <w:t>:</w:t>
      </w:r>
    </w:p>
    <w:p w14:paraId="2842FD36" w14:textId="77777777" w:rsidR="00F36270" w:rsidRDefault="00F36270" w:rsidP="00474E78">
      <w:pPr>
        <w:pStyle w:val="Default"/>
        <w:ind w:left="360"/>
        <w:rPr>
          <w:rFonts w:asciiTheme="minorHAnsi" w:hAnsiTheme="minorHAnsi" w:cs="Calibri"/>
          <w:sz w:val="22"/>
          <w:szCs w:val="22"/>
        </w:rPr>
      </w:pPr>
    </w:p>
    <w:p w14:paraId="2B84E420" w14:textId="77777777" w:rsidR="00F36270" w:rsidRPr="00F36270" w:rsidRDefault="00F36270" w:rsidP="00F36270">
      <w:pPr>
        <w:spacing w:after="0" w:line="240" w:lineRule="auto"/>
        <w:ind w:left="714" w:hanging="357"/>
        <w:jc w:val="both"/>
        <w:rPr>
          <w:rFonts w:eastAsia="Calibri" w:cs="Calibri"/>
          <w:color w:val="4F81BD"/>
          <w:lang w:val="en-GB"/>
        </w:rPr>
      </w:pPr>
      <w:r w:rsidRPr="00F36270">
        <w:rPr>
          <w:rFonts w:eastAsia="Calibri" w:cs="Calibri"/>
          <w:b/>
          <w:bCs/>
          <w:lang w:val="en-GB"/>
        </w:rPr>
        <w:t xml:space="preserve">Component 1 - Enabling conditions for wildlife conservation: </w:t>
      </w:r>
      <w:r w:rsidRPr="00F36270">
        <w:rPr>
          <w:rFonts w:eastAsia="Calibri" w:cs="Calibri"/>
          <w:lang w:val="en-GB"/>
        </w:rPr>
        <w:t xml:space="preserve"> </w:t>
      </w:r>
    </w:p>
    <w:p w14:paraId="24305DBE" w14:textId="77777777" w:rsidR="00F36270" w:rsidRPr="00F36270" w:rsidRDefault="00F36270" w:rsidP="00F36270">
      <w:pPr>
        <w:spacing w:after="0" w:line="240" w:lineRule="auto"/>
        <w:ind w:left="714" w:hanging="357"/>
        <w:jc w:val="both"/>
        <w:rPr>
          <w:rFonts w:eastAsia="Calibri" w:cs="Calibri"/>
          <w:lang w:val="en-GB"/>
        </w:rPr>
      </w:pPr>
      <w:r w:rsidRPr="00F36270">
        <w:rPr>
          <w:rFonts w:eastAsia="Calibri" w:cs="Calibri"/>
          <w:lang w:val="en-GB"/>
        </w:rPr>
        <w:t>a. Support legal framework alignment through update, validation</w:t>
      </w:r>
      <w:r w:rsidRPr="00F36270">
        <w:rPr>
          <w:rFonts w:ascii="inherit" w:hAnsi="inherit" w:cs="Arial"/>
          <w:color w:val="000000"/>
          <w:bdr w:val="none" w:sz="0" w:space="0" w:color="auto" w:frame="1"/>
          <w:lang w:val="en-GB" w:eastAsia="es-PY"/>
        </w:rPr>
        <w:t xml:space="preserve"> </w:t>
      </w:r>
      <w:r w:rsidRPr="00F36270">
        <w:rPr>
          <w:rFonts w:eastAsia="Calibri" w:cs="Calibri"/>
          <w:lang w:val="en-GB"/>
        </w:rPr>
        <w:t>and proposal of resolutions on wildlife and protected areas management.</w:t>
      </w:r>
    </w:p>
    <w:p w14:paraId="6E890BC0" w14:textId="77777777" w:rsidR="00F36270" w:rsidRPr="00F36270" w:rsidRDefault="00F36270" w:rsidP="00F36270">
      <w:pPr>
        <w:spacing w:after="0" w:line="240" w:lineRule="auto"/>
        <w:ind w:left="714" w:hanging="357"/>
        <w:jc w:val="both"/>
        <w:rPr>
          <w:rFonts w:eastAsia="Calibri" w:cs="Calibri"/>
          <w:lang w:val="en-GB"/>
        </w:rPr>
      </w:pPr>
      <w:r w:rsidRPr="00F36270">
        <w:rPr>
          <w:rFonts w:eastAsia="Calibri" w:cs="Calibri"/>
          <w:lang w:val="en-GB"/>
        </w:rPr>
        <w:t>b. Implement the new Countering Wildlife Traffic national strategy.</w:t>
      </w:r>
    </w:p>
    <w:p w14:paraId="1A94BAC4" w14:textId="77777777" w:rsidR="00F36270" w:rsidRPr="00F36270" w:rsidRDefault="00F36270" w:rsidP="00F36270">
      <w:pPr>
        <w:spacing w:after="0" w:line="240" w:lineRule="auto"/>
        <w:ind w:left="714" w:hanging="357"/>
        <w:jc w:val="both"/>
        <w:rPr>
          <w:rFonts w:eastAsia="Calibri" w:cs="Calibri"/>
          <w:lang w:val="en-GB"/>
        </w:rPr>
      </w:pPr>
      <w:r w:rsidRPr="00F36270">
        <w:rPr>
          <w:rFonts w:eastAsia="Calibri" w:cs="Calibri"/>
          <w:lang w:val="en-GB"/>
        </w:rPr>
        <w:t xml:space="preserve">c. Update and implement the National Jaguar Management Plan </w:t>
      </w:r>
    </w:p>
    <w:p w14:paraId="56CDA7FA" w14:textId="77777777" w:rsidR="00F36270" w:rsidRPr="00F36270" w:rsidRDefault="00F36270" w:rsidP="00F36270">
      <w:pPr>
        <w:spacing w:after="0" w:line="240" w:lineRule="auto"/>
        <w:ind w:left="714" w:hanging="357"/>
        <w:jc w:val="both"/>
        <w:rPr>
          <w:rFonts w:eastAsia="Calibri" w:cs="Calibri"/>
          <w:b/>
          <w:bCs/>
          <w:color w:val="4F81BD"/>
          <w:lang w:val="en-GB"/>
        </w:rPr>
      </w:pPr>
      <w:r w:rsidRPr="00F36270">
        <w:rPr>
          <w:rFonts w:eastAsia="Calibri" w:cs="Calibri"/>
          <w:lang w:val="en-GB"/>
        </w:rPr>
        <w:t xml:space="preserve"> </w:t>
      </w:r>
      <w:r w:rsidRPr="00F36270">
        <w:rPr>
          <w:rFonts w:eastAsia="Calibri" w:cs="Calibri"/>
          <w:b/>
          <w:bCs/>
          <w:lang w:val="en-GB"/>
        </w:rPr>
        <w:t xml:space="preserve">  </w:t>
      </w:r>
    </w:p>
    <w:p w14:paraId="2AB1F332" w14:textId="77777777" w:rsidR="00F36270" w:rsidRPr="00F36270" w:rsidRDefault="00F36270" w:rsidP="00F36270">
      <w:pPr>
        <w:spacing w:after="0" w:line="240" w:lineRule="auto"/>
        <w:ind w:left="714" w:hanging="357"/>
        <w:jc w:val="both"/>
        <w:rPr>
          <w:rFonts w:eastAsia="Calibri" w:cs="Calibri"/>
          <w:color w:val="4F81BD"/>
          <w:lang w:val="en-GB"/>
        </w:rPr>
      </w:pPr>
      <w:r w:rsidRPr="00F36270">
        <w:rPr>
          <w:rFonts w:eastAsia="Calibri" w:cs="Calibri"/>
          <w:b/>
          <w:bCs/>
          <w:lang w:val="en-GB"/>
        </w:rPr>
        <w:t xml:space="preserve">Component 2 - Wildlife habitat conservation and sustainable management: </w:t>
      </w:r>
      <w:r w:rsidRPr="00F36270">
        <w:rPr>
          <w:rFonts w:eastAsia="Calibri" w:cs="Calibri"/>
          <w:lang w:val="en-GB"/>
        </w:rPr>
        <w:t xml:space="preserve"> </w:t>
      </w:r>
    </w:p>
    <w:p w14:paraId="07CB82AF" w14:textId="77777777" w:rsidR="00F36270" w:rsidRPr="00F36270" w:rsidRDefault="00F36270" w:rsidP="00F36270">
      <w:pPr>
        <w:spacing w:after="0" w:line="240" w:lineRule="auto"/>
        <w:ind w:left="714" w:hanging="357"/>
        <w:jc w:val="both"/>
        <w:rPr>
          <w:rFonts w:eastAsia="Calibri" w:cs="Calibri"/>
          <w:lang w:val="en-GB"/>
        </w:rPr>
      </w:pPr>
      <w:r w:rsidRPr="00F36270">
        <w:rPr>
          <w:rFonts w:eastAsia="Calibri" w:cs="Calibri"/>
          <w:lang w:val="en-GB"/>
        </w:rPr>
        <w:t>a. Monitoring wildlife in the three protected areas to design corridors and detect threats for jaguars</w:t>
      </w:r>
    </w:p>
    <w:p w14:paraId="25612BEC" w14:textId="77777777" w:rsidR="00F36270" w:rsidRPr="00F36270" w:rsidRDefault="00F36270" w:rsidP="00F36270">
      <w:pPr>
        <w:spacing w:after="0" w:line="240" w:lineRule="auto"/>
        <w:ind w:left="714" w:hanging="357"/>
        <w:jc w:val="both"/>
        <w:rPr>
          <w:rFonts w:eastAsia="Calibri" w:cs="Calibri"/>
          <w:lang w:val="en-GB"/>
        </w:rPr>
      </w:pPr>
      <w:r w:rsidRPr="00F36270">
        <w:rPr>
          <w:rFonts w:eastAsia="Calibri" w:cs="Calibri"/>
          <w:lang w:val="en-GB"/>
        </w:rPr>
        <w:t>b. Improve management effectiveness of the three targeted protected areas, by implementing priority actions from their management plans, providing capacity building, and equipment.</w:t>
      </w:r>
    </w:p>
    <w:p w14:paraId="1BDEC6FE" w14:textId="77777777" w:rsidR="00F36270" w:rsidRPr="00F36270" w:rsidRDefault="00F36270" w:rsidP="00F36270">
      <w:pPr>
        <w:spacing w:after="0" w:line="240" w:lineRule="auto"/>
        <w:ind w:left="714" w:hanging="357"/>
        <w:jc w:val="both"/>
        <w:rPr>
          <w:rFonts w:ascii="Segoe UI" w:eastAsia="Segoe UI" w:hAnsi="Segoe UI" w:cs="Segoe UI"/>
          <w:color w:val="000000"/>
          <w:lang w:val="en-GB"/>
        </w:rPr>
      </w:pPr>
    </w:p>
    <w:p w14:paraId="4C84B1F9" w14:textId="77777777" w:rsidR="00F36270" w:rsidRPr="00F36270" w:rsidRDefault="00F36270" w:rsidP="00F36270">
      <w:pPr>
        <w:spacing w:after="0" w:line="240" w:lineRule="auto"/>
        <w:ind w:left="714" w:hanging="357"/>
        <w:jc w:val="both"/>
        <w:rPr>
          <w:rFonts w:eastAsia="Calibri" w:cs="Calibri"/>
          <w:lang w:val="en-GB"/>
        </w:rPr>
      </w:pPr>
      <w:r w:rsidRPr="00F36270">
        <w:rPr>
          <w:rFonts w:eastAsia="Calibri" w:cs="Calibri"/>
          <w:b/>
          <w:bCs/>
          <w:lang w:val="en-GB"/>
        </w:rPr>
        <w:t xml:space="preserve">Component 3 - Reduce human-wildlife conflicts in buffer zones: </w:t>
      </w:r>
      <w:r w:rsidRPr="00F36270">
        <w:rPr>
          <w:rFonts w:eastAsia="Calibri" w:cs="Calibri"/>
          <w:lang w:val="en-GB"/>
        </w:rPr>
        <w:t xml:space="preserve"> </w:t>
      </w:r>
    </w:p>
    <w:p w14:paraId="19AC8409" w14:textId="77777777" w:rsidR="00F36270" w:rsidRPr="00F36270" w:rsidRDefault="00F36270" w:rsidP="00F36270">
      <w:pPr>
        <w:spacing w:after="0" w:line="240" w:lineRule="auto"/>
        <w:ind w:left="714" w:hanging="357"/>
        <w:jc w:val="both"/>
        <w:rPr>
          <w:rFonts w:eastAsia="Calibri" w:cs="Calibri"/>
          <w:lang w:val="en-GB"/>
        </w:rPr>
      </w:pPr>
      <w:r w:rsidRPr="00F36270">
        <w:rPr>
          <w:rFonts w:eastAsia="Calibri" w:cs="Calibri"/>
          <w:lang w:val="en-GB"/>
        </w:rPr>
        <w:t xml:space="preserve">a. Identify and implement wildlife friendly ranching practices. </w:t>
      </w:r>
    </w:p>
    <w:p w14:paraId="0A521A4D" w14:textId="77777777" w:rsidR="00F36270" w:rsidRPr="00F36270" w:rsidRDefault="00F36270" w:rsidP="00F36270">
      <w:pPr>
        <w:spacing w:after="0" w:line="240" w:lineRule="auto"/>
        <w:ind w:left="714" w:hanging="357"/>
        <w:jc w:val="both"/>
        <w:rPr>
          <w:rFonts w:eastAsia="Calibri" w:cs="Calibri"/>
          <w:color w:val="000000"/>
          <w:lang w:val="en-GB"/>
        </w:rPr>
      </w:pPr>
      <w:r w:rsidRPr="00F36270">
        <w:rPr>
          <w:rFonts w:eastAsia="Calibri" w:cs="Calibri"/>
          <w:lang w:val="en-GB"/>
        </w:rPr>
        <w:t xml:space="preserve">b. Provide capacity building and guidance to indigenous communities to access economic alternatives for certified areas managed by them </w:t>
      </w:r>
      <w:r w:rsidRPr="00F36270">
        <w:rPr>
          <w:rFonts w:eastAsia="Calibri" w:cs="Calibri"/>
          <w:color w:val="000000"/>
          <w:lang w:val="en-GB"/>
        </w:rPr>
        <w:t>to support their livelihoods.</w:t>
      </w:r>
    </w:p>
    <w:p w14:paraId="0AC7A4F6" w14:textId="77777777" w:rsidR="00F36270" w:rsidRPr="00F36270" w:rsidRDefault="00F36270" w:rsidP="00F36270">
      <w:pPr>
        <w:spacing w:after="0" w:line="240" w:lineRule="auto"/>
        <w:ind w:left="714" w:hanging="357"/>
        <w:jc w:val="both"/>
        <w:rPr>
          <w:rFonts w:eastAsia="Calibri" w:cs="Calibri"/>
          <w:lang w:val="en-GB"/>
        </w:rPr>
      </w:pPr>
      <w:r w:rsidRPr="00F36270">
        <w:rPr>
          <w:rFonts w:eastAsia="Calibri" w:cs="Calibri"/>
          <w:lang w:val="en-GB"/>
        </w:rPr>
        <w:t>c. Reduce human-wildlife conflicts through non-lethal control methods</w:t>
      </w:r>
    </w:p>
    <w:p w14:paraId="2810328E" w14:textId="77777777" w:rsidR="00F36270" w:rsidRPr="00F36270" w:rsidRDefault="00F36270" w:rsidP="00F36270">
      <w:pPr>
        <w:spacing w:after="0" w:line="240" w:lineRule="auto"/>
        <w:ind w:left="714" w:hanging="357"/>
        <w:jc w:val="both"/>
        <w:rPr>
          <w:rFonts w:eastAsia="Calibri" w:cs="Calibri"/>
          <w:lang w:val="en-GB"/>
        </w:rPr>
      </w:pPr>
    </w:p>
    <w:p w14:paraId="10704C7A" w14:textId="0FCF9804" w:rsidR="00F36270" w:rsidRPr="00F36270" w:rsidRDefault="00F36270" w:rsidP="00F36270">
      <w:pPr>
        <w:spacing w:after="0" w:line="240" w:lineRule="auto"/>
        <w:ind w:left="357"/>
        <w:jc w:val="both"/>
        <w:rPr>
          <w:rFonts w:eastAsia="Calibri" w:cs="Calibri"/>
          <w:color w:val="4F81BD"/>
          <w:lang w:val="en-GB"/>
        </w:rPr>
      </w:pPr>
      <w:r w:rsidRPr="00F36270">
        <w:rPr>
          <w:rFonts w:eastAsia="Calibri" w:cs="Calibri"/>
          <w:b/>
          <w:bCs/>
          <w:lang w:val="en-GB"/>
        </w:rPr>
        <w:t>Component 4 - Knowledge Management and M&amp;E</w:t>
      </w:r>
      <w:r w:rsidRPr="00F36270">
        <w:rPr>
          <w:rFonts w:eastAsia="Calibri" w:cs="Calibri"/>
          <w:lang w:val="en-GB"/>
        </w:rPr>
        <w:t>:</w:t>
      </w:r>
      <w:r w:rsidR="00775F78">
        <w:rPr>
          <w:rFonts w:eastAsia="Calibri" w:cs="Calibri"/>
          <w:lang w:val="en-GB"/>
        </w:rPr>
        <w:t xml:space="preserve"> </w:t>
      </w:r>
      <w:r w:rsidRPr="00F36270">
        <w:rPr>
          <w:rFonts w:eastAsia="Calibri" w:cs="Calibri"/>
          <w:lang w:val="en-GB"/>
        </w:rPr>
        <w:t xml:space="preserve">Expand the project impact by communicating results to multiple audiences to promote </w:t>
      </w:r>
      <w:proofErr w:type="spellStart"/>
      <w:r w:rsidRPr="00F36270">
        <w:rPr>
          <w:rFonts w:eastAsia="Calibri" w:cs="Calibri"/>
          <w:lang w:val="en-GB"/>
        </w:rPr>
        <w:t>behavior</w:t>
      </w:r>
      <w:proofErr w:type="spellEnd"/>
      <w:r w:rsidRPr="00F36270">
        <w:rPr>
          <w:rFonts w:eastAsia="Calibri" w:cs="Calibri"/>
          <w:lang w:val="en-GB"/>
        </w:rPr>
        <w:t xml:space="preserve"> change, and by transferring knowledge and lessons learned to the transboundary Chaco Region and with the wider GWP Community.</w:t>
      </w:r>
    </w:p>
    <w:p w14:paraId="5F0D2CC4" w14:textId="77777777" w:rsidR="00F36270" w:rsidRPr="00F36270" w:rsidRDefault="00F36270" w:rsidP="00474E78">
      <w:pPr>
        <w:pStyle w:val="Default"/>
        <w:ind w:left="360"/>
        <w:rPr>
          <w:rFonts w:asciiTheme="minorHAnsi" w:hAnsiTheme="minorHAnsi" w:cs="Calibri"/>
          <w:sz w:val="22"/>
          <w:szCs w:val="22"/>
          <w:lang w:val="en-GB"/>
        </w:rPr>
      </w:pPr>
    </w:p>
    <w:p w14:paraId="5BB20102" w14:textId="77777777" w:rsidR="00744C4F" w:rsidRDefault="00744C4F" w:rsidP="00744C4F">
      <w:pPr>
        <w:pStyle w:val="Default"/>
        <w:ind w:left="360"/>
        <w:rPr>
          <w:rFonts w:asciiTheme="minorHAnsi" w:hAnsiTheme="minorHAnsi" w:cs="Calibri"/>
          <w:b/>
          <w:bCs/>
          <w:sz w:val="22"/>
          <w:szCs w:val="22"/>
        </w:rPr>
      </w:pPr>
    </w:p>
    <w:p w14:paraId="7553EC60" w14:textId="3C682058" w:rsidR="00D61870" w:rsidRPr="00FF524D" w:rsidRDefault="00D61870" w:rsidP="001505EC">
      <w:pPr>
        <w:pStyle w:val="Default"/>
        <w:numPr>
          <w:ilvl w:val="0"/>
          <w:numId w:val="2"/>
        </w:numPr>
        <w:ind w:left="360"/>
        <w:rPr>
          <w:rFonts w:asciiTheme="minorHAnsi" w:hAnsiTheme="minorHAnsi" w:cs="Calibri"/>
          <w:b/>
          <w:bCs/>
          <w:sz w:val="22"/>
          <w:szCs w:val="22"/>
        </w:rPr>
      </w:pPr>
      <w:r w:rsidRPr="00FF524D">
        <w:rPr>
          <w:rFonts w:asciiTheme="minorHAnsi" w:hAnsiTheme="minorHAnsi" w:cs="Calibri"/>
          <w:b/>
          <w:bCs/>
          <w:sz w:val="22"/>
          <w:szCs w:val="22"/>
        </w:rPr>
        <w:t>Project location</w:t>
      </w:r>
      <w:r w:rsidR="005165EA">
        <w:rPr>
          <w:rFonts w:asciiTheme="minorHAnsi" w:hAnsiTheme="minorHAnsi" w:cs="Calibri"/>
          <w:b/>
          <w:bCs/>
          <w:sz w:val="22"/>
          <w:szCs w:val="22"/>
        </w:rPr>
        <w:t xml:space="preserve">, </w:t>
      </w:r>
      <w:r w:rsidR="0066763B" w:rsidRPr="00FF524D">
        <w:rPr>
          <w:rFonts w:asciiTheme="minorHAnsi" w:hAnsiTheme="minorHAnsi" w:cs="Calibri"/>
          <w:b/>
          <w:bCs/>
          <w:sz w:val="22"/>
          <w:szCs w:val="22"/>
        </w:rPr>
        <w:t>bio</w:t>
      </w:r>
      <w:r w:rsidRPr="00FF524D">
        <w:rPr>
          <w:rFonts w:asciiTheme="minorHAnsi" w:hAnsiTheme="minorHAnsi" w:cs="Calibri"/>
          <w:b/>
          <w:bCs/>
          <w:sz w:val="22"/>
          <w:szCs w:val="22"/>
        </w:rPr>
        <w:t xml:space="preserve">physical </w:t>
      </w:r>
      <w:r w:rsidR="005165EA">
        <w:rPr>
          <w:rFonts w:asciiTheme="minorHAnsi" w:hAnsiTheme="minorHAnsi" w:cs="Calibri"/>
          <w:b/>
          <w:bCs/>
          <w:sz w:val="22"/>
          <w:szCs w:val="22"/>
        </w:rPr>
        <w:t xml:space="preserve">and socio-economic </w:t>
      </w:r>
      <w:r w:rsidRPr="00FF524D">
        <w:rPr>
          <w:rFonts w:asciiTheme="minorHAnsi" w:hAnsiTheme="minorHAnsi" w:cs="Calibri"/>
          <w:b/>
          <w:bCs/>
          <w:sz w:val="22"/>
          <w:szCs w:val="22"/>
        </w:rPr>
        <w:t xml:space="preserve">characteristics relevant to the safeguard analysis: </w:t>
      </w:r>
    </w:p>
    <w:p w14:paraId="408435C7" w14:textId="77777777" w:rsidR="00323575" w:rsidRDefault="00323575" w:rsidP="001505EC">
      <w:pPr>
        <w:pStyle w:val="Default"/>
        <w:ind w:left="360"/>
        <w:rPr>
          <w:rFonts w:asciiTheme="minorHAnsi" w:hAnsiTheme="minorHAnsi" w:cs="Calibri"/>
          <w:sz w:val="22"/>
          <w:szCs w:val="22"/>
        </w:rPr>
      </w:pPr>
    </w:p>
    <w:p w14:paraId="7E314CB7" w14:textId="26211C72" w:rsidR="007B7814" w:rsidRDefault="005004CF" w:rsidP="001505EC">
      <w:pPr>
        <w:spacing w:after="0" w:line="240" w:lineRule="auto"/>
        <w:ind w:left="360"/>
        <w:rPr>
          <w:rFonts w:asciiTheme="minorHAnsi" w:hAnsiTheme="minorHAnsi" w:cs="Calibri"/>
          <w:color w:val="000000"/>
        </w:rPr>
      </w:pPr>
      <w:r w:rsidRPr="005004CF">
        <w:rPr>
          <w:rFonts w:asciiTheme="minorHAnsi" w:hAnsiTheme="minorHAnsi" w:cs="Calibri"/>
          <w:color w:val="000000"/>
        </w:rPr>
        <w:t xml:space="preserve">The project will take place in the area of the El Chaco Biosphere Reserve, located between two departments of the Chaco region of Paraguay: Alto Paraguay and </w:t>
      </w:r>
      <w:proofErr w:type="spellStart"/>
      <w:r w:rsidRPr="005004CF">
        <w:rPr>
          <w:rFonts w:asciiTheme="minorHAnsi" w:hAnsiTheme="minorHAnsi" w:cs="Calibri"/>
          <w:color w:val="000000"/>
        </w:rPr>
        <w:t>Boqueron</w:t>
      </w:r>
      <w:proofErr w:type="spellEnd"/>
      <w:r w:rsidRPr="005004CF">
        <w:rPr>
          <w:rFonts w:asciiTheme="minorHAnsi" w:hAnsiTheme="minorHAnsi" w:cs="Calibri"/>
          <w:color w:val="000000"/>
        </w:rPr>
        <w:t>, where the target communities, protected areas and ranches are located.</w:t>
      </w:r>
    </w:p>
    <w:p w14:paraId="50378140" w14:textId="77777777" w:rsidR="00F36270" w:rsidRDefault="00F36270" w:rsidP="001505EC">
      <w:pPr>
        <w:spacing w:after="0" w:line="240" w:lineRule="auto"/>
        <w:ind w:left="360"/>
        <w:rPr>
          <w:rFonts w:asciiTheme="minorHAnsi" w:hAnsiTheme="minorHAnsi" w:cs="Calibri"/>
          <w:color w:val="000000"/>
        </w:rPr>
      </w:pPr>
    </w:p>
    <w:p w14:paraId="7AF703B9" w14:textId="7156D234" w:rsidR="00F36270" w:rsidRDefault="00F36270" w:rsidP="00F36270">
      <w:pPr>
        <w:spacing w:after="0" w:line="240" w:lineRule="auto"/>
        <w:ind w:left="360"/>
        <w:jc w:val="center"/>
        <w:rPr>
          <w:rFonts w:asciiTheme="minorHAnsi" w:hAnsiTheme="minorHAnsi" w:cs="Calibri"/>
          <w:color w:val="000000"/>
        </w:rPr>
      </w:pPr>
      <w:r w:rsidRPr="00D11495">
        <w:rPr>
          <w:rFonts w:eastAsia="Calibri" w:cs="Calibri"/>
          <w:noProof/>
          <w:color w:val="000000"/>
          <w:sz w:val="20"/>
          <w:szCs w:val="20"/>
        </w:rPr>
        <w:lastRenderedPageBreak/>
        <w:drawing>
          <wp:inline distT="0" distB="0" distL="0" distR="0" wp14:anchorId="2ACB1ACA" wp14:editId="6F47F90A">
            <wp:extent cx="2094230" cy="2959464"/>
            <wp:effectExtent l="0" t="0" r="1270" b="0"/>
            <wp:docPr id="1" name="0 Imagen"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Map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3242" cy="3000462"/>
                    </a:xfrm>
                    <a:prstGeom prst="rect">
                      <a:avLst/>
                    </a:prstGeom>
                  </pic:spPr>
                </pic:pic>
              </a:graphicData>
            </a:graphic>
          </wp:inline>
        </w:drawing>
      </w:r>
    </w:p>
    <w:p w14:paraId="59D2ECBD" w14:textId="77777777" w:rsidR="006457C8" w:rsidRDefault="006457C8" w:rsidP="006457C8">
      <w:pPr>
        <w:spacing w:after="0" w:line="240" w:lineRule="auto"/>
        <w:ind w:left="360"/>
        <w:rPr>
          <w:rFonts w:asciiTheme="minorHAnsi" w:hAnsiTheme="minorHAnsi" w:cs="Calibri"/>
          <w:color w:val="000000"/>
        </w:rPr>
      </w:pPr>
    </w:p>
    <w:p w14:paraId="3E9C6A84" w14:textId="2A09407B" w:rsidR="006457C8" w:rsidRDefault="006457C8" w:rsidP="00C03F91">
      <w:pPr>
        <w:spacing w:after="0" w:line="240" w:lineRule="auto"/>
        <w:ind w:left="360"/>
        <w:rPr>
          <w:rFonts w:asciiTheme="minorHAnsi" w:hAnsiTheme="minorHAnsi" w:cs="Calibri"/>
          <w:color w:val="000000"/>
        </w:rPr>
      </w:pPr>
      <w:r w:rsidRPr="006457C8">
        <w:rPr>
          <w:rFonts w:asciiTheme="minorHAnsi" w:hAnsiTheme="minorHAnsi" w:cs="Calibri"/>
          <w:color w:val="000000"/>
        </w:rPr>
        <w:t xml:space="preserve">This project will focus on the area of 7,200,000 hectares designated as El Chaco Biosphere Reserve by UNESCO, which contains globally important areas for conservation: KBAs, IBAs, RAMSAR sites and where the national parks are established as core areas of strict protection. Also, two of the three targeted project areas, the </w:t>
      </w:r>
      <w:proofErr w:type="spellStart"/>
      <w:r w:rsidRPr="006457C8">
        <w:rPr>
          <w:rFonts w:asciiTheme="minorHAnsi" w:hAnsiTheme="minorHAnsi" w:cs="Calibri"/>
          <w:color w:val="000000"/>
        </w:rPr>
        <w:t>Defensores</w:t>
      </w:r>
      <w:proofErr w:type="spellEnd"/>
      <w:r w:rsidRPr="006457C8">
        <w:rPr>
          <w:rFonts w:asciiTheme="minorHAnsi" w:hAnsiTheme="minorHAnsi" w:cs="Calibri"/>
          <w:color w:val="000000"/>
        </w:rPr>
        <w:t xml:space="preserve"> del Chaco National Park and the </w:t>
      </w:r>
      <w:proofErr w:type="spellStart"/>
      <w:r w:rsidRPr="006457C8">
        <w:rPr>
          <w:rFonts w:asciiTheme="minorHAnsi" w:hAnsiTheme="minorHAnsi" w:cs="Calibri"/>
          <w:color w:val="000000"/>
        </w:rPr>
        <w:t>Medanos</w:t>
      </w:r>
      <w:proofErr w:type="spellEnd"/>
      <w:r w:rsidRPr="006457C8">
        <w:rPr>
          <w:rFonts w:asciiTheme="minorHAnsi" w:hAnsiTheme="minorHAnsi" w:cs="Calibri"/>
          <w:color w:val="000000"/>
        </w:rPr>
        <w:t xml:space="preserve"> del Chaco National Park, are indicated at the tentative list of the UNESCO World Heritage Convention</w:t>
      </w:r>
      <w:r w:rsidR="00C03F91">
        <w:rPr>
          <w:rFonts w:asciiTheme="minorHAnsi" w:hAnsiTheme="minorHAnsi" w:cs="Calibri"/>
          <w:color w:val="000000"/>
        </w:rPr>
        <w:t>.</w:t>
      </w:r>
    </w:p>
    <w:p w14:paraId="6A288CF5" w14:textId="77777777" w:rsidR="005004CF" w:rsidRDefault="005004CF" w:rsidP="001505EC">
      <w:pPr>
        <w:spacing w:after="0" w:line="240" w:lineRule="auto"/>
        <w:ind w:left="360"/>
        <w:rPr>
          <w:rFonts w:asciiTheme="minorHAnsi" w:eastAsiaTheme="minorHAnsi" w:hAnsiTheme="minorHAnsi" w:cs="Calibri"/>
          <w:noProof/>
          <w:color w:val="000000"/>
          <w:sz w:val="20"/>
          <w:szCs w:val="20"/>
        </w:rPr>
      </w:pPr>
    </w:p>
    <w:p w14:paraId="7EA910DA" w14:textId="77777777" w:rsidR="00847DB1" w:rsidRDefault="00847DB1" w:rsidP="00847DB1">
      <w:pPr>
        <w:spacing w:after="0" w:line="240" w:lineRule="auto"/>
        <w:ind w:left="360"/>
        <w:rPr>
          <w:rFonts w:asciiTheme="minorHAnsi" w:eastAsiaTheme="minorHAnsi" w:hAnsiTheme="minorHAnsi" w:cs="Calibri"/>
          <w:noProof/>
          <w:color w:val="000000"/>
        </w:rPr>
      </w:pPr>
      <w:r w:rsidRPr="000A4316">
        <w:rPr>
          <w:rFonts w:asciiTheme="minorHAnsi" w:eastAsiaTheme="minorHAnsi" w:hAnsiTheme="minorHAnsi" w:cs="Calibri"/>
          <w:noProof/>
          <w:color w:val="000000"/>
        </w:rPr>
        <w:t>In the Chaco Biosphere Reserve, the Departments of Boquerón and Alto Paraguay have several typologies of rural spaces, mainly linked to livestock activities. There are agro-industrial activities towards Central Chaco, including agricultural and livestock activities and agro-industrial centers (dairy and meat processing plants). In these areas, the indigenous population has been incorporated into the productive dynamics. There are other areas where cattle-raising is in the process of expansion where, due to difficult accessibility and very weak connectivity, integration into the cattle-raising dynamics is still slow. There are also other areas in northern Chaco, which are areas of emerging consolidated cattle raising and constitute the new expansion zone of cattle raising and agriculture, with sustained increases in productive investments, and the beginning of crop experimentation, including soybeans.</w:t>
      </w:r>
    </w:p>
    <w:p w14:paraId="1D997D68" w14:textId="77777777" w:rsidR="00E8739F" w:rsidRDefault="00E8739F" w:rsidP="00847DB1">
      <w:pPr>
        <w:spacing w:after="0" w:line="240" w:lineRule="auto"/>
        <w:ind w:left="360"/>
        <w:rPr>
          <w:rFonts w:asciiTheme="minorHAnsi" w:eastAsiaTheme="minorHAnsi" w:hAnsiTheme="minorHAnsi" w:cs="Calibri"/>
          <w:noProof/>
          <w:color w:val="000000"/>
        </w:rPr>
      </w:pPr>
    </w:p>
    <w:p w14:paraId="526CFB9E" w14:textId="1DF9054B" w:rsidR="00E8739F" w:rsidRPr="000A4316" w:rsidRDefault="00E8739F" w:rsidP="00847DB1">
      <w:pPr>
        <w:spacing w:after="0" w:line="240" w:lineRule="auto"/>
        <w:ind w:left="360"/>
        <w:rPr>
          <w:rFonts w:asciiTheme="minorHAnsi" w:eastAsiaTheme="minorHAnsi" w:hAnsiTheme="minorHAnsi" w:cs="Calibri"/>
          <w:noProof/>
          <w:color w:val="000000"/>
        </w:rPr>
      </w:pPr>
      <w:r w:rsidRPr="00E8739F">
        <w:rPr>
          <w:rFonts w:asciiTheme="minorHAnsi" w:eastAsiaTheme="minorHAnsi" w:hAnsiTheme="minorHAnsi" w:cs="Calibri"/>
          <w:noProof/>
          <w:color w:val="000000"/>
        </w:rPr>
        <w:t>Outside protected areas, private lands represent around 85% of the Paraguayan Chaco. In them, inadequate land management practices have led to a forest loss of 4.5 million hectares (more than 30%) between 2005 and 2020 in the Chaco, according to recent data of the National Forest Institute (INFONA, 2022). This has resulted in habitat and species loss, forest fires, and related and emerging human-wildlife conflicts, rising the risk of zoonotic spillover as habitat loss and fragmentation increases the possibility of contact between wildlife and livestock or humans and contributes to illegal wildlife trafficking, which is also associated with a subsequent zoonotic risk, with its devastating consequences to wildlife and human populations, especially the more socio-economically vulnerable.</w:t>
      </w:r>
    </w:p>
    <w:p w14:paraId="6342399C" w14:textId="77777777" w:rsidR="00847DB1" w:rsidRDefault="00847DB1" w:rsidP="001505EC">
      <w:pPr>
        <w:spacing w:after="0" w:line="240" w:lineRule="auto"/>
        <w:ind w:left="360"/>
        <w:rPr>
          <w:rFonts w:asciiTheme="minorHAnsi" w:eastAsiaTheme="minorHAnsi" w:hAnsiTheme="minorHAnsi" w:cs="Calibri"/>
          <w:noProof/>
          <w:color w:val="000000"/>
        </w:rPr>
      </w:pPr>
    </w:p>
    <w:p w14:paraId="6DC20779" w14:textId="52AA1DB3" w:rsidR="009271C2" w:rsidRDefault="009271C2" w:rsidP="001505EC">
      <w:pPr>
        <w:spacing w:after="0" w:line="240" w:lineRule="auto"/>
        <w:ind w:left="360"/>
        <w:rPr>
          <w:rFonts w:asciiTheme="minorHAnsi" w:eastAsiaTheme="minorHAnsi" w:hAnsiTheme="minorHAnsi" w:cs="Calibri"/>
          <w:noProof/>
          <w:color w:val="000000"/>
        </w:rPr>
      </w:pPr>
      <w:r w:rsidRPr="000A4316">
        <w:rPr>
          <w:rFonts w:asciiTheme="minorHAnsi" w:eastAsiaTheme="minorHAnsi" w:hAnsiTheme="minorHAnsi" w:cs="Calibri"/>
          <w:noProof/>
          <w:color w:val="000000"/>
        </w:rPr>
        <w:t>The estimated population for Alto Paraguay in 2022 is 18,937 inhabitants (46.8% women and 53.2% men), and 69,304 inhabitants for Boquerón (48.6% women and 51.4% men).</w:t>
      </w:r>
      <w:r w:rsidR="00C97102">
        <w:rPr>
          <w:rFonts w:asciiTheme="minorHAnsi" w:eastAsiaTheme="minorHAnsi" w:hAnsiTheme="minorHAnsi" w:cs="Calibri"/>
          <w:noProof/>
          <w:color w:val="000000"/>
        </w:rPr>
        <w:t xml:space="preserve"> </w:t>
      </w:r>
      <w:r w:rsidR="00847DB1" w:rsidRPr="00847DB1">
        <w:rPr>
          <w:rFonts w:asciiTheme="minorHAnsi" w:eastAsiaTheme="minorHAnsi" w:hAnsiTheme="minorHAnsi" w:cs="Calibri"/>
          <w:noProof/>
          <w:color w:val="000000"/>
        </w:rPr>
        <w:t xml:space="preserve">At a local level there </w:t>
      </w:r>
      <w:r w:rsidR="00847DB1" w:rsidRPr="00847DB1">
        <w:rPr>
          <w:rFonts w:asciiTheme="minorHAnsi" w:eastAsiaTheme="minorHAnsi" w:hAnsiTheme="minorHAnsi" w:cs="Calibri"/>
          <w:noProof/>
          <w:color w:val="000000"/>
        </w:rPr>
        <w:lastRenderedPageBreak/>
        <w:t xml:space="preserve">held almost every year an event at the end of September, the Trans-Chaco Rally, that may pass the southern part of the project implementation area, and which is massively  visited by mainly men from different parts of the country. Quite often reports of sexual exploitation of indigenous women are published on these dates.  </w:t>
      </w:r>
    </w:p>
    <w:p w14:paraId="5A7995BD" w14:textId="77777777" w:rsidR="004426DB" w:rsidRDefault="004426DB" w:rsidP="001505EC">
      <w:pPr>
        <w:spacing w:after="0" w:line="240" w:lineRule="auto"/>
        <w:ind w:left="360"/>
        <w:rPr>
          <w:rFonts w:asciiTheme="minorHAnsi" w:eastAsiaTheme="minorHAnsi" w:hAnsiTheme="minorHAnsi" w:cs="Calibri"/>
          <w:noProof/>
          <w:color w:val="000000"/>
        </w:rPr>
      </w:pPr>
    </w:p>
    <w:p w14:paraId="0E8F681B" w14:textId="53C8C8E6" w:rsidR="004426DB" w:rsidRDefault="004426DB" w:rsidP="001505EC">
      <w:pPr>
        <w:spacing w:after="0" w:line="240" w:lineRule="auto"/>
        <w:ind w:left="360"/>
        <w:rPr>
          <w:rFonts w:asciiTheme="minorHAnsi" w:eastAsiaTheme="minorHAnsi" w:hAnsiTheme="minorHAnsi" w:cs="Calibri"/>
          <w:noProof/>
          <w:color w:val="000000"/>
        </w:rPr>
      </w:pPr>
      <w:r w:rsidRPr="004426DB">
        <w:rPr>
          <w:rFonts w:asciiTheme="minorHAnsi" w:eastAsiaTheme="minorHAnsi" w:hAnsiTheme="minorHAnsi" w:cs="Calibri"/>
          <w:noProof/>
          <w:color w:val="000000"/>
        </w:rPr>
        <w:t>The Chaco Biosphere Reserve is a geographic zone known for its pluri-culturalism, where diverse groups share the same territory: indigenous groups, including groups in voluntary isolation, rural populations, Mennonite communities, foreign landowners, and others.</w:t>
      </w:r>
      <w:r w:rsidR="00A11063">
        <w:rPr>
          <w:rFonts w:asciiTheme="minorHAnsi" w:eastAsiaTheme="minorHAnsi" w:hAnsiTheme="minorHAnsi" w:cs="Calibri"/>
          <w:noProof/>
          <w:color w:val="000000"/>
        </w:rPr>
        <w:t xml:space="preserve"> </w:t>
      </w:r>
      <w:r w:rsidR="0058634B">
        <w:rPr>
          <w:rFonts w:asciiTheme="minorHAnsi" w:eastAsiaTheme="minorHAnsi" w:hAnsiTheme="minorHAnsi" w:cs="Calibri"/>
          <w:noProof/>
          <w:color w:val="000000"/>
        </w:rPr>
        <w:t>T</w:t>
      </w:r>
      <w:r w:rsidR="0058634B" w:rsidRPr="0058634B">
        <w:rPr>
          <w:rFonts w:asciiTheme="minorHAnsi" w:eastAsiaTheme="minorHAnsi" w:hAnsiTheme="minorHAnsi" w:cs="Calibri"/>
          <w:noProof/>
          <w:color w:val="000000"/>
        </w:rPr>
        <w:t>he 2012 national census data show an indigenous population of 4,134 (26.4%) out of a total population of 15,682 inhabitants in the Department of Alto Paraguay, and an indigenous population of 24,454 (43.3%) out of a total population of 5</w:t>
      </w:r>
      <w:r w:rsidR="00143ED0">
        <w:rPr>
          <w:rFonts w:asciiTheme="minorHAnsi" w:eastAsiaTheme="minorHAnsi" w:hAnsiTheme="minorHAnsi" w:cs="Calibri"/>
          <w:noProof/>
          <w:color w:val="000000"/>
        </w:rPr>
        <w:t>6</w:t>
      </w:r>
      <w:r w:rsidR="0058634B" w:rsidRPr="0058634B">
        <w:rPr>
          <w:rFonts w:asciiTheme="minorHAnsi" w:eastAsiaTheme="minorHAnsi" w:hAnsiTheme="minorHAnsi" w:cs="Calibri"/>
          <w:noProof/>
          <w:color w:val="000000"/>
        </w:rPr>
        <w:t>,440 inhabitants in the Department of Boquerón, being these the two Departments with the largest indigenous population in the country.</w:t>
      </w:r>
      <w:r w:rsidR="009D7804">
        <w:rPr>
          <w:rFonts w:asciiTheme="minorHAnsi" w:eastAsiaTheme="minorHAnsi" w:hAnsiTheme="minorHAnsi" w:cs="Calibri"/>
          <w:noProof/>
          <w:color w:val="000000"/>
        </w:rPr>
        <w:t xml:space="preserve"> </w:t>
      </w:r>
      <w:r w:rsidR="009D7804" w:rsidRPr="009D7804">
        <w:rPr>
          <w:rFonts w:asciiTheme="minorHAnsi" w:eastAsiaTheme="minorHAnsi" w:hAnsiTheme="minorHAnsi" w:cs="Calibri"/>
          <w:noProof/>
          <w:color w:val="000000"/>
        </w:rPr>
        <w:t>In the Department of Alto Paraguay 46.5% of the inhabitants were below the poverty line, of which 8.9% were in extreme poverty; and in the Department of Boquerón 21.5% of the inhabitants were below the poverty line, of which 7.4% were in extreme poverty.</w:t>
      </w:r>
    </w:p>
    <w:p w14:paraId="2ED77868" w14:textId="77777777" w:rsidR="00E8739F" w:rsidRDefault="00E8739F" w:rsidP="001505EC">
      <w:pPr>
        <w:spacing w:after="0" w:line="240" w:lineRule="auto"/>
        <w:ind w:left="360"/>
        <w:rPr>
          <w:rFonts w:asciiTheme="minorHAnsi" w:eastAsiaTheme="minorHAnsi" w:hAnsiTheme="minorHAnsi" w:cs="Calibri"/>
          <w:noProof/>
          <w:color w:val="000000"/>
        </w:rPr>
      </w:pPr>
    </w:p>
    <w:p w14:paraId="0D092F59" w14:textId="487824D0" w:rsidR="00E8739F" w:rsidRPr="000A4316" w:rsidRDefault="00E8739F" w:rsidP="001505EC">
      <w:pPr>
        <w:spacing w:after="0" w:line="240" w:lineRule="auto"/>
        <w:ind w:left="360"/>
        <w:rPr>
          <w:rFonts w:asciiTheme="minorHAnsi" w:eastAsiaTheme="minorHAnsi" w:hAnsiTheme="minorHAnsi" w:cs="Calibri"/>
          <w:noProof/>
          <w:color w:val="000000"/>
        </w:rPr>
      </w:pPr>
      <w:r w:rsidRPr="00E8739F">
        <w:rPr>
          <w:rFonts w:asciiTheme="minorHAnsi" w:eastAsiaTheme="minorHAnsi" w:hAnsiTheme="minorHAnsi" w:cs="Calibri"/>
          <w:noProof/>
          <w:color w:val="000000"/>
        </w:rPr>
        <w:t>While Gender Disaggregated Data are very limited for specific areas of the country, some national statistics do exist.  In terms of gender-based violence, 78.5% of women have suffered some type of abuse at some point in their lives. Abuses are categorized into: Psychological, physical, sexual and economic. The most recurrent being psychological and sexual abuse. The highest percentage of abuses have been recorded in urban areas. The forms of violence that Paraguayan women face often transcend individual experience and are rooted in the systemic injustices from which they disproportionately suffer. These include limited access to education, limited job opportunities, a persistent wage gap and low representation in leadership positions</w:t>
      </w:r>
      <w:r w:rsidR="005A4A84">
        <w:rPr>
          <w:rFonts w:asciiTheme="minorHAnsi" w:eastAsiaTheme="minorHAnsi" w:hAnsiTheme="minorHAnsi" w:cs="Calibri"/>
          <w:noProof/>
          <w:color w:val="000000"/>
        </w:rPr>
        <w:t>.</w:t>
      </w:r>
    </w:p>
    <w:p w14:paraId="4B1C6B7F" w14:textId="129DAF69" w:rsidR="0008430A" w:rsidRDefault="0008430A" w:rsidP="001505EC">
      <w:pPr>
        <w:spacing w:after="0" w:line="240" w:lineRule="auto"/>
        <w:ind w:left="360"/>
        <w:rPr>
          <w:rFonts w:asciiTheme="minorHAnsi" w:hAnsiTheme="minorHAnsi" w:cs="Calibri"/>
          <w:bCs/>
        </w:rPr>
      </w:pPr>
    </w:p>
    <w:p w14:paraId="2A3EADA2" w14:textId="39576EBA" w:rsidR="00622590" w:rsidRDefault="003A7B28" w:rsidP="00372F2E">
      <w:pPr>
        <w:pStyle w:val="Default"/>
        <w:numPr>
          <w:ilvl w:val="0"/>
          <w:numId w:val="2"/>
        </w:numPr>
        <w:ind w:left="360"/>
        <w:rPr>
          <w:rFonts w:asciiTheme="minorHAnsi" w:hAnsiTheme="minorHAnsi" w:cs="Calibri"/>
          <w:b/>
          <w:bCs/>
          <w:sz w:val="22"/>
          <w:szCs w:val="22"/>
        </w:rPr>
      </w:pPr>
      <w:r w:rsidRPr="00CA46C7">
        <w:rPr>
          <w:rFonts w:asciiTheme="minorHAnsi" w:hAnsiTheme="minorHAnsi" w:cs="Calibri"/>
          <w:b/>
          <w:bCs/>
          <w:sz w:val="22"/>
          <w:szCs w:val="22"/>
        </w:rPr>
        <w:t xml:space="preserve">Executing </w:t>
      </w:r>
      <w:r w:rsidR="00680CD9">
        <w:rPr>
          <w:rFonts w:asciiTheme="minorHAnsi" w:hAnsiTheme="minorHAnsi" w:cs="Calibri"/>
          <w:b/>
          <w:bCs/>
          <w:sz w:val="22"/>
          <w:szCs w:val="22"/>
        </w:rPr>
        <w:t>Agency</w:t>
      </w:r>
      <w:r>
        <w:rPr>
          <w:rFonts w:asciiTheme="minorHAnsi" w:hAnsiTheme="minorHAnsi" w:cs="Calibri"/>
          <w:b/>
          <w:bCs/>
          <w:sz w:val="22"/>
          <w:szCs w:val="22"/>
        </w:rPr>
        <w:t xml:space="preserve"> (E</w:t>
      </w:r>
      <w:r w:rsidR="00680CD9">
        <w:rPr>
          <w:rFonts w:asciiTheme="minorHAnsi" w:hAnsiTheme="minorHAnsi" w:cs="Calibri"/>
          <w:b/>
          <w:bCs/>
          <w:sz w:val="22"/>
          <w:szCs w:val="22"/>
        </w:rPr>
        <w:t>A</w:t>
      </w:r>
      <w:r>
        <w:rPr>
          <w:rFonts w:asciiTheme="minorHAnsi" w:hAnsiTheme="minorHAnsi" w:cs="Calibri"/>
          <w:b/>
          <w:bCs/>
          <w:sz w:val="22"/>
          <w:szCs w:val="22"/>
        </w:rPr>
        <w:t>)</w:t>
      </w:r>
      <w:r w:rsidRPr="00CA46C7">
        <w:rPr>
          <w:rFonts w:asciiTheme="minorHAnsi" w:hAnsiTheme="minorHAnsi" w:cs="Calibri"/>
          <w:b/>
          <w:bCs/>
          <w:sz w:val="22"/>
          <w:szCs w:val="22"/>
        </w:rPr>
        <w:t xml:space="preserve">’s Institutional Capacity </w:t>
      </w:r>
      <w:r>
        <w:rPr>
          <w:rFonts w:asciiTheme="minorHAnsi" w:hAnsiTheme="minorHAnsi" w:cs="Calibri"/>
          <w:b/>
          <w:bCs/>
          <w:sz w:val="22"/>
          <w:szCs w:val="22"/>
        </w:rPr>
        <w:t xml:space="preserve">to Implement </w:t>
      </w:r>
      <w:r w:rsidR="00AB7ADC">
        <w:rPr>
          <w:rFonts w:asciiTheme="minorHAnsi" w:hAnsiTheme="minorHAnsi" w:cs="Calibri"/>
          <w:b/>
          <w:bCs/>
          <w:sz w:val="22"/>
          <w:szCs w:val="22"/>
        </w:rPr>
        <w:t>ESMF</w:t>
      </w:r>
      <w:r w:rsidRPr="00CA46C7">
        <w:rPr>
          <w:rFonts w:asciiTheme="minorHAnsi" w:hAnsiTheme="minorHAnsi" w:cs="Calibri"/>
          <w:b/>
          <w:bCs/>
          <w:sz w:val="22"/>
          <w:szCs w:val="22"/>
        </w:rPr>
        <w:t xml:space="preserve">: </w:t>
      </w:r>
    </w:p>
    <w:p w14:paraId="61D2A031" w14:textId="77777777" w:rsidR="00372F2E" w:rsidRPr="00372F2E" w:rsidRDefault="00372F2E" w:rsidP="00372F2E">
      <w:pPr>
        <w:pStyle w:val="Default"/>
        <w:ind w:left="360"/>
        <w:rPr>
          <w:rFonts w:asciiTheme="minorHAnsi" w:hAnsiTheme="minorHAnsi" w:cs="Calibri"/>
          <w:b/>
          <w:bCs/>
          <w:sz w:val="22"/>
          <w:szCs w:val="22"/>
        </w:rPr>
      </w:pPr>
    </w:p>
    <w:p w14:paraId="6ECC8F52" w14:textId="63543F6A" w:rsidR="00227493" w:rsidRPr="00C5535F" w:rsidRDefault="005A4A84" w:rsidP="00DD725F">
      <w:pPr>
        <w:spacing w:after="0" w:line="240" w:lineRule="auto"/>
        <w:ind w:left="360"/>
        <w:rPr>
          <w:rFonts w:asciiTheme="minorHAnsi" w:hAnsiTheme="minorHAnsi" w:cstheme="minorHAnsi"/>
          <w:b/>
          <w:bCs/>
        </w:rPr>
      </w:pPr>
      <w:r w:rsidRPr="005A4A84">
        <w:rPr>
          <w:rFonts w:asciiTheme="minorHAnsi" w:hAnsiTheme="minorHAnsi" w:cstheme="minorHAnsi"/>
          <w:bCs/>
        </w:rPr>
        <w:t xml:space="preserve">WCS projects and programs receive support from the WCS Social Safeguards Management Team (SSMT) for issues regarding WCS’s global social safeguards policies and procedures. The SSMT reports to the Social Safeguards Oversight Committee that includes the Executive Director, Rights &amp; Communities, the Vice President of Field Programs, and the Office of General Counsel. The SSMT is led by the Director of the Global Rights + Communities Program and is comprised of working groups from the field programs on topics central to social safeguards application. The working groups include points of contact within each regional program who have expertise in culturally appropriate applications within each local context. The SSMT synthesizes best practices from across the global programs and provides guidance to regional and country teams on the implementation of global social safeguard strategies. Additionally, SSMT provides thought leadership and conservation social sciences training regarding the best practices for social safeguard implementation. </w:t>
      </w:r>
      <w:r w:rsidR="00227493" w:rsidRPr="00C5535F">
        <w:rPr>
          <w:rFonts w:asciiTheme="minorHAnsi" w:hAnsiTheme="minorHAnsi" w:cstheme="minorHAnsi"/>
          <w:b/>
          <w:bCs/>
        </w:rPr>
        <w:br w:type="page"/>
      </w:r>
    </w:p>
    <w:p w14:paraId="44ED7E1F" w14:textId="442C33D0" w:rsidR="00D61870" w:rsidRDefault="00D61870" w:rsidP="001505EC">
      <w:pPr>
        <w:spacing w:after="0"/>
        <w:rPr>
          <w:rFonts w:asciiTheme="minorHAnsi" w:hAnsiTheme="minorHAnsi" w:cs="Calibri"/>
          <w:b/>
          <w:bCs/>
        </w:rPr>
      </w:pPr>
      <w:r w:rsidRPr="00CA46C7">
        <w:rPr>
          <w:rFonts w:asciiTheme="minorHAnsi" w:hAnsiTheme="minorHAnsi" w:cs="Calibri"/>
          <w:b/>
          <w:bCs/>
        </w:rPr>
        <w:lastRenderedPageBreak/>
        <w:t xml:space="preserve">II. </w:t>
      </w:r>
      <w:r w:rsidR="00DA430E">
        <w:rPr>
          <w:rFonts w:asciiTheme="minorHAnsi" w:hAnsiTheme="minorHAnsi" w:cs="Calibri"/>
          <w:b/>
          <w:bCs/>
        </w:rPr>
        <w:t>ESS STANDARDS</w:t>
      </w:r>
      <w:r w:rsidR="00A96CAC">
        <w:rPr>
          <w:rFonts w:asciiTheme="minorHAnsi" w:hAnsiTheme="minorHAnsi" w:cs="Calibri"/>
          <w:b/>
          <w:bCs/>
        </w:rPr>
        <w:t xml:space="preserve"> </w:t>
      </w:r>
      <w:r w:rsidR="00D25596">
        <w:rPr>
          <w:rFonts w:asciiTheme="minorHAnsi" w:hAnsiTheme="minorHAnsi" w:cs="Calibri"/>
          <w:b/>
          <w:bCs/>
        </w:rPr>
        <w:t>TRIGGERED BY THE PROJECT</w:t>
      </w:r>
      <w:r w:rsidRPr="00CA46C7">
        <w:rPr>
          <w:rFonts w:asciiTheme="minorHAnsi" w:hAnsiTheme="minorHAnsi" w:cs="Calibri"/>
          <w:b/>
          <w:bCs/>
        </w:rPr>
        <w:t xml:space="preserve"> </w:t>
      </w:r>
    </w:p>
    <w:p w14:paraId="660C57E8" w14:textId="394BCC88" w:rsidR="00D61870" w:rsidRDefault="001D69EF" w:rsidP="001505EC">
      <w:pPr>
        <w:spacing w:after="0"/>
        <w:rPr>
          <w:rFonts w:asciiTheme="minorHAnsi" w:hAnsiTheme="minorHAnsi" w:cs="Calibri"/>
        </w:rPr>
      </w:pPr>
      <w:r w:rsidRPr="001623C4">
        <w:rPr>
          <w:rFonts w:asciiTheme="minorHAnsi" w:hAnsiTheme="minorHAnsi" w:cs="Calibri"/>
        </w:rPr>
        <w:t xml:space="preserve">Based on the information provided </w:t>
      </w:r>
      <w:r w:rsidR="00A041E5" w:rsidRPr="001623C4">
        <w:rPr>
          <w:rFonts w:asciiTheme="minorHAnsi" w:hAnsiTheme="minorHAnsi" w:cs="Calibri"/>
        </w:rPr>
        <w:t xml:space="preserve">in the </w:t>
      </w:r>
      <w:r w:rsidR="00151827">
        <w:rPr>
          <w:rFonts w:asciiTheme="minorHAnsi" w:hAnsiTheme="minorHAnsi" w:cs="Calibri"/>
        </w:rPr>
        <w:t>ESS</w:t>
      </w:r>
      <w:r w:rsidR="007140FA">
        <w:rPr>
          <w:rFonts w:asciiTheme="minorHAnsi" w:hAnsiTheme="minorHAnsi" w:cs="Calibri"/>
        </w:rPr>
        <w:t xml:space="preserve"> </w:t>
      </w:r>
      <w:r w:rsidR="00A041E5" w:rsidRPr="001623C4">
        <w:rPr>
          <w:rFonts w:asciiTheme="minorHAnsi" w:hAnsiTheme="minorHAnsi" w:cs="Calibri"/>
        </w:rPr>
        <w:t xml:space="preserve">Screening Form, the following </w:t>
      </w:r>
      <w:r w:rsidR="00544DDC">
        <w:rPr>
          <w:rFonts w:asciiTheme="minorHAnsi" w:hAnsiTheme="minorHAnsi" w:cs="Calibri"/>
        </w:rPr>
        <w:t>ESS Standard</w:t>
      </w:r>
      <w:r w:rsidR="001623C4" w:rsidRPr="001623C4">
        <w:rPr>
          <w:rFonts w:asciiTheme="minorHAnsi" w:hAnsiTheme="minorHAnsi" w:cs="Calibri"/>
        </w:rPr>
        <w:t xml:space="preserve">s </w:t>
      </w:r>
      <w:r w:rsidR="007613D8">
        <w:rPr>
          <w:rFonts w:asciiTheme="minorHAnsi" w:hAnsiTheme="minorHAnsi" w:cs="Calibri"/>
        </w:rPr>
        <w:t>have</w:t>
      </w:r>
      <w:r w:rsidR="00104152">
        <w:rPr>
          <w:rFonts w:asciiTheme="minorHAnsi" w:hAnsiTheme="minorHAnsi" w:cs="Calibri"/>
        </w:rPr>
        <w:t xml:space="preserve"> be</w:t>
      </w:r>
      <w:r w:rsidR="007613D8">
        <w:rPr>
          <w:rFonts w:asciiTheme="minorHAnsi" w:hAnsiTheme="minorHAnsi" w:cs="Calibri"/>
        </w:rPr>
        <w:t>en</w:t>
      </w:r>
      <w:r w:rsidR="00A041E5" w:rsidRPr="001623C4">
        <w:rPr>
          <w:rFonts w:asciiTheme="minorHAnsi" w:hAnsiTheme="minorHAnsi" w:cs="Calibri"/>
        </w:rPr>
        <w:t xml:space="preserve"> </w:t>
      </w:r>
      <w:r w:rsidR="00666FCC" w:rsidRPr="001623C4">
        <w:rPr>
          <w:rFonts w:asciiTheme="minorHAnsi" w:hAnsiTheme="minorHAnsi" w:cs="Calibri"/>
        </w:rPr>
        <w:t>trigg</w:t>
      </w:r>
      <w:r w:rsidR="00D25596">
        <w:rPr>
          <w:rFonts w:asciiTheme="minorHAnsi" w:hAnsiTheme="minorHAnsi" w:cs="Calibri"/>
        </w:rPr>
        <w:t>ered</w:t>
      </w:r>
      <w:r w:rsidR="00D61870" w:rsidRPr="001623C4">
        <w:rPr>
          <w:rFonts w:asciiTheme="minorHAnsi" w:hAnsiTheme="minorHAnsi" w:cs="Calibri"/>
        </w:rPr>
        <w:t>:</w:t>
      </w:r>
    </w:p>
    <w:p w14:paraId="13E7A81D" w14:textId="77777777" w:rsidR="00D508F9" w:rsidRDefault="00D508F9" w:rsidP="001505EC">
      <w:pPr>
        <w:spacing w:after="0"/>
        <w:rPr>
          <w:rFonts w:asciiTheme="minorHAnsi" w:hAnsiTheme="minorHAnsi" w:cs="Calibri"/>
        </w:rPr>
      </w:pPr>
    </w:p>
    <w:tbl>
      <w:tblPr>
        <w:tblW w:w="101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540"/>
        <w:gridCol w:w="540"/>
        <w:gridCol w:w="630"/>
        <w:gridCol w:w="5799"/>
        <w:gridCol w:w="7"/>
      </w:tblGrid>
      <w:tr w:rsidR="002033C7" w:rsidRPr="00CA46C7" w14:paraId="4627A633" w14:textId="1DF3CD05" w:rsidTr="00D508F9">
        <w:trPr>
          <w:cantSplit/>
        </w:trPr>
        <w:tc>
          <w:tcPr>
            <w:tcW w:w="2610" w:type="dxa"/>
            <w:shd w:val="clear" w:color="auto" w:fill="D9D9D9"/>
            <w:vAlign w:val="center"/>
          </w:tcPr>
          <w:p w14:paraId="029547A9" w14:textId="20606EE1" w:rsidR="002033C7" w:rsidRPr="00CA46C7" w:rsidRDefault="00D508F9" w:rsidP="001505EC">
            <w:pPr>
              <w:pStyle w:val="Default"/>
              <w:jc w:val="center"/>
              <w:rPr>
                <w:rFonts w:asciiTheme="minorHAnsi" w:hAnsiTheme="minorHAnsi" w:cs="Calibri"/>
                <w:sz w:val="22"/>
                <w:szCs w:val="22"/>
              </w:rPr>
            </w:pPr>
            <w:r>
              <w:rPr>
                <w:rFonts w:asciiTheme="minorHAnsi" w:hAnsiTheme="minorHAnsi" w:cs="Calibri"/>
                <w:b/>
                <w:bCs/>
                <w:sz w:val="22"/>
                <w:szCs w:val="22"/>
              </w:rPr>
              <w:t>ESS</w:t>
            </w:r>
            <w:r w:rsidR="002033C7" w:rsidRPr="00CA46C7">
              <w:rPr>
                <w:rFonts w:asciiTheme="minorHAnsi" w:hAnsiTheme="minorHAnsi" w:cs="Calibri"/>
                <w:b/>
                <w:bCs/>
                <w:sz w:val="22"/>
                <w:szCs w:val="22"/>
              </w:rPr>
              <w:t xml:space="preserve"> </w:t>
            </w:r>
            <w:r>
              <w:rPr>
                <w:rFonts w:asciiTheme="minorHAnsi" w:hAnsiTheme="minorHAnsi" w:cs="Calibri"/>
                <w:b/>
                <w:bCs/>
                <w:sz w:val="22"/>
                <w:szCs w:val="22"/>
              </w:rPr>
              <w:t>Standard</w:t>
            </w:r>
          </w:p>
        </w:tc>
        <w:tc>
          <w:tcPr>
            <w:tcW w:w="540" w:type="dxa"/>
            <w:shd w:val="clear" w:color="auto" w:fill="D9D9D9"/>
            <w:vAlign w:val="center"/>
          </w:tcPr>
          <w:p w14:paraId="33EAD2D8"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Yes</w:t>
            </w:r>
          </w:p>
        </w:tc>
        <w:tc>
          <w:tcPr>
            <w:tcW w:w="540" w:type="dxa"/>
            <w:shd w:val="clear" w:color="auto" w:fill="D9D9D9"/>
            <w:vAlign w:val="center"/>
          </w:tcPr>
          <w:p w14:paraId="52A78801"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No</w:t>
            </w:r>
          </w:p>
        </w:tc>
        <w:tc>
          <w:tcPr>
            <w:tcW w:w="630" w:type="dxa"/>
            <w:shd w:val="clear" w:color="auto" w:fill="D9D9D9"/>
            <w:vAlign w:val="center"/>
          </w:tcPr>
          <w:p w14:paraId="00196F8D" w14:textId="77777777" w:rsidR="002033C7" w:rsidRPr="00CA46C7" w:rsidRDefault="002033C7" w:rsidP="001505EC">
            <w:pPr>
              <w:pStyle w:val="Default"/>
              <w:jc w:val="center"/>
              <w:rPr>
                <w:rFonts w:asciiTheme="minorHAnsi" w:hAnsiTheme="minorHAnsi" w:cs="Calibri"/>
                <w:sz w:val="22"/>
                <w:szCs w:val="22"/>
              </w:rPr>
            </w:pPr>
            <w:r w:rsidRPr="00CA46C7">
              <w:rPr>
                <w:rFonts w:asciiTheme="minorHAnsi" w:hAnsiTheme="minorHAnsi" w:cs="Calibri"/>
                <w:b/>
                <w:bCs/>
                <w:sz w:val="22"/>
                <w:szCs w:val="22"/>
              </w:rPr>
              <w:t>TBD</w:t>
            </w:r>
          </w:p>
        </w:tc>
        <w:tc>
          <w:tcPr>
            <w:tcW w:w="5806" w:type="dxa"/>
            <w:gridSpan w:val="2"/>
            <w:shd w:val="clear" w:color="auto" w:fill="D9D9D9"/>
          </w:tcPr>
          <w:p w14:paraId="2D0CF848" w14:textId="5C1EC854" w:rsidR="002033C7" w:rsidRPr="00CA46C7" w:rsidRDefault="002033C7" w:rsidP="001505EC">
            <w:pPr>
              <w:pStyle w:val="Default"/>
              <w:jc w:val="center"/>
              <w:rPr>
                <w:rFonts w:asciiTheme="minorHAnsi" w:hAnsiTheme="minorHAnsi" w:cs="Calibri"/>
                <w:b/>
                <w:bCs/>
                <w:sz w:val="22"/>
                <w:szCs w:val="22"/>
              </w:rPr>
            </w:pPr>
            <w:r w:rsidRPr="002033C7">
              <w:rPr>
                <w:rFonts w:asciiTheme="minorHAnsi" w:hAnsiTheme="minorHAnsi" w:cs="Calibri"/>
                <w:b/>
                <w:bCs/>
                <w:sz w:val="22"/>
                <w:szCs w:val="22"/>
              </w:rPr>
              <w:t>Justification</w:t>
            </w:r>
          </w:p>
        </w:tc>
      </w:tr>
      <w:tr w:rsidR="002033C7" w:rsidRPr="00CA46C7" w14:paraId="3EE70920" w14:textId="258B9182" w:rsidTr="00D508F9">
        <w:trPr>
          <w:cantSplit/>
          <w:trHeight w:val="159"/>
        </w:trPr>
        <w:tc>
          <w:tcPr>
            <w:tcW w:w="2610" w:type="dxa"/>
          </w:tcPr>
          <w:p w14:paraId="7A1FC7A5" w14:textId="77777777" w:rsidR="002033C7" w:rsidRPr="00775F78" w:rsidRDefault="002033C7" w:rsidP="001505EC">
            <w:pPr>
              <w:pStyle w:val="Default"/>
              <w:rPr>
                <w:rFonts w:asciiTheme="minorHAnsi" w:hAnsiTheme="minorHAnsi" w:cs="Calibri"/>
                <w:sz w:val="22"/>
                <w:szCs w:val="22"/>
                <w:lang w:val="fr-FR"/>
              </w:rPr>
            </w:pPr>
            <w:r w:rsidRPr="00775F78">
              <w:rPr>
                <w:rFonts w:asciiTheme="minorHAnsi" w:hAnsiTheme="minorHAnsi" w:cs="Calibri"/>
                <w:b/>
                <w:bCs/>
                <w:sz w:val="22"/>
                <w:szCs w:val="22"/>
                <w:lang w:val="fr-FR"/>
              </w:rPr>
              <w:t xml:space="preserve">1. </w:t>
            </w:r>
            <w:proofErr w:type="spellStart"/>
            <w:r w:rsidRPr="00775F78">
              <w:rPr>
                <w:rFonts w:asciiTheme="minorHAnsi" w:hAnsiTheme="minorHAnsi" w:cs="Calibri"/>
                <w:b/>
                <w:bCs/>
                <w:sz w:val="22"/>
                <w:szCs w:val="22"/>
                <w:lang w:val="fr-FR"/>
              </w:rPr>
              <w:t>Environmental</w:t>
            </w:r>
            <w:proofErr w:type="spellEnd"/>
            <w:r w:rsidRPr="00775F78">
              <w:rPr>
                <w:rFonts w:asciiTheme="minorHAnsi" w:hAnsiTheme="minorHAnsi" w:cs="Calibri"/>
                <w:b/>
                <w:bCs/>
                <w:sz w:val="22"/>
                <w:szCs w:val="22"/>
                <w:lang w:val="fr-FR"/>
              </w:rPr>
              <w:t xml:space="preserve"> &amp; Social Impact </w:t>
            </w:r>
            <w:proofErr w:type="spellStart"/>
            <w:r w:rsidRPr="00775F78">
              <w:rPr>
                <w:rFonts w:asciiTheme="minorHAnsi" w:hAnsiTheme="minorHAnsi" w:cs="Calibri"/>
                <w:b/>
                <w:bCs/>
                <w:sz w:val="22"/>
                <w:szCs w:val="22"/>
                <w:lang w:val="fr-FR"/>
              </w:rPr>
              <w:t>Assessment</w:t>
            </w:r>
            <w:proofErr w:type="spellEnd"/>
            <w:r w:rsidRPr="00775F78">
              <w:rPr>
                <w:rFonts w:asciiTheme="minorHAnsi" w:hAnsiTheme="minorHAnsi" w:cs="Calibri"/>
                <w:b/>
                <w:bCs/>
                <w:sz w:val="22"/>
                <w:szCs w:val="22"/>
                <w:lang w:val="fr-FR"/>
              </w:rPr>
              <w:t xml:space="preserve"> (ESIA)</w:t>
            </w:r>
          </w:p>
        </w:tc>
        <w:tc>
          <w:tcPr>
            <w:tcW w:w="540" w:type="dxa"/>
          </w:tcPr>
          <w:p w14:paraId="303AEBF8" w14:textId="0D0D4660" w:rsidR="002033C7" w:rsidRPr="00775F78" w:rsidRDefault="002033C7" w:rsidP="001505EC">
            <w:pPr>
              <w:pStyle w:val="Default"/>
              <w:jc w:val="center"/>
              <w:rPr>
                <w:rFonts w:asciiTheme="minorHAnsi" w:hAnsiTheme="minorHAnsi" w:cs="Calibri"/>
                <w:b/>
                <w:bCs/>
                <w:sz w:val="22"/>
                <w:szCs w:val="22"/>
                <w:lang w:val="fr-FR"/>
              </w:rPr>
            </w:pPr>
          </w:p>
        </w:tc>
        <w:tc>
          <w:tcPr>
            <w:tcW w:w="540" w:type="dxa"/>
          </w:tcPr>
          <w:p w14:paraId="5F7B59A4" w14:textId="335AF807" w:rsidR="002033C7" w:rsidRPr="00CA46C7" w:rsidRDefault="002C350D" w:rsidP="001505EC">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1A2ACC89" w14:textId="2C00BCE2" w:rsidR="002033C7" w:rsidRPr="00CA46C7" w:rsidRDefault="002033C7" w:rsidP="001505EC">
            <w:pPr>
              <w:pStyle w:val="Default"/>
              <w:jc w:val="center"/>
              <w:rPr>
                <w:rFonts w:asciiTheme="minorHAnsi" w:hAnsiTheme="minorHAnsi" w:cs="Calibri"/>
                <w:b/>
                <w:bCs/>
                <w:sz w:val="22"/>
                <w:szCs w:val="22"/>
              </w:rPr>
            </w:pPr>
          </w:p>
        </w:tc>
        <w:tc>
          <w:tcPr>
            <w:tcW w:w="5806" w:type="dxa"/>
            <w:gridSpan w:val="2"/>
          </w:tcPr>
          <w:p w14:paraId="7659FFF7" w14:textId="68EDAFAE" w:rsidR="002033C7" w:rsidRPr="00CA46C7" w:rsidRDefault="006940BF" w:rsidP="001505EC">
            <w:pPr>
              <w:pStyle w:val="Default"/>
              <w:rPr>
                <w:rFonts w:asciiTheme="minorHAnsi" w:hAnsiTheme="minorHAnsi" w:cs="Calibri"/>
                <w:b/>
                <w:bCs/>
                <w:sz w:val="22"/>
                <w:szCs w:val="22"/>
              </w:rPr>
            </w:pPr>
            <w:r w:rsidRPr="006940BF">
              <w:rPr>
                <w:rFonts w:asciiTheme="minorHAnsi" w:hAnsiTheme="minorHAnsi" w:cs="Calibri"/>
                <w:bCs/>
                <w:i/>
                <w:sz w:val="22"/>
                <w:szCs w:val="22"/>
              </w:rPr>
              <w:t xml:space="preserve">No significant adverse environmental and social impacts that are sensitive, diverse, or unprecedented </w:t>
            </w:r>
            <w:r>
              <w:rPr>
                <w:rFonts w:asciiTheme="minorHAnsi" w:hAnsiTheme="minorHAnsi" w:cs="Calibri"/>
                <w:bCs/>
                <w:i/>
                <w:sz w:val="22"/>
                <w:szCs w:val="22"/>
              </w:rPr>
              <w:t>are</w:t>
            </w:r>
            <w:r w:rsidRPr="006940BF">
              <w:rPr>
                <w:rFonts w:asciiTheme="minorHAnsi" w:hAnsiTheme="minorHAnsi" w:cs="Calibri"/>
                <w:bCs/>
                <w:i/>
                <w:sz w:val="22"/>
                <w:szCs w:val="22"/>
              </w:rPr>
              <w:t xml:space="preserve"> anticipated</w:t>
            </w:r>
            <w:r w:rsidR="00C7079D">
              <w:rPr>
                <w:rFonts w:asciiTheme="minorHAnsi" w:hAnsiTheme="minorHAnsi" w:cs="Calibri"/>
                <w:bCs/>
                <w:i/>
                <w:sz w:val="22"/>
                <w:szCs w:val="22"/>
              </w:rPr>
              <w:t xml:space="preserve"> at this time</w:t>
            </w:r>
            <w:r>
              <w:rPr>
                <w:rFonts w:asciiTheme="minorHAnsi" w:hAnsiTheme="minorHAnsi" w:cs="Calibri"/>
                <w:bCs/>
                <w:i/>
                <w:sz w:val="22"/>
                <w:szCs w:val="22"/>
              </w:rPr>
              <w:t>.</w:t>
            </w:r>
          </w:p>
        </w:tc>
      </w:tr>
      <w:tr w:rsidR="00A55D69" w:rsidRPr="00CA46C7" w14:paraId="4754898D" w14:textId="1B3C8813" w:rsidTr="00D508F9">
        <w:trPr>
          <w:cantSplit/>
          <w:trHeight w:val="159"/>
        </w:trPr>
        <w:tc>
          <w:tcPr>
            <w:tcW w:w="2610" w:type="dxa"/>
          </w:tcPr>
          <w:p w14:paraId="7B5FCE6E" w14:textId="50570367"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2. </w:t>
            </w:r>
            <w:r w:rsidRPr="004846C4">
              <w:rPr>
                <w:rFonts w:asciiTheme="minorHAnsi" w:hAnsiTheme="minorHAnsi" w:cs="Calibri"/>
                <w:b/>
                <w:sz w:val="22"/>
                <w:szCs w:val="22"/>
              </w:rPr>
              <w:t>Protection of Natural Habitats and Biodiversity Conservation</w:t>
            </w:r>
          </w:p>
        </w:tc>
        <w:tc>
          <w:tcPr>
            <w:tcW w:w="540" w:type="dxa"/>
          </w:tcPr>
          <w:p w14:paraId="257F498C" w14:textId="436E8E3E" w:rsidR="00A55D69" w:rsidRPr="00CA46C7" w:rsidRDefault="00A55D69" w:rsidP="00A55D69">
            <w:pPr>
              <w:pStyle w:val="Default"/>
              <w:jc w:val="center"/>
              <w:rPr>
                <w:rFonts w:asciiTheme="minorHAnsi" w:hAnsiTheme="minorHAnsi" w:cs="Calibri"/>
                <w:b/>
                <w:bCs/>
                <w:sz w:val="22"/>
                <w:szCs w:val="22"/>
              </w:rPr>
            </w:pPr>
          </w:p>
        </w:tc>
        <w:tc>
          <w:tcPr>
            <w:tcW w:w="540" w:type="dxa"/>
          </w:tcPr>
          <w:p w14:paraId="1F3555CE" w14:textId="6DB72DE1" w:rsidR="00A55D69" w:rsidRPr="00A161D9" w:rsidRDefault="006F2E90" w:rsidP="00A55D69">
            <w:pPr>
              <w:pStyle w:val="Default"/>
              <w:jc w:val="center"/>
              <w:rPr>
                <w:rFonts w:asciiTheme="minorHAnsi" w:hAnsiTheme="minorHAnsi" w:cs="Calibri"/>
                <w:b/>
                <w:bCs/>
                <w:sz w:val="22"/>
                <w:szCs w:val="22"/>
              </w:rPr>
            </w:pPr>
            <w:r w:rsidRPr="00A161D9">
              <w:rPr>
                <w:rFonts w:asciiTheme="minorHAnsi" w:hAnsiTheme="minorHAnsi" w:cs="Calibri"/>
                <w:b/>
                <w:bCs/>
                <w:sz w:val="22"/>
                <w:szCs w:val="22"/>
              </w:rPr>
              <w:t>X</w:t>
            </w:r>
          </w:p>
        </w:tc>
        <w:tc>
          <w:tcPr>
            <w:tcW w:w="630" w:type="dxa"/>
          </w:tcPr>
          <w:p w14:paraId="5C29806C" w14:textId="51420B45" w:rsidR="00A55D69" w:rsidRPr="00A161D9" w:rsidRDefault="00A55D69" w:rsidP="00A55D69">
            <w:pPr>
              <w:pStyle w:val="Default"/>
              <w:jc w:val="center"/>
              <w:rPr>
                <w:rFonts w:asciiTheme="minorHAnsi" w:hAnsiTheme="minorHAnsi" w:cs="Calibri"/>
                <w:b/>
                <w:bCs/>
                <w:sz w:val="22"/>
                <w:szCs w:val="22"/>
              </w:rPr>
            </w:pPr>
          </w:p>
        </w:tc>
        <w:tc>
          <w:tcPr>
            <w:tcW w:w="5806" w:type="dxa"/>
            <w:gridSpan w:val="2"/>
          </w:tcPr>
          <w:p w14:paraId="7C3CFAE5" w14:textId="6FB1089F" w:rsidR="00A55D69" w:rsidRPr="003D4DF8" w:rsidRDefault="006F2E90" w:rsidP="007C235E">
            <w:pPr>
              <w:pStyle w:val="Default"/>
              <w:rPr>
                <w:rFonts w:asciiTheme="minorHAnsi" w:hAnsiTheme="minorHAnsi" w:cs="Calibri"/>
                <w:bCs/>
                <w:i/>
                <w:sz w:val="22"/>
                <w:szCs w:val="22"/>
              </w:rPr>
            </w:pPr>
            <w:r>
              <w:rPr>
                <w:rFonts w:asciiTheme="minorHAnsi" w:hAnsiTheme="minorHAnsi" w:cs="Calibri"/>
                <w:bCs/>
                <w:i/>
                <w:sz w:val="22"/>
                <w:szCs w:val="22"/>
              </w:rPr>
              <w:t xml:space="preserve">While the </w:t>
            </w:r>
            <w:r w:rsidR="00061C62">
              <w:rPr>
                <w:rFonts w:asciiTheme="minorHAnsi" w:hAnsiTheme="minorHAnsi" w:cs="Calibri"/>
                <w:bCs/>
                <w:i/>
                <w:sz w:val="22"/>
                <w:szCs w:val="22"/>
              </w:rPr>
              <w:t>project</w:t>
            </w:r>
            <w:r>
              <w:rPr>
                <w:rFonts w:asciiTheme="minorHAnsi" w:hAnsiTheme="minorHAnsi" w:cs="Calibri"/>
                <w:bCs/>
                <w:i/>
                <w:sz w:val="22"/>
                <w:szCs w:val="22"/>
              </w:rPr>
              <w:t xml:space="preserve"> will take place in Natural/Critical Habitats, adverse impacts </w:t>
            </w:r>
            <w:r w:rsidR="00272A53">
              <w:rPr>
                <w:rFonts w:asciiTheme="minorHAnsi" w:hAnsiTheme="minorHAnsi" w:cs="Calibri"/>
                <w:bCs/>
                <w:i/>
                <w:sz w:val="22"/>
                <w:szCs w:val="22"/>
              </w:rPr>
              <w:t xml:space="preserve">from project activities </w:t>
            </w:r>
            <w:r>
              <w:rPr>
                <w:rFonts w:asciiTheme="minorHAnsi" w:hAnsiTheme="minorHAnsi" w:cs="Calibri"/>
                <w:bCs/>
                <w:i/>
                <w:sz w:val="22"/>
                <w:szCs w:val="22"/>
              </w:rPr>
              <w:t>are not anticipated at this time.</w:t>
            </w:r>
          </w:p>
        </w:tc>
      </w:tr>
      <w:tr w:rsidR="00A55D69" w:rsidRPr="00CA46C7" w14:paraId="75B81E76" w14:textId="792EEB01" w:rsidTr="00D508F9">
        <w:trPr>
          <w:cantSplit/>
          <w:trHeight w:val="159"/>
        </w:trPr>
        <w:tc>
          <w:tcPr>
            <w:tcW w:w="2610" w:type="dxa"/>
          </w:tcPr>
          <w:p w14:paraId="4EB232B2" w14:textId="792A6C89" w:rsidR="00A55D69" w:rsidRPr="00F25F46" w:rsidRDefault="00A55D69" w:rsidP="00A55D69">
            <w:pPr>
              <w:pStyle w:val="Default"/>
              <w:rPr>
                <w:rFonts w:asciiTheme="minorHAnsi" w:hAnsiTheme="minorHAnsi" w:cs="Calibri"/>
                <w:b/>
                <w:bCs/>
                <w:sz w:val="22"/>
                <w:szCs w:val="22"/>
              </w:rPr>
            </w:pPr>
            <w:r>
              <w:rPr>
                <w:rFonts w:asciiTheme="minorHAnsi" w:hAnsiTheme="minorHAnsi" w:cs="Calibri"/>
                <w:b/>
                <w:bCs/>
                <w:sz w:val="22"/>
                <w:szCs w:val="22"/>
              </w:rPr>
              <w:t xml:space="preserve">3. </w:t>
            </w:r>
            <w:r w:rsidRPr="009F4AAD">
              <w:rPr>
                <w:rFonts w:asciiTheme="minorHAnsi" w:hAnsiTheme="minorHAnsi" w:cs="Calibri"/>
                <w:b/>
                <w:bCs/>
                <w:sz w:val="22"/>
                <w:szCs w:val="22"/>
              </w:rPr>
              <w:t>Resettlement and Physical and Economic Displacement</w:t>
            </w:r>
          </w:p>
        </w:tc>
        <w:tc>
          <w:tcPr>
            <w:tcW w:w="540" w:type="dxa"/>
          </w:tcPr>
          <w:p w14:paraId="254FA617" w14:textId="14868F75" w:rsidR="00A55D69" w:rsidRPr="00CA46C7" w:rsidRDefault="005A4A84"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540" w:type="dxa"/>
          </w:tcPr>
          <w:p w14:paraId="7BA38882" w14:textId="38865563" w:rsidR="00A55D69" w:rsidRPr="00410AB1" w:rsidRDefault="00A55D69" w:rsidP="00A55D69">
            <w:pPr>
              <w:pStyle w:val="Default"/>
              <w:jc w:val="center"/>
              <w:rPr>
                <w:rFonts w:asciiTheme="minorHAnsi" w:hAnsiTheme="minorHAnsi" w:cs="Calibri"/>
                <w:b/>
                <w:bCs/>
                <w:sz w:val="22"/>
                <w:szCs w:val="22"/>
              </w:rPr>
            </w:pPr>
          </w:p>
        </w:tc>
        <w:tc>
          <w:tcPr>
            <w:tcW w:w="630" w:type="dxa"/>
          </w:tcPr>
          <w:p w14:paraId="4BB8E05B" w14:textId="6BB5CCFF" w:rsidR="00A55D69" w:rsidRPr="00410AB1" w:rsidRDefault="00A55D69" w:rsidP="00A55D69">
            <w:pPr>
              <w:pStyle w:val="Default"/>
              <w:jc w:val="center"/>
              <w:rPr>
                <w:rFonts w:asciiTheme="minorHAnsi" w:hAnsiTheme="minorHAnsi" w:cs="Calibri"/>
                <w:b/>
                <w:bCs/>
                <w:sz w:val="22"/>
                <w:szCs w:val="22"/>
              </w:rPr>
            </w:pPr>
          </w:p>
        </w:tc>
        <w:tc>
          <w:tcPr>
            <w:tcW w:w="5806" w:type="dxa"/>
            <w:gridSpan w:val="2"/>
          </w:tcPr>
          <w:p w14:paraId="17FA73E3" w14:textId="4B763821" w:rsidR="00A55D69" w:rsidRPr="00410AB1" w:rsidRDefault="000344F5" w:rsidP="00A55D69">
            <w:pPr>
              <w:pStyle w:val="Default"/>
              <w:rPr>
                <w:rFonts w:asciiTheme="minorHAnsi" w:hAnsiTheme="minorHAnsi" w:cs="Calibri"/>
                <w:b/>
                <w:bCs/>
                <w:sz w:val="22"/>
                <w:szCs w:val="22"/>
              </w:rPr>
            </w:pPr>
            <w:r>
              <w:rPr>
                <w:rFonts w:asciiTheme="minorHAnsi" w:hAnsiTheme="minorHAnsi" w:cs="Calibri"/>
                <w:bCs/>
                <w:i/>
                <w:sz w:val="22"/>
                <w:szCs w:val="22"/>
              </w:rPr>
              <w:t>Th</w:t>
            </w:r>
            <w:r w:rsidR="000766D7" w:rsidRPr="000766D7">
              <w:rPr>
                <w:rFonts w:asciiTheme="minorHAnsi" w:hAnsiTheme="minorHAnsi" w:cs="Calibri"/>
                <w:bCs/>
                <w:i/>
                <w:sz w:val="22"/>
                <w:szCs w:val="22"/>
              </w:rPr>
              <w:t xml:space="preserve">e project </w:t>
            </w:r>
            <w:r>
              <w:rPr>
                <w:rFonts w:asciiTheme="minorHAnsi" w:hAnsiTheme="minorHAnsi" w:cs="Calibri"/>
                <w:bCs/>
                <w:i/>
                <w:sz w:val="22"/>
                <w:szCs w:val="22"/>
              </w:rPr>
              <w:t>does not plan to</w:t>
            </w:r>
            <w:r w:rsidR="000766D7" w:rsidRPr="000766D7">
              <w:rPr>
                <w:rFonts w:asciiTheme="minorHAnsi" w:hAnsiTheme="minorHAnsi" w:cs="Calibri"/>
                <w:bCs/>
                <w:i/>
                <w:sz w:val="22"/>
                <w:szCs w:val="22"/>
              </w:rPr>
              <w:t xml:space="preserve"> </w:t>
            </w:r>
            <w:r w:rsidR="000766D7">
              <w:rPr>
                <w:rFonts w:asciiTheme="minorHAnsi" w:hAnsiTheme="minorHAnsi" w:cs="Calibri"/>
                <w:bCs/>
                <w:i/>
                <w:sz w:val="22"/>
                <w:szCs w:val="22"/>
              </w:rPr>
              <w:t xml:space="preserve">cause </w:t>
            </w:r>
            <w:r w:rsidR="00303611">
              <w:rPr>
                <w:rFonts w:asciiTheme="minorHAnsi" w:hAnsiTheme="minorHAnsi" w:cs="Calibri"/>
                <w:bCs/>
                <w:i/>
                <w:sz w:val="22"/>
                <w:szCs w:val="22"/>
              </w:rPr>
              <w:t xml:space="preserve">physical </w:t>
            </w:r>
            <w:r w:rsidR="000766D7">
              <w:rPr>
                <w:rFonts w:asciiTheme="minorHAnsi" w:hAnsiTheme="minorHAnsi" w:cs="Calibri"/>
                <w:bCs/>
                <w:i/>
                <w:sz w:val="22"/>
                <w:szCs w:val="22"/>
              </w:rPr>
              <w:t>displacement</w:t>
            </w:r>
            <w:r w:rsidR="00303611">
              <w:rPr>
                <w:rFonts w:asciiTheme="minorHAnsi" w:hAnsiTheme="minorHAnsi" w:cs="Calibri"/>
                <w:bCs/>
                <w:i/>
                <w:sz w:val="22"/>
                <w:szCs w:val="22"/>
              </w:rPr>
              <w:t xml:space="preserve">. However, </w:t>
            </w:r>
            <w:r w:rsidR="00075E74">
              <w:rPr>
                <w:rFonts w:asciiTheme="minorHAnsi" w:hAnsiTheme="minorHAnsi" w:cs="Calibri"/>
                <w:bCs/>
                <w:i/>
                <w:sz w:val="22"/>
                <w:szCs w:val="22"/>
              </w:rPr>
              <w:t xml:space="preserve">components 1, 2, and 3 </w:t>
            </w:r>
            <w:bookmarkStart w:id="2" w:name="_Hlk187765618"/>
            <w:r w:rsidR="00075E74">
              <w:rPr>
                <w:rFonts w:asciiTheme="minorHAnsi" w:hAnsiTheme="minorHAnsi" w:cs="Calibri"/>
                <w:bCs/>
                <w:i/>
                <w:sz w:val="22"/>
                <w:szCs w:val="22"/>
              </w:rPr>
              <w:t>support updating management plans and improving</w:t>
            </w:r>
            <w:r w:rsidR="00DA33F6">
              <w:rPr>
                <w:rFonts w:asciiTheme="minorHAnsi" w:hAnsiTheme="minorHAnsi" w:cs="Calibri"/>
                <w:bCs/>
                <w:i/>
                <w:sz w:val="22"/>
                <w:szCs w:val="22"/>
              </w:rPr>
              <w:t xml:space="preserve"> management effectiveness, </w:t>
            </w:r>
            <w:r w:rsidR="00303611">
              <w:rPr>
                <w:rFonts w:asciiTheme="minorHAnsi" w:hAnsiTheme="minorHAnsi" w:cs="Calibri"/>
                <w:bCs/>
                <w:i/>
                <w:sz w:val="22"/>
                <w:szCs w:val="22"/>
              </w:rPr>
              <w:t>which c</w:t>
            </w:r>
            <w:r w:rsidR="00F34CEB">
              <w:rPr>
                <w:rFonts w:asciiTheme="minorHAnsi" w:hAnsiTheme="minorHAnsi" w:cs="Calibri"/>
                <w:bCs/>
                <w:i/>
                <w:sz w:val="22"/>
                <w:szCs w:val="22"/>
              </w:rPr>
              <w:t>ould</w:t>
            </w:r>
            <w:r w:rsidR="00303611">
              <w:rPr>
                <w:rFonts w:asciiTheme="minorHAnsi" w:hAnsiTheme="minorHAnsi" w:cs="Calibri"/>
                <w:bCs/>
                <w:i/>
                <w:sz w:val="22"/>
                <w:szCs w:val="22"/>
              </w:rPr>
              <w:t xml:space="preserve"> cause eco</w:t>
            </w:r>
            <w:r w:rsidR="00183FE4">
              <w:rPr>
                <w:rFonts w:asciiTheme="minorHAnsi" w:hAnsiTheme="minorHAnsi" w:cs="Calibri"/>
                <w:bCs/>
                <w:i/>
                <w:sz w:val="22"/>
                <w:szCs w:val="22"/>
              </w:rPr>
              <w:t>nomic displacement</w:t>
            </w:r>
            <w:r w:rsidR="00DA33F6">
              <w:rPr>
                <w:rFonts w:asciiTheme="minorHAnsi" w:hAnsiTheme="minorHAnsi" w:cs="Calibri"/>
                <w:bCs/>
                <w:i/>
                <w:sz w:val="22"/>
                <w:szCs w:val="22"/>
              </w:rPr>
              <w:t xml:space="preserve"> (even if seasonally or temporarily)</w:t>
            </w:r>
            <w:r w:rsidR="008868A6">
              <w:rPr>
                <w:rFonts w:asciiTheme="minorHAnsi" w:hAnsiTheme="minorHAnsi" w:cs="Calibri"/>
                <w:bCs/>
                <w:i/>
                <w:sz w:val="22"/>
                <w:szCs w:val="22"/>
              </w:rPr>
              <w:t xml:space="preserve">. </w:t>
            </w:r>
            <w:r w:rsidR="005A4A84">
              <w:rPr>
                <w:rFonts w:asciiTheme="minorHAnsi" w:hAnsiTheme="minorHAnsi" w:cs="Calibri"/>
                <w:bCs/>
                <w:i/>
                <w:sz w:val="22"/>
                <w:szCs w:val="22"/>
              </w:rPr>
              <w:t>Also, the project might provide recommendations (after the completion of studies) to create new biodiversity corridors</w:t>
            </w:r>
            <w:bookmarkEnd w:id="2"/>
            <w:r w:rsidR="005A4A84">
              <w:rPr>
                <w:rFonts w:asciiTheme="minorHAnsi" w:hAnsiTheme="minorHAnsi" w:cs="Calibri"/>
                <w:bCs/>
                <w:i/>
                <w:sz w:val="22"/>
                <w:szCs w:val="22"/>
              </w:rPr>
              <w:t>.</w:t>
            </w:r>
          </w:p>
        </w:tc>
      </w:tr>
      <w:tr w:rsidR="00A55D69" w:rsidRPr="00CA46C7" w14:paraId="123D14CF" w14:textId="4CDA999F" w:rsidTr="00D508F9">
        <w:trPr>
          <w:cantSplit/>
          <w:trHeight w:val="159"/>
        </w:trPr>
        <w:tc>
          <w:tcPr>
            <w:tcW w:w="2610" w:type="dxa"/>
          </w:tcPr>
          <w:p w14:paraId="36332149" w14:textId="3AAF4922"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4. </w:t>
            </w:r>
            <w:r w:rsidRPr="00D72BFD">
              <w:rPr>
                <w:rFonts w:asciiTheme="minorHAnsi" w:hAnsiTheme="minorHAnsi" w:cs="Calibri"/>
                <w:b/>
                <w:bCs/>
                <w:sz w:val="22"/>
                <w:szCs w:val="22"/>
              </w:rPr>
              <w:t>Indigenous Peoples</w:t>
            </w:r>
          </w:p>
        </w:tc>
        <w:tc>
          <w:tcPr>
            <w:tcW w:w="540" w:type="dxa"/>
          </w:tcPr>
          <w:p w14:paraId="6290C75B" w14:textId="0B66E6B8" w:rsidR="00A55D69" w:rsidRPr="00CA46C7" w:rsidRDefault="00F96D4B" w:rsidP="00A55D69">
            <w:pPr>
              <w:pStyle w:val="Default"/>
              <w:jc w:val="center"/>
              <w:rPr>
                <w:rFonts w:asciiTheme="minorHAnsi" w:hAnsiTheme="minorHAnsi" w:cs="Calibri"/>
                <w:b/>
                <w:bCs/>
                <w:sz w:val="22"/>
                <w:szCs w:val="22"/>
              </w:rPr>
            </w:pPr>
            <w:r w:rsidRPr="002A3C38">
              <w:rPr>
                <w:rFonts w:asciiTheme="minorHAnsi" w:hAnsiTheme="minorHAnsi" w:cs="Calibri"/>
                <w:b/>
                <w:bCs/>
                <w:sz w:val="22"/>
                <w:szCs w:val="22"/>
              </w:rPr>
              <w:t>X</w:t>
            </w:r>
          </w:p>
        </w:tc>
        <w:tc>
          <w:tcPr>
            <w:tcW w:w="540" w:type="dxa"/>
          </w:tcPr>
          <w:p w14:paraId="673CE617" w14:textId="40555343" w:rsidR="00A55D69" w:rsidRPr="00CA46C7" w:rsidRDefault="00A55D69" w:rsidP="00A55D69">
            <w:pPr>
              <w:pStyle w:val="Default"/>
              <w:jc w:val="center"/>
              <w:rPr>
                <w:rFonts w:asciiTheme="minorHAnsi" w:hAnsiTheme="minorHAnsi" w:cs="Calibri"/>
                <w:b/>
                <w:bCs/>
                <w:sz w:val="22"/>
                <w:szCs w:val="22"/>
              </w:rPr>
            </w:pPr>
          </w:p>
        </w:tc>
        <w:tc>
          <w:tcPr>
            <w:tcW w:w="630" w:type="dxa"/>
          </w:tcPr>
          <w:p w14:paraId="2654001C" w14:textId="5A690EBA" w:rsidR="00A55D69" w:rsidRPr="00CA46C7" w:rsidRDefault="00A55D69" w:rsidP="00A55D69">
            <w:pPr>
              <w:pStyle w:val="Default"/>
              <w:jc w:val="center"/>
              <w:rPr>
                <w:rFonts w:asciiTheme="minorHAnsi" w:hAnsiTheme="minorHAnsi" w:cs="Calibri"/>
                <w:b/>
                <w:bCs/>
                <w:sz w:val="22"/>
                <w:szCs w:val="22"/>
              </w:rPr>
            </w:pPr>
          </w:p>
        </w:tc>
        <w:tc>
          <w:tcPr>
            <w:tcW w:w="5806" w:type="dxa"/>
            <w:gridSpan w:val="2"/>
          </w:tcPr>
          <w:p w14:paraId="0083FC17" w14:textId="5DD25B0B" w:rsidR="00DA33F6" w:rsidRPr="00DA33F6" w:rsidRDefault="003E143C" w:rsidP="00DA33F6">
            <w:pPr>
              <w:pStyle w:val="Default"/>
              <w:rPr>
                <w:rFonts w:asciiTheme="minorHAnsi" w:hAnsiTheme="minorHAnsi" w:cs="Calibri"/>
                <w:bCs/>
                <w:i/>
                <w:sz w:val="22"/>
                <w:szCs w:val="22"/>
              </w:rPr>
            </w:pPr>
            <w:r w:rsidRPr="003E143C">
              <w:rPr>
                <w:rFonts w:asciiTheme="minorHAnsi" w:hAnsiTheme="minorHAnsi" w:cs="Calibri"/>
                <w:bCs/>
                <w:i/>
                <w:sz w:val="22"/>
                <w:szCs w:val="22"/>
              </w:rPr>
              <w:t xml:space="preserve">The project will </w:t>
            </w:r>
            <w:r w:rsidR="00DA33F6">
              <w:rPr>
                <w:rFonts w:asciiTheme="minorHAnsi" w:hAnsiTheme="minorHAnsi" w:cs="Calibri"/>
                <w:bCs/>
                <w:i/>
                <w:sz w:val="22"/>
                <w:szCs w:val="22"/>
              </w:rPr>
              <w:t>p</w:t>
            </w:r>
            <w:r w:rsidR="00DA33F6" w:rsidRPr="00DA33F6">
              <w:rPr>
                <w:rFonts w:asciiTheme="minorHAnsi" w:hAnsiTheme="minorHAnsi" w:cs="Calibri"/>
                <w:bCs/>
                <w:i/>
                <w:sz w:val="22"/>
                <w:szCs w:val="22"/>
              </w:rPr>
              <w:t xml:space="preserve">rovide capacity building and guidance to indigenous communities to access economic alternatives for certified areas </w:t>
            </w:r>
            <w:r w:rsidR="00BC7A37">
              <w:rPr>
                <w:rFonts w:asciiTheme="minorHAnsi" w:hAnsiTheme="minorHAnsi" w:cs="Calibri"/>
                <w:bCs/>
                <w:i/>
                <w:sz w:val="22"/>
                <w:szCs w:val="22"/>
              </w:rPr>
              <w:t>they manage</w:t>
            </w:r>
            <w:r w:rsidR="00DA33F6" w:rsidRPr="00DA33F6">
              <w:rPr>
                <w:rFonts w:asciiTheme="minorHAnsi" w:hAnsiTheme="minorHAnsi" w:cs="Calibri"/>
                <w:bCs/>
                <w:i/>
                <w:sz w:val="22"/>
                <w:szCs w:val="22"/>
              </w:rPr>
              <w:t xml:space="preserve"> to support their livelihoods.</w:t>
            </w:r>
          </w:p>
          <w:p w14:paraId="79443602" w14:textId="5886D980" w:rsidR="00A55D69" w:rsidRPr="00CA46C7" w:rsidRDefault="00DA33F6" w:rsidP="00DA33F6">
            <w:pPr>
              <w:pStyle w:val="Default"/>
              <w:rPr>
                <w:rFonts w:asciiTheme="minorHAnsi" w:hAnsiTheme="minorHAnsi" w:cs="Calibri"/>
                <w:b/>
                <w:bCs/>
                <w:sz w:val="22"/>
                <w:szCs w:val="22"/>
              </w:rPr>
            </w:pPr>
            <w:r>
              <w:rPr>
                <w:rFonts w:asciiTheme="minorHAnsi" w:hAnsiTheme="minorHAnsi" w:cs="Calibri"/>
                <w:bCs/>
                <w:i/>
                <w:sz w:val="22"/>
                <w:szCs w:val="22"/>
              </w:rPr>
              <w:t xml:space="preserve">They will also </w:t>
            </w:r>
            <w:r w:rsidR="00BC7A37">
              <w:rPr>
                <w:rFonts w:asciiTheme="minorHAnsi" w:hAnsiTheme="minorHAnsi" w:cs="Calibri"/>
                <w:bCs/>
                <w:i/>
                <w:sz w:val="22"/>
                <w:szCs w:val="22"/>
              </w:rPr>
              <w:t>implement actions to r</w:t>
            </w:r>
            <w:r w:rsidRPr="00DA33F6">
              <w:rPr>
                <w:rFonts w:asciiTheme="minorHAnsi" w:hAnsiTheme="minorHAnsi" w:cs="Calibri"/>
                <w:bCs/>
                <w:i/>
                <w:sz w:val="22"/>
                <w:szCs w:val="22"/>
              </w:rPr>
              <w:t>educe human-wildlife conflicts through non-lethal control methods</w:t>
            </w:r>
            <w:r w:rsidR="00F96D4B">
              <w:rPr>
                <w:rFonts w:asciiTheme="minorHAnsi" w:hAnsiTheme="minorHAnsi" w:cs="Calibri"/>
                <w:bCs/>
                <w:i/>
                <w:sz w:val="22"/>
                <w:szCs w:val="22"/>
              </w:rPr>
              <w:t xml:space="preserve">. </w:t>
            </w:r>
            <w:r w:rsidR="00BC7A37">
              <w:rPr>
                <w:rFonts w:asciiTheme="minorHAnsi" w:hAnsiTheme="minorHAnsi" w:cs="Calibri"/>
                <w:bCs/>
                <w:i/>
                <w:sz w:val="22"/>
                <w:szCs w:val="22"/>
              </w:rPr>
              <w:t xml:space="preserve">In the region where the project will operate there is presence of an </w:t>
            </w:r>
            <w:proofErr w:type="spellStart"/>
            <w:r w:rsidR="00BC7A37">
              <w:rPr>
                <w:rFonts w:asciiTheme="minorHAnsi" w:hAnsiTheme="minorHAnsi" w:cs="Calibri"/>
                <w:bCs/>
                <w:i/>
                <w:sz w:val="22"/>
                <w:szCs w:val="22"/>
              </w:rPr>
              <w:t>Ayoreo</w:t>
            </w:r>
            <w:proofErr w:type="spellEnd"/>
            <w:r w:rsidR="00BC7A37">
              <w:rPr>
                <w:rFonts w:asciiTheme="minorHAnsi" w:hAnsiTheme="minorHAnsi" w:cs="Calibri"/>
                <w:bCs/>
                <w:i/>
                <w:sz w:val="22"/>
                <w:szCs w:val="22"/>
              </w:rPr>
              <w:t xml:space="preserve"> group</w:t>
            </w:r>
            <w:r w:rsidR="0095786E" w:rsidRPr="0095786E">
              <w:rPr>
                <w:rFonts w:asciiTheme="minorHAnsi" w:hAnsiTheme="minorHAnsi" w:cs="Calibri"/>
                <w:bCs/>
                <w:i/>
                <w:sz w:val="22"/>
                <w:szCs w:val="22"/>
              </w:rPr>
              <w:t xml:space="preserve"> in voluntary isolation</w:t>
            </w:r>
            <w:r w:rsidR="00BC7A37">
              <w:rPr>
                <w:rFonts w:asciiTheme="minorHAnsi" w:hAnsiTheme="minorHAnsi" w:cs="Calibri"/>
                <w:bCs/>
                <w:i/>
                <w:sz w:val="22"/>
                <w:szCs w:val="22"/>
              </w:rPr>
              <w:t>. This group is not directly in the areas where the project will be implemented, but as it is a nomadic group, the project needs to remain aware of their presence and plan for measures to prevent unwanted contacts and clear guidance on how to react in case of occurrence of unwanted contact.</w:t>
            </w:r>
          </w:p>
        </w:tc>
      </w:tr>
      <w:tr w:rsidR="00A55D69" w:rsidRPr="00CA46C7" w14:paraId="3F62D960" w14:textId="7B69F648" w:rsidTr="00D508F9">
        <w:trPr>
          <w:cantSplit/>
          <w:trHeight w:val="159"/>
        </w:trPr>
        <w:tc>
          <w:tcPr>
            <w:tcW w:w="2610" w:type="dxa"/>
          </w:tcPr>
          <w:p w14:paraId="759C55D7" w14:textId="04706F8E" w:rsidR="00A55D69" w:rsidRPr="00CA46C7" w:rsidRDefault="00A55D69" w:rsidP="00A55D69">
            <w:pPr>
              <w:pStyle w:val="Default"/>
              <w:rPr>
                <w:rFonts w:asciiTheme="minorHAnsi" w:hAnsiTheme="minorHAnsi" w:cs="Calibri"/>
                <w:sz w:val="22"/>
                <w:szCs w:val="22"/>
              </w:rPr>
            </w:pPr>
            <w:r>
              <w:rPr>
                <w:rFonts w:asciiTheme="minorHAnsi" w:hAnsiTheme="minorHAnsi" w:cs="Calibri"/>
                <w:b/>
                <w:bCs/>
                <w:sz w:val="22"/>
                <w:szCs w:val="22"/>
              </w:rPr>
              <w:t xml:space="preserve">5. </w:t>
            </w:r>
            <w:r w:rsidRPr="00442559">
              <w:rPr>
                <w:rFonts w:asciiTheme="minorHAnsi" w:hAnsiTheme="minorHAnsi" w:cs="Calibri"/>
                <w:b/>
                <w:bCs/>
                <w:sz w:val="22"/>
                <w:szCs w:val="22"/>
              </w:rPr>
              <w:t>Resource Efficiency and Pollution Prevention</w:t>
            </w:r>
          </w:p>
        </w:tc>
        <w:tc>
          <w:tcPr>
            <w:tcW w:w="540" w:type="dxa"/>
          </w:tcPr>
          <w:p w14:paraId="0996157D" w14:textId="2FAE7102" w:rsidR="00A55D69" w:rsidRPr="00CA46C7" w:rsidRDefault="00BC7A37"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540" w:type="dxa"/>
          </w:tcPr>
          <w:p w14:paraId="5DC323F7" w14:textId="4852E881" w:rsidR="00A55D69" w:rsidRPr="00690973" w:rsidRDefault="00A55D69" w:rsidP="00A55D69">
            <w:pPr>
              <w:pStyle w:val="Default"/>
              <w:jc w:val="center"/>
              <w:rPr>
                <w:rFonts w:asciiTheme="minorHAnsi" w:hAnsiTheme="minorHAnsi" w:cs="Calibri"/>
                <w:b/>
                <w:bCs/>
                <w:sz w:val="22"/>
                <w:szCs w:val="22"/>
              </w:rPr>
            </w:pPr>
          </w:p>
        </w:tc>
        <w:tc>
          <w:tcPr>
            <w:tcW w:w="630" w:type="dxa"/>
          </w:tcPr>
          <w:p w14:paraId="2247A67B" w14:textId="22DD8BF7" w:rsidR="00A55D69" w:rsidRPr="00690973" w:rsidRDefault="00A55D69" w:rsidP="00A55D69">
            <w:pPr>
              <w:pStyle w:val="Default"/>
              <w:jc w:val="center"/>
              <w:rPr>
                <w:rFonts w:asciiTheme="minorHAnsi" w:hAnsiTheme="minorHAnsi" w:cs="Calibri"/>
                <w:b/>
                <w:bCs/>
                <w:sz w:val="22"/>
                <w:szCs w:val="22"/>
              </w:rPr>
            </w:pPr>
          </w:p>
        </w:tc>
        <w:tc>
          <w:tcPr>
            <w:tcW w:w="5806" w:type="dxa"/>
            <w:gridSpan w:val="2"/>
          </w:tcPr>
          <w:p w14:paraId="2B1A2237" w14:textId="0C7EFD1A" w:rsidR="00A55D69" w:rsidRPr="0044190D" w:rsidRDefault="00F10927" w:rsidP="00A55D69">
            <w:pPr>
              <w:pStyle w:val="Default"/>
            </w:pPr>
            <w:r w:rsidRPr="00F10927">
              <w:rPr>
                <w:rFonts w:asciiTheme="minorHAnsi" w:hAnsiTheme="minorHAnsi" w:cs="Calibri"/>
                <w:bCs/>
                <w:i/>
                <w:sz w:val="22"/>
                <w:szCs w:val="22"/>
              </w:rPr>
              <w:t>The</w:t>
            </w:r>
            <w:r w:rsidR="00BC7A37">
              <w:rPr>
                <w:rFonts w:asciiTheme="minorHAnsi" w:hAnsiTheme="minorHAnsi" w:cs="Calibri"/>
                <w:bCs/>
                <w:i/>
                <w:sz w:val="22"/>
                <w:szCs w:val="22"/>
              </w:rPr>
              <w:t xml:space="preserve"> project </w:t>
            </w:r>
            <w:r w:rsidR="00416478">
              <w:rPr>
                <w:rFonts w:asciiTheme="minorHAnsi" w:hAnsiTheme="minorHAnsi" w:cs="Calibri"/>
                <w:bCs/>
                <w:i/>
                <w:sz w:val="22"/>
                <w:szCs w:val="22"/>
              </w:rPr>
              <w:t xml:space="preserve">proposes implementing </w:t>
            </w:r>
            <w:bookmarkStart w:id="3" w:name="_Hlk184995868"/>
            <w:r w:rsidR="00416478">
              <w:rPr>
                <w:rFonts w:asciiTheme="minorHAnsi" w:hAnsiTheme="minorHAnsi" w:cs="Calibri"/>
                <w:bCs/>
                <w:i/>
                <w:sz w:val="22"/>
                <w:szCs w:val="22"/>
              </w:rPr>
              <w:t>water s</w:t>
            </w:r>
            <w:r w:rsidR="005A15C4">
              <w:rPr>
                <w:rFonts w:asciiTheme="minorHAnsi" w:hAnsiTheme="minorHAnsi" w:cs="Calibri"/>
                <w:bCs/>
                <w:i/>
                <w:sz w:val="22"/>
                <w:szCs w:val="22"/>
              </w:rPr>
              <w:t>ystems</w:t>
            </w:r>
            <w:r w:rsidR="00416478">
              <w:rPr>
                <w:rFonts w:asciiTheme="minorHAnsi" w:hAnsiTheme="minorHAnsi" w:cs="Calibri"/>
                <w:bCs/>
                <w:i/>
                <w:sz w:val="22"/>
                <w:szCs w:val="22"/>
              </w:rPr>
              <w:t xml:space="preserve"> (with pumps powered by solar energy) as a method to prevent human-wildlife conflict.</w:t>
            </w:r>
            <w:r w:rsidR="006E72E2">
              <w:rPr>
                <w:rFonts w:asciiTheme="minorHAnsi" w:hAnsiTheme="minorHAnsi" w:cs="Calibri"/>
                <w:bCs/>
                <w:i/>
                <w:sz w:val="22"/>
                <w:szCs w:val="22"/>
              </w:rPr>
              <w:t xml:space="preserve"> </w:t>
            </w:r>
            <w:r w:rsidR="005A15C4">
              <w:rPr>
                <w:rFonts w:asciiTheme="minorHAnsi" w:hAnsiTheme="minorHAnsi" w:cs="Calibri"/>
                <w:bCs/>
                <w:i/>
                <w:sz w:val="22"/>
                <w:szCs w:val="22"/>
              </w:rPr>
              <w:t>The systems include wells of approximately 200 meters depth</w:t>
            </w:r>
            <w:r w:rsidR="006C7E3F">
              <w:rPr>
                <w:rFonts w:asciiTheme="minorHAnsi" w:hAnsiTheme="minorHAnsi" w:cs="Calibri"/>
                <w:bCs/>
                <w:i/>
                <w:sz w:val="22"/>
                <w:szCs w:val="22"/>
              </w:rPr>
              <w:t>, and locations will be determined following the completion of technical studies during implementation</w:t>
            </w:r>
            <w:r w:rsidR="006A5CE9">
              <w:rPr>
                <w:rFonts w:asciiTheme="minorHAnsi" w:hAnsiTheme="minorHAnsi" w:cs="Calibri"/>
                <w:bCs/>
                <w:i/>
                <w:sz w:val="22"/>
                <w:szCs w:val="22"/>
              </w:rPr>
              <w:t xml:space="preserve">. </w:t>
            </w:r>
            <w:r w:rsidR="006E72E2">
              <w:rPr>
                <w:rFonts w:asciiTheme="minorHAnsi" w:hAnsiTheme="minorHAnsi" w:cs="Calibri"/>
                <w:bCs/>
                <w:i/>
                <w:sz w:val="22"/>
                <w:szCs w:val="22"/>
              </w:rPr>
              <w:t>The project must ensure that the use of water for this purpose is efficient and sustainable, especially in a region affected by droughts such as the Paraguayan Chaco</w:t>
            </w:r>
            <w:bookmarkEnd w:id="3"/>
            <w:r w:rsidR="00150AD3">
              <w:rPr>
                <w:rFonts w:asciiTheme="minorHAnsi" w:hAnsiTheme="minorHAnsi" w:cs="Calibri"/>
                <w:bCs/>
                <w:i/>
                <w:sz w:val="22"/>
                <w:szCs w:val="22"/>
              </w:rPr>
              <w:t>.</w:t>
            </w:r>
            <w:r w:rsidR="006A5CE9">
              <w:rPr>
                <w:rFonts w:asciiTheme="minorHAnsi" w:hAnsiTheme="minorHAnsi" w:cs="Calibri"/>
                <w:bCs/>
                <w:i/>
                <w:sz w:val="22"/>
                <w:szCs w:val="22"/>
              </w:rPr>
              <w:t xml:space="preserve"> Also, it will </w:t>
            </w:r>
            <w:r w:rsidR="00754D68">
              <w:rPr>
                <w:rFonts w:asciiTheme="minorHAnsi" w:hAnsiTheme="minorHAnsi" w:cs="Calibri"/>
                <w:bCs/>
                <w:i/>
                <w:sz w:val="22"/>
                <w:szCs w:val="22"/>
              </w:rPr>
              <w:t xml:space="preserve">need to </w:t>
            </w:r>
            <w:r w:rsidR="00AA3C74">
              <w:rPr>
                <w:rFonts w:asciiTheme="minorHAnsi" w:hAnsiTheme="minorHAnsi" w:cs="Calibri"/>
                <w:bCs/>
                <w:i/>
                <w:sz w:val="22"/>
                <w:szCs w:val="22"/>
              </w:rPr>
              <w:t>adequately manage construction waste.</w:t>
            </w:r>
          </w:p>
        </w:tc>
      </w:tr>
      <w:tr w:rsidR="00A55D69" w:rsidRPr="00CA46C7" w14:paraId="0BABA902" w14:textId="10E09EAA" w:rsidTr="00D508F9">
        <w:trPr>
          <w:cantSplit/>
          <w:trHeight w:val="159"/>
        </w:trPr>
        <w:tc>
          <w:tcPr>
            <w:tcW w:w="2610" w:type="dxa"/>
          </w:tcPr>
          <w:p w14:paraId="4F702ECF" w14:textId="30CB0021" w:rsidR="00A55D69" w:rsidRPr="00CA46C7" w:rsidRDefault="00A55D69" w:rsidP="00A55D69">
            <w:pPr>
              <w:pStyle w:val="Default"/>
              <w:rPr>
                <w:rFonts w:asciiTheme="minorHAnsi" w:hAnsiTheme="minorHAnsi" w:cs="Calibri"/>
                <w:b/>
                <w:sz w:val="22"/>
                <w:szCs w:val="22"/>
              </w:rPr>
            </w:pPr>
            <w:r>
              <w:rPr>
                <w:rFonts w:asciiTheme="minorHAnsi" w:hAnsiTheme="minorHAnsi" w:cs="Calibri"/>
                <w:b/>
                <w:bCs/>
                <w:sz w:val="22"/>
                <w:szCs w:val="22"/>
              </w:rPr>
              <w:t xml:space="preserve">6. </w:t>
            </w:r>
            <w:r w:rsidRPr="00CD644C">
              <w:rPr>
                <w:rFonts w:asciiTheme="minorHAnsi" w:hAnsiTheme="minorHAnsi" w:cs="Calibri"/>
                <w:b/>
                <w:bCs/>
                <w:sz w:val="22"/>
                <w:szCs w:val="22"/>
              </w:rPr>
              <w:t>Cultural Heritage</w:t>
            </w:r>
          </w:p>
        </w:tc>
        <w:tc>
          <w:tcPr>
            <w:tcW w:w="540" w:type="dxa"/>
          </w:tcPr>
          <w:p w14:paraId="1DC08F6C" w14:textId="3172D0A4" w:rsidR="00A55D69" w:rsidRPr="00CA46C7" w:rsidRDefault="00A55D69" w:rsidP="00A55D69">
            <w:pPr>
              <w:pStyle w:val="Default"/>
              <w:jc w:val="center"/>
              <w:rPr>
                <w:rFonts w:asciiTheme="minorHAnsi" w:hAnsiTheme="minorHAnsi" w:cs="Calibri"/>
                <w:b/>
                <w:bCs/>
                <w:sz w:val="22"/>
                <w:szCs w:val="22"/>
              </w:rPr>
            </w:pPr>
          </w:p>
        </w:tc>
        <w:tc>
          <w:tcPr>
            <w:tcW w:w="540" w:type="dxa"/>
          </w:tcPr>
          <w:p w14:paraId="7F4ADC00" w14:textId="334F8938" w:rsidR="00A55D69" w:rsidRPr="00CA46C7" w:rsidRDefault="005C7450"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75E6EDEC" w14:textId="6757EDED" w:rsidR="00A55D69" w:rsidRPr="00CA46C7" w:rsidRDefault="00A55D69" w:rsidP="00A55D69">
            <w:pPr>
              <w:pStyle w:val="Default"/>
              <w:jc w:val="center"/>
              <w:rPr>
                <w:rFonts w:asciiTheme="minorHAnsi" w:hAnsiTheme="minorHAnsi" w:cs="Calibri"/>
                <w:b/>
                <w:bCs/>
                <w:sz w:val="22"/>
                <w:szCs w:val="22"/>
              </w:rPr>
            </w:pPr>
          </w:p>
        </w:tc>
        <w:tc>
          <w:tcPr>
            <w:tcW w:w="5806" w:type="dxa"/>
            <w:gridSpan w:val="2"/>
          </w:tcPr>
          <w:p w14:paraId="143399C1" w14:textId="0AD1C290" w:rsidR="00A55D69" w:rsidRDefault="00D7376F" w:rsidP="00A55D69">
            <w:pPr>
              <w:pStyle w:val="Default"/>
              <w:rPr>
                <w:rFonts w:asciiTheme="minorHAnsi" w:hAnsiTheme="minorHAnsi" w:cs="Calibri"/>
                <w:b/>
                <w:bCs/>
                <w:sz w:val="22"/>
                <w:szCs w:val="22"/>
              </w:rPr>
            </w:pPr>
            <w:r>
              <w:rPr>
                <w:rFonts w:asciiTheme="minorHAnsi" w:hAnsiTheme="minorHAnsi" w:cs="Calibri"/>
                <w:bCs/>
                <w:i/>
                <w:sz w:val="22"/>
                <w:szCs w:val="22"/>
              </w:rPr>
              <w:t>The pro</w:t>
            </w:r>
            <w:r w:rsidR="005C5773">
              <w:rPr>
                <w:rFonts w:asciiTheme="minorHAnsi" w:hAnsiTheme="minorHAnsi" w:cs="Calibri"/>
                <w:bCs/>
                <w:i/>
                <w:sz w:val="22"/>
                <w:szCs w:val="22"/>
              </w:rPr>
              <w:t>ject</w:t>
            </w:r>
            <w:r>
              <w:rPr>
                <w:rFonts w:asciiTheme="minorHAnsi" w:hAnsiTheme="minorHAnsi" w:cs="Calibri"/>
                <w:bCs/>
                <w:i/>
                <w:sz w:val="22"/>
                <w:szCs w:val="22"/>
              </w:rPr>
              <w:t xml:space="preserve"> does not plan to </w:t>
            </w:r>
            <w:r w:rsidRPr="00D7376F">
              <w:rPr>
                <w:rFonts w:asciiTheme="minorHAnsi" w:hAnsiTheme="minorHAnsi" w:cs="Calibri"/>
                <w:bCs/>
                <w:i/>
                <w:sz w:val="22"/>
                <w:szCs w:val="22"/>
              </w:rPr>
              <w:t>implement activities that affect cultural heritage</w:t>
            </w:r>
            <w:r>
              <w:rPr>
                <w:rFonts w:asciiTheme="minorHAnsi" w:hAnsiTheme="minorHAnsi" w:cs="Calibri"/>
                <w:bCs/>
                <w:i/>
                <w:sz w:val="22"/>
                <w:szCs w:val="22"/>
              </w:rPr>
              <w:t>.</w:t>
            </w:r>
          </w:p>
        </w:tc>
      </w:tr>
      <w:tr w:rsidR="00A55D69" w:rsidRPr="00CA46C7" w14:paraId="3B21060E" w14:textId="4F993D69" w:rsidTr="00D508F9">
        <w:tblPrEx>
          <w:tblCellMar>
            <w:top w:w="29" w:type="dxa"/>
            <w:left w:w="115" w:type="dxa"/>
            <w:bottom w:w="29" w:type="dxa"/>
            <w:right w:w="115" w:type="dxa"/>
          </w:tblCellMar>
        </w:tblPrEx>
        <w:trPr>
          <w:gridAfter w:val="1"/>
          <w:wAfter w:w="7" w:type="dxa"/>
          <w:cantSplit/>
          <w:trHeight w:val="159"/>
        </w:trPr>
        <w:tc>
          <w:tcPr>
            <w:tcW w:w="2610" w:type="dxa"/>
          </w:tcPr>
          <w:p w14:paraId="6AB0D2EF" w14:textId="1DD1A684" w:rsidR="00A55D69" w:rsidRPr="00CA46C7" w:rsidRDefault="00A55D69" w:rsidP="00A55D69">
            <w:pPr>
              <w:pStyle w:val="Default"/>
              <w:rPr>
                <w:rFonts w:asciiTheme="minorHAnsi" w:hAnsiTheme="minorHAnsi" w:cs="Calibri"/>
                <w:b/>
                <w:sz w:val="22"/>
                <w:szCs w:val="22"/>
              </w:rPr>
            </w:pPr>
            <w:r>
              <w:rPr>
                <w:rFonts w:asciiTheme="minorHAnsi" w:hAnsiTheme="minorHAnsi" w:cs="Calibri"/>
                <w:b/>
                <w:sz w:val="22"/>
                <w:szCs w:val="22"/>
              </w:rPr>
              <w:t xml:space="preserve">7. </w:t>
            </w:r>
            <w:r w:rsidRPr="007D5D36">
              <w:rPr>
                <w:rFonts w:asciiTheme="minorHAnsi" w:hAnsiTheme="minorHAnsi" w:cs="Calibri"/>
                <w:b/>
                <w:sz w:val="22"/>
                <w:szCs w:val="22"/>
              </w:rPr>
              <w:t>Labour and Working Conditions</w:t>
            </w:r>
          </w:p>
        </w:tc>
        <w:tc>
          <w:tcPr>
            <w:tcW w:w="540" w:type="dxa"/>
          </w:tcPr>
          <w:p w14:paraId="1C98FA10" w14:textId="7D2FA4DD" w:rsidR="00A55D69" w:rsidRPr="00CA46C7" w:rsidRDefault="00A55D69" w:rsidP="00A55D69">
            <w:pPr>
              <w:pStyle w:val="Default"/>
              <w:jc w:val="center"/>
              <w:rPr>
                <w:rFonts w:asciiTheme="minorHAnsi" w:hAnsiTheme="minorHAnsi" w:cs="Calibri"/>
                <w:b/>
                <w:bCs/>
                <w:sz w:val="22"/>
                <w:szCs w:val="22"/>
              </w:rPr>
            </w:pPr>
          </w:p>
        </w:tc>
        <w:tc>
          <w:tcPr>
            <w:tcW w:w="540" w:type="dxa"/>
          </w:tcPr>
          <w:p w14:paraId="33BDE61F" w14:textId="62C6949D" w:rsidR="00A55D69" w:rsidRPr="00CA46C7" w:rsidRDefault="009100DC"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1731F07B" w14:textId="13D4B8EA" w:rsidR="00A55D69" w:rsidRPr="00CA46C7" w:rsidRDefault="00A55D69" w:rsidP="00A55D69">
            <w:pPr>
              <w:pStyle w:val="Default"/>
              <w:jc w:val="center"/>
              <w:rPr>
                <w:rFonts w:asciiTheme="minorHAnsi" w:hAnsiTheme="minorHAnsi" w:cs="Calibri"/>
                <w:b/>
                <w:bCs/>
                <w:sz w:val="22"/>
                <w:szCs w:val="22"/>
              </w:rPr>
            </w:pPr>
          </w:p>
        </w:tc>
        <w:tc>
          <w:tcPr>
            <w:tcW w:w="5799" w:type="dxa"/>
          </w:tcPr>
          <w:p w14:paraId="44D5D7C9" w14:textId="24537DAB" w:rsidR="00A55D69" w:rsidRPr="004607F7" w:rsidRDefault="00926EB7" w:rsidP="00A55D69">
            <w:pPr>
              <w:pStyle w:val="Default"/>
              <w:rPr>
                <w:rFonts w:asciiTheme="minorHAnsi" w:hAnsiTheme="minorHAnsi" w:cs="Calibri"/>
                <w:b/>
                <w:bCs/>
                <w:sz w:val="22"/>
                <w:szCs w:val="22"/>
              </w:rPr>
            </w:pPr>
            <w:r>
              <w:rPr>
                <w:rFonts w:asciiTheme="minorHAnsi" w:hAnsiTheme="minorHAnsi" w:cs="Calibri"/>
                <w:bCs/>
                <w:i/>
                <w:sz w:val="22"/>
                <w:szCs w:val="22"/>
              </w:rPr>
              <w:t>T</w:t>
            </w:r>
            <w:r w:rsidR="00126802" w:rsidRPr="000766D7">
              <w:rPr>
                <w:rFonts w:asciiTheme="minorHAnsi" w:hAnsiTheme="minorHAnsi" w:cs="Calibri"/>
                <w:bCs/>
                <w:i/>
                <w:sz w:val="22"/>
                <w:szCs w:val="22"/>
              </w:rPr>
              <w:t xml:space="preserve">he </w:t>
            </w:r>
            <w:r w:rsidR="0039146A">
              <w:rPr>
                <w:rFonts w:asciiTheme="minorHAnsi" w:hAnsiTheme="minorHAnsi"/>
                <w:i/>
                <w:sz w:val="22"/>
                <w:szCs w:val="22"/>
              </w:rPr>
              <w:t xml:space="preserve">EA </w:t>
            </w:r>
            <w:r w:rsidR="009B7BAA">
              <w:rPr>
                <w:rFonts w:asciiTheme="minorHAnsi" w:hAnsiTheme="minorHAnsi"/>
                <w:i/>
                <w:sz w:val="22"/>
                <w:szCs w:val="22"/>
              </w:rPr>
              <w:t xml:space="preserve">indicated </w:t>
            </w:r>
            <w:r w:rsidR="0079603D">
              <w:rPr>
                <w:rFonts w:asciiTheme="minorHAnsi" w:hAnsiTheme="minorHAnsi"/>
                <w:i/>
                <w:sz w:val="22"/>
                <w:szCs w:val="22"/>
              </w:rPr>
              <w:t xml:space="preserve">they </w:t>
            </w:r>
            <w:r w:rsidR="0079603D" w:rsidRPr="0079603D">
              <w:rPr>
                <w:rFonts w:asciiTheme="minorHAnsi" w:hAnsiTheme="minorHAnsi"/>
                <w:i/>
                <w:sz w:val="22"/>
                <w:szCs w:val="22"/>
              </w:rPr>
              <w:t>have in place the necessary policies, procedures, systems and capabilities</w:t>
            </w:r>
            <w:r w:rsidR="0079603D">
              <w:rPr>
                <w:rFonts w:asciiTheme="minorHAnsi" w:hAnsiTheme="minorHAnsi"/>
                <w:i/>
                <w:sz w:val="22"/>
                <w:szCs w:val="22"/>
              </w:rPr>
              <w:t xml:space="preserve"> to meet </w:t>
            </w:r>
            <w:r w:rsidR="009100DC">
              <w:rPr>
                <w:rFonts w:asciiTheme="minorHAnsi" w:hAnsiTheme="minorHAnsi"/>
                <w:i/>
                <w:sz w:val="22"/>
                <w:szCs w:val="22"/>
              </w:rPr>
              <w:t>this Standard.</w:t>
            </w:r>
          </w:p>
        </w:tc>
      </w:tr>
      <w:tr w:rsidR="00A55D69" w:rsidRPr="00CA46C7" w14:paraId="157B4C5B" w14:textId="28EE89A4" w:rsidTr="00D508F9">
        <w:tblPrEx>
          <w:tblCellMar>
            <w:top w:w="29" w:type="dxa"/>
            <w:left w:w="115" w:type="dxa"/>
            <w:bottom w:w="29" w:type="dxa"/>
            <w:right w:w="115" w:type="dxa"/>
          </w:tblCellMar>
        </w:tblPrEx>
        <w:trPr>
          <w:gridAfter w:val="1"/>
          <w:wAfter w:w="7" w:type="dxa"/>
          <w:cantSplit/>
          <w:trHeight w:val="159"/>
        </w:trPr>
        <w:tc>
          <w:tcPr>
            <w:tcW w:w="2610" w:type="dxa"/>
          </w:tcPr>
          <w:p w14:paraId="7FABC1DA" w14:textId="1C3D9268" w:rsidR="00A55D69" w:rsidRPr="00CA46C7" w:rsidRDefault="00A55D69" w:rsidP="00A55D69">
            <w:pPr>
              <w:pStyle w:val="Default"/>
              <w:rPr>
                <w:rFonts w:asciiTheme="minorHAnsi" w:hAnsiTheme="minorHAnsi" w:cs="Calibri"/>
                <w:b/>
                <w:sz w:val="22"/>
                <w:szCs w:val="22"/>
              </w:rPr>
            </w:pPr>
            <w:r>
              <w:rPr>
                <w:rFonts w:asciiTheme="minorHAnsi" w:hAnsiTheme="minorHAnsi" w:cs="Calibri"/>
                <w:b/>
                <w:sz w:val="22"/>
                <w:szCs w:val="22"/>
              </w:rPr>
              <w:lastRenderedPageBreak/>
              <w:t xml:space="preserve">8. </w:t>
            </w:r>
            <w:r w:rsidRPr="006E5382">
              <w:rPr>
                <w:rFonts w:asciiTheme="minorHAnsi" w:hAnsiTheme="minorHAnsi" w:cs="Calibri"/>
                <w:b/>
                <w:sz w:val="22"/>
                <w:szCs w:val="22"/>
              </w:rPr>
              <w:t>Community Health, Safety and Security</w:t>
            </w:r>
          </w:p>
        </w:tc>
        <w:tc>
          <w:tcPr>
            <w:tcW w:w="540" w:type="dxa"/>
          </w:tcPr>
          <w:p w14:paraId="7B38C4CC" w14:textId="397055FA" w:rsidR="00A55D69" w:rsidRPr="00CA46C7" w:rsidRDefault="00AA3C74"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540" w:type="dxa"/>
          </w:tcPr>
          <w:p w14:paraId="4BE2C902" w14:textId="7EC07C5F" w:rsidR="00A55D69" w:rsidRPr="00CA46C7" w:rsidRDefault="00A55D69" w:rsidP="00A55D69">
            <w:pPr>
              <w:pStyle w:val="Default"/>
              <w:jc w:val="center"/>
              <w:rPr>
                <w:rFonts w:asciiTheme="minorHAnsi" w:hAnsiTheme="minorHAnsi" w:cs="Calibri"/>
                <w:b/>
                <w:bCs/>
                <w:sz w:val="22"/>
                <w:szCs w:val="22"/>
              </w:rPr>
            </w:pPr>
          </w:p>
        </w:tc>
        <w:tc>
          <w:tcPr>
            <w:tcW w:w="630" w:type="dxa"/>
          </w:tcPr>
          <w:p w14:paraId="56463827" w14:textId="43807C13" w:rsidR="00A55D69" w:rsidRPr="00CA46C7" w:rsidRDefault="00A55D69" w:rsidP="00A55D69">
            <w:pPr>
              <w:pStyle w:val="Default"/>
              <w:jc w:val="center"/>
              <w:rPr>
                <w:rFonts w:asciiTheme="minorHAnsi" w:hAnsiTheme="minorHAnsi" w:cs="Calibri"/>
                <w:b/>
                <w:bCs/>
                <w:sz w:val="22"/>
                <w:szCs w:val="22"/>
              </w:rPr>
            </w:pPr>
          </w:p>
        </w:tc>
        <w:tc>
          <w:tcPr>
            <w:tcW w:w="5799" w:type="dxa"/>
          </w:tcPr>
          <w:p w14:paraId="62231591" w14:textId="405F322F" w:rsidR="00A55D69" w:rsidRPr="00CA46C7" w:rsidRDefault="000C0387" w:rsidP="00A55D69">
            <w:pPr>
              <w:pStyle w:val="Default"/>
              <w:rPr>
                <w:rFonts w:asciiTheme="minorHAnsi" w:hAnsiTheme="minorHAnsi" w:cs="Calibri"/>
                <w:b/>
                <w:bCs/>
                <w:sz w:val="22"/>
                <w:szCs w:val="22"/>
              </w:rPr>
            </w:pPr>
            <w:r>
              <w:rPr>
                <w:rFonts w:asciiTheme="minorHAnsi" w:hAnsiTheme="minorHAnsi"/>
                <w:i/>
                <w:sz w:val="22"/>
                <w:szCs w:val="22"/>
              </w:rPr>
              <w:t xml:space="preserve">The project </w:t>
            </w:r>
            <w:r w:rsidR="00554A90">
              <w:rPr>
                <w:rFonts w:asciiTheme="minorHAnsi" w:hAnsiTheme="minorHAnsi"/>
                <w:i/>
                <w:sz w:val="22"/>
                <w:szCs w:val="22"/>
              </w:rPr>
              <w:t xml:space="preserve">determined the CHSS risks to be </w:t>
            </w:r>
            <w:r w:rsidR="00F2564D">
              <w:rPr>
                <w:rFonts w:asciiTheme="minorHAnsi" w:hAnsiTheme="minorHAnsi"/>
                <w:i/>
                <w:sz w:val="22"/>
                <w:szCs w:val="22"/>
              </w:rPr>
              <w:t>Low</w:t>
            </w:r>
            <w:r w:rsidR="00554A90">
              <w:rPr>
                <w:rFonts w:asciiTheme="minorHAnsi" w:hAnsiTheme="minorHAnsi"/>
                <w:i/>
                <w:sz w:val="22"/>
                <w:szCs w:val="22"/>
              </w:rPr>
              <w:t xml:space="preserve"> and has identified mitigation measures </w:t>
            </w:r>
            <w:r w:rsidR="001D7F69">
              <w:rPr>
                <w:rFonts w:asciiTheme="minorHAnsi" w:hAnsiTheme="minorHAnsi"/>
                <w:i/>
                <w:sz w:val="22"/>
                <w:szCs w:val="22"/>
              </w:rPr>
              <w:t>for these risks.</w:t>
            </w:r>
            <w:r w:rsidR="00AA3C74">
              <w:rPr>
                <w:rFonts w:asciiTheme="minorHAnsi" w:hAnsiTheme="minorHAnsi"/>
                <w:i/>
                <w:sz w:val="22"/>
                <w:szCs w:val="22"/>
              </w:rPr>
              <w:t xml:space="preserve"> Nevertheless, </w:t>
            </w:r>
            <w:r w:rsidR="00E66EE0">
              <w:rPr>
                <w:rFonts w:asciiTheme="minorHAnsi" w:hAnsiTheme="minorHAnsi"/>
                <w:i/>
                <w:sz w:val="22"/>
                <w:szCs w:val="22"/>
              </w:rPr>
              <w:t xml:space="preserve">the building of the water systems could bring specific </w:t>
            </w:r>
            <w:r w:rsidR="00D34DC2">
              <w:rPr>
                <w:rFonts w:asciiTheme="minorHAnsi" w:hAnsiTheme="minorHAnsi"/>
                <w:i/>
                <w:sz w:val="22"/>
                <w:szCs w:val="22"/>
              </w:rPr>
              <w:t xml:space="preserve">health and safety risks that need to be identified and addressed. This </w:t>
            </w:r>
            <w:r w:rsidR="00F46AB9">
              <w:rPr>
                <w:rFonts w:asciiTheme="minorHAnsi" w:hAnsiTheme="minorHAnsi"/>
                <w:i/>
                <w:sz w:val="22"/>
                <w:szCs w:val="22"/>
              </w:rPr>
              <w:t>is in addition to health and safety requirements put in place for the contractors responsible for</w:t>
            </w:r>
            <w:r w:rsidR="001A3239">
              <w:rPr>
                <w:rFonts w:asciiTheme="minorHAnsi" w:hAnsiTheme="minorHAnsi"/>
                <w:i/>
                <w:sz w:val="22"/>
                <w:szCs w:val="22"/>
              </w:rPr>
              <w:t xml:space="preserve"> installing the systems.</w:t>
            </w:r>
          </w:p>
        </w:tc>
      </w:tr>
      <w:tr w:rsidR="00A55D69" w:rsidRPr="00CA46C7" w14:paraId="26D1E415" w14:textId="5CAD31A0" w:rsidTr="007506D2">
        <w:tblPrEx>
          <w:tblCellMar>
            <w:top w:w="29" w:type="dxa"/>
            <w:left w:w="115" w:type="dxa"/>
            <w:bottom w:w="29" w:type="dxa"/>
            <w:right w:w="115" w:type="dxa"/>
          </w:tblCellMar>
        </w:tblPrEx>
        <w:trPr>
          <w:gridAfter w:val="1"/>
          <w:wAfter w:w="7" w:type="dxa"/>
          <w:cantSplit/>
          <w:trHeight w:val="159"/>
        </w:trPr>
        <w:tc>
          <w:tcPr>
            <w:tcW w:w="2610" w:type="dxa"/>
            <w:shd w:val="clear" w:color="auto" w:fill="auto"/>
          </w:tcPr>
          <w:p w14:paraId="34FAAE87" w14:textId="08DF3879" w:rsidR="00A55D69" w:rsidRPr="007506D2" w:rsidRDefault="00A55D69" w:rsidP="00A55D69">
            <w:pPr>
              <w:pStyle w:val="Default"/>
              <w:rPr>
                <w:rFonts w:asciiTheme="minorHAnsi" w:hAnsiTheme="minorHAnsi" w:cs="Calibri"/>
                <w:b/>
                <w:sz w:val="22"/>
                <w:szCs w:val="22"/>
              </w:rPr>
            </w:pPr>
            <w:r w:rsidRPr="007506D2">
              <w:rPr>
                <w:rFonts w:asciiTheme="minorHAnsi" w:hAnsiTheme="minorHAnsi" w:cs="Calibri"/>
                <w:b/>
                <w:sz w:val="22"/>
                <w:szCs w:val="22"/>
              </w:rPr>
              <w:t>9. Private Sector Direct Investments and FIs</w:t>
            </w:r>
          </w:p>
        </w:tc>
        <w:tc>
          <w:tcPr>
            <w:tcW w:w="540" w:type="dxa"/>
            <w:shd w:val="clear" w:color="auto" w:fill="auto"/>
          </w:tcPr>
          <w:p w14:paraId="10063382" w14:textId="7605ED4D" w:rsidR="00A55D69" w:rsidRPr="007506D2" w:rsidRDefault="00A55D69" w:rsidP="00A55D69">
            <w:pPr>
              <w:pStyle w:val="Default"/>
              <w:jc w:val="center"/>
              <w:rPr>
                <w:rFonts w:asciiTheme="minorHAnsi" w:hAnsiTheme="minorHAnsi" w:cs="Calibri"/>
                <w:b/>
                <w:bCs/>
                <w:sz w:val="22"/>
                <w:szCs w:val="22"/>
              </w:rPr>
            </w:pPr>
          </w:p>
        </w:tc>
        <w:tc>
          <w:tcPr>
            <w:tcW w:w="540" w:type="dxa"/>
          </w:tcPr>
          <w:p w14:paraId="58F2BA1F" w14:textId="593601A1" w:rsidR="00A55D69" w:rsidRPr="00BA4D1E" w:rsidRDefault="00C4339C" w:rsidP="00A55D69">
            <w:pPr>
              <w:pStyle w:val="Default"/>
              <w:jc w:val="center"/>
              <w:rPr>
                <w:rFonts w:asciiTheme="minorHAnsi" w:hAnsiTheme="minorHAnsi" w:cs="Calibri"/>
                <w:b/>
                <w:bCs/>
                <w:sz w:val="22"/>
                <w:szCs w:val="22"/>
                <w:highlight w:val="yellow"/>
              </w:rPr>
            </w:pPr>
            <w:r w:rsidRPr="00336459">
              <w:rPr>
                <w:rFonts w:asciiTheme="minorHAnsi" w:hAnsiTheme="minorHAnsi" w:cs="Calibri"/>
                <w:b/>
                <w:bCs/>
                <w:sz w:val="22"/>
                <w:szCs w:val="22"/>
              </w:rPr>
              <w:t>X</w:t>
            </w:r>
          </w:p>
        </w:tc>
        <w:tc>
          <w:tcPr>
            <w:tcW w:w="630" w:type="dxa"/>
          </w:tcPr>
          <w:p w14:paraId="72DB246E" w14:textId="1734A1F5" w:rsidR="00A55D69" w:rsidRPr="00CA46C7" w:rsidRDefault="00A55D69" w:rsidP="00A55D69">
            <w:pPr>
              <w:pStyle w:val="Default"/>
              <w:jc w:val="center"/>
              <w:rPr>
                <w:rFonts w:asciiTheme="minorHAnsi" w:hAnsiTheme="minorHAnsi" w:cs="Calibri"/>
                <w:b/>
                <w:bCs/>
                <w:sz w:val="22"/>
                <w:szCs w:val="22"/>
              </w:rPr>
            </w:pPr>
          </w:p>
        </w:tc>
        <w:tc>
          <w:tcPr>
            <w:tcW w:w="5799" w:type="dxa"/>
          </w:tcPr>
          <w:p w14:paraId="7B559FFD" w14:textId="694BCFD4" w:rsidR="00A55D69" w:rsidRPr="00D323DA" w:rsidRDefault="00C4339C" w:rsidP="00A55D69">
            <w:pPr>
              <w:pStyle w:val="Default"/>
              <w:rPr>
                <w:rFonts w:asciiTheme="minorHAnsi" w:hAnsiTheme="minorHAnsi" w:cs="Calibri"/>
                <w:i/>
                <w:iCs/>
                <w:sz w:val="22"/>
                <w:szCs w:val="22"/>
              </w:rPr>
            </w:pPr>
            <w:r>
              <w:rPr>
                <w:rFonts w:asciiTheme="minorHAnsi" w:hAnsiTheme="minorHAnsi" w:cs="Calibri"/>
                <w:i/>
                <w:iCs/>
                <w:sz w:val="22"/>
                <w:szCs w:val="22"/>
              </w:rPr>
              <w:t>The project does not plan to</w:t>
            </w:r>
            <w:r w:rsidRPr="00C4339C">
              <w:rPr>
                <w:rFonts w:asciiTheme="minorHAnsi" w:hAnsiTheme="minorHAnsi" w:cs="Calibri"/>
                <w:i/>
                <w:iCs/>
                <w:sz w:val="22"/>
                <w:szCs w:val="22"/>
              </w:rPr>
              <w:t xml:space="preserve"> make either direct investments in private sector firms or Endowment Funds, or channels funds through Financial Intermediaries (FIs)</w:t>
            </w:r>
            <w:r w:rsidR="00336459">
              <w:rPr>
                <w:rFonts w:asciiTheme="minorHAnsi" w:hAnsiTheme="minorHAnsi" w:cs="Calibri"/>
                <w:i/>
                <w:iCs/>
                <w:sz w:val="22"/>
                <w:szCs w:val="22"/>
              </w:rPr>
              <w:t>.</w:t>
            </w:r>
          </w:p>
        </w:tc>
      </w:tr>
      <w:tr w:rsidR="00A55D69" w:rsidRPr="00CA46C7" w14:paraId="37C39B90" w14:textId="77777777" w:rsidTr="00D508F9">
        <w:tblPrEx>
          <w:tblCellMar>
            <w:top w:w="29" w:type="dxa"/>
            <w:left w:w="115" w:type="dxa"/>
            <w:bottom w:w="29" w:type="dxa"/>
            <w:right w:w="115" w:type="dxa"/>
          </w:tblCellMar>
        </w:tblPrEx>
        <w:trPr>
          <w:gridAfter w:val="1"/>
          <w:wAfter w:w="7" w:type="dxa"/>
          <w:cantSplit/>
          <w:trHeight w:val="159"/>
        </w:trPr>
        <w:tc>
          <w:tcPr>
            <w:tcW w:w="2610" w:type="dxa"/>
          </w:tcPr>
          <w:p w14:paraId="5AC48E3E" w14:textId="335975C7" w:rsidR="00A55D69" w:rsidRDefault="00A55D69" w:rsidP="00A55D69">
            <w:pPr>
              <w:pStyle w:val="Default"/>
              <w:rPr>
                <w:rFonts w:asciiTheme="minorHAnsi" w:hAnsiTheme="minorHAnsi" w:cs="Calibri"/>
                <w:b/>
                <w:sz w:val="22"/>
                <w:szCs w:val="22"/>
              </w:rPr>
            </w:pPr>
            <w:r w:rsidRPr="00562262">
              <w:rPr>
                <w:rFonts w:asciiTheme="minorHAnsi" w:hAnsiTheme="minorHAnsi" w:cs="Calibri"/>
                <w:b/>
                <w:sz w:val="22"/>
                <w:szCs w:val="22"/>
              </w:rPr>
              <w:t>10. Climate Risk and Related Disasters</w:t>
            </w:r>
          </w:p>
        </w:tc>
        <w:tc>
          <w:tcPr>
            <w:tcW w:w="540" w:type="dxa"/>
          </w:tcPr>
          <w:p w14:paraId="4191CDD8" w14:textId="030A2900" w:rsidR="00A55D69" w:rsidRPr="00CA46C7" w:rsidRDefault="00A55D69" w:rsidP="00A55D69">
            <w:pPr>
              <w:pStyle w:val="Default"/>
              <w:jc w:val="center"/>
              <w:rPr>
                <w:rFonts w:asciiTheme="minorHAnsi" w:hAnsiTheme="minorHAnsi" w:cs="Calibri"/>
                <w:b/>
                <w:bCs/>
                <w:sz w:val="22"/>
                <w:szCs w:val="22"/>
              </w:rPr>
            </w:pPr>
          </w:p>
        </w:tc>
        <w:tc>
          <w:tcPr>
            <w:tcW w:w="540" w:type="dxa"/>
          </w:tcPr>
          <w:p w14:paraId="1192B1D6" w14:textId="37D3891E" w:rsidR="00A55D69" w:rsidRDefault="00FA4A38" w:rsidP="00A55D69">
            <w:pPr>
              <w:pStyle w:val="Default"/>
              <w:jc w:val="center"/>
              <w:rPr>
                <w:rFonts w:asciiTheme="minorHAnsi" w:hAnsiTheme="minorHAnsi" w:cs="Calibri"/>
                <w:b/>
                <w:bCs/>
                <w:sz w:val="22"/>
                <w:szCs w:val="22"/>
              </w:rPr>
            </w:pPr>
            <w:r>
              <w:rPr>
                <w:rFonts w:asciiTheme="minorHAnsi" w:hAnsiTheme="minorHAnsi" w:cs="Calibri"/>
                <w:b/>
                <w:bCs/>
                <w:sz w:val="22"/>
                <w:szCs w:val="22"/>
              </w:rPr>
              <w:t>X</w:t>
            </w:r>
          </w:p>
        </w:tc>
        <w:tc>
          <w:tcPr>
            <w:tcW w:w="630" w:type="dxa"/>
          </w:tcPr>
          <w:p w14:paraId="43BD1477" w14:textId="4E8E0C54" w:rsidR="00A55D69" w:rsidRPr="00CA46C7" w:rsidRDefault="00A55D69" w:rsidP="00A55D69">
            <w:pPr>
              <w:pStyle w:val="Default"/>
              <w:jc w:val="center"/>
              <w:rPr>
                <w:rFonts w:asciiTheme="minorHAnsi" w:hAnsiTheme="minorHAnsi" w:cs="Calibri"/>
                <w:b/>
                <w:bCs/>
                <w:sz w:val="22"/>
                <w:szCs w:val="22"/>
              </w:rPr>
            </w:pPr>
          </w:p>
        </w:tc>
        <w:tc>
          <w:tcPr>
            <w:tcW w:w="5799" w:type="dxa"/>
          </w:tcPr>
          <w:p w14:paraId="5038F637" w14:textId="77777777" w:rsidR="00A55D69" w:rsidRDefault="00D34063" w:rsidP="0084190B">
            <w:pPr>
              <w:pStyle w:val="Default"/>
              <w:rPr>
                <w:rFonts w:asciiTheme="minorHAnsi" w:hAnsiTheme="minorHAnsi" w:cs="Calibri"/>
                <w:i/>
                <w:iCs/>
                <w:sz w:val="22"/>
                <w:szCs w:val="22"/>
              </w:rPr>
            </w:pPr>
            <w:r w:rsidRPr="00D34063">
              <w:rPr>
                <w:rFonts w:asciiTheme="minorHAnsi" w:hAnsiTheme="minorHAnsi" w:cs="Calibri"/>
                <w:i/>
                <w:iCs/>
                <w:sz w:val="22"/>
                <w:szCs w:val="22"/>
              </w:rPr>
              <w:t>The main climate impacts in the Paraguayan Chaco include droughts, floods and fires and, to a lesser degree, storms.</w:t>
            </w:r>
            <w:r w:rsidR="00FC5F5E">
              <w:t xml:space="preserve"> </w:t>
            </w:r>
            <w:r w:rsidR="00C60CB9" w:rsidRPr="00C60CB9">
              <w:rPr>
                <w:rFonts w:asciiTheme="minorHAnsi" w:hAnsiTheme="minorHAnsi" w:cstheme="minorHAnsi"/>
                <w:i/>
                <w:iCs/>
                <w:sz w:val="22"/>
                <w:szCs w:val="22"/>
              </w:rPr>
              <w:t xml:space="preserve">Major risks </w:t>
            </w:r>
            <w:r w:rsidR="00C60CB9">
              <w:rPr>
                <w:rFonts w:asciiTheme="minorHAnsi" w:hAnsiTheme="minorHAnsi" w:cstheme="minorHAnsi"/>
                <w:i/>
                <w:iCs/>
                <w:sz w:val="22"/>
                <w:szCs w:val="22"/>
              </w:rPr>
              <w:t xml:space="preserve">to the project could include </w:t>
            </w:r>
            <w:r w:rsidR="00C60CB9" w:rsidRPr="00C60CB9">
              <w:rPr>
                <w:rFonts w:asciiTheme="minorHAnsi" w:hAnsiTheme="minorHAnsi" w:cstheme="minorHAnsi"/>
                <w:i/>
                <w:iCs/>
                <w:sz w:val="22"/>
                <w:szCs w:val="22"/>
              </w:rPr>
              <w:t xml:space="preserve">delay to travel due to due to the poor condition of the roads in the rainy season, difficulty to work in certain areas due to wildfires </w:t>
            </w:r>
            <w:r w:rsidR="00A777B2">
              <w:rPr>
                <w:rFonts w:asciiTheme="minorHAnsi" w:hAnsiTheme="minorHAnsi" w:cstheme="minorHAnsi"/>
                <w:i/>
                <w:iCs/>
                <w:sz w:val="22"/>
                <w:szCs w:val="22"/>
              </w:rPr>
              <w:t>during</w:t>
            </w:r>
            <w:r w:rsidR="00C60CB9" w:rsidRPr="00C60CB9">
              <w:rPr>
                <w:rFonts w:asciiTheme="minorHAnsi" w:hAnsiTheme="minorHAnsi" w:cstheme="minorHAnsi"/>
                <w:i/>
                <w:iCs/>
                <w:sz w:val="22"/>
                <w:szCs w:val="22"/>
              </w:rPr>
              <w:t xml:space="preserve"> drought seasons, and poor conditions of the MADES pick-up trucks for the field trips. </w:t>
            </w:r>
            <w:r w:rsidR="00A777B2">
              <w:rPr>
                <w:rFonts w:asciiTheme="minorHAnsi" w:hAnsiTheme="minorHAnsi" w:cs="Calibri"/>
                <w:i/>
                <w:iCs/>
                <w:sz w:val="22"/>
                <w:szCs w:val="22"/>
              </w:rPr>
              <w:t>The EA indicated that they have</w:t>
            </w:r>
            <w:r w:rsidR="00FC5F5E" w:rsidRPr="00FC5F5E">
              <w:rPr>
                <w:rFonts w:asciiTheme="minorHAnsi" w:hAnsiTheme="minorHAnsi" w:cs="Calibri"/>
                <w:i/>
                <w:iCs/>
                <w:sz w:val="22"/>
                <w:szCs w:val="22"/>
              </w:rPr>
              <w:t xml:space="preserve"> worked in the Chaco for more than 10 years and can adapt </w:t>
            </w:r>
            <w:r w:rsidR="00583F3C">
              <w:rPr>
                <w:rFonts w:asciiTheme="minorHAnsi" w:hAnsiTheme="minorHAnsi" w:cs="Calibri"/>
                <w:i/>
                <w:iCs/>
                <w:sz w:val="22"/>
                <w:szCs w:val="22"/>
              </w:rPr>
              <w:t>their</w:t>
            </w:r>
            <w:r w:rsidR="00FC5F5E" w:rsidRPr="00FC5F5E">
              <w:rPr>
                <w:rFonts w:asciiTheme="minorHAnsi" w:hAnsiTheme="minorHAnsi" w:cs="Calibri"/>
                <w:i/>
                <w:iCs/>
                <w:sz w:val="22"/>
                <w:szCs w:val="22"/>
              </w:rPr>
              <w:t xml:space="preserve"> strategies to those situations, both in terms of defining prudential project schedules and work plans and in terms of adaptation measures for our beneficiaries.</w:t>
            </w:r>
            <w:r w:rsidR="000D2640">
              <w:rPr>
                <w:rFonts w:asciiTheme="minorHAnsi" w:hAnsiTheme="minorHAnsi" w:cs="Calibri"/>
                <w:i/>
                <w:iCs/>
                <w:sz w:val="22"/>
                <w:szCs w:val="22"/>
              </w:rPr>
              <w:t xml:space="preserve"> Some of the mitigation measures incorporated into the project design include:</w:t>
            </w:r>
          </w:p>
          <w:p w14:paraId="6B623F82" w14:textId="77777777" w:rsidR="00EA1313" w:rsidRPr="00EA1313" w:rsidRDefault="000D2640" w:rsidP="00EA1313">
            <w:pPr>
              <w:pStyle w:val="Default"/>
              <w:numPr>
                <w:ilvl w:val="0"/>
                <w:numId w:val="12"/>
              </w:numPr>
            </w:pPr>
            <w:r>
              <w:rPr>
                <w:rFonts w:asciiTheme="minorHAnsi" w:hAnsiTheme="minorHAnsi" w:cstheme="minorHAnsi"/>
                <w:i/>
                <w:iCs/>
                <w:sz w:val="22"/>
                <w:szCs w:val="22"/>
              </w:rPr>
              <w:t>P</w:t>
            </w:r>
            <w:r w:rsidRPr="000D2640">
              <w:rPr>
                <w:rFonts w:asciiTheme="minorHAnsi" w:hAnsiTheme="minorHAnsi" w:cstheme="minorHAnsi"/>
                <w:i/>
                <w:iCs/>
                <w:sz w:val="22"/>
                <w:szCs w:val="22"/>
              </w:rPr>
              <w:t xml:space="preserve">lanned a project timeline of 4 years, even when probably some objectives could be achieved more rapidly, in order to reduce risks associated with unforeseen delays. </w:t>
            </w:r>
          </w:p>
          <w:p w14:paraId="209EED03" w14:textId="77777777" w:rsidR="00EA1313" w:rsidRPr="00EA1313" w:rsidRDefault="000D2640" w:rsidP="00EA1313">
            <w:pPr>
              <w:pStyle w:val="Default"/>
              <w:numPr>
                <w:ilvl w:val="0"/>
                <w:numId w:val="12"/>
              </w:numPr>
            </w:pPr>
            <w:r w:rsidRPr="000D2640">
              <w:rPr>
                <w:rFonts w:asciiTheme="minorHAnsi" w:hAnsiTheme="minorHAnsi" w:cstheme="minorHAnsi"/>
                <w:i/>
                <w:iCs/>
                <w:sz w:val="22"/>
                <w:szCs w:val="22"/>
              </w:rPr>
              <w:t xml:space="preserve">The project has prioritized three physical areas of intervention which provides flexibility to rotate the project’s presence in one site or another, in the event one or more sites become inaccessible due to a natural disaster. </w:t>
            </w:r>
          </w:p>
          <w:p w14:paraId="22D1B879" w14:textId="77777777" w:rsidR="00692F23" w:rsidRPr="00692F23" w:rsidRDefault="000D2640" w:rsidP="00EA1313">
            <w:pPr>
              <w:pStyle w:val="Default"/>
              <w:numPr>
                <w:ilvl w:val="0"/>
                <w:numId w:val="12"/>
              </w:numPr>
            </w:pPr>
            <w:r w:rsidRPr="000D2640">
              <w:rPr>
                <w:rFonts w:asciiTheme="minorHAnsi" w:hAnsiTheme="minorHAnsi" w:cstheme="minorHAnsi"/>
                <w:i/>
                <w:iCs/>
                <w:sz w:val="22"/>
                <w:szCs w:val="22"/>
              </w:rPr>
              <w:t>If agricultural crops were to be prioritized as a more sustainable economic alternative for Indigenous Communities, then climate-resistant species and seedlings would be prioritized for use to mitigate potential climate change impacts on crops.</w:t>
            </w:r>
          </w:p>
          <w:p w14:paraId="47C6FC23" w14:textId="4614B0DC" w:rsidR="000D2640" w:rsidRPr="00563928" w:rsidRDefault="000D2640" w:rsidP="00EA1313">
            <w:pPr>
              <w:pStyle w:val="Default"/>
              <w:numPr>
                <w:ilvl w:val="0"/>
                <w:numId w:val="12"/>
              </w:numPr>
            </w:pPr>
            <w:r w:rsidRPr="000D2640">
              <w:rPr>
                <w:rFonts w:asciiTheme="minorHAnsi" w:hAnsiTheme="minorHAnsi" w:cstheme="minorHAnsi"/>
                <w:i/>
                <w:iCs/>
                <w:sz w:val="22"/>
                <w:szCs w:val="22"/>
              </w:rPr>
              <w:t>Additionally, and from capacity building perspective, the project may consider building the capacities of IP communities in multiple disciplines to increase resilience in the event one discipline should prove less successful</w:t>
            </w:r>
          </w:p>
        </w:tc>
      </w:tr>
    </w:tbl>
    <w:p w14:paraId="45240D1B" w14:textId="74C79D43" w:rsidR="00F25F46" w:rsidRPr="00104152" w:rsidRDefault="00104152" w:rsidP="001505EC">
      <w:pPr>
        <w:spacing w:after="0" w:line="240" w:lineRule="auto"/>
        <w:rPr>
          <w:rFonts w:asciiTheme="minorHAnsi" w:hAnsiTheme="minorHAnsi" w:cs="Calibri"/>
        </w:rPr>
      </w:pPr>
      <w:r>
        <w:rPr>
          <w:rFonts w:asciiTheme="minorHAnsi" w:hAnsiTheme="minorHAnsi" w:cs="Calibri"/>
          <w:b/>
          <w:bCs/>
        </w:rPr>
        <w:t xml:space="preserve">Note: </w:t>
      </w:r>
      <w:r w:rsidRPr="005F2935">
        <w:rPr>
          <w:rFonts w:asciiTheme="minorHAnsi" w:hAnsiTheme="minorHAnsi" w:cs="Calibri"/>
        </w:rPr>
        <w:t xml:space="preserve">Other </w:t>
      </w:r>
      <w:r w:rsidR="003522C6">
        <w:rPr>
          <w:rFonts w:asciiTheme="minorHAnsi" w:hAnsiTheme="minorHAnsi" w:cs="Calibri"/>
        </w:rPr>
        <w:t>ESS Standards</w:t>
      </w:r>
      <w:r w:rsidRPr="005F2935">
        <w:rPr>
          <w:rFonts w:asciiTheme="minorHAnsi" w:hAnsiTheme="minorHAnsi" w:cs="Calibri"/>
        </w:rPr>
        <w:t xml:space="preserve"> may be triggered </w:t>
      </w:r>
      <w:r w:rsidR="009C74A2">
        <w:rPr>
          <w:rFonts w:asciiTheme="minorHAnsi" w:hAnsiTheme="minorHAnsi" w:cs="Calibri"/>
        </w:rPr>
        <w:t xml:space="preserve">at any time </w:t>
      </w:r>
      <w:r w:rsidRPr="005F2935">
        <w:rPr>
          <w:rFonts w:asciiTheme="minorHAnsi" w:hAnsiTheme="minorHAnsi" w:cs="Calibri"/>
        </w:rPr>
        <w:t xml:space="preserve">during the </w:t>
      </w:r>
      <w:r w:rsidR="009C74A2">
        <w:rPr>
          <w:rFonts w:asciiTheme="minorHAnsi" w:hAnsiTheme="minorHAnsi" w:cs="Calibri"/>
        </w:rPr>
        <w:t>project</w:t>
      </w:r>
      <w:r w:rsidR="00E462ED">
        <w:rPr>
          <w:rFonts w:asciiTheme="minorHAnsi" w:hAnsiTheme="minorHAnsi" w:cs="Calibri"/>
        </w:rPr>
        <w:t xml:space="preserve"> cycle</w:t>
      </w:r>
      <w:r w:rsidR="00331363">
        <w:rPr>
          <w:rFonts w:asciiTheme="minorHAnsi" w:hAnsiTheme="minorHAnsi" w:cs="Calibri"/>
        </w:rPr>
        <w:t>.</w:t>
      </w:r>
    </w:p>
    <w:p w14:paraId="26018A5E" w14:textId="77777777" w:rsidR="00F25F46" w:rsidRDefault="00F25F46" w:rsidP="001505EC">
      <w:pPr>
        <w:spacing w:after="0" w:line="240" w:lineRule="auto"/>
        <w:rPr>
          <w:rFonts w:asciiTheme="minorHAnsi" w:hAnsiTheme="minorHAnsi" w:cs="Calibri"/>
          <w:b/>
          <w:bCs/>
        </w:rPr>
      </w:pPr>
    </w:p>
    <w:p w14:paraId="3292FA17" w14:textId="77777777" w:rsidR="00CC1BE8" w:rsidRDefault="00CC1BE8" w:rsidP="001505EC">
      <w:pPr>
        <w:spacing w:after="0" w:line="240" w:lineRule="auto"/>
        <w:rPr>
          <w:rFonts w:asciiTheme="minorHAnsi" w:hAnsiTheme="minorHAnsi" w:cs="Calibri"/>
          <w:b/>
          <w:bCs/>
        </w:rPr>
      </w:pPr>
    </w:p>
    <w:p w14:paraId="1A376AB7" w14:textId="77777777" w:rsidR="00CC1BE8" w:rsidRDefault="00CC1BE8" w:rsidP="001505EC">
      <w:pPr>
        <w:spacing w:after="0" w:line="240" w:lineRule="auto"/>
        <w:rPr>
          <w:rFonts w:asciiTheme="minorHAnsi" w:hAnsiTheme="minorHAnsi" w:cs="Calibri"/>
          <w:b/>
          <w:bCs/>
        </w:rPr>
      </w:pPr>
    </w:p>
    <w:p w14:paraId="09145524" w14:textId="4B9124A3" w:rsidR="00147D27" w:rsidRPr="00CA46C7" w:rsidRDefault="00147D27" w:rsidP="001505EC">
      <w:pPr>
        <w:spacing w:after="0" w:line="240" w:lineRule="auto"/>
        <w:rPr>
          <w:rFonts w:asciiTheme="minorHAnsi" w:hAnsiTheme="minorHAnsi" w:cs="Calibri"/>
          <w:b/>
          <w:bCs/>
        </w:rPr>
      </w:pPr>
      <w:r w:rsidRPr="00CA46C7">
        <w:rPr>
          <w:rFonts w:asciiTheme="minorHAnsi" w:hAnsiTheme="minorHAnsi" w:cs="Calibri"/>
          <w:b/>
          <w:bCs/>
        </w:rPr>
        <w:t>I</w:t>
      </w:r>
      <w:r>
        <w:rPr>
          <w:rFonts w:asciiTheme="minorHAnsi" w:hAnsiTheme="minorHAnsi" w:cs="Calibri"/>
          <w:b/>
          <w:bCs/>
        </w:rPr>
        <w:t>II</w:t>
      </w:r>
      <w:r w:rsidRPr="00CA46C7">
        <w:rPr>
          <w:rFonts w:asciiTheme="minorHAnsi" w:hAnsiTheme="minorHAnsi" w:cs="Calibri"/>
          <w:b/>
          <w:bCs/>
        </w:rPr>
        <w:t xml:space="preserve">. PROJECT CATEGORIZATION </w:t>
      </w:r>
    </w:p>
    <w:p w14:paraId="14D27770" w14:textId="77777777" w:rsidR="00481B0B" w:rsidRDefault="00481B0B" w:rsidP="001505EC">
      <w:pPr>
        <w:spacing w:after="0"/>
        <w:rPr>
          <w:rFonts w:asciiTheme="minorHAnsi" w:hAnsiTheme="minorHAnsi" w:cs="Calibri"/>
        </w:rPr>
      </w:pPr>
    </w:p>
    <w:p w14:paraId="27643A7C" w14:textId="3265F78B" w:rsidR="004130F6" w:rsidRDefault="004130F6" w:rsidP="001505EC">
      <w:pPr>
        <w:spacing w:after="0"/>
        <w:rPr>
          <w:rFonts w:asciiTheme="minorHAnsi" w:hAnsiTheme="minorHAnsi" w:cs="Calibri"/>
        </w:rPr>
      </w:pPr>
      <w:r w:rsidRPr="001623C4">
        <w:rPr>
          <w:rFonts w:asciiTheme="minorHAnsi" w:hAnsiTheme="minorHAnsi" w:cs="Calibri"/>
        </w:rPr>
        <w:lastRenderedPageBreak/>
        <w:t xml:space="preserve">Based on the </w:t>
      </w:r>
      <w:r w:rsidR="009C74A2">
        <w:rPr>
          <w:rFonts w:asciiTheme="minorHAnsi" w:hAnsiTheme="minorHAnsi" w:cs="Calibri"/>
        </w:rPr>
        <w:t>ESS Standards</w:t>
      </w:r>
      <w:r w:rsidR="00481B0B">
        <w:rPr>
          <w:rFonts w:asciiTheme="minorHAnsi" w:hAnsiTheme="minorHAnsi" w:cs="Calibri"/>
        </w:rPr>
        <w:t xml:space="preserve"> triggered</w:t>
      </w:r>
      <w:r w:rsidRPr="001623C4">
        <w:rPr>
          <w:rFonts w:asciiTheme="minorHAnsi" w:hAnsiTheme="minorHAnsi" w:cs="Calibri"/>
        </w:rPr>
        <w:t xml:space="preserve">, the </w:t>
      </w:r>
      <w:r>
        <w:rPr>
          <w:rFonts w:asciiTheme="minorHAnsi" w:hAnsiTheme="minorHAnsi" w:cs="Calibri"/>
        </w:rPr>
        <w:t xml:space="preserve">project is categorized as </w:t>
      </w:r>
      <w:r w:rsidRPr="001623C4">
        <w:rPr>
          <w:rFonts w:asciiTheme="minorHAnsi" w:hAnsiTheme="minorHAnsi" w:cs="Calibri"/>
        </w:rPr>
        <w:t>foll</w:t>
      </w:r>
      <w:r w:rsidR="00F25F46">
        <w:rPr>
          <w:rFonts w:asciiTheme="minorHAnsi" w:hAnsiTheme="minorHAnsi" w:cs="Calibri"/>
        </w:rPr>
        <w:t>ows:</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3803"/>
        <w:gridCol w:w="1957"/>
        <w:gridCol w:w="1980"/>
        <w:gridCol w:w="2430"/>
      </w:tblGrid>
      <w:tr w:rsidR="00147D27" w:rsidRPr="00CA46C7" w14:paraId="234A8D5C" w14:textId="77777777" w:rsidTr="00AF0C76">
        <w:trPr>
          <w:trHeight w:val="159"/>
          <w:tblHeader/>
        </w:trPr>
        <w:tc>
          <w:tcPr>
            <w:tcW w:w="3803" w:type="dxa"/>
            <w:vMerge w:val="restart"/>
            <w:shd w:val="clear" w:color="auto" w:fill="BFBFBF"/>
            <w:vAlign w:val="center"/>
          </w:tcPr>
          <w:p w14:paraId="2D394290" w14:textId="77777777" w:rsidR="00147D27" w:rsidRPr="00CA46C7" w:rsidRDefault="00147D27" w:rsidP="001505EC">
            <w:pPr>
              <w:pStyle w:val="Default"/>
              <w:rPr>
                <w:rFonts w:asciiTheme="minorHAnsi" w:hAnsiTheme="minorHAnsi" w:cs="Calibri"/>
                <w:sz w:val="22"/>
                <w:szCs w:val="22"/>
              </w:rPr>
            </w:pPr>
            <w:r w:rsidRPr="00CA46C7">
              <w:rPr>
                <w:rFonts w:asciiTheme="minorHAnsi" w:hAnsiTheme="minorHAnsi" w:cs="Calibri"/>
                <w:b/>
                <w:bCs/>
                <w:sz w:val="22"/>
                <w:szCs w:val="22"/>
              </w:rPr>
              <w:t>PROJECT CATEGORY</w:t>
            </w:r>
          </w:p>
        </w:tc>
        <w:tc>
          <w:tcPr>
            <w:tcW w:w="1957" w:type="dxa"/>
            <w:shd w:val="clear" w:color="auto" w:fill="D9D9D9"/>
          </w:tcPr>
          <w:p w14:paraId="08BB629C"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A</w:t>
            </w:r>
          </w:p>
        </w:tc>
        <w:tc>
          <w:tcPr>
            <w:tcW w:w="1980" w:type="dxa"/>
            <w:shd w:val="clear" w:color="auto" w:fill="D9D9D9"/>
          </w:tcPr>
          <w:p w14:paraId="17C2BB6A"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B</w:t>
            </w:r>
          </w:p>
        </w:tc>
        <w:tc>
          <w:tcPr>
            <w:tcW w:w="2430" w:type="dxa"/>
            <w:shd w:val="clear" w:color="auto" w:fill="D9D9D9"/>
          </w:tcPr>
          <w:p w14:paraId="249C8296" w14:textId="77777777" w:rsidR="00147D27" w:rsidRPr="00CA46C7" w:rsidRDefault="00147D27" w:rsidP="001505EC">
            <w:pPr>
              <w:pStyle w:val="Default"/>
              <w:jc w:val="center"/>
              <w:rPr>
                <w:rFonts w:asciiTheme="minorHAnsi" w:hAnsiTheme="minorHAnsi" w:cs="Calibri"/>
                <w:b/>
                <w:sz w:val="22"/>
                <w:szCs w:val="22"/>
              </w:rPr>
            </w:pPr>
            <w:r w:rsidRPr="00CA46C7">
              <w:rPr>
                <w:rFonts w:asciiTheme="minorHAnsi" w:hAnsiTheme="minorHAnsi" w:cs="Calibri"/>
                <w:b/>
                <w:sz w:val="22"/>
                <w:szCs w:val="22"/>
              </w:rPr>
              <w:t>Category C</w:t>
            </w:r>
          </w:p>
        </w:tc>
      </w:tr>
      <w:tr w:rsidR="00147D27" w:rsidRPr="00CA46C7" w14:paraId="6F7CBFE9" w14:textId="77777777" w:rsidTr="00AF0C76">
        <w:trPr>
          <w:trHeight w:val="159"/>
          <w:tblHeader/>
        </w:trPr>
        <w:tc>
          <w:tcPr>
            <w:tcW w:w="3803" w:type="dxa"/>
            <w:vMerge/>
            <w:shd w:val="clear" w:color="auto" w:fill="BFBFBF"/>
          </w:tcPr>
          <w:p w14:paraId="7E1DC63B" w14:textId="77777777" w:rsidR="00147D27" w:rsidRPr="00CA46C7" w:rsidRDefault="00147D27" w:rsidP="001505EC">
            <w:pPr>
              <w:pStyle w:val="Default"/>
              <w:rPr>
                <w:rFonts w:asciiTheme="minorHAnsi" w:hAnsiTheme="minorHAnsi" w:cs="Calibri"/>
                <w:sz w:val="22"/>
                <w:szCs w:val="22"/>
              </w:rPr>
            </w:pPr>
          </w:p>
        </w:tc>
        <w:tc>
          <w:tcPr>
            <w:tcW w:w="1957" w:type="dxa"/>
          </w:tcPr>
          <w:p w14:paraId="574AAE08" w14:textId="77777777" w:rsidR="00147D27" w:rsidRPr="00CA46C7" w:rsidRDefault="00147D27" w:rsidP="001505EC">
            <w:pPr>
              <w:pStyle w:val="Default"/>
              <w:jc w:val="center"/>
              <w:rPr>
                <w:rFonts w:asciiTheme="minorHAnsi" w:hAnsiTheme="minorHAnsi" w:cs="Calibri"/>
                <w:b/>
                <w:bCs/>
                <w:sz w:val="22"/>
                <w:szCs w:val="22"/>
              </w:rPr>
            </w:pPr>
          </w:p>
        </w:tc>
        <w:tc>
          <w:tcPr>
            <w:tcW w:w="1980" w:type="dxa"/>
          </w:tcPr>
          <w:p w14:paraId="6703589F" w14:textId="59638AEC" w:rsidR="00147D27" w:rsidRPr="009C74A2" w:rsidRDefault="00416478" w:rsidP="001505EC">
            <w:pPr>
              <w:pStyle w:val="Default"/>
              <w:jc w:val="center"/>
              <w:rPr>
                <w:rFonts w:asciiTheme="minorHAnsi" w:hAnsiTheme="minorHAnsi" w:cs="Calibri"/>
                <w:b/>
                <w:bCs/>
                <w:sz w:val="22"/>
                <w:szCs w:val="22"/>
                <w:highlight w:val="yellow"/>
              </w:rPr>
            </w:pPr>
            <w:r w:rsidRPr="00416478">
              <w:rPr>
                <w:rFonts w:asciiTheme="minorHAnsi" w:hAnsiTheme="minorHAnsi" w:cs="Calibri"/>
                <w:b/>
                <w:bCs/>
                <w:sz w:val="22"/>
                <w:szCs w:val="22"/>
              </w:rPr>
              <w:t>X</w:t>
            </w:r>
          </w:p>
        </w:tc>
        <w:tc>
          <w:tcPr>
            <w:tcW w:w="2430" w:type="dxa"/>
          </w:tcPr>
          <w:p w14:paraId="066BC54D" w14:textId="7E95F1A0" w:rsidR="00147D27" w:rsidRPr="00AC67CF" w:rsidRDefault="00147D27" w:rsidP="001505EC">
            <w:pPr>
              <w:pStyle w:val="Default"/>
              <w:jc w:val="center"/>
              <w:rPr>
                <w:rFonts w:asciiTheme="minorHAnsi" w:hAnsiTheme="minorHAnsi" w:cs="Calibri"/>
                <w:b/>
                <w:bCs/>
                <w:sz w:val="22"/>
                <w:szCs w:val="22"/>
              </w:rPr>
            </w:pPr>
          </w:p>
        </w:tc>
      </w:tr>
      <w:tr w:rsidR="00147D27" w:rsidRPr="00CA46C7" w14:paraId="38AE4D61" w14:textId="77777777" w:rsidTr="00AF0C76">
        <w:trPr>
          <w:trHeight w:val="159"/>
          <w:tblHeader/>
        </w:trPr>
        <w:tc>
          <w:tcPr>
            <w:tcW w:w="10170" w:type="dxa"/>
            <w:gridSpan w:val="4"/>
          </w:tcPr>
          <w:p w14:paraId="1FDB3C8A" w14:textId="580AE0CE" w:rsidR="00147D27" w:rsidRPr="00EA710C" w:rsidRDefault="00061ABE" w:rsidP="001A10B8">
            <w:pPr>
              <w:pStyle w:val="Default"/>
              <w:rPr>
                <w:rFonts w:asciiTheme="minorHAnsi" w:hAnsiTheme="minorHAnsi" w:cs="Calibri"/>
                <w:bCs/>
                <w:i/>
                <w:sz w:val="22"/>
                <w:szCs w:val="22"/>
              </w:rPr>
            </w:pPr>
            <w:r w:rsidRPr="00061ABE">
              <w:rPr>
                <w:rFonts w:asciiTheme="minorHAnsi" w:hAnsiTheme="minorHAnsi" w:cs="Calibri"/>
                <w:bCs/>
                <w:i/>
                <w:sz w:val="22"/>
                <w:szCs w:val="22"/>
              </w:rPr>
              <w:t>The proposed project activities have the potential to cause adverse environmental and social impacts. However, the impacts are anticipated to be less adverse than those of Category A projects, site-specific, and mitigation measures can be designed more readily than for Category A projects</w:t>
            </w:r>
            <w:r>
              <w:rPr>
                <w:rFonts w:asciiTheme="minorHAnsi" w:hAnsiTheme="minorHAnsi" w:cs="Calibri"/>
                <w:bCs/>
                <w:i/>
                <w:sz w:val="22"/>
                <w:szCs w:val="22"/>
              </w:rPr>
              <w:t>.</w:t>
            </w:r>
          </w:p>
        </w:tc>
      </w:tr>
    </w:tbl>
    <w:p w14:paraId="7CF8B16D" w14:textId="77777777" w:rsidR="009B1140" w:rsidRDefault="009B1140" w:rsidP="001505EC">
      <w:pPr>
        <w:spacing w:after="0" w:line="240" w:lineRule="auto"/>
        <w:rPr>
          <w:rFonts w:asciiTheme="minorHAnsi" w:hAnsiTheme="minorHAnsi" w:cs="Calibri"/>
          <w:b/>
          <w:bCs/>
        </w:rPr>
      </w:pPr>
    </w:p>
    <w:p w14:paraId="06887BA3" w14:textId="690842D4" w:rsidR="00D61870" w:rsidRPr="00CA46C7" w:rsidRDefault="00D61870" w:rsidP="001505EC">
      <w:pPr>
        <w:spacing w:after="0" w:line="240" w:lineRule="auto"/>
        <w:rPr>
          <w:rFonts w:asciiTheme="minorHAnsi" w:hAnsiTheme="minorHAnsi" w:cs="Calibri"/>
          <w:b/>
          <w:bCs/>
        </w:rPr>
      </w:pPr>
      <w:r w:rsidRPr="00CA46C7">
        <w:rPr>
          <w:rFonts w:asciiTheme="minorHAnsi" w:hAnsiTheme="minorHAnsi" w:cs="Calibri"/>
          <w:b/>
          <w:bCs/>
        </w:rPr>
        <w:t>I</w:t>
      </w:r>
      <w:r w:rsidR="00147D27">
        <w:rPr>
          <w:rFonts w:asciiTheme="minorHAnsi" w:hAnsiTheme="minorHAnsi" w:cs="Calibri"/>
          <w:b/>
          <w:bCs/>
        </w:rPr>
        <w:t>V</w:t>
      </w:r>
      <w:r w:rsidRPr="00CA46C7">
        <w:rPr>
          <w:rFonts w:asciiTheme="minorHAnsi" w:hAnsiTheme="minorHAnsi" w:cs="Calibri"/>
          <w:b/>
          <w:bCs/>
        </w:rPr>
        <w:t xml:space="preserve">. </w:t>
      </w:r>
      <w:r w:rsidR="006D6C5E">
        <w:rPr>
          <w:rFonts w:asciiTheme="minorHAnsi" w:hAnsiTheme="minorHAnsi" w:cs="Calibri"/>
          <w:b/>
          <w:bCs/>
        </w:rPr>
        <w:t xml:space="preserve">MANAGEMENT OF </w:t>
      </w:r>
      <w:r w:rsidR="00F04A55">
        <w:rPr>
          <w:rFonts w:asciiTheme="minorHAnsi" w:hAnsiTheme="minorHAnsi" w:cs="Calibri"/>
          <w:b/>
          <w:bCs/>
        </w:rPr>
        <w:t xml:space="preserve">ESS STANDARDS </w:t>
      </w:r>
      <w:r w:rsidR="00821B91">
        <w:rPr>
          <w:rFonts w:asciiTheme="minorHAnsi" w:hAnsiTheme="minorHAnsi" w:cs="Calibri"/>
          <w:b/>
          <w:bCs/>
        </w:rPr>
        <w:t>TR</w:t>
      </w:r>
      <w:r w:rsidR="006D6C5E">
        <w:rPr>
          <w:rFonts w:asciiTheme="minorHAnsi" w:hAnsiTheme="minorHAnsi" w:cs="Calibri"/>
          <w:b/>
          <w:bCs/>
        </w:rPr>
        <w:t>IGGERED</w:t>
      </w:r>
    </w:p>
    <w:p w14:paraId="21A6184B" w14:textId="77777777" w:rsidR="00AE606C" w:rsidRDefault="00AE606C" w:rsidP="001505EC">
      <w:pPr>
        <w:spacing w:after="0" w:line="240" w:lineRule="auto"/>
        <w:rPr>
          <w:rFonts w:asciiTheme="minorHAnsi" w:hAnsiTheme="minorHAnsi" w:cs="Calibri"/>
          <w:bCs/>
        </w:rPr>
      </w:pPr>
    </w:p>
    <w:p w14:paraId="146FD83C" w14:textId="77777777" w:rsidR="00075E74" w:rsidRPr="008B608C" w:rsidRDefault="00075E74" w:rsidP="00075E74">
      <w:pPr>
        <w:widowControl w:val="0"/>
        <w:autoSpaceDE w:val="0"/>
        <w:autoSpaceDN w:val="0"/>
        <w:adjustRightInd w:val="0"/>
        <w:spacing w:after="0" w:line="240" w:lineRule="auto"/>
        <w:rPr>
          <w:rFonts w:asciiTheme="minorHAnsi" w:hAnsiTheme="minorHAnsi" w:cs="Calibri"/>
          <w:bCs/>
          <w:i/>
          <w:iCs/>
        </w:rPr>
      </w:pPr>
      <w:r w:rsidRPr="001209BA">
        <w:rPr>
          <w:rFonts w:asciiTheme="minorHAnsi" w:hAnsiTheme="minorHAnsi" w:cs="Calibri"/>
          <w:bCs/>
          <w:u w:val="single"/>
        </w:rPr>
        <w:t>ESS</w:t>
      </w:r>
      <w:r>
        <w:rPr>
          <w:rFonts w:asciiTheme="minorHAnsi" w:hAnsiTheme="minorHAnsi" w:cs="Calibri"/>
          <w:bCs/>
          <w:u w:val="single"/>
        </w:rPr>
        <w:t>3</w:t>
      </w:r>
      <w:r w:rsidRPr="001A10B8">
        <w:rPr>
          <w:rFonts w:asciiTheme="minorHAnsi" w:hAnsiTheme="minorHAnsi" w:cs="Calibri"/>
          <w:bCs/>
          <w:u w:val="single"/>
        </w:rPr>
        <w:t xml:space="preserve">. </w:t>
      </w:r>
      <w:r w:rsidRPr="008058BB">
        <w:rPr>
          <w:rFonts w:asciiTheme="minorHAnsi" w:hAnsiTheme="minorHAnsi" w:cs="Calibri"/>
          <w:bCs/>
          <w:u w:val="single"/>
        </w:rPr>
        <w:t>Resettlement and Physical and Economic Displacement</w:t>
      </w:r>
    </w:p>
    <w:p w14:paraId="21C74440" w14:textId="2D9023EB" w:rsidR="00075E74" w:rsidRDefault="00075E74" w:rsidP="00075E74">
      <w:pPr>
        <w:widowControl w:val="0"/>
        <w:autoSpaceDE w:val="0"/>
        <w:autoSpaceDN w:val="0"/>
        <w:adjustRightInd w:val="0"/>
        <w:spacing w:after="0" w:line="240" w:lineRule="auto"/>
        <w:rPr>
          <w:rFonts w:asciiTheme="minorHAnsi" w:hAnsiTheme="minorHAnsi" w:cs="Calibri"/>
          <w:bCs/>
          <w:i/>
          <w:iCs/>
        </w:rPr>
      </w:pPr>
      <w:r w:rsidRPr="00A379D6">
        <w:rPr>
          <w:rFonts w:asciiTheme="minorHAnsi" w:hAnsiTheme="minorHAnsi" w:cs="Calibri"/>
          <w:bCs/>
          <w:i/>
          <w:iCs/>
        </w:rPr>
        <w:t xml:space="preserve">The project </w:t>
      </w:r>
      <w:r>
        <w:rPr>
          <w:rFonts w:asciiTheme="minorHAnsi" w:hAnsiTheme="minorHAnsi" w:cs="Calibri"/>
          <w:bCs/>
          <w:i/>
          <w:iCs/>
        </w:rPr>
        <w:t xml:space="preserve">is required to develop a Process Framework that describes how economic displacement will be addressed when encountered by the project, </w:t>
      </w:r>
      <w:r w:rsidRPr="003A1B73">
        <w:rPr>
          <w:rFonts w:asciiTheme="minorHAnsi" w:hAnsiTheme="minorHAnsi" w:cs="Calibri"/>
          <w:bCs/>
          <w:i/>
          <w:iCs/>
        </w:rPr>
        <w:t xml:space="preserve">the participatory process by which </w:t>
      </w:r>
      <w:r>
        <w:rPr>
          <w:rFonts w:asciiTheme="minorHAnsi" w:hAnsiTheme="minorHAnsi" w:cs="Calibri"/>
          <w:bCs/>
          <w:i/>
          <w:iCs/>
        </w:rPr>
        <w:t>restrictions will be agreed upon and/or compensated</w:t>
      </w:r>
      <w:r w:rsidRPr="003A1B73">
        <w:rPr>
          <w:rFonts w:asciiTheme="minorHAnsi" w:hAnsiTheme="minorHAnsi" w:cs="Calibri"/>
          <w:bCs/>
          <w:i/>
          <w:iCs/>
        </w:rPr>
        <w:t xml:space="preserve">, </w:t>
      </w:r>
      <w:r>
        <w:rPr>
          <w:rFonts w:asciiTheme="minorHAnsi" w:hAnsiTheme="minorHAnsi" w:cs="Calibri"/>
          <w:bCs/>
          <w:i/>
          <w:iCs/>
        </w:rPr>
        <w:t xml:space="preserve">how the </w:t>
      </w:r>
      <w:r w:rsidRPr="003A1B73">
        <w:rPr>
          <w:rFonts w:asciiTheme="minorHAnsi" w:hAnsiTheme="minorHAnsi" w:cs="Calibri"/>
          <w:bCs/>
          <w:i/>
          <w:iCs/>
        </w:rPr>
        <w:t xml:space="preserve">criteria </w:t>
      </w:r>
      <w:r>
        <w:rPr>
          <w:rFonts w:asciiTheme="minorHAnsi" w:hAnsiTheme="minorHAnsi" w:cs="Calibri"/>
          <w:bCs/>
          <w:i/>
          <w:iCs/>
        </w:rPr>
        <w:t>for identifying, negotiating</w:t>
      </w:r>
      <w:r w:rsidR="00783DA8">
        <w:rPr>
          <w:rFonts w:asciiTheme="minorHAnsi" w:hAnsiTheme="minorHAnsi" w:cs="Calibri"/>
          <w:bCs/>
          <w:i/>
          <w:iCs/>
        </w:rPr>
        <w:t>,</w:t>
      </w:r>
      <w:r>
        <w:rPr>
          <w:rFonts w:asciiTheme="minorHAnsi" w:hAnsiTheme="minorHAnsi" w:cs="Calibri"/>
          <w:bCs/>
          <w:i/>
          <w:iCs/>
        </w:rPr>
        <w:t xml:space="preserve"> and compensating</w:t>
      </w:r>
      <w:r w:rsidRPr="003A1B73">
        <w:rPr>
          <w:rFonts w:asciiTheme="minorHAnsi" w:hAnsiTheme="minorHAnsi" w:cs="Calibri"/>
          <w:bCs/>
          <w:i/>
          <w:iCs/>
        </w:rPr>
        <w:t xml:space="preserve"> </w:t>
      </w:r>
      <w:r>
        <w:rPr>
          <w:rFonts w:asciiTheme="minorHAnsi" w:hAnsiTheme="minorHAnsi" w:cs="Calibri"/>
          <w:bCs/>
          <w:i/>
          <w:iCs/>
        </w:rPr>
        <w:t xml:space="preserve">economically </w:t>
      </w:r>
      <w:r w:rsidRPr="003A1B73">
        <w:rPr>
          <w:rFonts w:asciiTheme="minorHAnsi" w:hAnsiTheme="minorHAnsi" w:cs="Calibri"/>
          <w:bCs/>
          <w:i/>
          <w:iCs/>
        </w:rPr>
        <w:t>displaced persons</w:t>
      </w:r>
      <w:r>
        <w:rPr>
          <w:rFonts w:asciiTheme="minorHAnsi" w:hAnsiTheme="minorHAnsi" w:cs="Calibri"/>
          <w:bCs/>
          <w:i/>
          <w:iCs/>
        </w:rPr>
        <w:t xml:space="preserve"> will be developed, and </w:t>
      </w:r>
      <w:r w:rsidRPr="003A1B73">
        <w:rPr>
          <w:rFonts w:asciiTheme="minorHAnsi" w:hAnsiTheme="minorHAnsi" w:cs="Calibri"/>
          <w:bCs/>
          <w:i/>
          <w:iCs/>
        </w:rPr>
        <w:t>measures to restore livelihoods</w:t>
      </w:r>
      <w:r>
        <w:rPr>
          <w:rFonts w:asciiTheme="minorHAnsi" w:hAnsiTheme="minorHAnsi" w:cs="Calibri"/>
          <w:bCs/>
          <w:i/>
          <w:iCs/>
        </w:rPr>
        <w:t xml:space="preserve">. This </w:t>
      </w:r>
      <w:r w:rsidR="00E0648A">
        <w:rPr>
          <w:rFonts w:asciiTheme="minorHAnsi" w:hAnsiTheme="minorHAnsi" w:cs="Calibri"/>
          <w:bCs/>
          <w:i/>
          <w:iCs/>
        </w:rPr>
        <w:t>is with a special focus on activities related to Components 1, 2,</w:t>
      </w:r>
      <w:r w:rsidR="000B4486">
        <w:rPr>
          <w:rFonts w:asciiTheme="minorHAnsi" w:hAnsiTheme="minorHAnsi" w:cs="Calibri"/>
          <w:bCs/>
          <w:i/>
          <w:iCs/>
        </w:rPr>
        <w:t xml:space="preserve"> and </w:t>
      </w:r>
      <w:r w:rsidR="00E0648A">
        <w:rPr>
          <w:rFonts w:asciiTheme="minorHAnsi" w:hAnsiTheme="minorHAnsi" w:cs="Calibri"/>
          <w:bCs/>
          <w:i/>
          <w:iCs/>
        </w:rPr>
        <w:t xml:space="preserve">3, which include </w:t>
      </w:r>
      <w:r w:rsidR="000B4486" w:rsidRPr="000B4486">
        <w:rPr>
          <w:rFonts w:asciiTheme="minorHAnsi" w:hAnsiTheme="minorHAnsi" w:cs="Calibri"/>
          <w:bCs/>
          <w:i/>
          <w:iCs/>
        </w:rPr>
        <w:t>support</w:t>
      </w:r>
      <w:r w:rsidR="00E0648A">
        <w:rPr>
          <w:rFonts w:asciiTheme="minorHAnsi" w:hAnsiTheme="minorHAnsi" w:cs="Calibri"/>
          <w:bCs/>
          <w:i/>
          <w:iCs/>
        </w:rPr>
        <w:t xml:space="preserve"> to</w:t>
      </w:r>
      <w:r w:rsidR="000B4486" w:rsidRPr="000B4486">
        <w:rPr>
          <w:rFonts w:asciiTheme="minorHAnsi" w:hAnsiTheme="minorHAnsi" w:cs="Calibri"/>
          <w:bCs/>
          <w:i/>
          <w:iCs/>
        </w:rPr>
        <w:t xml:space="preserve"> updating management plans and improving management effectiveness, which could cause economic displacement (even if seasonally or temporarily). Also, the project might provide recommendations (after the completion of studies) to create new biodiversity corridors</w:t>
      </w:r>
      <w:r w:rsidR="00783DA8">
        <w:rPr>
          <w:rFonts w:asciiTheme="minorHAnsi" w:hAnsiTheme="minorHAnsi" w:cs="Calibri"/>
          <w:bCs/>
          <w:i/>
          <w:iCs/>
        </w:rPr>
        <w:t>.</w:t>
      </w:r>
      <w:r w:rsidR="000B4486">
        <w:rPr>
          <w:rFonts w:asciiTheme="minorHAnsi" w:hAnsiTheme="minorHAnsi" w:cs="Calibri"/>
          <w:bCs/>
          <w:i/>
          <w:iCs/>
        </w:rPr>
        <w:t xml:space="preserve"> </w:t>
      </w:r>
      <w:r w:rsidR="000133AF">
        <w:rPr>
          <w:rFonts w:asciiTheme="minorHAnsi" w:hAnsiTheme="minorHAnsi" w:cs="Calibri"/>
          <w:bCs/>
          <w:i/>
          <w:iCs/>
        </w:rPr>
        <w:t xml:space="preserve">The Process Framework needs to be developed </w:t>
      </w:r>
      <w:r w:rsidR="000B7FBF">
        <w:rPr>
          <w:rFonts w:asciiTheme="minorHAnsi" w:hAnsiTheme="minorHAnsi" w:cs="Calibri"/>
          <w:bCs/>
          <w:i/>
          <w:iCs/>
        </w:rPr>
        <w:t>during the implementation phase</w:t>
      </w:r>
      <w:r w:rsidR="006B74BB">
        <w:rPr>
          <w:rFonts w:asciiTheme="minorHAnsi" w:hAnsiTheme="minorHAnsi" w:cs="Calibri"/>
          <w:bCs/>
          <w:i/>
          <w:iCs/>
        </w:rPr>
        <w:t xml:space="preserve"> once these</w:t>
      </w:r>
      <w:r w:rsidR="000B7FBF">
        <w:rPr>
          <w:rFonts w:asciiTheme="minorHAnsi" w:hAnsiTheme="minorHAnsi" w:cs="Calibri"/>
          <w:bCs/>
          <w:i/>
          <w:iCs/>
        </w:rPr>
        <w:t xml:space="preserve"> activities and their scope are defined in more detail, following </w:t>
      </w:r>
      <w:r w:rsidR="00B619C9">
        <w:rPr>
          <w:rFonts w:asciiTheme="minorHAnsi" w:hAnsiTheme="minorHAnsi" w:cs="Calibri"/>
          <w:bCs/>
          <w:i/>
          <w:iCs/>
        </w:rPr>
        <w:t>technical studies to understand more in-depth jaguar populations in Chaco</w:t>
      </w:r>
      <w:r w:rsidR="006B74BB">
        <w:rPr>
          <w:rFonts w:asciiTheme="minorHAnsi" w:hAnsiTheme="minorHAnsi" w:cs="Calibri"/>
          <w:bCs/>
          <w:i/>
          <w:iCs/>
        </w:rPr>
        <w:t xml:space="preserve"> and recommended measures to prevent it.</w:t>
      </w:r>
    </w:p>
    <w:p w14:paraId="7492058B" w14:textId="77777777" w:rsidR="00075E74" w:rsidRDefault="00075E74" w:rsidP="00075E74">
      <w:pPr>
        <w:widowControl w:val="0"/>
        <w:autoSpaceDE w:val="0"/>
        <w:autoSpaceDN w:val="0"/>
        <w:adjustRightInd w:val="0"/>
        <w:spacing w:after="0" w:line="240" w:lineRule="auto"/>
        <w:rPr>
          <w:rFonts w:asciiTheme="minorHAnsi" w:hAnsiTheme="minorHAnsi" w:cs="Calibri"/>
          <w:bCs/>
          <w:u w:val="single"/>
        </w:rPr>
      </w:pPr>
    </w:p>
    <w:p w14:paraId="20EB8B7A" w14:textId="77777777" w:rsidR="00075E74" w:rsidRDefault="00075E74" w:rsidP="00075E74">
      <w:pPr>
        <w:pStyle w:val="paragraph"/>
        <w:spacing w:before="0" w:beforeAutospacing="0" w:after="0" w:afterAutospacing="0"/>
        <w:textAlignment w:val="baseline"/>
        <w:rPr>
          <w:rStyle w:val="eop"/>
          <w:rFonts w:ascii="Calibri" w:hAnsi="Calibri" w:cs="Calibri"/>
          <w:i/>
          <w:iCs/>
          <w:color w:val="000000"/>
          <w:sz w:val="22"/>
          <w:szCs w:val="22"/>
          <w:lang w:val="en-US"/>
        </w:rPr>
      </w:pPr>
      <w:r w:rsidRPr="00033501">
        <w:rPr>
          <w:rStyle w:val="normaltextrun"/>
          <w:rFonts w:ascii="Calibri" w:hAnsi="Calibri" w:cs="Calibri"/>
          <w:i/>
          <w:iCs/>
          <w:color w:val="000000"/>
          <w:sz w:val="22"/>
          <w:szCs w:val="22"/>
          <w:lang w:val="en-US"/>
        </w:rPr>
        <w:t>In addition, the EA is required to monitor and report on the following minimum ESS3 indicators:</w:t>
      </w:r>
      <w:r w:rsidRPr="00033501">
        <w:rPr>
          <w:rStyle w:val="eop"/>
          <w:rFonts w:ascii="Calibri" w:hAnsi="Calibri" w:cs="Calibri"/>
          <w:i/>
          <w:iCs/>
          <w:color w:val="000000"/>
          <w:sz w:val="22"/>
          <w:szCs w:val="22"/>
          <w:lang w:val="en-US"/>
        </w:rPr>
        <w:t> </w:t>
      </w:r>
    </w:p>
    <w:p w14:paraId="0752830B" w14:textId="77777777" w:rsidR="00075E74" w:rsidRPr="00033501" w:rsidRDefault="00075E74" w:rsidP="00075E74">
      <w:pPr>
        <w:pStyle w:val="paragraph"/>
        <w:spacing w:before="0" w:beforeAutospacing="0" w:after="0" w:afterAutospacing="0"/>
        <w:textAlignment w:val="baseline"/>
        <w:rPr>
          <w:rFonts w:ascii="Segoe UI" w:hAnsi="Segoe UI" w:cs="Segoe UI"/>
          <w:i/>
          <w:iCs/>
          <w:sz w:val="18"/>
          <w:szCs w:val="18"/>
          <w:lang w:val="en-US"/>
        </w:rPr>
      </w:pPr>
    </w:p>
    <w:p w14:paraId="0379E78F" w14:textId="77777777" w:rsidR="00075E74" w:rsidRPr="00033501" w:rsidRDefault="00075E74" w:rsidP="00075E74">
      <w:pPr>
        <w:pStyle w:val="paragraph"/>
        <w:numPr>
          <w:ilvl w:val="0"/>
          <w:numId w:val="9"/>
        </w:numPr>
        <w:spacing w:before="0" w:beforeAutospacing="0" w:after="0" w:afterAutospacing="0"/>
        <w:ind w:firstLine="0"/>
        <w:textAlignment w:val="baseline"/>
        <w:rPr>
          <w:rStyle w:val="eop"/>
          <w:rFonts w:ascii="Calibri" w:hAnsi="Calibri" w:cs="Calibri"/>
          <w:i/>
          <w:iCs/>
          <w:sz w:val="22"/>
          <w:szCs w:val="22"/>
          <w:lang w:val="en-US"/>
        </w:rPr>
      </w:pPr>
      <w:r w:rsidRPr="00033501">
        <w:rPr>
          <w:rStyle w:val="normaltextrun"/>
          <w:rFonts w:ascii="Calibri" w:hAnsi="Calibri" w:cs="Calibri"/>
          <w:i/>
          <w:iCs/>
          <w:color w:val="000000"/>
          <w:sz w:val="22"/>
          <w:szCs w:val="22"/>
          <w:lang w:val="en-US"/>
        </w:rPr>
        <w:t>Number of persons economically displaced in a voluntary way.</w:t>
      </w:r>
      <w:r w:rsidRPr="00033501">
        <w:rPr>
          <w:rStyle w:val="eop"/>
          <w:rFonts w:ascii="Calibri" w:hAnsi="Calibri" w:cs="Calibri"/>
          <w:i/>
          <w:iCs/>
          <w:color w:val="000000"/>
          <w:sz w:val="22"/>
          <w:szCs w:val="22"/>
          <w:lang w:val="en-US"/>
        </w:rPr>
        <w:t> </w:t>
      </w:r>
    </w:p>
    <w:p w14:paraId="76B51304" w14:textId="77777777" w:rsidR="00075E74" w:rsidRPr="00033501" w:rsidRDefault="00075E74" w:rsidP="00075E74">
      <w:pPr>
        <w:pStyle w:val="paragraph"/>
        <w:numPr>
          <w:ilvl w:val="0"/>
          <w:numId w:val="10"/>
        </w:numPr>
        <w:spacing w:before="0" w:beforeAutospacing="0" w:after="0" w:afterAutospacing="0"/>
        <w:ind w:firstLine="0"/>
        <w:textAlignment w:val="baseline"/>
        <w:rPr>
          <w:rFonts w:ascii="Calibri" w:hAnsi="Calibri" w:cs="Calibri"/>
          <w:i/>
          <w:iCs/>
          <w:sz w:val="22"/>
          <w:szCs w:val="22"/>
          <w:lang w:val="en-US"/>
        </w:rPr>
      </w:pPr>
      <w:r w:rsidRPr="00033501">
        <w:rPr>
          <w:rStyle w:val="normaltextrun"/>
          <w:rFonts w:ascii="Calibri" w:hAnsi="Calibri" w:cs="Calibri"/>
          <w:i/>
          <w:iCs/>
          <w:color w:val="000000"/>
          <w:sz w:val="22"/>
          <w:szCs w:val="22"/>
          <w:lang w:val="en-US"/>
        </w:rPr>
        <w:t>Number of persons compensated for voluntary economical displacement.</w:t>
      </w:r>
      <w:r w:rsidRPr="00033501">
        <w:rPr>
          <w:rStyle w:val="eop"/>
          <w:rFonts w:ascii="Calibri" w:hAnsi="Calibri" w:cs="Calibri"/>
          <w:i/>
          <w:iCs/>
          <w:color w:val="000000"/>
          <w:sz w:val="22"/>
          <w:szCs w:val="22"/>
          <w:lang w:val="en-US"/>
        </w:rPr>
        <w:t> </w:t>
      </w:r>
    </w:p>
    <w:p w14:paraId="06B9E3E1" w14:textId="77777777" w:rsidR="00075E74" w:rsidRDefault="00075E74" w:rsidP="001505EC">
      <w:pPr>
        <w:spacing w:after="0" w:line="240" w:lineRule="auto"/>
        <w:rPr>
          <w:rFonts w:asciiTheme="minorHAnsi" w:hAnsiTheme="minorHAnsi" w:cs="Calibri"/>
          <w:bCs/>
        </w:rPr>
      </w:pPr>
    </w:p>
    <w:p w14:paraId="3706B87E" w14:textId="77777777" w:rsidR="009B5DAD" w:rsidRDefault="009B5DAD" w:rsidP="009B5DAD">
      <w:pPr>
        <w:widowControl w:val="0"/>
        <w:autoSpaceDE w:val="0"/>
        <w:autoSpaceDN w:val="0"/>
        <w:adjustRightInd w:val="0"/>
        <w:spacing w:after="0" w:line="240" w:lineRule="auto"/>
        <w:rPr>
          <w:rFonts w:asciiTheme="minorHAnsi" w:hAnsiTheme="minorHAnsi" w:cs="Calibri"/>
          <w:bCs/>
          <w:u w:val="single"/>
        </w:rPr>
      </w:pPr>
      <w:r w:rsidRPr="001209BA">
        <w:rPr>
          <w:rFonts w:asciiTheme="minorHAnsi" w:hAnsiTheme="minorHAnsi" w:cs="Calibri"/>
          <w:bCs/>
          <w:u w:val="single"/>
        </w:rPr>
        <w:t>ESS</w:t>
      </w:r>
      <w:r>
        <w:rPr>
          <w:rFonts w:asciiTheme="minorHAnsi" w:hAnsiTheme="minorHAnsi" w:cs="Calibri"/>
          <w:bCs/>
          <w:u w:val="single"/>
        </w:rPr>
        <w:t>4</w:t>
      </w:r>
      <w:r w:rsidRPr="001A10B8">
        <w:rPr>
          <w:rFonts w:asciiTheme="minorHAnsi" w:hAnsiTheme="minorHAnsi" w:cs="Calibri"/>
          <w:bCs/>
          <w:u w:val="single"/>
        </w:rPr>
        <w:t xml:space="preserve">. </w:t>
      </w:r>
      <w:r w:rsidRPr="00CA5A06">
        <w:rPr>
          <w:rFonts w:asciiTheme="minorHAnsi" w:hAnsiTheme="minorHAnsi" w:cs="Calibri"/>
          <w:bCs/>
          <w:u w:val="single"/>
        </w:rPr>
        <w:t xml:space="preserve">Indigenous Peoples </w:t>
      </w:r>
    </w:p>
    <w:p w14:paraId="17E0848E" w14:textId="3FF47472" w:rsidR="009B5DAD" w:rsidRDefault="009B5DAD" w:rsidP="009B5DAD">
      <w:pPr>
        <w:widowControl w:val="0"/>
        <w:autoSpaceDE w:val="0"/>
        <w:autoSpaceDN w:val="0"/>
        <w:adjustRightInd w:val="0"/>
        <w:spacing w:after="0" w:line="240" w:lineRule="auto"/>
        <w:rPr>
          <w:rFonts w:asciiTheme="minorHAnsi" w:hAnsiTheme="minorHAnsi" w:cs="Calibri"/>
          <w:bCs/>
          <w:i/>
          <w:iCs/>
        </w:rPr>
      </w:pPr>
      <w:r w:rsidRPr="00A379D6">
        <w:rPr>
          <w:rFonts w:asciiTheme="minorHAnsi" w:hAnsiTheme="minorHAnsi" w:cs="Calibri"/>
          <w:bCs/>
          <w:i/>
          <w:iCs/>
        </w:rPr>
        <w:t xml:space="preserve">The project </w:t>
      </w:r>
      <w:r w:rsidR="00061ABE">
        <w:rPr>
          <w:rFonts w:asciiTheme="minorHAnsi" w:hAnsiTheme="minorHAnsi" w:cs="Calibri"/>
          <w:bCs/>
          <w:i/>
          <w:iCs/>
        </w:rPr>
        <w:t>developed</w:t>
      </w:r>
      <w:r>
        <w:rPr>
          <w:rFonts w:asciiTheme="minorHAnsi" w:hAnsiTheme="minorHAnsi" w:cs="Calibri"/>
          <w:bCs/>
          <w:i/>
          <w:iCs/>
        </w:rPr>
        <w:t xml:space="preserve"> an Indigenous Peoples Plan (IPP) </w:t>
      </w:r>
      <w:r w:rsidR="00061ABE">
        <w:rPr>
          <w:rFonts w:asciiTheme="minorHAnsi" w:hAnsiTheme="minorHAnsi" w:cs="Calibri"/>
          <w:bCs/>
          <w:i/>
          <w:iCs/>
        </w:rPr>
        <w:t>that</w:t>
      </w:r>
      <w:r>
        <w:rPr>
          <w:rFonts w:asciiTheme="minorHAnsi" w:hAnsiTheme="minorHAnsi" w:cs="Calibri"/>
          <w:bCs/>
          <w:i/>
          <w:iCs/>
        </w:rPr>
        <w:t xml:space="preserve"> outline</w:t>
      </w:r>
      <w:r w:rsidR="00061ABE">
        <w:rPr>
          <w:rFonts w:asciiTheme="minorHAnsi" w:hAnsiTheme="minorHAnsi" w:cs="Calibri"/>
          <w:bCs/>
          <w:i/>
          <w:iCs/>
        </w:rPr>
        <w:t>s</w:t>
      </w:r>
      <w:r>
        <w:rPr>
          <w:rFonts w:asciiTheme="minorHAnsi" w:hAnsiTheme="minorHAnsi" w:cs="Calibri"/>
          <w:bCs/>
          <w:i/>
          <w:iCs/>
        </w:rPr>
        <w:t xml:space="preserve"> how Free Prior and Informed Consent (FPIC) </w:t>
      </w:r>
      <w:r w:rsidR="00061ABE">
        <w:rPr>
          <w:rFonts w:asciiTheme="minorHAnsi" w:hAnsiTheme="minorHAnsi" w:cs="Calibri"/>
          <w:bCs/>
          <w:i/>
          <w:iCs/>
        </w:rPr>
        <w:t xml:space="preserve">was and </w:t>
      </w:r>
      <w:r>
        <w:rPr>
          <w:rFonts w:asciiTheme="minorHAnsi" w:hAnsiTheme="minorHAnsi" w:cs="Calibri"/>
          <w:bCs/>
          <w:i/>
          <w:iCs/>
        </w:rPr>
        <w:t>would be sought</w:t>
      </w:r>
      <w:r w:rsidR="00061ABE">
        <w:rPr>
          <w:rFonts w:asciiTheme="minorHAnsi" w:hAnsiTheme="minorHAnsi" w:cs="Calibri"/>
          <w:bCs/>
          <w:i/>
          <w:iCs/>
        </w:rPr>
        <w:t>, how the project will avoid negative impacts on Indigenous peoples, ensure their full and effective participation in decision-making related to the project, and provide Indigenous</w:t>
      </w:r>
      <w:r w:rsidRPr="006A1017">
        <w:rPr>
          <w:rFonts w:asciiTheme="minorHAnsi" w:hAnsiTheme="minorHAnsi" w:cs="Calibri"/>
          <w:bCs/>
          <w:i/>
          <w:iCs/>
        </w:rPr>
        <w:t xml:space="preserve"> peoples with culturally appropriate social and economic benefits that have been negotiated with them.</w:t>
      </w:r>
    </w:p>
    <w:p w14:paraId="482494BA" w14:textId="77777777" w:rsidR="00061ABE" w:rsidRDefault="00061ABE" w:rsidP="009B5DAD">
      <w:pPr>
        <w:widowControl w:val="0"/>
        <w:autoSpaceDE w:val="0"/>
        <w:autoSpaceDN w:val="0"/>
        <w:adjustRightInd w:val="0"/>
        <w:spacing w:after="0" w:line="240" w:lineRule="auto"/>
        <w:rPr>
          <w:rFonts w:asciiTheme="minorHAnsi" w:hAnsiTheme="minorHAnsi" w:cs="Calibri"/>
          <w:bCs/>
          <w:i/>
          <w:iCs/>
        </w:rPr>
      </w:pPr>
    </w:p>
    <w:p w14:paraId="3153746C" w14:textId="17E973A7" w:rsidR="001C47E4" w:rsidRDefault="00927876" w:rsidP="001C47E4">
      <w:pPr>
        <w:widowControl w:val="0"/>
        <w:autoSpaceDE w:val="0"/>
        <w:autoSpaceDN w:val="0"/>
        <w:adjustRightInd w:val="0"/>
        <w:spacing w:after="0" w:line="240" w:lineRule="auto"/>
        <w:rPr>
          <w:rFonts w:asciiTheme="minorHAnsi" w:hAnsiTheme="minorHAnsi" w:cs="Calibri"/>
          <w:bCs/>
          <w:i/>
          <w:iCs/>
        </w:rPr>
      </w:pPr>
      <w:r>
        <w:rPr>
          <w:rFonts w:asciiTheme="minorHAnsi" w:hAnsiTheme="minorHAnsi" w:cs="Calibri"/>
          <w:bCs/>
          <w:i/>
          <w:iCs/>
        </w:rPr>
        <w:t>In the case of groups living in voluntary isolation</w:t>
      </w:r>
      <w:r w:rsidR="00061ABE">
        <w:rPr>
          <w:rFonts w:asciiTheme="minorHAnsi" w:hAnsiTheme="minorHAnsi" w:cs="Calibri"/>
          <w:bCs/>
          <w:i/>
          <w:iCs/>
        </w:rPr>
        <w:t xml:space="preserve"> (although not directly on the project areas, but in the vicinity)</w:t>
      </w:r>
      <w:r>
        <w:rPr>
          <w:rFonts w:asciiTheme="minorHAnsi" w:hAnsiTheme="minorHAnsi" w:cs="Calibri"/>
          <w:bCs/>
          <w:i/>
          <w:iCs/>
        </w:rPr>
        <w:t xml:space="preserve">, </w:t>
      </w:r>
      <w:r w:rsidR="001C47E4">
        <w:rPr>
          <w:rFonts w:asciiTheme="minorHAnsi" w:hAnsiTheme="minorHAnsi" w:cs="Calibri"/>
          <w:bCs/>
          <w:i/>
          <w:iCs/>
        </w:rPr>
        <w:t xml:space="preserve">the project must adopt </w:t>
      </w:r>
      <w:r w:rsidR="001C47E4" w:rsidRPr="001C47E4">
        <w:rPr>
          <w:rFonts w:asciiTheme="minorHAnsi" w:hAnsiTheme="minorHAnsi" w:cs="Calibri"/>
          <w:bCs/>
          <w:i/>
          <w:iCs/>
        </w:rPr>
        <w:t xml:space="preserve">appropriate measures to ensure respect for the rights of indigenous peoples to remain in isolation and to live freely according to their culture, on their lands and territories, maintaining their way of life. Such measures </w:t>
      </w:r>
      <w:r w:rsidR="0006586F">
        <w:rPr>
          <w:rFonts w:asciiTheme="minorHAnsi" w:hAnsiTheme="minorHAnsi" w:cs="Calibri"/>
          <w:bCs/>
          <w:i/>
          <w:iCs/>
        </w:rPr>
        <w:t>include</w:t>
      </w:r>
      <w:r w:rsidR="001C47E4" w:rsidRPr="001C47E4">
        <w:rPr>
          <w:rFonts w:asciiTheme="minorHAnsi" w:hAnsiTheme="minorHAnsi" w:cs="Calibri"/>
          <w:bCs/>
          <w:i/>
          <w:iCs/>
        </w:rPr>
        <w:t>:</w:t>
      </w:r>
    </w:p>
    <w:p w14:paraId="7F477217" w14:textId="77777777" w:rsidR="0006586F" w:rsidRPr="001C47E4" w:rsidRDefault="0006586F" w:rsidP="001C47E4">
      <w:pPr>
        <w:widowControl w:val="0"/>
        <w:autoSpaceDE w:val="0"/>
        <w:autoSpaceDN w:val="0"/>
        <w:adjustRightInd w:val="0"/>
        <w:spacing w:after="0" w:line="240" w:lineRule="auto"/>
        <w:rPr>
          <w:rFonts w:asciiTheme="minorHAnsi" w:hAnsiTheme="minorHAnsi" w:cs="Calibri"/>
          <w:bCs/>
          <w:i/>
          <w:iCs/>
        </w:rPr>
      </w:pPr>
    </w:p>
    <w:p w14:paraId="05D5127F" w14:textId="14DE87E4" w:rsidR="00E84E76" w:rsidRPr="00E84E76" w:rsidRDefault="001C47E4">
      <w:pPr>
        <w:pStyle w:val="Prrafodelista"/>
        <w:widowControl w:val="0"/>
        <w:numPr>
          <w:ilvl w:val="0"/>
          <w:numId w:val="7"/>
        </w:numPr>
        <w:autoSpaceDE w:val="0"/>
        <w:autoSpaceDN w:val="0"/>
        <w:adjustRightInd w:val="0"/>
        <w:spacing w:after="0" w:line="240" w:lineRule="auto"/>
        <w:ind w:left="360"/>
        <w:rPr>
          <w:rFonts w:asciiTheme="minorHAnsi" w:hAnsiTheme="minorHAnsi" w:cs="Calibri"/>
          <w:bCs/>
          <w:i/>
          <w:iCs/>
        </w:rPr>
      </w:pPr>
      <w:r w:rsidRPr="00E84E76">
        <w:rPr>
          <w:rFonts w:asciiTheme="minorHAnsi" w:hAnsiTheme="minorHAnsi" w:cs="Calibri"/>
          <w:bCs/>
          <w:i/>
          <w:iCs/>
        </w:rPr>
        <w:t xml:space="preserve">Prioritize avoidance of contact with them as a direct or indirect consequence of the project, in collaboration with responsible </w:t>
      </w:r>
      <w:r w:rsidR="00061ABE">
        <w:rPr>
          <w:rFonts w:asciiTheme="minorHAnsi" w:hAnsiTheme="minorHAnsi" w:cs="Calibri"/>
          <w:bCs/>
          <w:i/>
          <w:iCs/>
        </w:rPr>
        <w:t>government</w:t>
      </w:r>
      <w:r w:rsidRPr="00E84E76">
        <w:rPr>
          <w:rFonts w:asciiTheme="minorHAnsi" w:hAnsiTheme="minorHAnsi" w:cs="Calibri"/>
          <w:bCs/>
          <w:i/>
          <w:iCs/>
        </w:rPr>
        <w:t xml:space="preserve"> agencies to regulate the territories of the uncontacted peoples by establishing buffer zones, limiting access to such territories, and developing monitoring and emergency response measures;</w:t>
      </w:r>
    </w:p>
    <w:p w14:paraId="13C9EB2B" w14:textId="380FEFC0" w:rsidR="001C47E4" w:rsidRPr="00E84E76" w:rsidRDefault="001C47E4">
      <w:pPr>
        <w:pStyle w:val="Prrafodelista"/>
        <w:widowControl w:val="0"/>
        <w:numPr>
          <w:ilvl w:val="0"/>
          <w:numId w:val="7"/>
        </w:numPr>
        <w:autoSpaceDE w:val="0"/>
        <w:autoSpaceDN w:val="0"/>
        <w:adjustRightInd w:val="0"/>
        <w:spacing w:after="0" w:line="240" w:lineRule="auto"/>
        <w:ind w:left="360"/>
        <w:rPr>
          <w:rFonts w:asciiTheme="minorHAnsi" w:hAnsiTheme="minorHAnsi" w:cs="Calibri"/>
          <w:bCs/>
          <w:i/>
          <w:iCs/>
        </w:rPr>
      </w:pPr>
      <w:r w:rsidRPr="00E84E76">
        <w:rPr>
          <w:rFonts w:asciiTheme="minorHAnsi" w:hAnsiTheme="minorHAnsi" w:cs="Calibri"/>
          <w:bCs/>
          <w:i/>
          <w:iCs/>
        </w:rPr>
        <w:t>recognize, respect</w:t>
      </w:r>
      <w:r w:rsidR="00061ABE">
        <w:rPr>
          <w:rFonts w:asciiTheme="minorHAnsi" w:hAnsiTheme="minorHAnsi" w:cs="Calibri"/>
          <w:bCs/>
          <w:i/>
          <w:iCs/>
        </w:rPr>
        <w:t>,</w:t>
      </w:r>
      <w:r w:rsidRPr="00E84E76">
        <w:rPr>
          <w:rFonts w:asciiTheme="minorHAnsi" w:hAnsiTheme="minorHAnsi" w:cs="Calibri"/>
          <w:bCs/>
          <w:i/>
          <w:iCs/>
        </w:rPr>
        <w:t xml:space="preserve"> and protect their lands and territories, environment, health and culture; and</w:t>
      </w:r>
    </w:p>
    <w:p w14:paraId="6BA83559" w14:textId="3C6AE3B7" w:rsidR="001C47E4" w:rsidRDefault="001C47E4">
      <w:pPr>
        <w:pStyle w:val="Prrafodelista"/>
        <w:widowControl w:val="0"/>
        <w:numPr>
          <w:ilvl w:val="0"/>
          <w:numId w:val="7"/>
        </w:numPr>
        <w:autoSpaceDE w:val="0"/>
        <w:autoSpaceDN w:val="0"/>
        <w:adjustRightInd w:val="0"/>
        <w:spacing w:after="0" w:line="240" w:lineRule="auto"/>
        <w:ind w:left="360"/>
        <w:rPr>
          <w:rFonts w:asciiTheme="minorHAnsi" w:hAnsiTheme="minorHAnsi" w:cs="Calibri"/>
          <w:bCs/>
          <w:i/>
          <w:iCs/>
        </w:rPr>
      </w:pPr>
      <w:r w:rsidRPr="00E84E76">
        <w:rPr>
          <w:rFonts w:asciiTheme="minorHAnsi" w:hAnsiTheme="minorHAnsi" w:cs="Calibri"/>
          <w:bCs/>
          <w:i/>
          <w:iCs/>
        </w:rPr>
        <w:t xml:space="preserve">safeguard the integrity of these </w:t>
      </w:r>
      <w:r w:rsidR="00061ABE">
        <w:rPr>
          <w:rFonts w:asciiTheme="minorHAnsi" w:hAnsiTheme="minorHAnsi" w:cs="Calibri"/>
          <w:bCs/>
          <w:i/>
          <w:iCs/>
        </w:rPr>
        <w:t>people's</w:t>
      </w:r>
      <w:r w:rsidRPr="00E84E76">
        <w:rPr>
          <w:rFonts w:asciiTheme="minorHAnsi" w:hAnsiTheme="minorHAnsi" w:cs="Calibri"/>
          <w:bCs/>
          <w:i/>
          <w:iCs/>
        </w:rPr>
        <w:t xml:space="preserve"> chosen way of life.</w:t>
      </w:r>
    </w:p>
    <w:p w14:paraId="60C13AFA" w14:textId="77777777" w:rsidR="008C0D2B" w:rsidRDefault="008C0D2B" w:rsidP="008C0D2B">
      <w:pPr>
        <w:widowControl w:val="0"/>
        <w:autoSpaceDE w:val="0"/>
        <w:autoSpaceDN w:val="0"/>
        <w:adjustRightInd w:val="0"/>
        <w:spacing w:after="0" w:line="240" w:lineRule="auto"/>
        <w:rPr>
          <w:rFonts w:asciiTheme="minorHAnsi" w:hAnsiTheme="minorHAnsi" w:cs="Calibri"/>
          <w:bCs/>
          <w:i/>
          <w:iCs/>
        </w:rPr>
      </w:pPr>
    </w:p>
    <w:p w14:paraId="02A7AABC" w14:textId="77777777" w:rsidR="008C0D2B" w:rsidRPr="00033501" w:rsidRDefault="008C0D2B" w:rsidP="008C0D2B">
      <w:pPr>
        <w:widowControl w:val="0"/>
        <w:autoSpaceDE w:val="0"/>
        <w:autoSpaceDN w:val="0"/>
        <w:adjustRightInd w:val="0"/>
        <w:spacing w:after="0" w:line="240" w:lineRule="auto"/>
        <w:rPr>
          <w:rFonts w:asciiTheme="minorHAnsi" w:hAnsiTheme="minorHAnsi" w:cs="Calibri"/>
          <w:i/>
          <w:iCs/>
        </w:rPr>
      </w:pPr>
      <w:r w:rsidRPr="00033501">
        <w:rPr>
          <w:rFonts w:asciiTheme="minorHAnsi" w:hAnsiTheme="minorHAnsi" w:cs="Calibri"/>
          <w:i/>
          <w:iCs/>
        </w:rPr>
        <w:t xml:space="preserve">In addition, the EA is required to monitor and report on the following minimum ESS4 indicators: </w:t>
      </w:r>
    </w:p>
    <w:p w14:paraId="754DB254" w14:textId="77777777" w:rsidR="008C0D2B" w:rsidRPr="00033501" w:rsidRDefault="008C0D2B" w:rsidP="008C0D2B">
      <w:pPr>
        <w:widowControl w:val="0"/>
        <w:autoSpaceDE w:val="0"/>
        <w:autoSpaceDN w:val="0"/>
        <w:adjustRightInd w:val="0"/>
        <w:spacing w:after="0" w:line="240" w:lineRule="auto"/>
        <w:rPr>
          <w:rFonts w:asciiTheme="minorHAnsi" w:hAnsiTheme="minorHAnsi" w:cs="Calibri"/>
          <w:i/>
          <w:iCs/>
        </w:rPr>
      </w:pPr>
    </w:p>
    <w:p w14:paraId="40BF3E06" w14:textId="77777777" w:rsidR="008C0D2B" w:rsidRPr="00033501" w:rsidRDefault="008C0D2B" w:rsidP="008C0D2B">
      <w:pPr>
        <w:pStyle w:val="Prrafodelista"/>
        <w:widowControl w:val="0"/>
        <w:numPr>
          <w:ilvl w:val="0"/>
          <w:numId w:val="8"/>
        </w:numPr>
        <w:autoSpaceDE w:val="0"/>
        <w:autoSpaceDN w:val="0"/>
        <w:adjustRightInd w:val="0"/>
        <w:spacing w:after="0" w:line="240" w:lineRule="auto"/>
        <w:rPr>
          <w:rFonts w:asciiTheme="minorHAnsi" w:hAnsiTheme="minorHAnsi" w:cs="Calibri"/>
          <w:i/>
          <w:iCs/>
        </w:rPr>
      </w:pPr>
      <w:r w:rsidRPr="00033501">
        <w:rPr>
          <w:rFonts w:asciiTheme="minorHAnsi" w:hAnsiTheme="minorHAnsi" w:cs="Calibri"/>
          <w:i/>
          <w:iCs/>
        </w:rPr>
        <w:t xml:space="preserve">Percentage of indigenous/traditional communities where FPIC has been sought and documented. </w:t>
      </w:r>
    </w:p>
    <w:p w14:paraId="03BB402E" w14:textId="77777777" w:rsidR="008C0D2B" w:rsidRPr="00033501" w:rsidRDefault="008C0D2B" w:rsidP="008C0D2B">
      <w:pPr>
        <w:pStyle w:val="Prrafodelista"/>
        <w:widowControl w:val="0"/>
        <w:numPr>
          <w:ilvl w:val="0"/>
          <w:numId w:val="8"/>
        </w:numPr>
        <w:autoSpaceDE w:val="0"/>
        <w:autoSpaceDN w:val="0"/>
        <w:adjustRightInd w:val="0"/>
        <w:spacing w:after="0" w:line="240" w:lineRule="auto"/>
        <w:rPr>
          <w:rFonts w:asciiTheme="minorHAnsi" w:hAnsiTheme="minorHAnsi" w:cs="Calibri"/>
          <w:i/>
          <w:iCs/>
        </w:rPr>
      </w:pPr>
      <w:r w:rsidRPr="00033501">
        <w:rPr>
          <w:rFonts w:asciiTheme="minorHAnsi" w:hAnsiTheme="minorHAnsi" w:cs="Calibri"/>
          <w:i/>
          <w:iCs/>
        </w:rPr>
        <w:t>Number of Indigenous/traditional communities present in the project sites that participated in the project.</w:t>
      </w:r>
    </w:p>
    <w:p w14:paraId="71E14C56" w14:textId="77777777" w:rsidR="006E72E2" w:rsidRDefault="006E72E2" w:rsidP="008C0D2B">
      <w:pPr>
        <w:widowControl w:val="0"/>
        <w:autoSpaceDE w:val="0"/>
        <w:autoSpaceDN w:val="0"/>
        <w:adjustRightInd w:val="0"/>
        <w:spacing w:after="0" w:line="240" w:lineRule="auto"/>
        <w:rPr>
          <w:rFonts w:asciiTheme="minorHAnsi" w:hAnsiTheme="minorHAnsi" w:cs="Calibri"/>
          <w:bCs/>
          <w:i/>
          <w:iCs/>
        </w:rPr>
      </w:pPr>
    </w:p>
    <w:p w14:paraId="25F35243" w14:textId="0B313C66" w:rsidR="008C0D2B" w:rsidRPr="006E72E2" w:rsidRDefault="006E72E2" w:rsidP="008C0D2B">
      <w:pPr>
        <w:widowControl w:val="0"/>
        <w:autoSpaceDE w:val="0"/>
        <w:autoSpaceDN w:val="0"/>
        <w:adjustRightInd w:val="0"/>
        <w:spacing w:after="0" w:line="240" w:lineRule="auto"/>
        <w:rPr>
          <w:rFonts w:asciiTheme="minorHAnsi" w:hAnsiTheme="minorHAnsi" w:cs="Calibri"/>
          <w:bCs/>
          <w:i/>
          <w:iCs/>
          <w:u w:val="single"/>
        </w:rPr>
      </w:pPr>
      <w:r w:rsidRPr="006E72E2">
        <w:rPr>
          <w:rFonts w:asciiTheme="minorHAnsi" w:hAnsiTheme="minorHAnsi" w:cs="Calibri"/>
          <w:bCs/>
          <w:i/>
          <w:iCs/>
          <w:u w:val="single"/>
        </w:rPr>
        <w:t>ESS5. Resource Efficiency and Pollution Prevention</w:t>
      </w:r>
      <w:r w:rsidR="0034201D">
        <w:rPr>
          <w:rFonts w:asciiTheme="minorHAnsi" w:hAnsiTheme="minorHAnsi" w:cs="Calibri"/>
          <w:bCs/>
          <w:i/>
          <w:iCs/>
          <w:u w:val="single"/>
        </w:rPr>
        <w:t xml:space="preserve"> and ESS8. Community Health, Safety</w:t>
      </w:r>
      <w:r w:rsidR="00F33FE9">
        <w:rPr>
          <w:rFonts w:asciiTheme="minorHAnsi" w:hAnsiTheme="minorHAnsi" w:cs="Calibri"/>
          <w:bCs/>
          <w:i/>
          <w:iCs/>
          <w:u w:val="single"/>
        </w:rPr>
        <w:t>,</w:t>
      </w:r>
      <w:r w:rsidR="0034201D">
        <w:rPr>
          <w:rFonts w:asciiTheme="minorHAnsi" w:hAnsiTheme="minorHAnsi" w:cs="Calibri"/>
          <w:bCs/>
          <w:i/>
          <w:iCs/>
          <w:u w:val="single"/>
        </w:rPr>
        <w:t xml:space="preserve"> and Security</w:t>
      </w:r>
    </w:p>
    <w:p w14:paraId="420D0DF2" w14:textId="1C30E8E4" w:rsidR="00927876" w:rsidRDefault="006E72E2" w:rsidP="001505EC">
      <w:pPr>
        <w:widowControl w:val="0"/>
        <w:autoSpaceDE w:val="0"/>
        <w:autoSpaceDN w:val="0"/>
        <w:adjustRightInd w:val="0"/>
        <w:spacing w:after="0" w:line="240" w:lineRule="auto"/>
        <w:rPr>
          <w:rFonts w:asciiTheme="minorHAnsi" w:hAnsiTheme="minorHAnsi" w:cs="Calibri"/>
          <w:i/>
          <w:iCs/>
        </w:rPr>
      </w:pPr>
      <w:r>
        <w:rPr>
          <w:rFonts w:asciiTheme="minorHAnsi" w:hAnsiTheme="minorHAnsi" w:cs="Calibri"/>
          <w:i/>
          <w:iCs/>
        </w:rPr>
        <w:t xml:space="preserve">The project </w:t>
      </w:r>
      <w:r w:rsidR="00397C9E">
        <w:rPr>
          <w:rFonts w:asciiTheme="minorHAnsi" w:hAnsiTheme="minorHAnsi" w:cs="Calibri"/>
          <w:i/>
          <w:iCs/>
        </w:rPr>
        <w:t xml:space="preserve">will implement </w:t>
      </w:r>
      <w:r w:rsidRPr="006E72E2">
        <w:rPr>
          <w:rFonts w:asciiTheme="minorHAnsi" w:hAnsiTheme="minorHAnsi" w:cs="Calibri"/>
          <w:i/>
          <w:iCs/>
        </w:rPr>
        <w:t xml:space="preserve">water </w:t>
      </w:r>
      <w:r w:rsidR="00673286">
        <w:rPr>
          <w:rFonts w:asciiTheme="minorHAnsi" w:hAnsiTheme="minorHAnsi" w:cs="Calibri"/>
          <w:i/>
          <w:iCs/>
        </w:rPr>
        <w:t>systems</w:t>
      </w:r>
      <w:r w:rsidRPr="006E72E2">
        <w:rPr>
          <w:rFonts w:asciiTheme="minorHAnsi" w:hAnsiTheme="minorHAnsi" w:cs="Calibri"/>
          <w:i/>
          <w:iCs/>
        </w:rPr>
        <w:t xml:space="preserve"> (with pumps powered by solar energy) to prevent human-wildlife conflict. </w:t>
      </w:r>
      <w:r w:rsidR="00673286">
        <w:rPr>
          <w:rFonts w:asciiTheme="minorHAnsi" w:hAnsiTheme="minorHAnsi" w:cs="Calibri"/>
          <w:i/>
          <w:iCs/>
        </w:rPr>
        <w:t xml:space="preserve">The project will develop technical studies to </w:t>
      </w:r>
      <w:r w:rsidR="00C01E62">
        <w:rPr>
          <w:rFonts w:asciiTheme="minorHAnsi" w:hAnsiTheme="minorHAnsi" w:cs="Calibri"/>
          <w:i/>
          <w:iCs/>
        </w:rPr>
        <w:t xml:space="preserve">design and install the </w:t>
      </w:r>
      <w:r w:rsidR="00EB5A49">
        <w:rPr>
          <w:rFonts w:asciiTheme="minorHAnsi" w:hAnsiTheme="minorHAnsi" w:cs="Calibri"/>
          <w:i/>
          <w:iCs/>
        </w:rPr>
        <w:t xml:space="preserve">systems. The project should incorporate </w:t>
      </w:r>
      <w:r w:rsidR="007631B4">
        <w:rPr>
          <w:rFonts w:asciiTheme="minorHAnsi" w:hAnsiTheme="minorHAnsi" w:cs="Calibri"/>
          <w:i/>
          <w:iCs/>
        </w:rPr>
        <w:t>a requirement for the studies to identify and assess environmental and social risks</w:t>
      </w:r>
      <w:r w:rsidR="00D95A07">
        <w:rPr>
          <w:rFonts w:asciiTheme="minorHAnsi" w:hAnsiTheme="minorHAnsi" w:cs="Calibri"/>
          <w:i/>
          <w:iCs/>
        </w:rPr>
        <w:t xml:space="preserve"> associated with</w:t>
      </w:r>
      <w:r w:rsidR="007631B4">
        <w:rPr>
          <w:rFonts w:asciiTheme="minorHAnsi" w:hAnsiTheme="minorHAnsi" w:cs="Calibri"/>
          <w:i/>
          <w:iCs/>
        </w:rPr>
        <w:t xml:space="preserve"> </w:t>
      </w:r>
      <w:r w:rsidR="00482765">
        <w:rPr>
          <w:rFonts w:asciiTheme="minorHAnsi" w:hAnsiTheme="minorHAnsi" w:cs="Calibri"/>
          <w:i/>
          <w:iCs/>
        </w:rPr>
        <w:t>installing</w:t>
      </w:r>
      <w:r w:rsidR="007631B4">
        <w:rPr>
          <w:rFonts w:asciiTheme="minorHAnsi" w:hAnsiTheme="minorHAnsi" w:cs="Calibri"/>
          <w:i/>
          <w:iCs/>
        </w:rPr>
        <w:t xml:space="preserve"> the systems. </w:t>
      </w:r>
      <w:r w:rsidR="00482765">
        <w:rPr>
          <w:rFonts w:asciiTheme="minorHAnsi" w:hAnsiTheme="minorHAnsi" w:cs="Calibri"/>
          <w:i/>
          <w:iCs/>
        </w:rPr>
        <w:t>At</w:t>
      </w:r>
      <w:r w:rsidR="007631B4">
        <w:rPr>
          <w:rFonts w:asciiTheme="minorHAnsi" w:hAnsiTheme="minorHAnsi" w:cs="Calibri"/>
          <w:i/>
          <w:iCs/>
        </w:rPr>
        <w:t xml:space="preserve"> </w:t>
      </w:r>
      <w:r w:rsidR="00482765">
        <w:rPr>
          <w:rFonts w:asciiTheme="minorHAnsi" w:hAnsiTheme="minorHAnsi" w:cs="Calibri"/>
          <w:i/>
          <w:iCs/>
        </w:rPr>
        <w:t xml:space="preserve">a </w:t>
      </w:r>
      <w:r w:rsidR="007631B4">
        <w:rPr>
          <w:rFonts w:asciiTheme="minorHAnsi" w:hAnsiTheme="minorHAnsi" w:cs="Calibri"/>
          <w:i/>
          <w:iCs/>
        </w:rPr>
        <w:t xml:space="preserve">minimum, the </w:t>
      </w:r>
      <w:r w:rsidR="00D95A07">
        <w:rPr>
          <w:rFonts w:asciiTheme="minorHAnsi" w:hAnsiTheme="minorHAnsi" w:cs="Calibri"/>
          <w:i/>
          <w:iCs/>
        </w:rPr>
        <w:t>studies should identify risks and design mitigation measures related to water efficiency</w:t>
      </w:r>
      <w:r w:rsidR="002A479C">
        <w:rPr>
          <w:rFonts w:asciiTheme="minorHAnsi" w:hAnsiTheme="minorHAnsi" w:cs="Calibri"/>
          <w:i/>
          <w:iCs/>
        </w:rPr>
        <w:t>,</w:t>
      </w:r>
      <w:r w:rsidR="00D95A07">
        <w:rPr>
          <w:rFonts w:asciiTheme="minorHAnsi" w:hAnsiTheme="minorHAnsi" w:cs="Calibri"/>
          <w:i/>
          <w:iCs/>
        </w:rPr>
        <w:t xml:space="preserve"> </w:t>
      </w:r>
      <w:r w:rsidR="00F765AA">
        <w:rPr>
          <w:rFonts w:asciiTheme="minorHAnsi" w:hAnsiTheme="minorHAnsi" w:cs="Calibri"/>
          <w:i/>
          <w:iCs/>
        </w:rPr>
        <w:t xml:space="preserve">negative impacts on natural habitats, </w:t>
      </w:r>
      <w:r w:rsidR="004972B5">
        <w:rPr>
          <w:rFonts w:asciiTheme="minorHAnsi" w:hAnsiTheme="minorHAnsi" w:cs="Calibri"/>
          <w:i/>
          <w:iCs/>
        </w:rPr>
        <w:t xml:space="preserve">and </w:t>
      </w:r>
      <w:r w:rsidR="002A479C">
        <w:rPr>
          <w:rFonts w:asciiTheme="minorHAnsi" w:hAnsiTheme="minorHAnsi" w:cs="Calibri"/>
          <w:i/>
          <w:iCs/>
        </w:rPr>
        <w:t xml:space="preserve">waste management of construction materials, </w:t>
      </w:r>
      <w:r w:rsidR="00A12B60">
        <w:rPr>
          <w:rFonts w:asciiTheme="minorHAnsi" w:hAnsiTheme="minorHAnsi" w:cs="Calibri"/>
          <w:i/>
          <w:iCs/>
        </w:rPr>
        <w:t xml:space="preserve">among others specific to the context. In addition to this, the studies must also consider </w:t>
      </w:r>
      <w:r w:rsidR="00AF5BFC">
        <w:rPr>
          <w:rFonts w:asciiTheme="minorHAnsi" w:hAnsiTheme="minorHAnsi" w:cs="Calibri"/>
          <w:i/>
          <w:iCs/>
        </w:rPr>
        <w:t>community health</w:t>
      </w:r>
      <w:r w:rsidR="005E2B54">
        <w:rPr>
          <w:rFonts w:asciiTheme="minorHAnsi" w:hAnsiTheme="minorHAnsi" w:cs="Calibri"/>
          <w:i/>
          <w:iCs/>
        </w:rPr>
        <w:t>, safety</w:t>
      </w:r>
      <w:r w:rsidR="00A12B60">
        <w:rPr>
          <w:rFonts w:asciiTheme="minorHAnsi" w:hAnsiTheme="minorHAnsi" w:cs="Calibri"/>
          <w:i/>
          <w:iCs/>
        </w:rPr>
        <w:t>,</w:t>
      </w:r>
      <w:r w:rsidR="005E2B54">
        <w:rPr>
          <w:rFonts w:asciiTheme="minorHAnsi" w:hAnsiTheme="minorHAnsi" w:cs="Calibri"/>
          <w:i/>
          <w:iCs/>
        </w:rPr>
        <w:t xml:space="preserve"> </w:t>
      </w:r>
      <w:r w:rsidR="00A12B60">
        <w:rPr>
          <w:rFonts w:asciiTheme="minorHAnsi" w:hAnsiTheme="minorHAnsi" w:cs="Calibri"/>
          <w:i/>
          <w:iCs/>
        </w:rPr>
        <w:t>and security risks</w:t>
      </w:r>
      <w:r w:rsidR="005E2B54">
        <w:rPr>
          <w:rFonts w:asciiTheme="minorHAnsi" w:hAnsiTheme="minorHAnsi" w:cs="Calibri"/>
          <w:i/>
          <w:iCs/>
        </w:rPr>
        <w:t xml:space="preserve">, </w:t>
      </w:r>
      <w:r w:rsidR="00A12B60">
        <w:rPr>
          <w:rFonts w:asciiTheme="minorHAnsi" w:hAnsiTheme="minorHAnsi" w:cs="Calibri"/>
          <w:i/>
          <w:iCs/>
        </w:rPr>
        <w:t>such as</w:t>
      </w:r>
      <w:r w:rsidR="005E2B54">
        <w:rPr>
          <w:rFonts w:asciiTheme="minorHAnsi" w:hAnsiTheme="minorHAnsi" w:cs="Calibri"/>
          <w:i/>
          <w:iCs/>
        </w:rPr>
        <w:t xml:space="preserve"> those related to falling in the wells</w:t>
      </w:r>
      <w:r w:rsidR="002A48A6">
        <w:rPr>
          <w:rFonts w:asciiTheme="minorHAnsi" w:hAnsiTheme="minorHAnsi" w:cs="Calibri"/>
          <w:i/>
          <w:iCs/>
        </w:rPr>
        <w:t xml:space="preserve">, conflicts between communities associated </w:t>
      </w:r>
      <w:r w:rsidR="002466F2">
        <w:rPr>
          <w:rFonts w:asciiTheme="minorHAnsi" w:hAnsiTheme="minorHAnsi" w:cs="Calibri"/>
          <w:i/>
          <w:iCs/>
        </w:rPr>
        <w:t xml:space="preserve">with the locations of the water systems, and </w:t>
      </w:r>
      <w:r w:rsidR="005E2B54">
        <w:rPr>
          <w:rFonts w:asciiTheme="minorHAnsi" w:hAnsiTheme="minorHAnsi" w:cs="Calibri"/>
          <w:i/>
          <w:iCs/>
        </w:rPr>
        <w:t xml:space="preserve">increasing SEAH </w:t>
      </w:r>
      <w:r w:rsidR="005D1277">
        <w:rPr>
          <w:rFonts w:asciiTheme="minorHAnsi" w:hAnsiTheme="minorHAnsi" w:cs="Calibri"/>
          <w:i/>
          <w:iCs/>
        </w:rPr>
        <w:t xml:space="preserve">risk </w:t>
      </w:r>
      <w:r w:rsidR="005E2B54">
        <w:rPr>
          <w:rFonts w:asciiTheme="minorHAnsi" w:hAnsiTheme="minorHAnsi" w:cs="Calibri"/>
          <w:i/>
          <w:iCs/>
        </w:rPr>
        <w:t>associated with the incoming of male workers</w:t>
      </w:r>
      <w:r w:rsidR="002466F2">
        <w:rPr>
          <w:rFonts w:asciiTheme="minorHAnsi" w:hAnsiTheme="minorHAnsi" w:cs="Calibri"/>
          <w:i/>
          <w:iCs/>
        </w:rPr>
        <w:t>,</w:t>
      </w:r>
      <w:r w:rsidR="00BB5E99">
        <w:rPr>
          <w:rFonts w:asciiTheme="minorHAnsi" w:hAnsiTheme="minorHAnsi" w:cs="Calibri"/>
          <w:i/>
          <w:iCs/>
        </w:rPr>
        <w:t xml:space="preserve"> among others specific to the context</w:t>
      </w:r>
      <w:r w:rsidR="005E2B54">
        <w:rPr>
          <w:rFonts w:asciiTheme="minorHAnsi" w:hAnsiTheme="minorHAnsi" w:cs="Calibri"/>
          <w:i/>
          <w:iCs/>
        </w:rPr>
        <w:t xml:space="preserve">. </w:t>
      </w:r>
      <w:r w:rsidR="004972B5">
        <w:rPr>
          <w:rFonts w:asciiTheme="minorHAnsi" w:hAnsiTheme="minorHAnsi" w:cs="Calibri"/>
          <w:i/>
          <w:iCs/>
        </w:rPr>
        <w:t>Finally</w:t>
      </w:r>
      <w:r w:rsidR="006D10E0">
        <w:rPr>
          <w:rFonts w:asciiTheme="minorHAnsi" w:hAnsiTheme="minorHAnsi" w:cs="Calibri"/>
          <w:i/>
          <w:iCs/>
        </w:rPr>
        <w:t xml:space="preserve">, </w:t>
      </w:r>
      <w:r w:rsidR="00A568CE">
        <w:rPr>
          <w:rFonts w:asciiTheme="minorHAnsi" w:hAnsiTheme="minorHAnsi" w:cs="Calibri"/>
          <w:i/>
          <w:iCs/>
        </w:rPr>
        <w:t xml:space="preserve">measures to protect the </w:t>
      </w:r>
      <w:r w:rsidR="006D10E0">
        <w:rPr>
          <w:rFonts w:asciiTheme="minorHAnsi" w:hAnsiTheme="minorHAnsi" w:cs="Calibri"/>
          <w:i/>
          <w:iCs/>
        </w:rPr>
        <w:t xml:space="preserve">health and safety of the contractor’s workers to install the systems, will also need to be covered </w:t>
      </w:r>
      <w:r w:rsidR="00BC7F75">
        <w:rPr>
          <w:rFonts w:asciiTheme="minorHAnsi" w:hAnsiTheme="minorHAnsi" w:cs="Calibri"/>
          <w:i/>
          <w:iCs/>
        </w:rPr>
        <w:t xml:space="preserve">by the </w:t>
      </w:r>
      <w:proofErr w:type="spellStart"/>
      <w:r w:rsidR="00BC7F75">
        <w:rPr>
          <w:rFonts w:asciiTheme="minorHAnsi" w:hAnsiTheme="minorHAnsi" w:cs="Calibri"/>
          <w:i/>
          <w:iCs/>
        </w:rPr>
        <w:t>ToRs</w:t>
      </w:r>
      <w:proofErr w:type="spellEnd"/>
      <w:r w:rsidR="00BC7F75">
        <w:rPr>
          <w:rFonts w:asciiTheme="minorHAnsi" w:hAnsiTheme="minorHAnsi" w:cs="Calibri"/>
          <w:i/>
          <w:iCs/>
        </w:rPr>
        <w:t xml:space="preserve"> or equivalent document to hire the specific services. </w:t>
      </w:r>
      <w:r w:rsidR="00A568CE">
        <w:rPr>
          <w:rFonts w:asciiTheme="minorHAnsi" w:hAnsiTheme="minorHAnsi" w:cs="Calibri"/>
          <w:i/>
          <w:iCs/>
        </w:rPr>
        <w:t xml:space="preserve">The </w:t>
      </w:r>
      <w:r w:rsidR="00AC25B4">
        <w:rPr>
          <w:rFonts w:asciiTheme="minorHAnsi" w:hAnsiTheme="minorHAnsi" w:cs="Calibri"/>
          <w:i/>
          <w:iCs/>
        </w:rPr>
        <w:t xml:space="preserve">scale and location of this method of preventing human-wildlife conflict will be further developed during the implementation phase, </w:t>
      </w:r>
      <w:r w:rsidR="00AC25B4">
        <w:rPr>
          <w:rFonts w:asciiTheme="minorHAnsi" w:hAnsiTheme="minorHAnsi" w:cs="Calibri"/>
          <w:bCs/>
          <w:i/>
          <w:iCs/>
        </w:rPr>
        <w:t>following technical studies to understand more in-depth jaguar populations in Chaco and recommended measures to prevent it</w:t>
      </w:r>
      <w:r w:rsidR="006B57C1">
        <w:rPr>
          <w:rFonts w:asciiTheme="minorHAnsi" w:hAnsiTheme="minorHAnsi" w:cs="Calibri"/>
          <w:bCs/>
          <w:i/>
          <w:iCs/>
        </w:rPr>
        <w:t xml:space="preserve">. </w:t>
      </w:r>
      <w:r w:rsidR="003E3F13">
        <w:rPr>
          <w:rFonts w:asciiTheme="minorHAnsi" w:hAnsiTheme="minorHAnsi" w:cs="Calibri"/>
          <w:bCs/>
          <w:i/>
          <w:iCs/>
        </w:rPr>
        <w:t>Therefore</w:t>
      </w:r>
      <w:r w:rsidR="006B57C1">
        <w:rPr>
          <w:rFonts w:asciiTheme="minorHAnsi" w:hAnsiTheme="minorHAnsi" w:cs="Calibri"/>
          <w:bCs/>
          <w:i/>
          <w:iCs/>
        </w:rPr>
        <w:t>, the requirements above should be develop</w:t>
      </w:r>
      <w:r w:rsidR="003E3F13">
        <w:rPr>
          <w:rFonts w:asciiTheme="minorHAnsi" w:hAnsiTheme="minorHAnsi" w:cs="Calibri"/>
          <w:bCs/>
          <w:i/>
          <w:iCs/>
        </w:rPr>
        <w:t>ed during project implementation</w:t>
      </w:r>
      <w:r w:rsidR="000C440C">
        <w:rPr>
          <w:rFonts w:asciiTheme="minorHAnsi" w:hAnsiTheme="minorHAnsi" w:cs="Calibri"/>
          <w:bCs/>
          <w:i/>
          <w:iCs/>
        </w:rPr>
        <w:t>.</w:t>
      </w:r>
    </w:p>
    <w:p w14:paraId="1151A5E6" w14:textId="77777777" w:rsidR="00A1316A" w:rsidRDefault="00A1316A" w:rsidP="001505EC">
      <w:pPr>
        <w:widowControl w:val="0"/>
        <w:autoSpaceDE w:val="0"/>
        <w:autoSpaceDN w:val="0"/>
        <w:adjustRightInd w:val="0"/>
        <w:spacing w:after="0" w:line="240" w:lineRule="auto"/>
        <w:rPr>
          <w:rFonts w:asciiTheme="minorHAnsi" w:hAnsiTheme="minorHAnsi" w:cs="Calibri"/>
          <w:i/>
          <w:iCs/>
        </w:rPr>
      </w:pPr>
    </w:p>
    <w:p w14:paraId="42B4EE42" w14:textId="1E27984F" w:rsidR="00A1316A" w:rsidRDefault="00A1316A" w:rsidP="001505EC">
      <w:pPr>
        <w:widowControl w:val="0"/>
        <w:autoSpaceDE w:val="0"/>
        <w:autoSpaceDN w:val="0"/>
        <w:adjustRightInd w:val="0"/>
        <w:spacing w:after="0" w:line="240" w:lineRule="auto"/>
        <w:rPr>
          <w:rFonts w:asciiTheme="minorHAnsi" w:hAnsiTheme="minorHAnsi" w:cs="Calibri"/>
          <w:i/>
          <w:iCs/>
        </w:rPr>
      </w:pPr>
      <w:r w:rsidRPr="00033501">
        <w:rPr>
          <w:rFonts w:asciiTheme="minorHAnsi" w:hAnsiTheme="minorHAnsi" w:cs="Calibri"/>
          <w:i/>
          <w:iCs/>
        </w:rPr>
        <w:t>In addition, the EA is required to monitor and report on the following minimum ESS</w:t>
      </w:r>
      <w:r w:rsidR="003D19F5">
        <w:rPr>
          <w:rFonts w:asciiTheme="minorHAnsi" w:hAnsiTheme="minorHAnsi" w:cs="Calibri"/>
          <w:i/>
          <w:iCs/>
        </w:rPr>
        <w:t>5</w:t>
      </w:r>
      <w:r w:rsidRPr="00033501">
        <w:rPr>
          <w:rFonts w:asciiTheme="minorHAnsi" w:hAnsiTheme="minorHAnsi" w:cs="Calibri"/>
          <w:i/>
          <w:iCs/>
        </w:rPr>
        <w:t xml:space="preserve"> indicator:</w:t>
      </w:r>
    </w:p>
    <w:p w14:paraId="0C050B58" w14:textId="77777777" w:rsidR="00A1316A" w:rsidRDefault="00A1316A" w:rsidP="001505EC">
      <w:pPr>
        <w:widowControl w:val="0"/>
        <w:autoSpaceDE w:val="0"/>
        <w:autoSpaceDN w:val="0"/>
        <w:adjustRightInd w:val="0"/>
        <w:spacing w:after="0" w:line="240" w:lineRule="auto"/>
        <w:rPr>
          <w:rFonts w:asciiTheme="minorHAnsi" w:hAnsiTheme="minorHAnsi" w:cs="Calibri"/>
          <w:i/>
          <w:iCs/>
        </w:rPr>
      </w:pPr>
    </w:p>
    <w:p w14:paraId="79AE8BD9" w14:textId="1EF7C897" w:rsidR="00A1316A" w:rsidRPr="00A1316A" w:rsidRDefault="00A1316A" w:rsidP="00A1316A">
      <w:pPr>
        <w:pStyle w:val="Prrafodelista"/>
        <w:widowControl w:val="0"/>
        <w:numPr>
          <w:ilvl w:val="0"/>
          <w:numId w:val="11"/>
        </w:numPr>
        <w:autoSpaceDE w:val="0"/>
        <w:autoSpaceDN w:val="0"/>
        <w:adjustRightInd w:val="0"/>
        <w:spacing w:after="0" w:line="240" w:lineRule="auto"/>
        <w:rPr>
          <w:rFonts w:asciiTheme="minorHAnsi" w:hAnsiTheme="minorHAnsi" w:cs="Calibri"/>
          <w:i/>
          <w:iCs/>
        </w:rPr>
      </w:pPr>
      <w:r w:rsidRPr="00A1316A">
        <w:rPr>
          <w:rFonts w:asciiTheme="minorHAnsi" w:hAnsiTheme="minorHAnsi" w:cs="Calibri"/>
          <w:i/>
          <w:iCs/>
        </w:rPr>
        <w:t>Number of measures implemented to promote more sustainable use of resources, including energy and water.</w:t>
      </w:r>
    </w:p>
    <w:p w14:paraId="709F02AE" w14:textId="77777777" w:rsidR="006E72E2" w:rsidRPr="006E72E2" w:rsidRDefault="006E72E2" w:rsidP="001505EC">
      <w:pPr>
        <w:widowControl w:val="0"/>
        <w:autoSpaceDE w:val="0"/>
        <w:autoSpaceDN w:val="0"/>
        <w:adjustRightInd w:val="0"/>
        <w:spacing w:after="0" w:line="240" w:lineRule="auto"/>
        <w:rPr>
          <w:rFonts w:asciiTheme="minorHAnsi" w:hAnsiTheme="minorHAnsi" w:cs="Calibri"/>
          <w:i/>
          <w:iCs/>
        </w:rPr>
      </w:pPr>
    </w:p>
    <w:p w14:paraId="37E0996F" w14:textId="0FE3F508" w:rsidR="0091509E" w:rsidRDefault="0091509E" w:rsidP="001505EC">
      <w:pPr>
        <w:widowControl w:val="0"/>
        <w:autoSpaceDE w:val="0"/>
        <w:autoSpaceDN w:val="0"/>
        <w:adjustRightInd w:val="0"/>
        <w:spacing w:after="0" w:line="240" w:lineRule="auto"/>
        <w:rPr>
          <w:rFonts w:asciiTheme="minorHAnsi" w:hAnsiTheme="minorHAnsi" w:cs="Calibri"/>
          <w:b/>
          <w:iCs/>
        </w:rPr>
      </w:pPr>
      <w:r w:rsidRPr="005E4080">
        <w:rPr>
          <w:rFonts w:asciiTheme="minorHAnsi" w:hAnsiTheme="minorHAnsi" w:cs="Calibri"/>
          <w:b/>
          <w:iCs/>
        </w:rPr>
        <w:t>Other Plans</w:t>
      </w:r>
    </w:p>
    <w:p w14:paraId="799CC5D4" w14:textId="4650A447" w:rsidR="003F274A" w:rsidRPr="005E4080" w:rsidRDefault="003F274A" w:rsidP="001505EC">
      <w:pPr>
        <w:pStyle w:val="Prrafodelista"/>
        <w:widowControl w:val="0"/>
        <w:autoSpaceDE w:val="0"/>
        <w:autoSpaceDN w:val="0"/>
        <w:adjustRightInd w:val="0"/>
        <w:spacing w:after="0" w:line="240" w:lineRule="auto"/>
        <w:ind w:left="0"/>
        <w:rPr>
          <w:rFonts w:asciiTheme="minorHAnsi" w:hAnsiTheme="minorHAnsi" w:cs="Calibri"/>
          <w:bCs/>
          <w:iCs/>
        </w:rPr>
      </w:pPr>
      <w:r w:rsidRPr="005E4080">
        <w:rPr>
          <w:rFonts w:asciiTheme="minorHAnsi" w:hAnsiTheme="minorHAnsi" w:cs="Calibri"/>
          <w:bCs/>
          <w:iCs/>
        </w:rPr>
        <w:t xml:space="preserve">Apart from the </w:t>
      </w:r>
      <w:r w:rsidR="00A52950">
        <w:rPr>
          <w:rFonts w:asciiTheme="minorHAnsi" w:hAnsiTheme="minorHAnsi" w:cs="Calibri"/>
          <w:bCs/>
          <w:iCs/>
        </w:rPr>
        <w:t>ESS</w:t>
      </w:r>
      <w:r w:rsidRPr="005E4080">
        <w:rPr>
          <w:rFonts w:asciiTheme="minorHAnsi" w:hAnsiTheme="minorHAnsi" w:cs="Calibri"/>
          <w:bCs/>
          <w:iCs/>
        </w:rPr>
        <w:t xml:space="preserve"> </w:t>
      </w:r>
      <w:r w:rsidR="00A52950">
        <w:rPr>
          <w:rFonts w:asciiTheme="minorHAnsi" w:hAnsiTheme="minorHAnsi" w:cs="Calibri"/>
          <w:bCs/>
          <w:iCs/>
        </w:rPr>
        <w:t>P</w:t>
      </w:r>
      <w:r w:rsidRPr="005E4080">
        <w:rPr>
          <w:rFonts w:asciiTheme="minorHAnsi" w:hAnsiTheme="minorHAnsi" w:cs="Calibri"/>
          <w:bCs/>
          <w:iCs/>
        </w:rPr>
        <w:t>olic</w:t>
      </w:r>
      <w:r w:rsidR="004475EE">
        <w:rPr>
          <w:rFonts w:asciiTheme="minorHAnsi" w:hAnsiTheme="minorHAnsi" w:cs="Calibri"/>
          <w:bCs/>
          <w:iCs/>
        </w:rPr>
        <w:t>y</w:t>
      </w:r>
      <w:r w:rsidRPr="005E4080">
        <w:rPr>
          <w:rFonts w:asciiTheme="minorHAnsi" w:hAnsiTheme="minorHAnsi" w:cs="Calibri"/>
          <w:bCs/>
          <w:iCs/>
        </w:rPr>
        <w:t xml:space="preserve">, </w:t>
      </w:r>
      <w:r w:rsidR="0091509E" w:rsidRPr="005E4080">
        <w:rPr>
          <w:rFonts w:asciiTheme="minorHAnsi" w:hAnsiTheme="minorHAnsi" w:cs="Calibri"/>
          <w:bCs/>
          <w:iCs/>
        </w:rPr>
        <w:t>the pro</w:t>
      </w:r>
      <w:r w:rsidR="006B5282">
        <w:rPr>
          <w:rFonts w:asciiTheme="minorHAnsi" w:hAnsiTheme="minorHAnsi" w:cs="Calibri"/>
          <w:bCs/>
          <w:iCs/>
        </w:rPr>
        <w:t>gram will be</w:t>
      </w:r>
      <w:r w:rsidR="0091509E" w:rsidRPr="005E4080">
        <w:rPr>
          <w:rFonts w:asciiTheme="minorHAnsi" w:hAnsiTheme="minorHAnsi" w:cs="Calibri"/>
          <w:bCs/>
          <w:iCs/>
        </w:rPr>
        <w:t xml:space="preserve"> required to comply with the </w:t>
      </w:r>
      <w:r w:rsidR="001C4A07">
        <w:rPr>
          <w:rFonts w:asciiTheme="minorHAnsi" w:hAnsiTheme="minorHAnsi" w:cs="Calibri"/>
          <w:bCs/>
          <w:iCs/>
        </w:rPr>
        <w:t>CI-GEF</w:t>
      </w:r>
      <w:r w:rsidR="00794524">
        <w:rPr>
          <w:rFonts w:asciiTheme="minorHAnsi" w:hAnsiTheme="minorHAnsi" w:cs="Calibri"/>
          <w:bCs/>
          <w:iCs/>
        </w:rPr>
        <w:t>/GCF</w:t>
      </w:r>
      <w:r w:rsidR="0091509E" w:rsidRPr="005E4080">
        <w:rPr>
          <w:rFonts w:asciiTheme="minorHAnsi" w:hAnsiTheme="minorHAnsi" w:cs="Calibri"/>
          <w:bCs/>
          <w:iCs/>
        </w:rPr>
        <w:t xml:space="preserve">’s </w:t>
      </w:r>
      <w:r w:rsidR="004475EE">
        <w:rPr>
          <w:rFonts w:asciiTheme="minorHAnsi" w:hAnsiTheme="minorHAnsi" w:cs="Calibri"/>
          <w:bCs/>
          <w:iCs/>
        </w:rPr>
        <w:t xml:space="preserve">Accountability and Grievance Policy, </w:t>
      </w:r>
      <w:r w:rsidR="00996291">
        <w:rPr>
          <w:rFonts w:asciiTheme="minorHAnsi" w:hAnsiTheme="minorHAnsi" w:cs="Calibri"/>
          <w:bCs/>
          <w:iCs/>
        </w:rPr>
        <w:t>G</w:t>
      </w:r>
      <w:r w:rsidR="0091509E" w:rsidRPr="005E4080">
        <w:rPr>
          <w:rFonts w:asciiTheme="minorHAnsi" w:hAnsiTheme="minorHAnsi" w:cs="Calibri"/>
          <w:bCs/>
          <w:iCs/>
        </w:rPr>
        <w:t>ender Policy</w:t>
      </w:r>
      <w:r w:rsidR="004475EE">
        <w:rPr>
          <w:rFonts w:asciiTheme="minorHAnsi" w:hAnsiTheme="minorHAnsi" w:cs="Calibri"/>
          <w:bCs/>
          <w:iCs/>
        </w:rPr>
        <w:t>,</w:t>
      </w:r>
      <w:r w:rsidR="0091509E" w:rsidRPr="005E4080">
        <w:rPr>
          <w:rFonts w:asciiTheme="minorHAnsi" w:hAnsiTheme="minorHAnsi" w:cs="Calibri"/>
          <w:bCs/>
          <w:iCs/>
        </w:rPr>
        <w:t xml:space="preserve"> and Stakeholder Engagement Policy</w:t>
      </w:r>
      <w:r w:rsidR="00426A1A">
        <w:rPr>
          <w:rFonts w:asciiTheme="minorHAnsi" w:hAnsiTheme="minorHAnsi" w:cs="Calibri"/>
          <w:bCs/>
          <w:iCs/>
        </w:rPr>
        <w:t xml:space="preserve"> by preparing and submitting for review and approval </w:t>
      </w:r>
      <w:r w:rsidR="00355211">
        <w:rPr>
          <w:rFonts w:asciiTheme="minorHAnsi" w:hAnsiTheme="minorHAnsi" w:cs="Calibri"/>
          <w:bCs/>
          <w:iCs/>
        </w:rPr>
        <w:t xml:space="preserve">to the CI-GEF/GCF </w:t>
      </w:r>
      <w:r w:rsidR="00426A1A">
        <w:rPr>
          <w:rFonts w:asciiTheme="minorHAnsi" w:hAnsiTheme="minorHAnsi" w:cs="Calibri"/>
          <w:bCs/>
          <w:iCs/>
        </w:rPr>
        <w:t xml:space="preserve">during the </w:t>
      </w:r>
      <w:r w:rsidR="00355211">
        <w:rPr>
          <w:rFonts w:asciiTheme="minorHAnsi" w:hAnsiTheme="minorHAnsi" w:cs="Calibri"/>
          <w:bCs/>
          <w:iCs/>
        </w:rPr>
        <w:t>p</w:t>
      </w:r>
      <w:r w:rsidR="00AE399C">
        <w:rPr>
          <w:rFonts w:asciiTheme="minorHAnsi" w:hAnsiTheme="minorHAnsi" w:cs="Calibri"/>
          <w:bCs/>
          <w:iCs/>
        </w:rPr>
        <w:t xml:space="preserve">roject development </w:t>
      </w:r>
      <w:r w:rsidR="00355211">
        <w:rPr>
          <w:rFonts w:asciiTheme="minorHAnsi" w:hAnsiTheme="minorHAnsi" w:cs="Calibri"/>
          <w:bCs/>
          <w:iCs/>
        </w:rPr>
        <w:t>stage, the following plans</w:t>
      </w:r>
      <w:r w:rsidR="0091509E" w:rsidRPr="005E4080">
        <w:rPr>
          <w:rFonts w:asciiTheme="minorHAnsi" w:hAnsiTheme="minorHAnsi" w:cs="Calibri"/>
          <w:bCs/>
          <w:iCs/>
        </w:rPr>
        <w:t>:</w:t>
      </w:r>
    </w:p>
    <w:p w14:paraId="2A9651F2" w14:textId="77777777" w:rsidR="0091509E" w:rsidRDefault="0091509E" w:rsidP="001505EC">
      <w:pPr>
        <w:pStyle w:val="Prrafodelista"/>
        <w:widowControl w:val="0"/>
        <w:autoSpaceDE w:val="0"/>
        <w:autoSpaceDN w:val="0"/>
        <w:adjustRightInd w:val="0"/>
        <w:spacing w:after="0" w:line="240" w:lineRule="auto"/>
        <w:rPr>
          <w:rFonts w:asciiTheme="minorHAnsi" w:hAnsiTheme="minorHAnsi" w:cs="Calibri"/>
          <w:bCs/>
          <w:i/>
          <w:u w:val="single"/>
        </w:rPr>
      </w:pPr>
    </w:p>
    <w:p w14:paraId="0ED5B77E" w14:textId="567D76CC" w:rsidR="0078319C" w:rsidRPr="001209BA" w:rsidRDefault="0078319C" w:rsidP="001505EC">
      <w:pPr>
        <w:pStyle w:val="Prrafodelista"/>
        <w:widowControl w:val="0"/>
        <w:numPr>
          <w:ilvl w:val="0"/>
          <w:numId w:val="1"/>
        </w:numPr>
        <w:autoSpaceDE w:val="0"/>
        <w:autoSpaceDN w:val="0"/>
        <w:adjustRightInd w:val="0"/>
        <w:spacing w:after="0" w:line="240" w:lineRule="auto"/>
        <w:rPr>
          <w:rFonts w:asciiTheme="minorHAnsi" w:hAnsiTheme="minorHAnsi" w:cs="Calibri"/>
          <w:bCs/>
          <w:iCs/>
          <w:color w:val="4F81BD" w:themeColor="accent1"/>
          <w:u w:val="single"/>
        </w:rPr>
      </w:pPr>
      <w:r w:rsidRPr="001209BA">
        <w:rPr>
          <w:rFonts w:asciiTheme="minorHAnsi" w:hAnsiTheme="minorHAnsi" w:cs="Calibri"/>
          <w:bCs/>
          <w:iCs/>
          <w:u w:val="single"/>
        </w:rPr>
        <w:t>Accountability and Grievance Mechanism</w:t>
      </w:r>
      <w:r w:rsidRPr="001209BA">
        <w:rPr>
          <w:rFonts w:asciiTheme="minorHAnsi" w:hAnsiTheme="minorHAnsi" w:cs="Calibri"/>
          <w:bCs/>
          <w:iCs/>
          <w:color w:val="4F81BD" w:themeColor="accent1"/>
          <w:u w:val="single"/>
        </w:rPr>
        <w:t xml:space="preserve"> </w:t>
      </w:r>
      <w:r w:rsidRPr="001209BA">
        <w:rPr>
          <w:rFonts w:asciiTheme="minorHAnsi" w:hAnsiTheme="minorHAnsi" w:cs="Calibri"/>
          <w:bCs/>
          <w:iCs/>
          <w:u w:val="single"/>
        </w:rPr>
        <w:t>(AGM)</w:t>
      </w:r>
    </w:p>
    <w:p w14:paraId="37ED23E2" w14:textId="4F61E55F" w:rsidR="0078319C" w:rsidRPr="00957FAD" w:rsidRDefault="0078319C" w:rsidP="001505EC">
      <w:pPr>
        <w:pStyle w:val="Prrafodelista"/>
        <w:widowControl w:val="0"/>
        <w:autoSpaceDE w:val="0"/>
        <w:autoSpaceDN w:val="0"/>
        <w:adjustRightInd w:val="0"/>
        <w:spacing w:after="0" w:line="240" w:lineRule="auto"/>
        <w:rPr>
          <w:i/>
        </w:rPr>
      </w:pPr>
      <w:r w:rsidRPr="00957FAD">
        <w:rPr>
          <w:rFonts w:asciiTheme="minorHAnsi" w:eastAsiaTheme="minorHAnsi" w:hAnsiTheme="minorHAnsi" w:cs="Calibri"/>
          <w:i/>
        </w:rPr>
        <w:t xml:space="preserve">To </w:t>
      </w:r>
      <w:r w:rsidRPr="00957FAD">
        <w:rPr>
          <w:rFonts w:eastAsiaTheme="minorHAnsi" w:cs="Calibri"/>
          <w:i/>
          <w:color w:val="000000"/>
        </w:rPr>
        <w:t xml:space="preserve">ensure that the project meets </w:t>
      </w:r>
      <w:r>
        <w:rPr>
          <w:rFonts w:eastAsiaTheme="minorHAnsi" w:cs="Calibri"/>
          <w:i/>
          <w:color w:val="000000"/>
        </w:rPr>
        <w:t>CI-GEF</w:t>
      </w:r>
      <w:r w:rsidRPr="00957FAD">
        <w:rPr>
          <w:rFonts w:eastAsiaTheme="minorHAnsi" w:cs="Calibri"/>
          <w:i/>
          <w:color w:val="000000"/>
        </w:rPr>
        <w:t xml:space="preserve"> Project Agency’s Accountability and Grievance Mechanism Policy, the </w:t>
      </w:r>
      <w:r>
        <w:rPr>
          <w:rFonts w:eastAsiaTheme="minorHAnsi" w:cs="Calibri"/>
          <w:i/>
          <w:color w:val="000000"/>
        </w:rPr>
        <w:t>E</w:t>
      </w:r>
      <w:r w:rsidR="00AE399C">
        <w:rPr>
          <w:rFonts w:eastAsiaTheme="minorHAnsi" w:cs="Calibri"/>
          <w:i/>
          <w:color w:val="000000"/>
        </w:rPr>
        <w:t>E</w:t>
      </w:r>
      <w:r w:rsidRPr="00957FAD">
        <w:rPr>
          <w:rFonts w:eastAsiaTheme="minorHAnsi" w:cs="Calibri"/>
          <w:i/>
          <w:color w:val="000000"/>
        </w:rPr>
        <w:t xml:space="preserve"> is required to develop a</w:t>
      </w:r>
      <w:r w:rsidRPr="00957FAD">
        <w:rPr>
          <w:rFonts w:asciiTheme="minorHAnsi" w:hAnsiTheme="minorHAnsi" w:cs="Calibri"/>
          <w:bCs/>
          <w:i/>
        </w:rPr>
        <w:t>n Accountability and Grievance Mechanism</w:t>
      </w:r>
      <w:r>
        <w:rPr>
          <w:rFonts w:asciiTheme="minorHAnsi" w:hAnsiTheme="minorHAnsi" w:cs="Calibri"/>
          <w:bCs/>
          <w:i/>
        </w:rPr>
        <w:t xml:space="preserve"> (template provided)</w:t>
      </w:r>
      <w:r w:rsidRPr="00957FAD">
        <w:rPr>
          <w:rFonts w:asciiTheme="minorHAnsi" w:hAnsiTheme="minorHAnsi" w:cs="Calibri"/>
          <w:bCs/>
          <w:i/>
        </w:rPr>
        <w:t xml:space="preserve"> that will ensure </w:t>
      </w:r>
      <w:r w:rsidRPr="00957FAD">
        <w:rPr>
          <w:i/>
        </w:rPr>
        <w:t xml:space="preserve">people affected by the project are able to bring their grievances to the </w:t>
      </w:r>
      <w:r>
        <w:rPr>
          <w:i/>
        </w:rPr>
        <w:t>E</w:t>
      </w:r>
      <w:r w:rsidR="00AE399C">
        <w:rPr>
          <w:i/>
        </w:rPr>
        <w:t>E</w:t>
      </w:r>
      <w:r w:rsidRPr="00957FAD">
        <w:rPr>
          <w:i/>
        </w:rPr>
        <w:t xml:space="preserve"> for consideration and redress. The mechanism must be </w:t>
      </w:r>
      <w:r w:rsidR="009A72BA">
        <w:rPr>
          <w:i/>
        </w:rPr>
        <w:t>gender-sensitive</w:t>
      </w:r>
      <w:r w:rsidR="00F76BF6">
        <w:rPr>
          <w:i/>
        </w:rPr>
        <w:t xml:space="preserve">, </w:t>
      </w:r>
      <w:r w:rsidRPr="00957FAD">
        <w:rPr>
          <w:i/>
        </w:rPr>
        <w:t xml:space="preserve">in place before the start of project activities, </w:t>
      </w:r>
      <w:r w:rsidR="00F76BF6">
        <w:rPr>
          <w:i/>
        </w:rPr>
        <w:t xml:space="preserve">and </w:t>
      </w:r>
      <w:r w:rsidRPr="00957FAD">
        <w:rPr>
          <w:i/>
        </w:rPr>
        <w:t>disclosed to all stakeholders in a language, manner and means that best suits the local context.</w:t>
      </w:r>
      <w:r w:rsidR="00231CE1">
        <w:rPr>
          <w:i/>
        </w:rPr>
        <w:t xml:space="preserve"> </w:t>
      </w:r>
    </w:p>
    <w:p w14:paraId="1F86570A" w14:textId="77777777" w:rsidR="0078319C" w:rsidRDefault="0078319C" w:rsidP="001505EC">
      <w:pPr>
        <w:widowControl w:val="0"/>
        <w:autoSpaceDE w:val="0"/>
        <w:autoSpaceDN w:val="0"/>
        <w:adjustRightInd w:val="0"/>
        <w:spacing w:after="0" w:line="240" w:lineRule="auto"/>
        <w:ind w:left="720"/>
        <w:rPr>
          <w:i/>
        </w:rPr>
      </w:pPr>
    </w:p>
    <w:p w14:paraId="7FC5EE79" w14:textId="12F2E1A8" w:rsidR="0078319C" w:rsidRPr="00A96DBC" w:rsidRDefault="0078319C" w:rsidP="001505E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 xml:space="preserve">In addition, the </w:t>
      </w:r>
      <w:r>
        <w:rPr>
          <w:rFonts w:eastAsiaTheme="minorHAnsi" w:cs="Calibri"/>
          <w:i/>
          <w:color w:val="000000"/>
        </w:rPr>
        <w:t>E</w:t>
      </w:r>
      <w:r w:rsidR="00AE399C">
        <w:rPr>
          <w:rFonts w:eastAsiaTheme="minorHAnsi" w:cs="Calibri"/>
          <w:i/>
          <w:color w:val="000000"/>
        </w:rPr>
        <w:t>E</w:t>
      </w:r>
      <w:r>
        <w:rPr>
          <w:rFonts w:eastAsiaTheme="minorHAnsi" w:cs="Calibri"/>
          <w:i/>
          <w:color w:val="000000"/>
        </w:rPr>
        <w:t xml:space="preserve"> is required to</w:t>
      </w:r>
      <w:r w:rsidRPr="00A96DBC">
        <w:rPr>
          <w:rFonts w:eastAsiaTheme="minorHAnsi" w:cs="Calibri"/>
          <w:i/>
          <w:color w:val="000000"/>
        </w:rPr>
        <w:t xml:space="preserve"> monitor and report on the following minimum accountability and grievance indicators:</w:t>
      </w:r>
    </w:p>
    <w:p w14:paraId="675AA1F9" w14:textId="6446EC4B" w:rsidR="0078319C" w:rsidRPr="00A96DBC" w:rsidRDefault="0078319C" w:rsidP="001505EC">
      <w:pPr>
        <w:widowControl w:val="0"/>
        <w:tabs>
          <w:tab w:val="left" w:pos="1080"/>
        </w:tabs>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1.</w:t>
      </w:r>
      <w:r w:rsidRPr="00A96DBC">
        <w:rPr>
          <w:rFonts w:eastAsiaTheme="minorHAnsi" w:cs="Calibri"/>
          <w:i/>
          <w:color w:val="000000"/>
        </w:rPr>
        <w:tab/>
        <w:t xml:space="preserve">Number </w:t>
      </w:r>
      <w:r>
        <w:rPr>
          <w:rFonts w:eastAsiaTheme="minorHAnsi" w:cs="Calibri"/>
          <w:i/>
          <w:color w:val="000000"/>
        </w:rPr>
        <w:t xml:space="preserve">of </w:t>
      </w:r>
      <w:r w:rsidR="00AE399C">
        <w:rPr>
          <w:rFonts w:eastAsiaTheme="minorHAnsi" w:cs="Calibri"/>
          <w:i/>
          <w:color w:val="000000"/>
        </w:rPr>
        <w:t>times</w:t>
      </w:r>
      <w:r w:rsidR="00F76BF6">
        <w:rPr>
          <w:rFonts w:eastAsiaTheme="minorHAnsi" w:cs="Calibri"/>
          <w:i/>
          <w:color w:val="000000"/>
        </w:rPr>
        <w:t>/events</w:t>
      </w:r>
      <w:r w:rsidR="00AE399C">
        <w:rPr>
          <w:rFonts w:eastAsiaTheme="minorHAnsi" w:cs="Calibri"/>
          <w:i/>
          <w:color w:val="000000"/>
        </w:rPr>
        <w:t xml:space="preserve"> the AGM is disclosed to </w:t>
      </w:r>
      <w:r w:rsidR="00A96A3A">
        <w:rPr>
          <w:rFonts w:eastAsiaTheme="minorHAnsi" w:cs="Calibri"/>
          <w:i/>
          <w:color w:val="000000"/>
        </w:rPr>
        <w:t>project stakeholders</w:t>
      </w:r>
      <w:r w:rsidRPr="00A96DBC">
        <w:rPr>
          <w:rFonts w:eastAsiaTheme="minorHAnsi" w:cs="Calibri"/>
          <w:i/>
          <w:color w:val="000000"/>
        </w:rPr>
        <w:t xml:space="preserve">; and </w:t>
      </w:r>
    </w:p>
    <w:p w14:paraId="1B04BDC7" w14:textId="77777777" w:rsidR="0078319C" w:rsidRDefault="0078319C" w:rsidP="001505EC">
      <w:pPr>
        <w:widowControl w:val="0"/>
        <w:tabs>
          <w:tab w:val="left" w:pos="1080"/>
        </w:tabs>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2.</w:t>
      </w:r>
      <w:r w:rsidRPr="00A96DBC">
        <w:rPr>
          <w:rFonts w:eastAsiaTheme="minorHAnsi" w:cs="Calibri"/>
          <w:i/>
          <w:color w:val="000000"/>
        </w:rPr>
        <w:tab/>
        <w:t xml:space="preserve">Percentage of conflict and complaint cases reported to the project’s Accountability and </w:t>
      </w:r>
      <w:r w:rsidRPr="00A96DBC">
        <w:rPr>
          <w:rFonts w:eastAsiaTheme="minorHAnsi" w:cs="Calibri"/>
          <w:i/>
          <w:color w:val="000000"/>
        </w:rPr>
        <w:tab/>
        <w:t>Grievance Mechanism that have been addressed.</w:t>
      </w:r>
    </w:p>
    <w:p w14:paraId="4D429833" w14:textId="77777777" w:rsidR="0078319C" w:rsidRDefault="0078319C" w:rsidP="001505EC">
      <w:pPr>
        <w:pStyle w:val="Prrafodelista"/>
        <w:widowControl w:val="0"/>
        <w:autoSpaceDE w:val="0"/>
        <w:autoSpaceDN w:val="0"/>
        <w:adjustRightInd w:val="0"/>
        <w:spacing w:after="0" w:line="240" w:lineRule="auto"/>
        <w:rPr>
          <w:rFonts w:asciiTheme="minorHAnsi" w:hAnsiTheme="minorHAnsi" w:cs="Calibri"/>
          <w:bCs/>
          <w:i/>
          <w:u w:val="single"/>
        </w:rPr>
      </w:pPr>
    </w:p>
    <w:p w14:paraId="41E11149" w14:textId="1DF14DCE" w:rsidR="004D6D8A" w:rsidRPr="001209BA" w:rsidRDefault="004D6D8A" w:rsidP="001505EC">
      <w:pPr>
        <w:pStyle w:val="Prrafodelista"/>
        <w:widowControl w:val="0"/>
        <w:numPr>
          <w:ilvl w:val="0"/>
          <w:numId w:val="1"/>
        </w:numPr>
        <w:autoSpaceDE w:val="0"/>
        <w:autoSpaceDN w:val="0"/>
        <w:adjustRightInd w:val="0"/>
        <w:spacing w:after="0" w:line="240" w:lineRule="auto"/>
        <w:rPr>
          <w:rFonts w:asciiTheme="minorHAnsi" w:hAnsiTheme="minorHAnsi" w:cs="Calibri"/>
          <w:bCs/>
          <w:iCs/>
          <w:u w:val="single"/>
        </w:rPr>
      </w:pPr>
      <w:r w:rsidRPr="001209BA">
        <w:rPr>
          <w:rFonts w:asciiTheme="minorHAnsi" w:hAnsiTheme="minorHAnsi" w:cs="Calibri"/>
          <w:bCs/>
          <w:iCs/>
          <w:u w:val="single"/>
        </w:rPr>
        <w:t>Gender Mainstreaming</w:t>
      </w:r>
      <w:r w:rsidR="001C4A07" w:rsidRPr="001209BA">
        <w:rPr>
          <w:rFonts w:asciiTheme="minorHAnsi" w:hAnsiTheme="minorHAnsi" w:cs="Calibri"/>
          <w:bCs/>
          <w:iCs/>
          <w:u w:val="single"/>
        </w:rPr>
        <w:t xml:space="preserve"> Plan (GMP)</w:t>
      </w:r>
    </w:p>
    <w:p w14:paraId="2503FD4C" w14:textId="01A9BB3F" w:rsidR="0006181F" w:rsidRDefault="004D6D8A" w:rsidP="001505EC">
      <w:pPr>
        <w:widowControl w:val="0"/>
        <w:autoSpaceDE w:val="0"/>
        <w:autoSpaceDN w:val="0"/>
        <w:adjustRightInd w:val="0"/>
        <w:spacing w:after="0" w:line="240" w:lineRule="auto"/>
        <w:ind w:left="720"/>
        <w:rPr>
          <w:rFonts w:eastAsiaTheme="minorHAnsi" w:cs="Calibri"/>
          <w:i/>
          <w:color w:val="000000"/>
        </w:rPr>
      </w:pPr>
      <w:r w:rsidRPr="007D47BA">
        <w:rPr>
          <w:rFonts w:asciiTheme="minorHAnsi" w:eastAsiaTheme="minorHAnsi" w:hAnsiTheme="minorHAnsi" w:cs="Calibri"/>
          <w:i/>
        </w:rPr>
        <w:t>T</w:t>
      </w:r>
      <w:r w:rsidR="001C4A07">
        <w:rPr>
          <w:rFonts w:asciiTheme="minorHAnsi" w:eastAsiaTheme="minorHAnsi" w:hAnsiTheme="minorHAnsi" w:cs="Calibri"/>
          <w:i/>
        </w:rPr>
        <w:t xml:space="preserve">he GMP </w:t>
      </w:r>
      <w:r w:rsidR="0081444B">
        <w:rPr>
          <w:rFonts w:asciiTheme="minorHAnsi" w:eastAsiaTheme="minorHAnsi" w:hAnsiTheme="minorHAnsi" w:cs="Calibri"/>
          <w:i/>
        </w:rPr>
        <w:t xml:space="preserve">(template provided) </w:t>
      </w:r>
      <w:r w:rsidR="001C4A07">
        <w:rPr>
          <w:rFonts w:asciiTheme="minorHAnsi" w:eastAsiaTheme="minorHAnsi" w:hAnsiTheme="minorHAnsi" w:cs="Calibri"/>
          <w:i/>
        </w:rPr>
        <w:t xml:space="preserve">should include a gender analysis </w:t>
      </w:r>
      <w:r w:rsidR="0006181F">
        <w:rPr>
          <w:rFonts w:asciiTheme="minorHAnsi" w:eastAsiaTheme="minorHAnsi" w:hAnsiTheme="minorHAnsi" w:cs="Calibri"/>
          <w:i/>
        </w:rPr>
        <w:t xml:space="preserve">including the role of men and </w:t>
      </w:r>
      <w:r w:rsidR="0006181F">
        <w:rPr>
          <w:rFonts w:asciiTheme="minorHAnsi" w:eastAsiaTheme="minorHAnsi" w:hAnsiTheme="minorHAnsi" w:cs="Calibri"/>
          <w:i/>
        </w:rPr>
        <w:lastRenderedPageBreak/>
        <w:t xml:space="preserve">women in decision-making, </w:t>
      </w:r>
      <w:r w:rsidR="001C4A07">
        <w:rPr>
          <w:rFonts w:asciiTheme="minorHAnsi" w:eastAsiaTheme="minorHAnsi" w:hAnsiTheme="minorHAnsi" w:cs="Calibri"/>
          <w:i/>
        </w:rPr>
        <w:t xml:space="preserve">and appropriate interventions </w:t>
      </w:r>
      <w:r w:rsidR="0006181F">
        <w:rPr>
          <w:rFonts w:asciiTheme="minorHAnsi" w:eastAsiaTheme="minorHAnsi" w:hAnsiTheme="minorHAnsi" w:cs="Calibri"/>
          <w:i/>
        </w:rPr>
        <w:t xml:space="preserve">with </w:t>
      </w:r>
      <w:r w:rsidR="0006181F" w:rsidRPr="001C4A07">
        <w:rPr>
          <w:rFonts w:eastAsiaTheme="minorHAnsi" w:cs="Calibri"/>
          <w:i/>
          <w:color w:val="000000"/>
        </w:rPr>
        <w:t>gender-related outcomes</w:t>
      </w:r>
      <w:r w:rsidR="0006181F">
        <w:rPr>
          <w:rFonts w:asciiTheme="minorHAnsi" w:eastAsiaTheme="minorHAnsi" w:hAnsiTheme="minorHAnsi" w:cs="Calibri"/>
          <w:i/>
        </w:rPr>
        <w:t xml:space="preserve"> </w:t>
      </w:r>
      <w:r w:rsidR="001C4A07">
        <w:rPr>
          <w:rFonts w:asciiTheme="minorHAnsi" w:eastAsiaTheme="minorHAnsi" w:hAnsiTheme="minorHAnsi" w:cs="Calibri"/>
          <w:i/>
        </w:rPr>
        <w:t>t</w:t>
      </w:r>
      <w:r w:rsidRPr="007D47BA">
        <w:rPr>
          <w:rFonts w:asciiTheme="minorHAnsi" w:eastAsiaTheme="minorHAnsi" w:hAnsiTheme="minorHAnsi" w:cs="Calibri"/>
          <w:i/>
        </w:rPr>
        <w:t xml:space="preserve">o </w:t>
      </w:r>
      <w:r w:rsidRPr="007D47BA">
        <w:rPr>
          <w:rFonts w:eastAsiaTheme="minorHAnsi" w:cs="Calibri"/>
          <w:i/>
          <w:color w:val="000000"/>
        </w:rPr>
        <w:t xml:space="preserve">ensure that </w:t>
      </w:r>
      <w:r w:rsidR="001C4A07">
        <w:rPr>
          <w:rFonts w:eastAsiaTheme="minorHAnsi" w:cs="Calibri"/>
          <w:i/>
          <w:color w:val="000000"/>
        </w:rPr>
        <w:t xml:space="preserve">men and women have equal opportunities to participate and benefit from </w:t>
      </w:r>
      <w:r w:rsidRPr="007D47BA">
        <w:rPr>
          <w:rFonts w:eastAsiaTheme="minorHAnsi" w:cs="Calibri"/>
          <w:i/>
          <w:color w:val="000000"/>
        </w:rPr>
        <w:t>the project</w:t>
      </w:r>
      <w:r w:rsidR="001C4A07">
        <w:rPr>
          <w:rFonts w:eastAsiaTheme="minorHAnsi" w:cs="Calibri"/>
          <w:i/>
          <w:color w:val="000000"/>
        </w:rPr>
        <w:t xml:space="preserve">. </w:t>
      </w:r>
    </w:p>
    <w:p w14:paraId="2E331758" w14:textId="77777777" w:rsidR="0006181F" w:rsidRDefault="0006181F" w:rsidP="001505EC">
      <w:pPr>
        <w:widowControl w:val="0"/>
        <w:autoSpaceDE w:val="0"/>
        <w:autoSpaceDN w:val="0"/>
        <w:adjustRightInd w:val="0"/>
        <w:spacing w:after="0" w:line="240" w:lineRule="auto"/>
        <w:ind w:left="720"/>
        <w:rPr>
          <w:rFonts w:eastAsiaTheme="minorHAnsi" w:cs="Calibri"/>
          <w:i/>
          <w:color w:val="000000"/>
        </w:rPr>
      </w:pPr>
    </w:p>
    <w:p w14:paraId="490CE0E9" w14:textId="157E7DB1" w:rsidR="00A2639A" w:rsidRPr="00A96DBC" w:rsidRDefault="00987AE9" w:rsidP="001505EC">
      <w:pPr>
        <w:widowControl w:val="0"/>
        <w:autoSpaceDE w:val="0"/>
        <w:autoSpaceDN w:val="0"/>
        <w:adjustRightInd w:val="0"/>
        <w:spacing w:after="0" w:line="240" w:lineRule="auto"/>
        <w:ind w:left="720"/>
        <w:rPr>
          <w:rFonts w:eastAsiaTheme="minorHAnsi" w:cs="Calibri"/>
          <w:i/>
          <w:color w:val="000000"/>
        </w:rPr>
      </w:pPr>
      <w:r>
        <w:rPr>
          <w:rFonts w:eastAsiaTheme="minorHAnsi" w:cs="Calibri"/>
          <w:i/>
          <w:color w:val="000000"/>
        </w:rPr>
        <w:t xml:space="preserve">Further, the </w:t>
      </w:r>
      <w:r w:rsidR="0006181F">
        <w:rPr>
          <w:rFonts w:eastAsiaTheme="minorHAnsi" w:cs="Calibri"/>
          <w:i/>
          <w:color w:val="000000"/>
        </w:rPr>
        <w:t>project should examine</w:t>
      </w:r>
      <w:r w:rsidR="00C156AB">
        <w:rPr>
          <w:rFonts w:eastAsiaTheme="minorHAnsi" w:cs="Calibri"/>
          <w:i/>
          <w:color w:val="000000"/>
        </w:rPr>
        <w:t xml:space="preserve"> </w:t>
      </w:r>
      <w:r w:rsidR="0006181F">
        <w:rPr>
          <w:rFonts w:eastAsiaTheme="minorHAnsi" w:cs="Calibri"/>
          <w:i/>
          <w:color w:val="000000"/>
        </w:rPr>
        <w:t>the extent of Gender Based Violence (GBV)</w:t>
      </w:r>
      <w:r w:rsidR="00A96A3A">
        <w:rPr>
          <w:rFonts w:eastAsiaTheme="minorHAnsi" w:cs="Calibri"/>
          <w:i/>
          <w:color w:val="000000"/>
        </w:rPr>
        <w:t xml:space="preserve"> and </w:t>
      </w:r>
      <w:r w:rsidR="007452BD">
        <w:rPr>
          <w:rFonts w:eastAsiaTheme="minorHAnsi" w:cs="Calibri"/>
          <w:i/>
          <w:color w:val="000000"/>
        </w:rPr>
        <w:t>Sexual Exploitation and Harassment (SEAH)</w:t>
      </w:r>
      <w:r w:rsidR="0006181F">
        <w:rPr>
          <w:rFonts w:eastAsiaTheme="minorHAnsi" w:cs="Calibri"/>
          <w:i/>
          <w:color w:val="000000"/>
        </w:rPr>
        <w:t xml:space="preserve">, </w:t>
      </w:r>
      <w:r w:rsidR="00C156AB">
        <w:rPr>
          <w:rFonts w:eastAsiaTheme="minorHAnsi" w:cs="Calibri"/>
          <w:i/>
          <w:color w:val="000000"/>
        </w:rPr>
        <w:t>th</w:t>
      </w:r>
      <w:r w:rsidR="0075725F">
        <w:rPr>
          <w:rFonts w:eastAsiaTheme="minorHAnsi" w:cs="Calibri"/>
          <w:i/>
          <w:color w:val="000000"/>
        </w:rPr>
        <w:t xml:space="preserve">e likelihood of </w:t>
      </w:r>
      <w:r w:rsidR="002C3A08">
        <w:rPr>
          <w:rFonts w:eastAsiaTheme="minorHAnsi" w:cs="Calibri"/>
          <w:i/>
          <w:color w:val="000000"/>
        </w:rPr>
        <w:t>project</w:t>
      </w:r>
      <w:r w:rsidR="00491F00">
        <w:rPr>
          <w:rFonts w:eastAsiaTheme="minorHAnsi" w:cs="Calibri"/>
          <w:i/>
          <w:color w:val="000000"/>
        </w:rPr>
        <w:t xml:space="preserve"> </w:t>
      </w:r>
      <w:r w:rsidR="0075725F">
        <w:rPr>
          <w:rFonts w:eastAsiaTheme="minorHAnsi" w:cs="Calibri"/>
          <w:i/>
          <w:color w:val="000000"/>
        </w:rPr>
        <w:t xml:space="preserve">activities </w:t>
      </w:r>
      <w:r w:rsidR="0006181F">
        <w:rPr>
          <w:rFonts w:eastAsiaTheme="minorHAnsi" w:cs="Calibri"/>
          <w:i/>
          <w:color w:val="000000"/>
        </w:rPr>
        <w:t>contributing/</w:t>
      </w:r>
      <w:r w:rsidR="00571846" w:rsidRPr="00571846">
        <w:rPr>
          <w:rFonts w:eastAsiaTheme="minorHAnsi" w:cs="Calibri"/>
          <w:i/>
          <w:color w:val="000000"/>
        </w:rPr>
        <w:t>exacerbating</w:t>
      </w:r>
      <w:r w:rsidR="00571846">
        <w:rPr>
          <w:rFonts w:eastAsiaTheme="minorHAnsi" w:cs="Calibri"/>
          <w:i/>
          <w:color w:val="000000"/>
        </w:rPr>
        <w:t xml:space="preserve"> </w:t>
      </w:r>
      <w:r w:rsidR="0006181F">
        <w:rPr>
          <w:rFonts w:eastAsiaTheme="minorHAnsi" w:cs="Calibri"/>
          <w:i/>
          <w:color w:val="000000"/>
        </w:rPr>
        <w:t>GBV</w:t>
      </w:r>
      <w:r w:rsidR="007452BD">
        <w:rPr>
          <w:rFonts w:eastAsiaTheme="minorHAnsi" w:cs="Calibri"/>
          <w:i/>
          <w:color w:val="000000"/>
        </w:rPr>
        <w:t xml:space="preserve"> and SEAH</w:t>
      </w:r>
      <w:r w:rsidR="0006181F">
        <w:rPr>
          <w:rFonts w:eastAsiaTheme="minorHAnsi" w:cs="Calibri"/>
          <w:i/>
          <w:color w:val="000000"/>
        </w:rPr>
        <w:t>,</w:t>
      </w:r>
      <w:r w:rsidR="00571846">
        <w:rPr>
          <w:rFonts w:eastAsiaTheme="minorHAnsi" w:cs="Calibri"/>
          <w:i/>
          <w:color w:val="000000"/>
        </w:rPr>
        <w:t xml:space="preserve"> and </w:t>
      </w:r>
      <w:r w:rsidR="002C3A08">
        <w:rPr>
          <w:rFonts w:eastAsiaTheme="minorHAnsi" w:cs="Calibri"/>
          <w:i/>
          <w:color w:val="000000"/>
        </w:rPr>
        <w:t>propose</w:t>
      </w:r>
      <w:r w:rsidR="0006181F">
        <w:rPr>
          <w:rFonts w:eastAsiaTheme="minorHAnsi" w:cs="Calibri"/>
          <w:i/>
          <w:color w:val="000000"/>
        </w:rPr>
        <w:t>d</w:t>
      </w:r>
      <w:r w:rsidR="0008644E">
        <w:rPr>
          <w:rFonts w:eastAsiaTheme="minorHAnsi" w:cs="Calibri"/>
          <w:i/>
          <w:color w:val="000000"/>
        </w:rPr>
        <w:t xml:space="preserve"> mitigation meas</w:t>
      </w:r>
      <w:r w:rsidR="00D922AF">
        <w:rPr>
          <w:rFonts w:eastAsiaTheme="minorHAnsi" w:cs="Calibri"/>
          <w:i/>
          <w:color w:val="000000"/>
        </w:rPr>
        <w:t>ures</w:t>
      </w:r>
      <w:r w:rsidR="002C3A08">
        <w:rPr>
          <w:rFonts w:eastAsiaTheme="minorHAnsi" w:cs="Calibri"/>
          <w:i/>
          <w:color w:val="000000"/>
        </w:rPr>
        <w:t xml:space="preserve"> as needed</w:t>
      </w:r>
      <w:r w:rsidR="00D922AF">
        <w:rPr>
          <w:rFonts w:eastAsiaTheme="minorHAnsi" w:cs="Calibri"/>
          <w:i/>
          <w:color w:val="000000"/>
        </w:rPr>
        <w:t>.</w:t>
      </w:r>
      <w:r w:rsidR="00D93373">
        <w:rPr>
          <w:rFonts w:eastAsiaTheme="minorHAnsi" w:cs="Calibri"/>
          <w:i/>
          <w:color w:val="000000"/>
        </w:rPr>
        <w:t xml:space="preserve"> </w:t>
      </w:r>
    </w:p>
    <w:p w14:paraId="0E1D3918" w14:textId="77777777" w:rsidR="00A2639A" w:rsidRPr="00A96DBC" w:rsidRDefault="00A2639A" w:rsidP="001505EC">
      <w:pPr>
        <w:widowControl w:val="0"/>
        <w:autoSpaceDE w:val="0"/>
        <w:autoSpaceDN w:val="0"/>
        <w:adjustRightInd w:val="0"/>
        <w:spacing w:after="0" w:line="240" w:lineRule="auto"/>
        <w:ind w:left="720"/>
        <w:rPr>
          <w:rFonts w:eastAsiaTheme="minorHAnsi" w:cs="Calibri"/>
          <w:i/>
          <w:color w:val="000000"/>
        </w:rPr>
      </w:pPr>
    </w:p>
    <w:p w14:paraId="1223F728" w14:textId="5031A133" w:rsidR="00A2639A" w:rsidRPr="00A96DBC" w:rsidRDefault="00A2639A" w:rsidP="001505E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 xml:space="preserve">In addition, the </w:t>
      </w:r>
      <w:r w:rsidR="005E4080">
        <w:rPr>
          <w:rFonts w:eastAsiaTheme="minorHAnsi" w:cs="Calibri"/>
          <w:i/>
          <w:color w:val="000000"/>
        </w:rPr>
        <w:t>E</w:t>
      </w:r>
      <w:r w:rsidR="007452BD">
        <w:rPr>
          <w:rFonts w:eastAsiaTheme="minorHAnsi" w:cs="Calibri"/>
          <w:i/>
          <w:color w:val="000000"/>
        </w:rPr>
        <w:t>E</w:t>
      </w:r>
      <w:r w:rsidR="005E4080">
        <w:rPr>
          <w:rFonts w:eastAsiaTheme="minorHAnsi" w:cs="Calibri"/>
          <w:i/>
          <w:color w:val="000000"/>
        </w:rPr>
        <w:t xml:space="preserve"> </w:t>
      </w:r>
      <w:r w:rsidR="00A33C8D">
        <w:rPr>
          <w:rFonts w:eastAsiaTheme="minorHAnsi" w:cs="Calibri"/>
          <w:i/>
          <w:color w:val="000000"/>
        </w:rPr>
        <w:t xml:space="preserve">is required to </w:t>
      </w:r>
      <w:r w:rsidRPr="00A96DBC">
        <w:rPr>
          <w:rFonts w:eastAsiaTheme="minorHAnsi" w:cs="Calibri"/>
          <w:i/>
          <w:color w:val="000000"/>
        </w:rPr>
        <w:t>monitor and report on the following minimum gender indicators:</w:t>
      </w:r>
    </w:p>
    <w:p w14:paraId="08CD7E2B" w14:textId="77777777" w:rsidR="00A2639A" w:rsidRPr="00A96DBC" w:rsidRDefault="00A2639A" w:rsidP="001505E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1.</w:t>
      </w:r>
      <w:r w:rsidRPr="00A96DBC">
        <w:rPr>
          <w:rFonts w:eastAsiaTheme="minorHAnsi" w:cs="Calibri"/>
          <w:i/>
          <w:color w:val="000000"/>
        </w:rPr>
        <w:tab/>
        <w:t xml:space="preserve">Number of men and women that participated in project activities (e.g. meetings, </w:t>
      </w:r>
      <w:r w:rsidRPr="00A96DBC">
        <w:rPr>
          <w:rFonts w:eastAsiaTheme="minorHAnsi" w:cs="Calibri"/>
          <w:i/>
          <w:color w:val="000000"/>
        </w:rPr>
        <w:tab/>
        <w:t>workshops, consultations);</w:t>
      </w:r>
    </w:p>
    <w:p w14:paraId="4E6DF9C8" w14:textId="77777777" w:rsidR="00A2639A" w:rsidRPr="00A96DBC" w:rsidRDefault="00A2639A" w:rsidP="001505E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2.</w:t>
      </w:r>
      <w:r w:rsidRPr="00A96DBC">
        <w:rPr>
          <w:rFonts w:eastAsiaTheme="minorHAnsi" w:cs="Calibri"/>
          <w:i/>
          <w:color w:val="000000"/>
        </w:rPr>
        <w:tab/>
        <w:t xml:space="preserve">Number of men and women that received benefits (e.g. employment, income generating </w:t>
      </w:r>
      <w:r w:rsidRPr="00A96DBC">
        <w:rPr>
          <w:rFonts w:eastAsiaTheme="minorHAnsi" w:cs="Calibri"/>
          <w:i/>
          <w:color w:val="000000"/>
        </w:rPr>
        <w:tab/>
        <w:t xml:space="preserve">activities, training, access to natural resources, land tenure or resource rights, </w:t>
      </w:r>
      <w:r w:rsidRPr="00A96DBC">
        <w:rPr>
          <w:rFonts w:eastAsiaTheme="minorHAnsi" w:cs="Calibri"/>
          <w:i/>
          <w:color w:val="000000"/>
        </w:rPr>
        <w:tab/>
        <w:t>equipment, leadership roles) from the project; and if relevant</w:t>
      </w:r>
    </w:p>
    <w:p w14:paraId="6C145667" w14:textId="77777777" w:rsidR="00A2639A" w:rsidRDefault="00A2639A" w:rsidP="001505EC">
      <w:pPr>
        <w:widowControl w:val="0"/>
        <w:autoSpaceDE w:val="0"/>
        <w:autoSpaceDN w:val="0"/>
        <w:adjustRightInd w:val="0"/>
        <w:spacing w:after="0" w:line="240" w:lineRule="auto"/>
        <w:ind w:left="720"/>
        <w:rPr>
          <w:rFonts w:eastAsiaTheme="minorHAnsi" w:cs="Calibri"/>
          <w:i/>
          <w:color w:val="000000"/>
        </w:rPr>
      </w:pPr>
      <w:r w:rsidRPr="00A96DBC">
        <w:rPr>
          <w:rFonts w:eastAsiaTheme="minorHAnsi" w:cs="Calibri"/>
          <w:i/>
          <w:color w:val="000000"/>
        </w:rPr>
        <w:t>3.</w:t>
      </w:r>
      <w:r w:rsidRPr="00A96DBC">
        <w:rPr>
          <w:rFonts w:eastAsiaTheme="minorHAnsi" w:cs="Calibri"/>
          <w:i/>
          <w:color w:val="000000"/>
        </w:rPr>
        <w:tab/>
        <w:t xml:space="preserve">Number of strategies, plans (e.g. management plans and land use plans) and policies </w:t>
      </w:r>
      <w:r w:rsidRPr="00A96DBC">
        <w:rPr>
          <w:rFonts w:eastAsiaTheme="minorHAnsi" w:cs="Calibri"/>
          <w:i/>
          <w:color w:val="000000"/>
        </w:rPr>
        <w:tab/>
        <w:t>derived from the project that include gender considerations.</w:t>
      </w:r>
    </w:p>
    <w:p w14:paraId="3BBC140F" w14:textId="57DCB4B1" w:rsidR="004D6D8A" w:rsidRPr="004D6D8A" w:rsidRDefault="004D6D8A" w:rsidP="001505EC">
      <w:pPr>
        <w:widowControl w:val="0"/>
        <w:autoSpaceDE w:val="0"/>
        <w:autoSpaceDN w:val="0"/>
        <w:adjustRightInd w:val="0"/>
        <w:spacing w:after="0" w:line="240" w:lineRule="auto"/>
        <w:ind w:left="720"/>
        <w:rPr>
          <w:i/>
        </w:rPr>
      </w:pPr>
    </w:p>
    <w:p w14:paraId="13586CA1" w14:textId="7B7BB403" w:rsidR="00FA16AC" w:rsidRPr="001209BA" w:rsidRDefault="00FA16AC" w:rsidP="001505EC">
      <w:pPr>
        <w:pStyle w:val="Prrafodelista"/>
        <w:widowControl w:val="0"/>
        <w:numPr>
          <w:ilvl w:val="0"/>
          <w:numId w:val="1"/>
        </w:numPr>
        <w:autoSpaceDE w:val="0"/>
        <w:autoSpaceDN w:val="0"/>
        <w:adjustRightInd w:val="0"/>
        <w:spacing w:after="0" w:line="240" w:lineRule="auto"/>
        <w:rPr>
          <w:rFonts w:asciiTheme="minorHAnsi" w:hAnsiTheme="minorHAnsi" w:cs="Calibri"/>
          <w:bCs/>
          <w:iCs/>
          <w:u w:val="single"/>
        </w:rPr>
      </w:pPr>
      <w:r w:rsidRPr="001209BA">
        <w:rPr>
          <w:rFonts w:asciiTheme="minorHAnsi" w:hAnsiTheme="minorHAnsi" w:cs="Calibri"/>
          <w:bCs/>
          <w:iCs/>
          <w:u w:val="single"/>
        </w:rPr>
        <w:t>Stakeholder Engagement</w:t>
      </w:r>
      <w:r w:rsidR="00F25F46" w:rsidRPr="001209BA">
        <w:rPr>
          <w:rFonts w:asciiTheme="minorHAnsi" w:hAnsiTheme="minorHAnsi" w:cs="Calibri"/>
          <w:bCs/>
          <w:iCs/>
          <w:u w:val="single"/>
        </w:rPr>
        <w:t xml:space="preserve"> Plan (SEP)</w:t>
      </w:r>
    </w:p>
    <w:p w14:paraId="10113996" w14:textId="4F568ACA" w:rsidR="00274FD9" w:rsidRPr="00A96DBC" w:rsidRDefault="00FA16AC" w:rsidP="001505EC">
      <w:pPr>
        <w:widowControl w:val="0"/>
        <w:autoSpaceDE w:val="0"/>
        <w:autoSpaceDN w:val="0"/>
        <w:adjustRightInd w:val="0"/>
        <w:spacing w:after="0" w:line="240" w:lineRule="auto"/>
        <w:ind w:left="720"/>
        <w:rPr>
          <w:rFonts w:eastAsiaTheme="minorHAnsi" w:cs="Calibri"/>
          <w:i/>
          <w:color w:val="000000"/>
        </w:rPr>
      </w:pPr>
      <w:r w:rsidRPr="007D47BA">
        <w:rPr>
          <w:rFonts w:asciiTheme="minorHAnsi" w:hAnsiTheme="minorHAnsi" w:cs="Calibri"/>
          <w:bCs/>
          <w:i/>
        </w:rPr>
        <w:t xml:space="preserve">To ensure that the project </w:t>
      </w:r>
      <w:r w:rsidR="005E4080">
        <w:rPr>
          <w:rFonts w:asciiTheme="minorHAnsi" w:hAnsiTheme="minorHAnsi" w:cs="Calibri"/>
          <w:bCs/>
          <w:i/>
        </w:rPr>
        <w:t xml:space="preserve">complies with the </w:t>
      </w:r>
      <w:r w:rsidR="0006181F">
        <w:rPr>
          <w:rFonts w:asciiTheme="minorHAnsi" w:hAnsiTheme="minorHAnsi" w:cs="Calibri"/>
          <w:bCs/>
          <w:i/>
        </w:rPr>
        <w:t>CI-</w:t>
      </w:r>
      <w:r w:rsidR="005E4080">
        <w:rPr>
          <w:rFonts w:asciiTheme="minorHAnsi" w:hAnsiTheme="minorHAnsi" w:cs="Calibri"/>
          <w:bCs/>
          <w:i/>
        </w:rPr>
        <w:t>GEF</w:t>
      </w:r>
      <w:r w:rsidR="007452BD">
        <w:rPr>
          <w:rFonts w:asciiTheme="minorHAnsi" w:hAnsiTheme="minorHAnsi" w:cs="Calibri"/>
          <w:bCs/>
          <w:i/>
        </w:rPr>
        <w:t>/GCF</w:t>
      </w:r>
      <w:r w:rsidR="005E4080">
        <w:rPr>
          <w:rFonts w:asciiTheme="minorHAnsi" w:hAnsiTheme="minorHAnsi" w:cs="Calibri"/>
          <w:bCs/>
          <w:i/>
        </w:rPr>
        <w:t xml:space="preserve">’s </w:t>
      </w:r>
      <w:r w:rsidRPr="007D47BA">
        <w:rPr>
          <w:rFonts w:asciiTheme="minorHAnsi" w:hAnsiTheme="minorHAnsi" w:cs="Calibri"/>
          <w:bCs/>
          <w:i/>
        </w:rPr>
        <w:t xml:space="preserve">Stakeholders’ Engagement </w:t>
      </w:r>
      <w:r w:rsidR="004D6D8A">
        <w:rPr>
          <w:rFonts w:asciiTheme="minorHAnsi" w:hAnsiTheme="minorHAnsi" w:cs="Calibri"/>
          <w:bCs/>
          <w:i/>
        </w:rPr>
        <w:t>Policy</w:t>
      </w:r>
      <w:r w:rsidRPr="007D47BA">
        <w:rPr>
          <w:rFonts w:asciiTheme="minorHAnsi" w:hAnsiTheme="minorHAnsi" w:cs="Calibri"/>
          <w:bCs/>
          <w:i/>
        </w:rPr>
        <w:t xml:space="preserve">, the </w:t>
      </w:r>
      <w:r w:rsidR="005E4080">
        <w:rPr>
          <w:rFonts w:asciiTheme="minorHAnsi" w:hAnsiTheme="minorHAnsi" w:cs="Calibri"/>
          <w:bCs/>
          <w:i/>
        </w:rPr>
        <w:t>E</w:t>
      </w:r>
      <w:r w:rsidR="00164C0E">
        <w:rPr>
          <w:rFonts w:asciiTheme="minorHAnsi" w:hAnsiTheme="minorHAnsi" w:cs="Calibri"/>
          <w:bCs/>
          <w:i/>
        </w:rPr>
        <w:t>E</w:t>
      </w:r>
      <w:r w:rsidRPr="007D47BA">
        <w:rPr>
          <w:rFonts w:asciiTheme="minorHAnsi" w:hAnsiTheme="minorHAnsi" w:cs="Calibri"/>
          <w:bCs/>
          <w:i/>
        </w:rPr>
        <w:t xml:space="preserve"> </w:t>
      </w:r>
      <w:r w:rsidR="00A16B72">
        <w:rPr>
          <w:rFonts w:asciiTheme="minorHAnsi" w:hAnsiTheme="minorHAnsi" w:cs="Calibri"/>
          <w:bCs/>
          <w:i/>
        </w:rPr>
        <w:t>is required to</w:t>
      </w:r>
      <w:r w:rsidRPr="007D47BA">
        <w:rPr>
          <w:rFonts w:asciiTheme="minorHAnsi" w:hAnsiTheme="minorHAnsi" w:cs="Calibri"/>
          <w:bCs/>
          <w:i/>
        </w:rPr>
        <w:t xml:space="preserve"> develop a</w:t>
      </w:r>
      <w:r>
        <w:rPr>
          <w:rFonts w:asciiTheme="minorHAnsi" w:hAnsiTheme="minorHAnsi" w:cs="Calibri"/>
          <w:bCs/>
          <w:i/>
        </w:rPr>
        <w:t xml:space="preserve"> Stakeholder Engagement Plan</w:t>
      </w:r>
      <w:r w:rsidR="0081444B">
        <w:rPr>
          <w:rFonts w:asciiTheme="minorHAnsi" w:hAnsiTheme="minorHAnsi" w:cs="Calibri"/>
          <w:bCs/>
          <w:i/>
        </w:rPr>
        <w:t xml:space="preserve"> (template provided)</w:t>
      </w:r>
      <w:r w:rsidR="00274FD9" w:rsidRPr="00A96DBC">
        <w:rPr>
          <w:rFonts w:eastAsiaTheme="minorHAnsi" w:cs="Calibri"/>
          <w:i/>
          <w:color w:val="000000"/>
        </w:rPr>
        <w:t xml:space="preserve">. </w:t>
      </w:r>
    </w:p>
    <w:p w14:paraId="46BE0BC4" w14:textId="77777777" w:rsidR="00274FD9" w:rsidRDefault="00274FD9" w:rsidP="001505EC">
      <w:pPr>
        <w:widowControl w:val="0"/>
        <w:autoSpaceDE w:val="0"/>
        <w:autoSpaceDN w:val="0"/>
        <w:adjustRightInd w:val="0"/>
        <w:spacing w:after="0" w:line="240" w:lineRule="auto"/>
        <w:rPr>
          <w:rFonts w:asciiTheme="minorHAnsi" w:hAnsiTheme="minorHAnsi" w:cs="Calibri"/>
          <w:bCs/>
          <w:i/>
        </w:rPr>
      </w:pPr>
    </w:p>
    <w:p w14:paraId="37F3A782" w14:textId="06E8A577" w:rsidR="00274FD9" w:rsidRPr="002E25D8" w:rsidRDefault="00274FD9" w:rsidP="001505EC">
      <w:pPr>
        <w:widowControl w:val="0"/>
        <w:autoSpaceDE w:val="0"/>
        <w:autoSpaceDN w:val="0"/>
        <w:adjustRightInd w:val="0"/>
        <w:spacing w:after="0" w:line="240" w:lineRule="auto"/>
        <w:ind w:left="720"/>
        <w:rPr>
          <w:rFonts w:asciiTheme="minorHAnsi" w:hAnsiTheme="minorHAnsi" w:cs="Calibri"/>
          <w:bCs/>
          <w:i/>
        </w:rPr>
      </w:pPr>
      <w:r w:rsidRPr="002E25D8">
        <w:rPr>
          <w:rFonts w:asciiTheme="minorHAnsi" w:hAnsiTheme="minorHAnsi" w:cs="Calibri"/>
          <w:bCs/>
          <w:i/>
        </w:rPr>
        <w:t xml:space="preserve">In addition, the </w:t>
      </w:r>
      <w:r w:rsidR="005E4080">
        <w:rPr>
          <w:rFonts w:eastAsiaTheme="minorHAnsi" w:cs="Calibri"/>
          <w:i/>
          <w:color w:val="000000"/>
        </w:rPr>
        <w:t>E</w:t>
      </w:r>
      <w:r w:rsidR="00164C0E">
        <w:rPr>
          <w:rFonts w:eastAsiaTheme="minorHAnsi" w:cs="Calibri"/>
          <w:i/>
          <w:color w:val="000000"/>
        </w:rPr>
        <w:t>E</w:t>
      </w:r>
      <w:r w:rsidR="0081444B">
        <w:rPr>
          <w:rFonts w:eastAsiaTheme="minorHAnsi" w:cs="Calibri"/>
          <w:i/>
          <w:color w:val="000000"/>
        </w:rPr>
        <w:t xml:space="preserve"> </w:t>
      </w:r>
      <w:r w:rsidR="00A33C8D">
        <w:rPr>
          <w:rFonts w:eastAsiaTheme="minorHAnsi" w:cs="Calibri"/>
          <w:i/>
          <w:color w:val="000000"/>
        </w:rPr>
        <w:t>is required to</w:t>
      </w:r>
      <w:r w:rsidRPr="002E25D8">
        <w:rPr>
          <w:rFonts w:asciiTheme="minorHAnsi" w:hAnsiTheme="minorHAnsi" w:cs="Calibri"/>
          <w:bCs/>
          <w:i/>
        </w:rPr>
        <w:t xml:space="preserve"> monitor and report on the following minimum stakeholder</w:t>
      </w:r>
      <w:r w:rsidR="00A33C8D">
        <w:rPr>
          <w:rFonts w:asciiTheme="minorHAnsi" w:hAnsiTheme="minorHAnsi" w:cs="Calibri"/>
          <w:bCs/>
          <w:i/>
        </w:rPr>
        <w:t xml:space="preserve"> </w:t>
      </w:r>
      <w:r w:rsidRPr="002E25D8">
        <w:rPr>
          <w:rFonts w:asciiTheme="minorHAnsi" w:hAnsiTheme="minorHAnsi" w:cs="Calibri"/>
          <w:bCs/>
          <w:i/>
        </w:rPr>
        <w:t>engagement indicators:</w:t>
      </w:r>
    </w:p>
    <w:p w14:paraId="196E0743" w14:textId="2D81D6AB" w:rsidR="00274FD9" w:rsidRPr="002E25D8" w:rsidRDefault="00274FD9" w:rsidP="001505EC">
      <w:pPr>
        <w:widowControl w:val="0"/>
        <w:autoSpaceDE w:val="0"/>
        <w:autoSpaceDN w:val="0"/>
        <w:adjustRightInd w:val="0"/>
        <w:spacing w:after="0" w:line="240" w:lineRule="auto"/>
        <w:rPr>
          <w:rFonts w:asciiTheme="minorHAnsi" w:hAnsiTheme="minorHAnsi" w:cs="Calibri"/>
          <w:bCs/>
          <w:i/>
        </w:rPr>
      </w:pPr>
      <w:r w:rsidRPr="002E25D8">
        <w:rPr>
          <w:rFonts w:asciiTheme="minorHAnsi" w:hAnsiTheme="minorHAnsi" w:cs="Calibri"/>
          <w:bCs/>
          <w:i/>
        </w:rPr>
        <w:tab/>
        <w:t>1.</w:t>
      </w:r>
      <w:r w:rsidRPr="002E25D8">
        <w:rPr>
          <w:rFonts w:asciiTheme="minorHAnsi" w:hAnsiTheme="minorHAnsi" w:cs="Calibri"/>
          <w:bCs/>
          <w:i/>
        </w:rPr>
        <w:tab/>
        <w:t xml:space="preserve">Number of government agencies, civil society organizations, private sector, indigenous </w:t>
      </w:r>
      <w:r w:rsidRPr="002E25D8">
        <w:rPr>
          <w:rFonts w:asciiTheme="minorHAnsi" w:hAnsiTheme="minorHAnsi" w:cs="Calibri"/>
          <w:bCs/>
          <w:i/>
        </w:rPr>
        <w:tab/>
      </w:r>
      <w:r w:rsidRPr="002E25D8">
        <w:rPr>
          <w:rFonts w:asciiTheme="minorHAnsi" w:hAnsiTheme="minorHAnsi" w:cs="Calibri"/>
          <w:bCs/>
          <w:i/>
        </w:rPr>
        <w:tab/>
      </w:r>
      <w:r w:rsidRPr="002E25D8">
        <w:rPr>
          <w:rFonts w:asciiTheme="minorHAnsi" w:hAnsiTheme="minorHAnsi" w:cs="Calibri"/>
          <w:bCs/>
          <w:i/>
        </w:rPr>
        <w:tab/>
        <w:t xml:space="preserve">peoples and other stakeholder groups </w:t>
      </w:r>
      <w:r w:rsidR="0081444B">
        <w:rPr>
          <w:rFonts w:asciiTheme="minorHAnsi" w:hAnsiTheme="minorHAnsi" w:cs="Calibri"/>
          <w:bCs/>
          <w:i/>
        </w:rPr>
        <w:t>engaged</w:t>
      </w:r>
      <w:r w:rsidRPr="002E25D8">
        <w:rPr>
          <w:rFonts w:asciiTheme="minorHAnsi" w:hAnsiTheme="minorHAnsi" w:cs="Calibri"/>
          <w:bCs/>
          <w:i/>
        </w:rPr>
        <w:t xml:space="preserve"> in the project</w:t>
      </w:r>
      <w:r w:rsidR="0006181F">
        <w:rPr>
          <w:rFonts w:asciiTheme="minorHAnsi" w:hAnsiTheme="minorHAnsi" w:cs="Calibri"/>
          <w:bCs/>
          <w:i/>
        </w:rPr>
        <w:t xml:space="preserve"> </w:t>
      </w:r>
      <w:r w:rsidRPr="002E25D8">
        <w:rPr>
          <w:rFonts w:asciiTheme="minorHAnsi" w:hAnsiTheme="minorHAnsi" w:cs="Calibri"/>
          <w:bCs/>
          <w:i/>
        </w:rPr>
        <w:t>implementation phase;</w:t>
      </w:r>
    </w:p>
    <w:p w14:paraId="2D19516F" w14:textId="6083AC41" w:rsidR="00274FD9" w:rsidRPr="002E25D8" w:rsidRDefault="00274FD9" w:rsidP="001505EC">
      <w:pPr>
        <w:widowControl w:val="0"/>
        <w:autoSpaceDE w:val="0"/>
        <w:autoSpaceDN w:val="0"/>
        <w:adjustRightInd w:val="0"/>
        <w:spacing w:after="0" w:line="240" w:lineRule="auto"/>
        <w:rPr>
          <w:rFonts w:asciiTheme="minorHAnsi" w:hAnsiTheme="minorHAnsi" w:cs="Calibri"/>
          <w:bCs/>
          <w:i/>
        </w:rPr>
      </w:pPr>
      <w:r w:rsidRPr="002E25D8">
        <w:rPr>
          <w:rFonts w:asciiTheme="minorHAnsi" w:hAnsiTheme="minorHAnsi" w:cs="Calibri"/>
          <w:bCs/>
          <w:i/>
        </w:rPr>
        <w:tab/>
        <w:t>2.</w:t>
      </w:r>
      <w:r w:rsidRPr="002E25D8">
        <w:rPr>
          <w:rFonts w:asciiTheme="minorHAnsi" w:hAnsiTheme="minorHAnsi" w:cs="Calibri"/>
          <w:bCs/>
          <w:i/>
        </w:rPr>
        <w:tab/>
        <w:t xml:space="preserve">Number persons (sex disaggregated) </w:t>
      </w:r>
      <w:r w:rsidR="0081444B">
        <w:rPr>
          <w:rFonts w:asciiTheme="minorHAnsi" w:hAnsiTheme="minorHAnsi" w:cs="Calibri"/>
          <w:bCs/>
          <w:i/>
        </w:rPr>
        <w:t xml:space="preserve">engaged </w:t>
      </w:r>
      <w:r w:rsidRPr="002E25D8">
        <w:rPr>
          <w:rFonts w:asciiTheme="minorHAnsi" w:hAnsiTheme="minorHAnsi" w:cs="Calibri"/>
          <w:bCs/>
          <w:i/>
        </w:rPr>
        <w:t>in project implementation phase; and</w:t>
      </w:r>
    </w:p>
    <w:p w14:paraId="3F55DCBA" w14:textId="21D579EC" w:rsidR="00274FD9" w:rsidRDefault="00274FD9" w:rsidP="001505EC">
      <w:pPr>
        <w:widowControl w:val="0"/>
        <w:autoSpaceDE w:val="0"/>
        <w:autoSpaceDN w:val="0"/>
        <w:adjustRightInd w:val="0"/>
        <w:spacing w:after="0" w:line="240" w:lineRule="auto"/>
        <w:rPr>
          <w:rFonts w:asciiTheme="minorHAnsi" w:hAnsiTheme="minorHAnsi" w:cs="Calibri"/>
          <w:bCs/>
          <w:i/>
        </w:rPr>
      </w:pPr>
      <w:r w:rsidRPr="002E25D8">
        <w:rPr>
          <w:rFonts w:asciiTheme="minorHAnsi" w:hAnsiTheme="minorHAnsi" w:cs="Calibri"/>
          <w:bCs/>
          <w:i/>
        </w:rPr>
        <w:tab/>
        <w:t>3.</w:t>
      </w:r>
      <w:r w:rsidRPr="002E25D8">
        <w:rPr>
          <w:rFonts w:asciiTheme="minorHAnsi" w:hAnsiTheme="minorHAnsi" w:cs="Calibri"/>
          <w:bCs/>
          <w:i/>
        </w:rPr>
        <w:tab/>
        <w:t xml:space="preserve">Number of engagement (e.g. meeting, workshops, consultations) with stakeholders </w:t>
      </w:r>
      <w:r w:rsidRPr="002E25D8">
        <w:rPr>
          <w:rFonts w:asciiTheme="minorHAnsi" w:hAnsiTheme="minorHAnsi" w:cs="Calibri"/>
          <w:bCs/>
          <w:i/>
        </w:rPr>
        <w:tab/>
      </w:r>
      <w:r w:rsidRPr="002E25D8">
        <w:rPr>
          <w:rFonts w:asciiTheme="minorHAnsi" w:hAnsiTheme="minorHAnsi" w:cs="Calibri"/>
          <w:bCs/>
          <w:i/>
        </w:rPr>
        <w:tab/>
      </w:r>
      <w:r w:rsidRPr="002E25D8">
        <w:rPr>
          <w:rFonts w:asciiTheme="minorHAnsi" w:hAnsiTheme="minorHAnsi" w:cs="Calibri"/>
          <w:bCs/>
          <w:i/>
        </w:rPr>
        <w:tab/>
        <w:t xml:space="preserve">during the project implementation phase </w:t>
      </w:r>
    </w:p>
    <w:p w14:paraId="65B5EADA" w14:textId="756D901F" w:rsidR="005D24B8" w:rsidRDefault="005D24B8" w:rsidP="001505EC">
      <w:pPr>
        <w:spacing w:after="0" w:line="240" w:lineRule="auto"/>
        <w:rPr>
          <w:rFonts w:asciiTheme="minorHAnsi" w:hAnsiTheme="minorHAnsi" w:cs="Calibri"/>
          <w:b/>
          <w:bCs/>
        </w:rPr>
      </w:pPr>
    </w:p>
    <w:p w14:paraId="32E290AA" w14:textId="77777777" w:rsidR="007A1A58" w:rsidRDefault="007A1A58" w:rsidP="001505EC">
      <w:pPr>
        <w:spacing w:after="0" w:line="240" w:lineRule="auto"/>
        <w:rPr>
          <w:rFonts w:asciiTheme="minorHAnsi" w:hAnsiTheme="minorHAnsi" w:cs="Calibri"/>
        </w:rPr>
      </w:pPr>
      <w:r>
        <w:rPr>
          <w:rFonts w:asciiTheme="minorHAnsi" w:hAnsiTheme="minorHAnsi" w:cs="Calibri"/>
          <w:b/>
          <w:bCs/>
        </w:rPr>
        <w:t>V</w:t>
      </w:r>
      <w:r w:rsidRPr="00CA46C7">
        <w:rPr>
          <w:rFonts w:asciiTheme="minorHAnsi" w:hAnsiTheme="minorHAnsi" w:cs="Calibri"/>
          <w:b/>
          <w:bCs/>
        </w:rPr>
        <w:t xml:space="preserve">. </w:t>
      </w:r>
      <w:r>
        <w:rPr>
          <w:rFonts w:asciiTheme="minorHAnsi" w:hAnsiTheme="minorHAnsi" w:cs="Calibri"/>
          <w:b/>
          <w:bCs/>
        </w:rPr>
        <w:t>DISCLOSURE</w:t>
      </w:r>
    </w:p>
    <w:p w14:paraId="39E93AB3" w14:textId="115E66E8" w:rsidR="0017559B" w:rsidRPr="0069625F" w:rsidRDefault="007A1A58" w:rsidP="001505EC">
      <w:pPr>
        <w:spacing w:after="0" w:line="240" w:lineRule="auto"/>
        <w:rPr>
          <w:rFonts w:asciiTheme="minorHAnsi" w:hAnsiTheme="minorHAnsi" w:cs="Calibri"/>
          <w:b/>
          <w:bCs/>
        </w:rPr>
      </w:pPr>
      <w:r w:rsidRPr="005E4080">
        <w:rPr>
          <w:rFonts w:asciiTheme="minorHAnsi" w:hAnsiTheme="minorHAnsi" w:cs="Calibri"/>
        </w:rPr>
        <w:t>Following approval</w:t>
      </w:r>
      <w:r>
        <w:rPr>
          <w:rFonts w:asciiTheme="minorHAnsi" w:hAnsiTheme="minorHAnsi" w:cs="Calibri"/>
        </w:rPr>
        <w:t xml:space="preserve"> of the plans</w:t>
      </w:r>
      <w:r w:rsidRPr="005E4080">
        <w:rPr>
          <w:rFonts w:asciiTheme="minorHAnsi" w:hAnsiTheme="minorHAnsi" w:cs="Calibri"/>
        </w:rPr>
        <w:t xml:space="preserve">, the </w:t>
      </w:r>
      <w:r>
        <w:rPr>
          <w:rFonts w:asciiTheme="minorHAnsi" w:hAnsiTheme="minorHAnsi" w:cs="Calibri"/>
        </w:rPr>
        <w:t>E</w:t>
      </w:r>
      <w:r w:rsidR="00164C0E">
        <w:rPr>
          <w:rFonts w:asciiTheme="minorHAnsi" w:hAnsiTheme="minorHAnsi" w:cs="Calibri"/>
        </w:rPr>
        <w:t>E</w:t>
      </w:r>
      <w:r>
        <w:rPr>
          <w:rFonts w:asciiTheme="minorHAnsi" w:hAnsiTheme="minorHAnsi" w:cs="Calibri"/>
        </w:rPr>
        <w:t xml:space="preserve"> must disclose the plans </w:t>
      </w:r>
      <w:r w:rsidR="00164C0E">
        <w:rPr>
          <w:rFonts w:asciiTheme="minorHAnsi" w:hAnsiTheme="minorHAnsi" w:cs="Calibri"/>
        </w:rPr>
        <w:t xml:space="preserve">to stakeholders </w:t>
      </w:r>
      <w:r w:rsidRPr="002D33D2">
        <w:rPr>
          <w:rFonts w:asciiTheme="minorHAnsi" w:hAnsiTheme="minorHAnsi" w:cs="Calibri"/>
        </w:rPr>
        <w:t>no later than 30 days from date</w:t>
      </w:r>
      <w:r>
        <w:rPr>
          <w:rFonts w:asciiTheme="minorHAnsi" w:hAnsiTheme="minorHAnsi" w:cs="Calibri"/>
        </w:rPr>
        <w:t xml:space="preserve"> of approval</w:t>
      </w:r>
      <w:r w:rsidRPr="002D33D2">
        <w:rPr>
          <w:rFonts w:asciiTheme="minorHAnsi" w:hAnsiTheme="minorHAnsi" w:cs="Calibri"/>
        </w:rPr>
        <w:t>.</w:t>
      </w:r>
      <w:r w:rsidR="00CC27E7" w:rsidRPr="00CC27E7">
        <w:rPr>
          <w:rFonts w:asciiTheme="minorHAnsi" w:hAnsiTheme="minorHAnsi" w:cs="Calibri"/>
        </w:rPr>
        <w:t xml:space="preserve"> </w:t>
      </w:r>
    </w:p>
    <w:sectPr w:rsidR="0017559B" w:rsidRPr="0069625F" w:rsidSect="0010284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12E8C" w14:textId="77777777" w:rsidR="00B157F2" w:rsidRDefault="00B157F2" w:rsidP="00D61870">
      <w:pPr>
        <w:spacing w:after="0" w:line="240" w:lineRule="auto"/>
      </w:pPr>
      <w:r>
        <w:separator/>
      </w:r>
    </w:p>
  </w:endnote>
  <w:endnote w:type="continuationSeparator" w:id="0">
    <w:p w14:paraId="44C694FB" w14:textId="77777777" w:rsidR="00B157F2" w:rsidRDefault="00B157F2" w:rsidP="00D61870">
      <w:pPr>
        <w:spacing w:after="0" w:line="240" w:lineRule="auto"/>
      </w:pPr>
      <w:r>
        <w:continuationSeparator/>
      </w:r>
    </w:p>
  </w:endnote>
  <w:endnote w:type="continuationNotice" w:id="1">
    <w:p w14:paraId="02CD94C0" w14:textId="77777777" w:rsidR="00B157F2" w:rsidRDefault="00B157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79626" w14:textId="77777777" w:rsidR="000C0014" w:rsidRDefault="000C00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sz w:val="18"/>
      </w:rPr>
      <w:id w:val="5874717"/>
      <w:docPartObj>
        <w:docPartGallery w:val="Page Numbers (Bottom of Page)"/>
        <w:docPartUnique/>
      </w:docPartObj>
    </w:sdtPr>
    <w:sdtContent>
      <w:p w14:paraId="6793A007" w14:textId="54A88D97" w:rsidR="000E2B37" w:rsidRPr="007208EA" w:rsidRDefault="000E2B37">
        <w:pPr>
          <w:pStyle w:val="Piedepgina"/>
          <w:jc w:val="right"/>
          <w:rPr>
            <w:i/>
            <w:sz w:val="18"/>
          </w:rPr>
        </w:pPr>
        <w:r w:rsidRPr="007208EA">
          <w:rPr>
            <w:i/>
            <w:sz w:val="18"/>
          </w:rPr>
          <w:fldChar w:fldCharType="begin"/>
        </w:r>
        <w:r w:rsidRPr="007208EA">
          <w:rPr>
            <w:i/>
            <w:sz w:val="18"/>
          </w:rPr>
          <w:instrText xml:space="preserve"> PAGE   \* MERGEFORMAT </w:instrText>
        </w:r>
        <w:r w:rsidRPr="007208EA">
          <w:rPr>
            <w:i/>
            <w:sz w:val="18"/>
          </w:rPr>
          <w:fldChar w:fldCharType="separate"/>
        </w:r>
        <w:r>
          <w:rPr>
            <w:i/>
            <w:noProof/>
            <w:sz w:val="18"/>
          </w:rPr>
          <w:t>1</w:t>
        </w:r>
        <w:r w:rsidRPr="007208EA">
          <w:rPr>
            <w:i/>
            <w:sz w:val="18"/>
          </w:rPr>
          <w:fldChar w:fldCharType="end"/>
        </w:r>
      </w:p>
    </w:sdtContent>
  </w:sdt>
  <w:p w14:paraId="256F2794" w14:textId="77777777" w:rsidR="000E2B37" w:rsidRDefault="000E2B3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3116D" w14:textId="77777777" w:rsidR="000C0014" w:rsidRDefault="000C00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0ECC5" w14:textId="77777777" w:rsidR="00B157F2" w:rsidRDefault="00B157F2" w:rsidP="00D61870">
      <w:pPr>
        <w:spacing w:after="0" w:line="240" w:lineRule="auto"/>
      </w:pPr>
      <w:r>
        <w:separator/>
      </w:r>
    </w:p>
  </w:footnote>
  <w:footnote w:type="continuationSeparator" w:id="0">
    <w:p w14:paraId="261A76B7" w14:textId="77777777" w:rsidR="00B157F2" w:rsidRDefault="00B157F2" w:rsidP="00D61870">
      <w:pPr>
        <w:spacing w:after="0" w:line="240" w:lineRule="auto"/>
      </w:pPr>
      <w:r>
        <w:continuationSeparator/>
      </w:r>
    </w:p>
  </w:footnote>
  <w:footnote w:type="continuationNotice" w:id="1">
    <w:p w14:paraId="6C6E6439" w14:textId="77777777" w:rsidR="00B157F2" w:rsidRDefault="00B157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53E1C" w14:textId="77777777" w:rsidR="000C0014" w:rsidRDefault="000C001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A73A0" w14:textId="05E62FDB" w:rsidR="000E2B37" w:rsidRDefault="000E2B37">
    <w:pPr>
      <w:pStyle w:val="Encabezado"/>
    </w:pPr>
    <w:r w:rsidRPr="007208EA">
      <w:rPr>
        <w:noProof/>
      </w:rPr>
      <w:drawing>
        <wp:anchor distT="0" distB="0" distL="114300" distR="114300" simplePos="0" relativeHeight="251658240" behindDoc="0" locked="0" layoutInCell="1" allowOverlap="1" wp14:anchorId="0F669D4A" wp14:editId="3BA54384">
          <wp:simplePos x="0" y="0"/>
          <wp:positionH relativeFrom="margin">
            <wp:align>center</wp:align>
          </wp:positionH>
          <wp:positionV relativeFrom="paragraph">
            <wp:posOffset>-27305</wp:posOffset>
          </wp:positionV>
          <wp:extent cx="1390766" cy="371319"/>
          <wp:effectExtent l="0" t="0" r="0" b="0"/>
          <wp:wrapNone/>
          <wp:docPr id="15363" name="Picture 6" descr="F:\BACKUP\Miguel\CI Arnhold Institute\GEF application\12 Project Agency presentations\CI_Logo_English_French\PNG\CI_Logo_Standard_English_Fr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6" descr="F:\BACKUP\Miguel\CI Arnhold Institute\GEF application\12 Project Agency presentations\CI_Logo_English_French\PNG\CI_Logo_Standard_English_French.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0766" cy="3713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A7DBB" w14:textId="77777777" w:rsidR="000C0014" w:rsidRDefault="000C00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B3C"/>
    <w:multiLevelType w:val="hybridMultilevel"/>
    <w:tmpl w:val="732602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C0BF1"/>
    <w:multiLevelType w:val="hybridMultilevel"/>
    <w:tmpl w:val="F4DAFCE2"/>
    <w:lvl w:ilvl="0" w:tplc="CA34CC5E">
      <w:start w:val="1"/>
      <w:numFmt w:val="upperRoman"/>
      <w:lvlText w:val="%1."/>
      <w:lvlJc w:val="righ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46C9C"/>
    <w:multiLevelType w:val="multilevel"/>
    <w:tmpl w:val="E530E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763B9F"/>
    <w:multiLevelType w:val="hybridMultilevel"/>
    <w:tmpl w:val="A7283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737C6"/>
    <w:multiLevelType w:val="hybridMultilevel"/>
    <w:tmpl w:val="05921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C4187A"/>
    <w:multiLevelType w:val="hybridMultilevel"/>
    <w:tmpl w:val="49E679BE"/>
    <w:lvl w:ilvl="0" w:tplc="589CF0E6">
      <w:numFmt w:val="bullet"/>
      <w:lvlText w:val="-"/>
      <w:lvlJc w:val="left"/>
      <w:pPr>
        <w:ind w:left="720" w:hanging="360"/>
      </w:pPr>
      <w:rPr>
        <w:rFonts w:ascii="Calibri" w:eastAsia="Times New Roman" w:hAnsi="Calibri" w:cs="Calibri" w:hint="default"/>
        <w:i/>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720784"/>
    <w:multiLevelType w:val="hybridMultilevel"/>
    <w:tmpl w:val="56F0B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D52E4"/>
    <w:multiLevelType w:val="hybridMultilevel"/>
    <w:tmpl w:val="9C3420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3F4D72"/>
    <w:multiLevelType w:val="multilevel"/>
    <w:tmpl w:val="B24A5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C354B4"/>
    <w:multiLevelType w:val="hybridMultilevel"/>
    <w:tmpl w:val="6B1C7666"/>
    <w:lvl w:ilvl="0" w:tplc="04090015">
      <w:start w:val="1"/>
      <w:numFmt w:val="upperLetter"/>
      <w:lvlText w:val="%1."/>
      <w:lvlJc w:val="left"/>
      <w:pPr>
        <w:ind w:left="720" w:hanging="360"/>
      </w:pPr>
      <w:rPr>
        <w:rFonts w:hint="default"/>
      </w:rPr>
    </w:lvl>
    <w:lvl w:ilvl="1" w:tplc="A13C28FA">
      <w:start w:val="1"/>
      <w:numFmt w:val="decimal"/>
      <w:lvlText w:val="%2."/>
      <w:lvlJc w:val="left"/>
      <w:pPr>
        <w:ind w:left="1440" w:hanging="360"/>
      </w:pPr>
      <w:rPr>
        <w:rFonts w:hint="default"/>
      </w:rPr>
    </w:lvl>
    <w:lvl w:ilvl="2" w:tplc="A81E1138">
      <w:numFmt w:val="bullet"/>
      <w:lvlText w:val="•"/>
      <w:lvlJc w:val="left"/>
      <w:pPr>
        <w:ind w:left="2340" w:hanging="360"/>
      </w:pPr>
      <w:rPr>
        <w:rFonts w:ascii="Calibri" w:eastAsia="Times New Roma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6161B4"/>
    <w:multiLevelType w:val="hybridMultilevel"/>
    <w:tmpl w:val="2AC2B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47417"/>
    <w:multiLevelType w:val="hybridMultilevel"/>
    <w:tmpl w:val="00786B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298840">
    <w:abstractNumId w:val="1"/>
  </w:num>
  <w:num w:numId="2" w16cid:durableId="1703555655">
    <w:abstractNumId w:val="9"/>
  </w:num>
  <w:num w:numId="3" w16cid:durableId="343754122">
    <w:abstractNumId w:val="11"/>
  </w:num>
  <w:num w:numId="4" w16cid:durableId="1920552026">
    <w:abstractNumId w:val="3"/>
  </w:num>
  <w:num w:numId="5" w16cid:durableId="56173850">
    <w:abstractNumId w:val="10"/>
  </w:num>
  <w:num w:numId="6" w16cid:durableId="1227453399">
    <w:abstractNumId w:val="4"/>
  </w:num>
  <w:num w:numId="7" w16cid:durableId="1364860213">
    <w:abstractNumId w:val="6"/>
  </w:num>
  <w:num w:numId="8" w16cid:durableId="1366709452">
    <w:abstractNumId w:val="7"/>
  </w:num>
  <w:num w:numId="9" w16cid:durableId="250431781">
    <w:abstractNumId w:val="2"/>
  </w:num>
  <w:num w:numId="10" w16cid:durableId="734860284">
    <w:abstractNumId w:val="8"/>
  </w:num>
  <w:num w:numId="11" w16cid:durableId="1192574614">
    <w:abstractNumId w:val="0"/>
  </w:num>
  <w:num w:numId="12" w16cid:durableId="60970112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70"/>
    <w:rsid w:val="00001057"/>
    <w:rsid w:val="000041ED"/>
    <w:rsid w:val="00004CA2"/>
    <w:rsid w:val="00006968"/>
    <w:rsid w:val="00006EC3"/>
    <w:rsid w:val="00010D4F"/>
    <w:rsid w:val="00011A5B"/>
    <w:rsid w:val="00011EAC"/>
    <w:rsid w:val="00012D86"/>
    <w:rsid w:val="000133AF"/>
    <w:rsid w:val="00013463"/>
    <w:rsid w:val="00014107"/>
    <w:rsid w:val="00016EF9"/>
    <w:rsid w:val="00017936"/>
    <w:rsid w:val="00017A0C"/>
    <w:rsid w:val="00020448"/>
    <w:rsid w:val="00023BB3"/>
    <w:rsid w:val="00024877"/>
    <w:rsid w:val="00025486"/>
    <w:rsid w:val="000256BE"/>
    <w:rsid w:val="0002665E"/>
    <w:rsid w:val="0003049C"/>
    <w:rsid w:val="000310BE"/>
    <w:rsid w:val="00032A1B"/>
    <w:rsid w:val="000344F5"/>
    <w:rsid w:val="00034D1E"/>
    <w:rsid w:val="0004001D"/>
    <w:rsid w:val="00040C7C"/>
    <w:rsid w:val="000438FB"/>
    <w:rsid w:val="000446B3"/>
    <w:rsid w:val="00044E4A"/>
    <w:rsid w:val="00051F90"/>
    <w:rsid w:val="00054A09"/>
    <w:rsid w:val="00054AB7"/>
    <w:rsid w:val="00055F2E"/>
    <w:rsid w:val="00056108"/>
    <w:rsid w:val="00057914"/>
    <w:rsid w:val="0006072B"/>
    <w:rsid w:val="00060BD6"/>
    <w:rsid w:val="00060EDC"/>
    <w:rsid w:val="0006177A"/>
    <w:rsid w:val="0006181F"/>
    <w:rsid w:val="00061ABE"/>
    <w:rsid w:val="00061C62"/>
    <w:rsid w:val="00062080"/>
    <w:rsid w:val="0006304F"/>
    <w:rsid w:val="000636D6"/>
    <w:rsid w:val="00063789"/>
    <w:rsid w:val="0006586F"/>
    <w:rsid w:val="00065922"/>
    <w:rsid w:val="00067255"/>
    <w:rsid w:val="000679AA"/>
    <w:rsid w:val="000706C1"/>
    <w:rsid w:val="00070F67"/>
    <w:rsid w:val="000715E5"/>
    <w:rsid w:val="000719E0"/>
    <w:rsid w:val="0007319A"/>
    <w:rsid w:val="000733A1"/>
    <w:rsid w:val="0007371C"/>
    <w:rsid w:val="00075E74"/>
    <w:rsid w:val="000766D7"/>
    <w:rsid w:val="000769DD"/>
    <w:rsid w:val="0008064B"/>
    <w:rsid w:val="000814A8"/>
    <w:rsid w:val="000817CE"/>
    <w:rsid w:val="0008430A"/>
    <w:rsid w:val="00084A02"/>
    <w:rsid w:val="00084D26"/>
    <w:rsid w:val="000852A0"/>
    <w:rsid w:val="0008644E"/>
    <w:rsid w:val="00086F3F"/>
    <w:rsid w:val="00087E49"/>
    <w:rsid w:val="0009027D"/>
    <w:rsid w:val="00092B6D"/>
    <w:rsid w:val="00092FBA"/>
    <w:rsid w:val="00093349"/>
    <w:rsid w:val="000A4316"/>
    <w:rsid w:val="000A5AE7"/>
    <w:rsid w:val="000A692D"/>
    <w:rsid w:val="000B11D0"/>
    <w:rsid w:val="000B1CFE"/>
    <w:rsid w:val="000B27C1"/>
    <w:rsid w:val="000B2B4C"/>
    <w:rsid w:val="000B33CE"/>
    <w:rsid w:val="000B3580"/>
    <w:rsid w:val="000B4099"/>
    <w:rsid w:val="000B4486"/>
    <w:rsid w:val="000B49EF"/>
    <w:rsid w:val="000B71F0"/>
    <w:rsid w:val="000B7FBF"/>
    <w:rsid w:val="000C0014"/>
    <w:rsid w:val="000C0093"/>
    <w:rsid w:val="000C0387"/>
    <w:rsid w:val="000C0F95"/>
    <w:rsid w:val="000C1032"/>
    <w:rsid w:val="000C1A8D"/>
    <w:rsid w:val="000C22C7"/>
    <w:rsid w:val="000C2F74"/>
    <w:rsid w:val="000C440C"/>
    <w:rsid w:val="000C4D5A"/>
    <w:rsid w:val="000C5A06"/>
    <w:rsid w:val="000C5F5C"/>
    <w:rsid w:val="000C7676"/>
    <w:rsid w:val="000D03FC"/>
    <w:rsid w:val="000D07F1"/>
    <w:rsid w:val="000D0C8C"/>
    <w:rsid w:val="000D2640"/>
    <w:rsid w:val="000D297F"/>
    <w:rsid w:val="000D385C"/>
    <w:rsid w:val="000D44EC"/>
    <w:rsid w:val="000D5FE6"/>
    <w:rsid w:val="000D62B2"/>
    <w:rsid w:val="000E02D4"/>
    <w:rsid w:val="000E06C1"/>
    <w:rsid w:val="000E10C3"/>
    <w:rsid w:val="000E1484"/>
    <w:rsid w:val="000E1D07"/>
    <w:rsid w:val="000E21C2"/>
    <w:rsid w:val="000E2B37"/>
    <w:rsid w:val="000E331E"/>
    <w:rsid w:val="000E3BE1"/>
    <w:rsid w:val="000E3DDF"/>
    <w:rsid w:val="000E4C3C"/>
    <w:rsid w:val="000E4E0F"/>
    <w:rsid w:val="000E4E4F"/>
    <w:rsid w:val="000E601E"/>
    <w:rsid w:val="000E6598"/>
    <w:rsid w:val="000E68A1"/>
    <w:rsid w:val="000E6FBF"/>
    <w:rsid w:val="000E7A00"/>
    <w:rsid w:val="000F210F"/>
    <w:rsid w:val="000F2181"/>
    <w:rsid w:val="000F2AC0"/>
    <w:rsid w:val="000F3A02"/>
    <w:rsid w:val="000F3A7C"/>
    <w:rsid w:val="000F521E"/>
    <w:rsid w:val="000F6FB3"/>
    <w:rsid w:val="000F7413"/>
    <w:rsid w:val="000F77E7"/>
    <w:rsid w:val="00100639"/>
    <w:rsid w:val="001008AF"/>
    <w:rsid w:val="00102846"/>
    <w:rsid w:val="00103860"/>
    <w:rsid w:val="00104152"/>
    <w:rsid w:val="00104305"/>
    <w:rsid w:val="00105E84"/>
    <w:rsid w:val="00105FB5"/>
    <w:rsid w:val="00106398"/>
    <w:rsid w:val="001124D8"/>
    <w:rsid w:val="00112DD5"/>
    <w:rsid w:val="00113888"/>
    <w:rsid w:val="00113D8B"/>
    <w:rsid w:val="001159C5"/>
    <w:rsid w:val="001209BA"/>
    <w:rsid w:val="00121B6F"/>
    <w:rsid w:val="00121C8B"/>
    <w:rsid w:val="00122B5B"/>
    <w:rsid w:val="00125D7A"/>
    <w:rsid w:val="00126802"/>
    <w:rsid w:val="00127258"/>
    <w:rsid w:val="00132D9F"/>
    <w:rsid w:val="001358CE"/>
    <w:rsid w:val="00136B15"/>
    <w:rsid w:val="00137015"/>
    <w:rsid w:val="0013798C"/>
    <w:rsid w:val="00141222"/>
    <w:rsid w:val="00143ED0"/>
    <w:rsid w:val="00143FB1"/>
    <w:rsid w:val="00145132"/>
    <w:rsid w:val="00146033"/>
    <w:rsid w:val="00147D27"/>
    <w:rsid w:val="001505EC"/>
    <w:rsid w:val="00150AD3"/>
    <w:rsid w:val="00151419"/>
    <w:rsid w:val="00151827"/>
    <w:rsid w:val="001535F6"/>
    <w:rsid w:val="00160569"/>
    <w:rsid w:val="00161856"/>
    <w:rsid w:val="00161918"/>
    <w:rsid w:val="00161D52"/>
    <w:rsid w:val="001623C4"/>
    <w:rsid w:val="001637DA"/>
    <w:rsid w:val="00164C0E"/>
    <w:rsid w:val="0016604C"/>
    <w:rsid w:val="00167A37"/>
    <w:rsid w:val="00167E87"/>
    <w:rsid w:val="0017397D"/>
    <w:rsid w:val="00173EFF"/>
    <w:rsid w:val="0017477F"/>
    <w:rsid w:val="0017559B"/>
    <w:rsid w:val="00175DEE"/>
    <w:rsid w:val="00176284"/>
    <w:rsid w:val="00176E7B"/>
    <w:rsid w:val="001770AA"/>
    <w:rsid w:val="001801E1"/>
    <w:rsid w:val="00181A31"/>
    <w:rsid w:val="001835A7"/>
    <w:rsid w:val="00183FE4"/>
    <w:rsid w:val="00186DBA"/>
    <w:rsid w:val="00190DE7"/>
    <w:rsid w:val="00192052"/>
    <w:rsid w:val="00193FDA"/>
    <w:rsid w:val="00194E63"/>
    <w:rsid w:val="001954FF"/>
    <w:rsid w:val="001959C4"/>
    <w:rsid w:val="00196FBA"/>
    <w:rsid w:val="00197EE3"/>
    <w:rsid w:val="001A00AC"/>
    <w:rsid w:val="001A068C"/>
    <w:rsid w:val="001A074D"/>
    <w:rsid w:val="001A10B8"/>
    <w:rsid w:val="001A2898"/>
    <w:rsid w:val="001A2DF7"/>
    <w:rsid w:val="001A3044"/>
    <w:rsid w:val="001A3239"/>
    <w:rsid w:val="001A5BF9"/>
    <w:rsid w:val="001A7E21"/>
    <w:rsid w:val="001B569F"/>
    <w:rsid w:val="001C47E4"/>
    <w:rsid w:val="001C4A07"/>
    <w:rsid w:val="001D09C5"/>
    <w:rsid w:val="001D1604"/>
    <w:rsid w:val="001D169A"/>
    <w:rsid w:val="001D1A5C"/>
    <w:rsid w:val="001D300C"/>
    <w:rsid w:val="001D3D9A"/>
    <w:rsid w:val="001D55C0"/>
    <w:rsid w:val="001D6554"/>
    <w:rsid w:val="001D69EF"/>
    <w:rsid w:val="001D7F69"/>
    <w:rsid w:val="001E4FBE"/>
    <w:rsid w:val="001E6681"/>
    <w:rsid w:val="001E6F46"/>
    <w:rsid w:val="001F1071"/>
    <w:rsid w:val="001F2EE9"/>
    <w:rsid w:val="001F3D8A"/>
    <w:rsid w:val="001F4B71"/>
    <w:rsid w:val="001F5A53"/>
    <w:rsid w:val="001F7D9B"/>
    <w:rsid w:val="002031A3"/>
    <w:rsid w:val="002033C7"/>
    <w:rsid w:val="002043DE"/>
    <w:rsid w:val="00205908"/>
    <w:rsid w:val="0020594B"/>
    <w:rsid w:val="00206C4A"/>
    <w:rsid w:val="0020769F"/>
    <w:rsid w:val="0021040F"/>
    <w:rsid w:val="00210BBD"/>
    <w:rsid w:val="002116F1"/>
    <w:rsid w:val="00212810"/>
    <w:rsid w:val="00213C3E"/>
    <w:rsid w:val="00214696"/>
    <w:rsid w:val="002153BD"/>
    <w:rsid w:val="002164B9"/>
    <w:rsid w:val="002172C7"/>
    <w:rsid w:val="00221BEB"/>
    <w:rsid w:val="00222A5D"/>
    <w:rsid w:val="00223295"/>
    <w:rsid w:val="002240CA"/>
    <w:rsid w:val="00227025"/>
    <w:rsid w:val="00227493"/>
    <w:rsid w:val="002306DF"/>
    <w:rsid w:val="002307EE"/>
    <w:rsid w:val="002312B9"/>
    <w:rsid w:val="00231CE1"/>
    <w:rsid w:val="002322EE"/>
    <w:rsid w:val="00232442"/>
    <w:rsid w:val="002326CE"/>
    <w:rsid w:val="002327AB"/>
    <w:rsid w:val="00232942"/>
    <w:rsid w:val="00232D70"/>
    <w:rsid w:val="00233AE1"/>
    <w:rsid w:val="00236A37"/>
    <w:rsid w:val="00242351"/>
    <w:rsid w:val="0024298E"/>
    <w:rsid w:val="00242BDB"/>
    <w:rsid w:val="00245A1B"/>
    <w:rsid w:val="002466F2"/>
    <w:rsid w:val="002473C7"/>
    <w:rsid w:val="002474E4"/>
    <w:rsid w:val="002505DE"/>
    <w:rsid w:val="00250654"/>
    <w:rsid w:val="0025222A"/>
    <w:rsid w:val="0025424D"/>
    <w:rsid w:val="0025506C"/>
    <w:rsid w:val="002560A4"/>
    <w:rsid w:val="00257601"/>
    <w:rsid w:val="00257BBF"/>
    <w:rsid w:val="00261DF5"/>
    <w:rsid w:val="0026204C"/>
    <w:rsid w:val="00262278"/>
    <w:rsid w:val="00262600"/>
    <w:rsid w:val="00262617"/>
    <w:rsid w:val="00265FD6"/>
    <w:rsid w:val="002660D9"/>
    <w:rsid w:val="00270752"/>
    <w:rsid w:val="00270DF8"/>
    <w:rsid w:val="00271969"/>
    <w:rsid w:val="00271A45"/>
    <w:rsid w:val="00272A53"/>
    <w:rsid w:val="00273A80"/>
    <w:rsid w:val="00274071"/>
    <w:rsid w:val="002740DD"/>
    <w:rsid w:val="00274B30"/>
    <w:rsid w:val="00274FD9"/>
    <w:rsid w:val="002759E7"/>
    <w:rsid w:val="00275B69"/>
    <w:rsid w:val="00275DC3"/>
    <w:rsid w:val="002760FD"/>
    <w:rsid w:val="0027694E"/>
    <w:rsid w:val="002771E9"/>
    <w:rsid w:val="0028075F"/>
    <w:rsid w:val="00280AA8"/>
    <w:rsid w:val="00282513"/>
    <w:rsid w:val="002845FB"/>
    <w:rsid w:val="00285482"/>
    <w:rsid w:val="00286BD6"/>
    <w:rsid w:val="00287739"/>
    <w:rsid w:val="00287C3D"/>
    <w:rsid w:val="0029132A"/>
    <w:rsid w:val="00291CED"/>
    <w:rsid w:val="00291E36"/>
    <w:rsid w:val="00293131"/>
    <w:rsid w:val="002943D7"/>
    <w:rsid w:val="002966CA"/>
    <w:rsid w:val="00296CE4"/>
    <w:rsid w:val="002975DE"/>
    <w:rsid w:val="00297FBA"/>
    <w:rsid w:val="002A0164"/>
    <w:rsid w:val="002A08C9"/>
    <w:rsid w:val="002A0C33"/>
    <w:rsid w:val="002A31FF"/>
    <w:rsid w:val="002A399E"/>
    <w:rsid w:val="002A3C38"/>
    <w:rsid w:val="002A479C"/>
    <w:rsid w:val="002A48A6"/>
    <w:rsid w:val="002A4ADD"/>
    <w:rsid w:val="002A51BE"/>
    <w:rsid w:val="002B348D"/>
    <w:rsid w:val="002C0444"/>
    <w:rsid w:val="002C15FF"/>
    <w:rsid w:val="002C2CD4"/>
    <w:rsid w:val="002C350D"/>
    <w:rsid w:val="002C3711"/>
    <w:rsid w:val="002C3A08"/>
    <w:rsid w:val="002C40BB"/>
    <w:rsid w:val="002C48BD"/>
    <w:rsid w:val="002C659E"/>
    <w:rsid w:val="002C6B33"/>
    <w:rsid w:val="002D138B"/>
    <w:rsid w:val="002D2CED"/>
    <w:rsid w:val="002D371F"/>
    <w:rsid w:val="002D4205"/>
    <w:rsid w:val="002D6790"/>
    <w:rsid w:val="002D7117"/>
    <w:rsid w:val="002E0947"/>
    <w:rsid w:val="002E1D5F"/>
    <w:rsid w:val="002E3E1A"/>
    <w:rsid w:val="002E4304"/>
    <w:rsid w:val="002E5790"/>
    <w:rsid w:val="002E6047"/>
    <w:rsid w:val="002E66DC"/>
    <w:rsid w:val="002E68F1"/>
    <w:rsid w:val="002F0EF4"/>
    <w:rsid w:val="002F1246"/>
    <w:rsid w:val="002F1F3C"/>
    <w:rsid w:val="0030239B"/>
    <w:rsid w:val="00303611"/>
    <w:rsid w:val="00303853"/>
    <w:rsid w:val="00303E2B"/>
    <w:rsid w:val="003044E7"/>
    <w:rsid w:val="0030600A"/>
    <w:rsid w:val="00307D8B"/>
    <w:rsid w:val="00310805"/>
    <w:rsid w:val="0031245F"/>
    <w:rsid w:val="00314A96"/>
    <w:rsid w:val="00315B39"/>
    <w:rsid w:val="00316957"/>
    <w:rsid w:val="00316A56"/>
    <w:rsid w:val="00316EB7"/>
    <w:rsid w:val="003175A4"/>
    <w:rsid w:val="00323575"/>
    <w:rsid w:val="003275BA"/>
    <w:rsid w:val="00330F26"/>
    <w:rsid w:val="00331363"/>
    <w:rsid w:val="003321CA"/>
    <w:rsid w:val="00333092"/>
    <w:rsid w:val="00334AB6"/>
    <w:rsid w:val="00334EBC"/>
    <w:rsid w:val="00336459"/>
    <w:rsid w:val="003370A7"/>
    <w:rsid w:val="0034201D"/>
    <w:rsid w:val="003427FA"/>
    <w:rsid w:val="00347A20"/>
    <w:rsid w:val="003503B5"/>
    <w:rsid w:val="003519A2"/>
    <w:rsid w:val="003522C6"/>
    <w:rsid w:val="00352CA1"/>
    <w:rsid w:val="00354177"/>
    <w:rsid w:val="003548F6"/>
    <w:rsid w:val="00355211"/>
    <w:rsid w:val="0035622B"/>
    <w:rsid w:val="00356B69"/>
    <w:rsid w:val="00357E73"/>
    <w:rsid w:val="00361069"/>
    <w:rsid w:val="003620C3"/>
    <w:rsid w:val="00362E72"/>
    <w:rsid w:val="0036411C"/>
    <w:rsid w:val="00364FD7"/>
    <w:rsid w:val="0036567A"/>
    <w:rsid w:val="003662FB"/>
    <w:rsid w:val="003663F0"/>
    <w:rsid w:val="003669B6"/>
    <w:rsid w:val="00366B1F"/>
    <w:rsid w:val="00367323"/>
    <w:rsid w:val="00370F87"/>
    <w:rsid w:val="00371771"/>
    <w:rsid w:val="003727CE"/>
    <w:rsid w:val="00372F2E"/>
    <w:rsid w:val="00373E9F"/>
    <w:rsid w:val="00376B39"/>
    <w:rsid w:val="003779A8"/>
    <w:rsid w:val="00377F86"/>
    <w:rsid w:val="00380795"/>
    <w:rsid w:val="0038268D"/>
    <w:rsid w:val="003827D4"/>
    <w:rsid w:val="00383067"/>
    <w:rsid w:val="00383844"/>
    <w:rsid w:val="00383C15"/>
    <w:rsid w:val="0038582F"/>
    <w:rsid w:val="00390E47"/>
    <w:rsid w:val="0039146A"/>
    <w:rsid w:val="00391E35"/>
    <w:rsid w:val="00392091"/>
    <w:rsid w:val="00392BC3"/>
    <w:rsid w:val="00393A10"/>
    <w:rsid w:val="0039469C"/>
    <w:rsid w:val="003959A7"/>
    <w:rsid w:val="00396C15"/>
    <w:rsid w:val="00397734"/>
    <w:rsid w:val="00397C9E"/>
    <w:rsid w:val="00397F55"/>
    <w:rsid w:val="003A220A"/>
    <w:rsid w:val="003A33D7"/>
    <w:rsid w:val="003A6DA6"/>
    <w:rsid w:val="003A7B28"/>
    <w:rsid w:val="003B015E"/>
    <w:rsid w:val="003B1B5A"/>
    <w:rsid w:val="003B2C42"/>
    <w:rsid w:val="003B3231"/>
    <w:rsid w:val="003B3459"/>
    <w:rsid w:val="003B4195"/>
    <w:rsid w:val="003B4F16"/>
    <w:rsid w:val="003B5560"/>
    <w:rsid w:val="003B74ED"/>
    <w:rsid w:val="003B7B4B"/>
    <w:rsid w:val="003C0E25"/>
    <w:rsid w:val="003C36F0"/>
    <w:rsid w:val="003C4488"/>
    <w:rsid w:val="003C6AD0"/>
    <w:rsid w:val="003C6ED2"/>
    <w:rsid w:val="003C7D8F"/>
    <w:rsid w:val="003D112D"/>
    <w:rsid w:val="003D19F5"/>
    <w:rsid w:val="003D21A4"/>
    <w:rsid w:val="003D2C9A"/>
    <w:rsid w:val="003D4DF8"/>
    <w:rsid w:val="003D4FA3"/>
    <w:rsid w:val="003D550D"/>
    <w:rsid w:val="003D579A"/>
    <w:rsid w:val="003D682D"/>
    <w:rsid w:val="003D7BB4"/>
    <w:rsid w:val="003D7FFC"/>
    <w:rsid w:val="003E143C"/>
    <w:rsid w:val="003E249E"/>
    <w:rsid w:val="003E2799"/>
    <w:rsid w:val="003E39D9"/>
    <w:rsid w:val="003E3F13"/>
    <w:rsid w:val="003E53E1"/>
    <w:rsid w:val="003E6B51"/>
    <w:rsid w:val="003E6D5A"/>
    <w:rsid w:val="003E77AC"/>
    <w:rsid w:val="003E7DCA"/>
    <w:rsid w:val="003F0214"/>
    <w:rsid w:val="003F0534"/>
    <w:rsid w:val="003F0B0D"/>
    <w:rsid w:val="003F1505"/>
    <w:rsid w:val="003F274A"/>
    <w:rsid w:val="003F2A7E"/>
    <w:rsid w:val="003F57F0"/>
    <w:rsid w:val="003F642E"/>
    <w:rsid w:val="003F67D4"/>
    <w:rsid w:val="00400D0D"/>
    <w:rsid w:val="00400D55"/>
    <w:rsid w:val="00401D5D"/>
    <w:rsid w:val="004029EF"/>
    <w:rsid w:val="004039DA"/>
    <w:rsid w:val="0040441B"/>
    <w:rsid w:val="004044B2"/>
    <w:rsid w:val="00406B99"/>
    <w:rsid w:val="004079D9"/>
    <w:rsid w:val="00410AB1"/>
    <w:rsid w:val="0041106C"/>
    <w:rsid w:val="00411111"/>
    <w:rsid w:val="004111F1"/>
    <w:rsid w:val="00411585"/>
    <w:rsid w:val="004127B2"/>
    <w:rsid w:val="004130F6"/>
    <w:rsid w:val="004136FD"/>
    <w:rsid w:val="00416478"/>
    <w:rsid w:val="00416A54"/>
    <w:rsid w:val="00421379"/>
    <w:rsid w:val="00421B9B"/>
    <w:rsid w:val="00422158"/>
    <w:rsid w:val="00425243"/>
    <w:rsid w:val="0042571D"/>
    <w:rsid w:val="0042588D"/>
    <w:rsid w:val="00426A1A"/>
    <w:rsid w:val="00430095"/>
    <w:rsid w:val="00430F98"/>
    <w:rsid w:val="0043512A"/>
    <w:rsid w:val="0044190D"/>
    <w:rsid w:val="00442559"/>
    <w:rsid w:val="004426DB"/>
    <w:rsid w:val="004475EE"/>
    <w:rsid w:val="004510DA"/>
    <w:rsid w:val="0045175D"/>
    <w:rsid w:val="004530BE"/>
    <w:rsid w:val="00453682"/>
    <w:rsid w:val="00455316"/>
    <w:rsid w:val="00456099"/>
    <w:rsid w:val="004607F7"/>
    <w:rsid w:val="00460E0B"/>
    <w:rsid w:val="004610A7"/>
    <w:rsid w:val="00461516"/>
    <w:rsid w:val="00462022"/>
    <w:rsid w:val="004623A2"/>
    <w:rsid w:val="00462AAD"/>
    <w:rsid w:val="00462FD7"/>
    <w:rsid w:val="004632D8"/>
    <w:rsid w:val="004638AD"/>
    <w:rsid w:val="00464EFF"/>
    <w:rsid w:val="00465150"/>
    <w:rsid w:val="00465479"/>
    <w:rsid w:val="00466BA2"/>
    <w:rsid w:val="00466EDA"/>
    <w:rsid w:val="00467AA0"/>
    <w:rsid w:val="00471BD6"/>
    <w:rsid w:val="00473144"/>
    <w:rsid w:val="00473830"/>
    <w:rsid w:val="00474E78"/>
    <w:rsid w:val="00475A89"/>
    <w:rsid w:val="00481B0B"/>
    <w:rsid w:val="00482765"/>
    <w:rsid w:val="00482E07"/>
    <w:rsid w:val="00483B34"/>
    <w:rsid w:val="004846C4"/>
    <w:rsid w:val="0048559F"/>
    <w:rsid w:val="0048577B"/>
    <w:rsid w:val="004857CD"/>
    <w:rsid w:val="00485C4E"/>
    <w:rsid w:val="00485DA3"/>
    <w:rsid w:val="00490843"/>
    <w:rsid w:val="00491F00"/>
    <w:rsid w:val="00492E86"/>
    <w:rsid w:val="004939AD"/>
    <w:rsid w:val="00495ED7"/>
    <w:rsid w:val="004972B5"/>
    <w:rsid w:val="00497E83"/>
    <w:rsid w:val="004A0C40"/>
    <w:rsid w:val="004A1263"/>
    <w:rsid w:val="004A25A9"/>
    <w:rsid w:val="004A55DA"/>
    <w:rsid w:val="004B0AF4"/>
    <w:rsid w:val="004B0C7F"/>
    <w:rsid w:val="004B163E"/>
    <w:rsid w:val="004B1C79"/>
    <w:rsid w:val="004B1EC8"/>
    <w:rsid w:val="004B1FEF"/>
    <w:rsid w:val="004B2DD1"/>
    <w:rsid w:val="004B488B"/>
    <w:rsid w:val="004B4A36"/>
    <w:rsid w:val="004B556B"/>
    <w:rsid w:val="004B6C94"/>
    <w:rsid w:val="004C1680"/>
    <w:rsid w:val="004C41B1"/>
    <w:rsid w:val="004C4537"/>
    <w:rsid w:val="004C51EA"/>
    <w:rsid w:val="004C57E1"/>
    <w:rsid w:val="004C6A6C"/>
    <w:rsid w:val="004D0C1C"/>
    <w:rsid w:val="004D1951"/>
    <w:rsid w:val="004D1F4E"/>
    <w:rsid w:val="004D2662"/>
    <w:rsid w:val="004D29E5"/>
    <w:rsid w:val="004D2F1F"/>
    <w:rsid w:val="004D568D"/>
    <w:rsid w:val="004D6C2A"/>
    <w:rsid w:val="004D6D8A"/>
    <w:rsid w:val="004D7DE7"/>
    <w:rsid w:val="004E13E7"/>
    <w:rsid w:val="004E208A"/>
    <w:rsid w:val="004E24FB"/>
    <w:rsid w:val="004E28AB"/>
    <w:rsid w:val="004E2AB1"/>
    <w:rsid w:val="004E3CA8"/>
    <w:rsid w:val="004E4734"/>
    <w:rsid w:val="004E4BC1"/>
    <w:rsid w:val="004E532B"/>
    <w:rsid w:val="004E7187"/>
    <w:rsid w:val="004E7574"/>
    <w:rsid w:val="004E7DE5"/>
    <w:rsid w:val="004F13C6"/>
    <w:rsid w:val="004F3334"/>
    <w:rsid w:val="004F391F"/>
    <w:rsid w:val="004F3993"/>
    <w:rsid w:val="004F46F5"/>
    <w:rsid w:val="00500079"/>
    <w:rsid w:val="00500376"/>
    <w:rsid w:val="005004CF"/>
    <w:rsid w:val="005010DA"/>
    <w:rsid w:val="0050474E"/>
    <w:rsid w:val="00505D79"/>
    <w:rsid w:val="00506CB6"/>
    <w:rsid w:val="005107D0"/>
    <w:rsid w:val="00514466"/>
    <w:rsid w:val="005165EA"/>
    <w:rsid w:val="00516BCA"/>
    <w:rsid w:val="00517045"/>
    <w:rsid w:val="0051784C"/>
    <w:rsid w:val="00517FFA"/>
    <w:rsid w:val="00522CFF"/>
    <w:rsid w:val="00523654"/>
    <w:rsid w:val="005244CC"/>
    <w:rsid w:val="005247D5"/>
    <w:rsid w:val="0052587A"/>
    <w:rsid w:val="005263D6"/>
    <w:rsid w:val="00526BA1"/>
    <w:rsid w:val="00527C38"/>
    <w:rsid w:val="00527E9D"/>
    <w:rsid w:val="00531859"/>
    <w:rsid w:val="005322D3"/>
    <w:rsid w:val="0053374F"/>
    <w:rsid w:val="005349FC"/>
    <w:rsid w:val="00534F00"/>
    <w:rsid w:val="00535213"/>
    <w:rsid w:val="005357CF"/>
    <w:rsid w:val="00536E49"/>
    <w:rsid w:val="00536FEA"/>
    <w:rsid w:val="005410A7"/>
    <w:rsid w:val="005419BD"/>
    <w:rsid w:val="0054272B"/>
    <w:rsid w:val="00544DDC"/>
    <w:rsid w:val="005460F9"/>
    <w:rsid w:val="005464D6"/>
    <w:rsid w:val="00546F46"/>
    <w:rsid w:val="0054707C"/>
    <w:rsid w:val="0055296B"/>
    <w:rsid w:val="0055475E"/>
    <w:rsid w:val="00554972"/>
    <w:rsid w:val="00554A90"/>
    <w:rsid w:val="00554E2A"/>
    <w:rsid w:val="00557393"/>
    <w:rsid w:val="00561DE0"/>
    <w:rsid w:val="00562262"/>
    <w:rsid w:val="00562A55"/>
    <w:rsid w:val="0056384E"/>
    <w:rsid w:val="00563928"/>
    <w:rsid w:val="00571452"/>
    <w:rsid w:val="00571846"/>
    <w:rsid w:val="00572589"/>
    <w:rsid w:val="0058077F"/>
    <w:rsid w:val="00580955"/>
    <w:rsid w:val="00580F54"/>
    <w:rsid w:val="00583F3C"/>
    <w:rsid w:val="00585AB4"/>
    <w:rsid w:val="00585CAB"/>
    <w:rsid w:val="0058634B"/>
    <w:rsid w:val="00587006"/>
    <w:rsid w:val="0058727C"/>
    <w:rsid w:val="00587FE4"/>
    <w:rsid w:val="0059053D"/>
    <w:rsid w:val="0059315F"/>
    <w:rsid w:val="00593A86"/>
    <w:rsid w:val="005A0FE6"/>
    <w:rsid w:val="005A10D0"/>
    <w:rsid w:val="005A15C4"/>
    <w:rsid w:val="005A1C94"/>
    <w:rsid w:val="005A25C6"/>
    <w:rsid w:val="005A29E5"/>
    <w:rsid w:val="005A349B"/>
    <w:rsid w:val="005A4A84"/>
    <w:rsid w:val="005A597E"/>
    <w:rsid w:val="005A60D3"/>
    <w:rsid w:val="005A650B"/>
    <w:rsid w:val="005A6D63"/>
    <w:rsid w:val="005B15FC"/>
    <w:rsid w:val="005B180C"/>
    <w:rsid w:val="005B1995"/>
    <w:rsid w:val="005B62A3"/>
    <w:rsid w:val="005B6EE3"/>
    <w:rsid w:val="005B6FEB"/>
    <w:rsid w:val="005B728E"/>
    <w:rsid w:val="005C0180"/>
    <w:rsid w:val="005C1055"/>
    <w:rsid w:val="005C1C42"/>
    <w:rsid w:val="005C1CF5"/>
    <w:rsid w:val="005C319D"/>
    <w:rsid w:val="005C379C"/>
    <w:rsid w:val="005C56C7"/>
    <w:rsid w:val="005C5773"/>
    <w:rsid w:val="005C7450"/>
    <w:rsid w:val="005C7BDF"/>
    <w:rsid w:val="005D1277"/>
    <w:rsid w:val="005D1F64"/>
    <w:rsid w:val="005D242A"/>
    <w:rsid w:val="005D24B8"/>
    <w:rsid w:val="005D2C5A"/>
    <w:rsid w:val="005D414B"/>
    <w:rsid w:val="005D47E9"/>
    <w:rsid w:val="005D53B4"/>
    <w:rsid w:val="005E2999"/>
    <w:rsid w:val="005E2B54"/>
    <w:rsid w:val="005E3475"/>
    <w:rsid w:val="005E4080"/>
    <w:rsid w:val="005E427C"/>
    <w:rsid w:val="005E5912"/>
    <w:rsid w:val="005F0923"/>
    <w:rsid w:val="005F2883"/>
    <w:rsid w:val="005F2D77"/>
    <w:rsid w:val="005F3E89"/>
    <w:rsid w:val="005F4619"/>
    <w:rsid w:val="005F4D52"/>
    <w:rsid w:val="005F642F"/>
    <w:rsid w:val="005F6DD6"/>
    <w:rsid w:val="005F7450"/>
    <w:rsid w:val="005F7E41"/>
    <w:rsid w:val="006011D8"/>
    <w:rsid w:val="00601B6D"/>
    <w:rsid w:val="006040CB"/>
    <w:rsid w:val="00604F79"/>
    <w:rsid w:val="00605118"/>
    <w:rsid w:val="00607778"/>
    <w:rsid w:val="00607A0A"/>
    <w:rsid w:val="006106D9"/>
    <w:rsid w:val="00610910"/>
    <w:rsid w:val="00610EB0"/>
    <w:rsid w:val="0061265B"/>
    <w:rsid w:val="006128B2"/>
    <w:rsid w:val="006138C1"/>
    <w:rsid w:val="00622590"/>
    <w:rsid w:val="00624DD9"/>
    <w:rsid w:val="006269C7"/>
    <w:rsid w:val="00630F43"/>
    <w:rsid w:val="006316F4"/>
    <w:rsid w:val="0063171E"/>
    <w:rsid w:val="006333BC"/>
    <w:rsid w:val="0063402F"/>
    <w:rsid w:val="00635036"/>
    <w:rsid w:val="0063641D"/>
    <w:rsid w:val="00640BB6"/>
    <w:rsid w:val="00641040"/>
    <w:rsid w:val="006422C1"/>
    <w:rsid w:val="00642DCA"/>
    <w:rsid w:val="00644F88"/>
    <w:rsid w:val="006457C8"/>
    <w:rsid w:val="0065062D"/>
    <w:rsid w:val="00650C2B"/>
    <w:rsid w:val="00652E35"/>
    <w:rsid w:val="0065593B"/>
    <w:rsid w:val="00656094"/>
    <w:rsid w:val="00656957"/>
    <w:rsid w:val="00656DE9"/>
    <w:rsid w:val="00660C00"/>
    <w:rsid w:val="00664273"/>
    <w:rsid w:val="006649DD"/>
    <w:rsid w:val="006657C1"/>
    <w:rsid w:val="00665B3B"/>
    <w:rsid w:val="00665C95"/>
    <w:rsid w:val="0066624E"/>
    <w:rsid w:val="00666FCC"/>
    <w:rsid w:val="0066763B"/>
    <w:rsid w:val="006703F1"/>
    <w:rsid w:val="00671E46"/>
    <w:rsid w:val="006723D3"/>
    <w:rsid w:val="00673286"/>
    <w:rsid w:val="0068001E"/>
    <w:rsid w:val="00680A0B"/>
    <w:rsid w:val="00680CD9"/>
    <w:rsid w:val="006812E8"/>
    <w:rsid w:val="00681B0D"/>
    <w:rsid w:val="00682846"/>
    <w:rsid w:val="00683232"/>
    <w:rsid w:val="00683951"/>
    <w:rsid w:val="00683C63"/>
    <w:rsid w:val="00684E2E"/>
    <w:rsid w:val="00685E0A"/>
    <w:rsid w:val="00686103"/>
    <w:rsid w:val="00686D6C"/>
    <w:rsid w:val="00690973"/>
    <w:rsid w:val="00690AA8"/>
    <w:rsid w:val="00692DE1"/>
    <w:rsid w:val="00692F23"/>
    <w:rsid w:val="00693E27"/>
    <w:rsid w:val="006940BF"/>
    <w:rsid w:val="00694149"/>
    <w:rsid w:val="0069625F"/>
    <w:rsid w:val="00696E78"/>
    <w:rsid w:val="00697407"/>
    <w:rsid w:val="006A0D39"/>
    <w:rsid w:val="006A1017"/>
    <w:rsid w:val="006A12AA"/>
    <w:rsid w:val="006A16D2"/>
    <w:rsid w:val="006A33A9"/>
    <w:rsid w:val="006A36FA"/>
    <w:rsid w:val="006A4ED3"/>
    <w:rsid w:val="006A5CE9"/>
    <w:rsid w:val="006A7136"/>
    <w:rsid w:val="006A7C3B"/>
    <w:rsid w:val="006B0E10"/>
    <w:rsid w:val="006B25E0"/>
    <w:rsid w:val="006B2FB2"/>
    <w:rsid w:val="006B326E"/>
    <w:rsid w:val="006B4D8D"/>
    <w:rsid w:val="006B5282"/>
    <w:rsid w:val="006B57C1"/>
    <w:rsid w:val="006B6418"/>
    <w:rsid w:val="006B6E31"/>
    <w:rsid w:val="006B7268"/>
    <w:rsid w:val="006B7395"/>
    <w:rsid w:val="006B74BB"/>
    <w:rsid w:val="006B7CEE"/>
    <w:rsid w:val="006C186E"/>
    <w:rsid w:val="006C2657"/>
    <w:rsid w:val="006C39F2"/>
    <w:rsid w:val="006C3AC0"/>
    <w:rsid w:val="006C46C5"/>
    <w:rsid w:val="006C5234"/>
    <w:rsid w:val="006C6629"/>
    <w:rsid w:val="006C673D"/>
    <w:rsid w:val="006C7E3F"/>
    <w:rsid w:val="006D02B3"/>
    <w:rsid w:val="006D10E0"/>
    <w:rsid w:val="006D17BD"/>
    <w:rsid w:val="006D24F8"/>
    <w:rsid w:val="006D367F"/>
    <w:rsid w:val="006D3BC3"/>
    <w:rsid w:val="006D63CD"/>
    <w:rsid w:val="006D6C5E"/>
    <w:rsid w:val="006D77F6"/>
    <w:rsid w:val="006E10A6"/>
    <w:rsid w:val="006E1EBE"/>
    <w:rsid w:val="006E2136"/>
    <w:rsid w:val="006E29C4"/>
    <w:rsid w:val="006E4ABF"/>
    <w:rsid w:val="006E5382"/>
    <w:rsid w:val="006E6F8F"/>
    <w:rsid w:val="006E728D"/>
    <w:rsid w:val="006E72E2"/>
    <w:rsid w:val="006F0987"/>
    <w:rsid w:val="006F2094"/>
    <w:rsid w:val="006F2E90"/>
    <w:rsid w:val="006F5AD7"/>
    <w:rsid w:val="006F5B56"/>
    <w:rsid w:val="006F6EF7"/>
    <w:rsid w:val="006F79E8"/>
    <w:rsid w:val="00700E0D"/>
    <w:rsid w:val="007035F8"/>
    <w:rsid w:val="00707003"/>
    <w:rsid w:val="007071CA"/>
    <w:rsid w:val="007115E2"/>
    <w:rsid w:val="00713EE0"/>
    <w:rsid w:val="007140FA"/>
    <w:rsid w:val="007158C9"/>
    <w:rsid w:val="007169AC"/>
    <w:rsid w:val="007203C3"/>
    <w:rsid w:val="007208EA"/>
    <w:rsid w:val="00721A64"/>
    <w:rsid w:val="00722336"/>
    <w:rsid w:val="00723A5B"/>
    <w:rsid w:val="007256C3"/>
    <w:rsid w:val="0072631D"/>
    <w:rsid w:val="00727D42"/>
    <w:rsid w:val="00727FC1"/>
    <w:rsid w:val="00731125"/>
    <w:rsid w:val="0073206F"/>
    <w:rsid w:val="00733B85"/>
    <w:rsid w:val="0073589E"/>
    <w:rsid w:val="00740221"/>
    <w:rsid w:val="0074192B"/>
    <w:rsid w:val="0074385C"/>
    <w:rsid w:val="007444F2"/>
    <w:rsid w:val="00744A24"/>
    <w:rsid w:val="00744C4F"/>
    <w:rsid w:val="00744D76"/>
    <w:rsid w:val="007452BD"/>
    <w:rsid w:val="007506D2"/>
    <w:rsid w:val="00752674"/>
    <w:rsid w:val="00752C79"/>
    <w:rsid w:val="00752E19"/>
    <w:rsid w:val="0075479C"/>
    <w:rsid w:val="00754919"/>
    <w:rsid w:val="00754D68"/>
    <w:rsid w:val="00756E2B"/>
    <w:rsid w:val="0075725F"/>
    <w:rsid w:val="00757B44"/>
    <w:rsid w:val="007613D8"/>
    <w:rsid w:val="00762BD6"/>
    <w:rsid w:val="007631B4"/>
    <w:rsid w:val="0076523C"/>
    <w:rsid w:val="00766663"/>
    <w:rsid w:val="00766E4A"/>
    <w:rsid w:val="0076738C"/>
    <w:rsid w:val="00767FF9"/>
    <w:rsid w:val="00770162"/>
    <w:rsid w:val="00772E31"/>
    <w:rsid w:val="00775676"/>
    <w:rsid w:val="00775F78"/>
    <w:rsid w:val="00777369"/>
    <w:rsid w:val="00780485"/>
    <w:rsid w:val="00780788"/>
    <w:rsid w:val="0078319C"/>
    <w:rsid w:val="00783DA8"/>
    <w:rsid w:val="00784861"/>
    <w:rsid w:val="007879EA"/>
    <w:rsid w:val="007900EC"/>
    <w:rsid w:val="00793A3A"/>
    <w:rsid w:val="00793DDB"/>
    <w:rsid w:val="00794524"/>
    <w:rsid w:val="00794A2C"/>
    <w:rsid w:val="0079603D"/>
    <w:rsid w:val="00796563"/>
    <w:rsid w:val="00796B63"/>
    <w:rsid w:val="0079750E"/>
    <w:rsid w:val="007A13FF"/>
    <w:rsid w:val="007A1A58"/>
    <w:rsid w:val="007A312C"/>
    <w:rsid w:val="007A55E4"/>
    <w:rsid w:val="007A67C5"/>
    <w:rsid w:val="007A74D0"/>
    <w:rsid w:val="007A7783"/>
    <w:rsid w:val="007A77D1"/>
    <w:rsid w:val="007B0069"/>
    <w:rsid w:val="007B1C42"/>
    <w:rsid w:val="007B293E"/>
    <w:rsid w:val="007B37B0"/>
    <w:rsid w:val="007B6748"/>
    <w:rsid w:val="007B7814"/>
    <w:rsid w:val="007B7C1F"/>
    <w:rsid w:val="007C109A"/>
    <w:rsid w:val="007C17C3"/>
    <w:rsid w:val="007C208C"/>
    <w:rsid w:val="007C235E"/>
    <w:rsid w:val="007C35E5"/>
    <w:rsid w:val="007C4875"/>
    <w:rsid w:val="007C5832"/>
    <w:rsid w:val="007D1C65"/>
    <w:rsid w:val="007D2AD6"/>
    <w:rsid w:val="007D344A"/>
    <w:rsid w:val="007D3ACB"/>
    <w:rsid w:val="007D45E1"/>
    <w:rsid w:val="007D47BA"/>
    <w:rsid w:val="007D4C87"/>
    <w:rsid w:val="007D4ED9"/>
    <w:rsid w:val="007D5C26"/>
    <w:rsid w:val="007D5D36"/>
    <w:rsid w:val="007E62AC"/>
    <w:rsid w:val="007F06D5"/>
    <w:rsid w:val="007F1700"/>
    <w:rsid w:val="007F2506"/>
    <w:rsid w:val="007F3A50"/>
    <w:rsid w:val="007F416B"/>
    <w:rsid w:val="007F6B15"/>
    <w:rsid w:val="007F74F4"/>
    <w:rsid w:val="00800757"/>
    <w:rsid w:val="008027C1"/>
    <w:rsid w:val="00803E04"/>
    <w:rsid w:val="0080402D"/>
    <w:rsid w:val="00805DD0"/>
    <w:rsid w:val="00807345"/>
    <w:rsid w:val="00807AA4"/>
    <w:rsid w:val="00810DE4"/>
    <w:rsid w:val="008115AB"/>
    <w:rsid w:val="00811918"/>
    <w:rsid w:val="0081415E"/>
    <w:rsid w:val="0081444B"/>
    <w:rsid w:val="00814FC4"/>
    <w:rsid w:val="0081531A"/>
    <w:rsid w:val="00815590"/>
    <w:rsid w:val="008158D7"/>
    <w:rsid w:val="00815FD2"/>
    <w:rsid w:val="0081713E"/>
    <w:rsid w:val="0082033E"/>
    <w:rsid w:val="00821051"/>
    <w:rsid w:val="008211C1"/>
    <w:rsid w:val="00821B91"/>
    <w:rsid w:val="00821D2E"/>
    <w:rsid w:val="00822CFC"/>
    <w:rsid w:val="00823AD3"/>
    <w:rsid w:val="008261C7"/>
    <w:rsid w:val="0082638D"/>
    <w:rsid w:val="008265E7"/>
    <w:rsid w:val="008306C3"/>
    <w:rsid w:val="00830A2A"/>
    <w:rsid w:val="00830AD3"/>
    <w:rsid w:val="00831350"/>
    <w:rsid w:val="008337E8"/>
    <w:rsid w:val="00835E90"/>
    <w:rsid w:val="0084058E"/>
    <w:rsid w:val="008414AD"/>
    <w:rsid w:val="008414C9"/>
    <w:rsid w:val="008416BC"/>
    <w:rsid w:val="0084190B"/>
    <w:rsid w:val="00842D08"/>
    <w:rsid w:val="008432CA"/>
    <w:rsid w:val="00843462"/>
    <w:rsid w:val="008434B9"/>
    <w:rsid w:val="00846014"/>
    <w:rsid w:val="00847DB1"/>
    <w:rsid w:val="00850169"/>
    <w:rsid w:val="0085055E"/>
    <w:rsid w:val="00851CA2"/>
    <w:rsid w:val="00852DE8"/>
    <w:rsid w:val="0085317C"/>
    <w:rsid w:val="00853E18"/>
    <w:rsid w:val="00854338"/>
    <w:rsid w:val="00860BC2"/>
    <w:rsid w:val="00864968"/>
    <w:rsid w:val="008655E2"/>
    <w:rsid w:val="008704F3"/>
    <w:rsid w:val="00871723"/>
    <w:rsid w:val="00871A27"/>
    <w:rsid w:val="008726F3"/>
    <w:rsid w:val="00872EAA"/>
    <w:rsid w:val="00874769"/>
    <w:rsid w:val="0087605B"/>
    <w:rsid w:val="00877A84"/>
    <w:rsid w:val="00881370"/>
    <w:rsid w:val="008815E5"/>
    <w:rsid w:val="008823F4"/>
    <w:rsid w:val="0088299D"/>
    <w:rsid w:val="008846AB"/>
    <w:rsid w:val="00884A70"/>
    <w:rsid w:val="008868A6"/>
    <w:rsid w:val="00887B9C"/>
    <w:rsid w:val="00890E01"/>
    <w:rsid w:val="0089217E"/>
    <w:rsid w:val="00892744"/>
    <w:rsid w:val="008939CD"/>
    <w:rsid w:val="00894448"/>
    <w:rsid w:val="008956AD"/>
    <w:rsid w:val="008965A5"/>
    <w:rsid w:val="00896D4E"/>
    <w:rsid w:val="008A0FB4"/>
    <w:rsid w:val="008A2972"/>
    <w:rsid w:val="008A2B38"/>
    <w:rsid w:val="008A5DB0"/>
    <w:rsid w:val="008A6B15"/>
    <w:rsid w:val="008B0017"/>
    <w:rsid w:val="008B0367"/>
    <w:rsid w:val="008B0A72"/>
    <w:rsid w:val="008B1D08"/>
    <w:rsid w:val="008B3E8B"/>
    <w:rsid w:val="008B4409"/>
    <w:rsid w:val="008B6B81"/>
    <w:rsid w:val="008B7EAC"/>
    <w:rsid w:val="008C011B"/>
    <w:rsid w:val="008C0D2B"/>
    <w:rsid w:val="008C19EB"/>
    <w:rsid w:val="008C3173"/>
    <w:rsid w:val="008C38FC"/>
    <w:rsid w:val="008D0F38"/>
    <w:rsid w:val="008D217F"/>
    <w:rsid w:val="008D3A81"/>
    <w:rsid w:val="008D42A5"/>
    <w:rsid w:val="008D4380"/>
    <w:rsid w:val="008D4E09"/>
    <w:rsid w:val="008D5173"/>
    <w:rsid w:val="008D66B8"/>
    <w:rsid w:val="008E16BD"/>
    <w:rsid w:val="008E320B"/>
    <w:rsid w:val="008E4DEE"/>
    <w:rsid w:val="008E5275"/>
    <w:rsid w:val="008E5B93"/>
    <w:rsid w:val="008E6391"/>
    <w:rsid w:val="008E68F5"/>
    <w:rsid w:val="008E7244"/>
    <w:rsid w:val="008F0046"/>
    <w:rsid w:val="008F1E06"/>
    <w:rsid w:val="008F2236"/>
    <w:rsid w:val="008F3547"/>
    <w:rsid w:val="008F44C0"/>
    <w:rsid w:val="00902943"/>
    <w:rsid w:val="00904136"/>
    <w:rsid w:val="009054BA"/>
    <w:rsid w:val="0090594D"/>
    <w:rsid w:val="00905FC5"/>
    <w:rsid w:val="009075F0"/>
    <w:rsid w:val="00907CC8"/>
    <w:rsid w:val="009100DC"/>
    <w:rsid w:val="00910712"/>
    <w:rsid w:val="00911A0F"/>
    <w:rsid w:val="00913C7A"/>
    <w:rsid w:val="0091509E"/>
    <w:rsid w:val="00915BD8"/>
    <w:rsid w:val="00915C6D"/>
    <w:rsid w:val="00920137"/>
    <w:rsid w:val="009208CF"/>
    <w:rsid w:val="009219E4"/>
    <w:rsid w:val="00925D91"/>
    <w:rsid w:val="00926EB7"/>
    <w:rsid w:val="00927065"/>
    <w:rsid w:val="009271C2"/>
    <w:rsid w:val="00927876"/>
    <w:rsid w:val="00927C6F"/>
    <w:rsid w:val="009306BC"/>
    <w:rsid w:val="00931A27"/>
    <w:rsid w:val="00933061"/>
    <w:rsid w:val="009350DB"/>
    <w:rsid w:val="009356F0"/>
    <w:rsid w:val="009360B4"/>
    <w:rsid w:val="00936921"/>
    <w:rsid w:val="00940339"/>
    <w:rsid w:val="00941E02"/>
    <w:rsid w:val="00944218"/>
    <w:rsid w:val="0094493A"/>
    <w:rsid w:val="00944A95"/>
    <w:rsid w:val="0094515C"/>
    <w:rsid w:val="00945530"/>
    <w:rsid w:val="009457E5"/>
    <w:rsid w:val="009460A1"/>
    <w:rsid w:val="00946921"/>
    <w:rsid w:val="00947215"/>
    <w:rsid w:val="00947E88"/>
    <w:rsid w:val="00950004"/>
    <w:rsid w:val="0095262C"/>
    <w:rsid w:val="009529A4"/>
    <w:rsid w:val="009540C1"/>
    <w:rsid w:val="00954EC8"/>
    <w:rsid w:val="0095516D"/>
    <w:rsid w:val="009553EC"/>
    <w:rsid w:val="0095607E"/>
    <w:rsid w:val="00956D7C"/>
    <w:rsid w:val="00957662"/>
    <w:rsid w:val="0095786E"/>
    <w:rsid w:val="00957FAD"/>
    <w:rsid w:val="009602C5"/>
    <w:rsid w:val="00960D15"/>
    <w:rsid w:val="00962EA4"/>
    <w:rsid w:val="0096317E"/>
    <w:rsid w:val="00963B6C"/>
    <w:rsid w:val="00964364"/>
    <w:rsid w:val="00964D4A"/>
    <w:rsid w:val="00965981"/>
    <w:rsid w:val="00965E6B"/>
    <w:rsid w:val="0097259C"/>
    <w:rsid w:val="00972E08"/>
    <w:rsid w:val="00974425"/>
    <w:rsid w:val="00974486"/>
    <w:rsid w:val="009745F7"/>
    <w:rsid w:val="00974D0D"/>
    <w:rsid w:val="009750D6"/>
    <w:rsid w:val="009768B4"/>
    <w:rsid w:val="00981C40"/>
    <w:rsid w:val="00982CE0"/>
    <w:rsid w:val="00984BC6"/>
    <w:rsid w:val="00984D81"/>
    <w:rsid w:val="00985BCF"/>
    <w:rsid w:val="00986C82"/>
    <w:rsid w:val="00986FC7"/>
    <w:rsid w:val="00987AE9"/>
    <w:rsid w:val="00990E6A"/>
    <w:rsid w:val="0099198F"/>
    <w:rsid w:val="00992D03"/>
    <w:rsid w:val="00993282"/>
    <w:rsid w:val="00996291"/>
    <w:rsid w:val="00996D8A"/>
    <w:rsid w:val="00997297"/>
    <w:rsid w:val="00997AC8"/>
    <w:rsid w:val="009A1CEF"/>
    <w:rsid w:val="009A1FFA"/>
    <w:rsid w:val="009A2A23"/>
    <w:rsid w:val="009A3681"/>
    <w:rsid w:val="009A4630"/>
    <w:rsid w:val="009A5202"/>
    <w:rsid w:val="009A5455"/>
    <w:rsid w:val="009A5CBE"/>
    <w:rsid w:val="009A72BA"/>
    <w:rsid w:val="009A76D2"/>
    <w:rsid w:val="009B0C3B"/>
    <w:rsid w:val="009B1140"/>
    <w:rsid w:val="009B2130"/>
    <w:rsid w:val="009B3C5A"/>
    <w:rsid w:val="009B3F52"/>
    <w:rsid w:val="009B4917"/>
    <w:rsid w:val="009B4D77"/>
    <w:rsid w:val="009B5DAD"/>
    <w:rsid w:val="009B6017"/>
    <w:rsid w:val="009B74E6"/>
    <w:rsid w:val="009B7BAA"/>
    <w:rsid w:val="009C03F4"/>
    <w:rsid w:val="009C11FA"/>
    <w:rsid w:val="009C14C0"/>
    <w:rsid w:val="009C1D8B"/>
    <w:rsid w:val="009C2120"/>
    <w:rsid w:val="009C2E78"/>
    <w:rsid w:val="009C74A2"/>
    <w:rsid w:val="009D0E32"/>
    <w:rsid w:val="009D2068"/>
    <w:rsid w:val="009D2F85"/>
    <w:rsid w:val="009D41FB"/>
    <w:rsid w:val="009D4DDB"/>
    <w:rsid w:val="009D575C"/>
    <w:rsid w:val="009D7804"/>
    <w:rsid w:val="009E104F"/>
    <w:rsid w:val="009E1300"/>
    <w:rsid w:val="009E2263"/>
    <w:rsid w:val="009E4D6A"/>
    <w:rsid w:val="009E731D"/>
    <w:rsid w:val="009E7B1C"/>
    <w:rsid w:val="009F23C4"/>
    <w:rsid w:val="009F3220"/>
    <w:rsid w:val="009F4AAD"/>
    <w:rsid w:val="009F5904"/>
    <w:rsid w:val="009F5DC3"/>
    <w:rsid w:val="00A00840"/>
    <w:rsid w:val="00A01D51"/>
    <w:rsid w:val="00A0263E"/>
    <w:rsid w:val="00A041E5"/>
    <w:rsid w:val="00A0447B"/>
    <w:rsid w:val="00A052FD"/>
    <w:rsid w:val="00A06BCE"/>
    <w:rsid w:val="00A10E40"/>
    <w:rsid w:val="00A11063"/>
    <w:rsid w:val="00A12B60"/>
    <w:rsid w:val="00A12C77"/>
    <w:rsid w:val="00A1316A"/>
    <w:rsid w:val="00A161D9"/>
    <w:rsid w:val="00A1628E"/>
    <w:rsid w:val="00A16B72"/>
    <w:rsid w:val="00A1793C"/>
    <w:rsid w:val="00A203A9"/>
    <w:rsid w:val="00A2166D"/>
    <w:rsid w:val="00A21EB9"/>
    <w:rsid w:val="00A225F3"/>
    <w:rsid w:val="00A231E0"/>
    <w:rsid w:val="00A24678"/>
    <w:rsid w:val="00A250D1"/>
    <w:rsid w:val="00A2563D"/>
    <w:rsid w:val="00A2639A"/>
    <w:rsid w:val="00A26E4A"/>
    <w:rsid w:val="00A2729C"/>
    <w:rsid w:val="00A27946"/>
    <w:rsid w:val="00A30158"/>
    <w:rsid w:val="00A30DDD"/>
    <w:rsid w:val="00A3337A"/>
    <w:rsid w:val="00A33C8D"/>
    <w:rsid w:val="00A34994"/>
    <w:rsid w:val="00A37042"/>
    <w:rsid w:val="00A379D6"/>
    <w:rsid w:val="00A42CD1"/>
    <w:rsid w:val="00A4493D"/>
    <w:rsid w:val="00A44C74"/>
    <w:rsid w:val="00A47212"/>
    <w:rsid w:val="00A473FE"/>
    <w:rsid w:val="00A5108B"/>
    <w:rsid w:val="00A51BA6"/>
    <w:rsid w:val="00A52950"/>
    <w:rsid w:val="00A53403"/>
    <w:rsid w:val="00A5414D"/>
    <w:rsid w:val="00A543DD"/>
    <w:rsid w:val="00A55D69"/>
    <w:rsid w:val="00A56262"/>
    <w:rsid w:val="00A5628A"/>
    <w:rsid w:val="00A568CE"/>
    <w:rsid w:val="00A60FE7"/>
    <w:rsid w:val="00A6488C"/>
    <w:rsid w:val="00A65D9D"/>
    <w:rsid w:val="00A67355"/>
    <w:rsid w:val="00A67A27"/>
    <w:rsid w:val="00A7037D"/>
    <w:rsid w:val="00A70DE3"/>
    <w:rsid w:val="00A70F14"/>
    <w:rsid w:val="00A71C02"/>
    <w:rsid w:val="00A72137"/>
    <w:rsid w:val="00A72306"/>
    <w:rsid w:val="00A7289E"/>
    <w:rsid w:val="00A72D70"/>
    <w:rsid w:val="00A734DC"/>
    <w:rsid w:val="00A73764"/>
    <w:rsid w:val="00A74053"/>
    <w:rsid w:val="00A74F3D"/>
    <w:rsid w:val="00A765E8"/>
    <w:rsid w:val="00A76940"/>
    <w:rsid w:val="00A77664"/>
    <w:rsid w:val="00A777B2"/>
    <w:rsid w:val="00A815C1"/>
    <w:rsid w:val="00A83C2D"/>
    <w:rsid w:val="00A83CDD"/>
    <w:rsid w:val="00A85FC2"/>
    <w:rsid w:val="00A909D1"/>
    <w:rsid w:val="00A911AF"/>
    <w:rsid w:val="00A92C9A"/>
    <w:rsid w:val="00A94C99"/>
    <w:rsid w:val="00A96A3A"/>
    <w:rsid w:val="00A96CAC"/>
    <w:rsid w:val="00A96EEF"/>
    <w:rsid w:val="00AA03C1"/>
    <w:rsid w:val="00AA0F8A"/>
    <w:rsid w:val="00AA183E"/>
    <w:rsid w:val="00AA2F5D"/>
    <w:rsid w:val="00AA3C74"/>
    <w:rsid w:val="00AA3CE0"/>
    <w:rsid w:val="00AA6972"/>
    <w:rsid w:val="00AB0DD9"/>
    <w:rsid w:val="00AB1A45"/>
    <w:rsid w:val="00AB2C46"/>
    <w:rsid w:val="00AB41F8"/>
    <w:rsid w:val="00AB59AC"/>
    <w:rsid w:val="00AB68AC"/>
    <w:rsid w:val="00AB7ADC"/>
    <w:rsid w:val="00AB7B86"/>
    <w:rsid w:val="00AC25B4"/>
    <w:rsid w:val="00AC3054"/>
    <w:rsid w:val="00AC46FC"/>
    <w:rsid w:val="00AC4B50"/>
    <w:rsid w:val="00AC5343"/>
    <w:rsid w:val="00AC67CF"/>
    <w:rsid w:val="00AC7B32"/>
    <w:rsid w:val="00AD03A6"/>
    <w:rsid w:val="00AD0AE9"/>
    <w:rsid w:val="00AD1EA3"/>
    <w:rsid w:val="00AD27F5"/>
    <w:rsid w:val="00AD34BB"/>
    <w:rsid w:val="00AD4306"/>
    <w:rsid w:val="00AD68B3"/>
    <w:rsid w:val="00AD7EDE"/>
    <w:rsid w:val="00AE27E1"/>
    <w:rsid w:val="00AE2F51"/>
    <w:rsid w:val="00AE399C"/>
    <w:rsid w:val="00AE606C"/>
    <w:rsid w:val="00AE79D2"/>
    <w:rsid w:val="00AE7DAA"/>
    <w:rsid w:val="00AF0C76"/>
    <w:rsid w:val="00AF1014"/>
    <w:rsid w:val="00AF1BB2"/>
    <w:rsid w:val="00AF26EF"/>
    <w:rsid w:val="00AF3575"/>
    <w:rsid w:val="00AF46D6"/>
    <w:rsid w:val="00AF5BFC"/>
    <w:rsid w:val="00AF5C95"/>
    <w:rsid w:val="00AF5E5B"/>
    <w:rsid w:val="00AF6A0E"/>
    <w:rsid w:val="00B001C6"/>
    <w:rsid w:val="00B04BA2"/>
    <w:rsid w:val="00B066EE"/>
    <w:rsid w:val="00B06EE4"/>
    <w:rsid w:val="00B1055F"/>
    <w:rsid w:val="00B11100"/>
    <w:rsid w:val="00B1304B"/>
    <w:rsid w:val="00B13AAA"/>
    <w:rsid w:val="00B13E33"/>
    <w:rsid w:val="00B157F2"/>
    <w:rsid w:val="00B15DEA"/>
    <w:rsid w:val="00B15FF4"/>
    <w:rsid w:val="00B16443"/>
    <w:rsid w:val="00B2074C"/>
    <w:rsid w:val="00B20D08"/>
    <w:rsid w:val="00B2199C"/>
    <w:rsid w:val="00B24421"/>
    <w:rsid w:val="00B2472C"/>
    <w:rsid w:val="00B2505B"/>
    <w:rsid w:val="00B25C54"/>
    <w:rsid w:val="00B25DF9"/>
    <w:rsid w:val="00B26A90"/>
    <w:rsid w:val="00B276DE"/>
    <w:rsid w:val="00B30B65"/>
    <w:rsid w:val="00B317D0"/>
    <w:rsid w:val="00B326CA"/>
    <w:rsid w:val="00B32711"/>
    <w:rsid w:val="00B33C56"/>
    <w:rsid w:val="00B35916"/>
    <w:rsid w:val="00B36DDF"/>
    <w:rsid w:val="00B37ED2"/>
    <w:rsid w:val="00B413FB"/>
    <w:rsid w:val="00B42569"/>
    <w:rsid w:val="00B43A9E"/>
    <w:rsid w:val="00B44190"/>
    <w:rsid w:val="00B449CB"/>
    <w:rsid w:val="00B459A3"/>
    <w:rsid w:val="00B46F82"/>
    <w:rsid w:val="00B47225"/>
    <w:rsid w:val="00B508EB"/>
    <w:rsid w:val="00B511BB"/>
    <w:rsid w:val="00B52628"/>
    <w:rsid w:val="00B55E66"/>
    <w:rsid w:val="00B56609"/>
    <w:rsid w:val="00B56620"/>
    <w:rsid w:val="00B619C9"/>
    <w:rsid w:val="00B61DE9"/>
    <w:rsid w:val="00B64302"/>
    <w:rsid w:val="00B6497B"/>
    <w:rsid w:val="00B6590E"/>
    <w:rsid w:val="00B65AE8"/>
    <w:rsid w:val="00B66910"/>
    <w:rsid w:val="00B7160A"/>
    <w:rsid w:val="00B71A96"/>
    <w:rsid w:val="00B727D7"/>
    <w:rsid w:val="00B72D68"/>
    <w:rsid w:val="00B756EB"/>
    <w:rsid w:val="00B757E8"/>
    <w:rsid w:val="00B7645C"/>
    <w:rsid w:val="00B764EE"/>
    <w:rsid w:val="00B81AD5"/>
    <w:rsid w:val="00B83BE7"/>
    <w:rsid w:val="00B86A6F"/>
    <w:rsid w:val="00B86D9B"/>
    <w:rsid w:val="00B86DF5"/>
    <w:rsid w:val="00B870BD"/>
    <w:rsid w:val="00B87138"/>
    <w:rsid w:val="00B87F38"/>
    <w:rsid w:val="00B91596"/>
    <w:rsid w:val="00B94041"/>
    <w:rsid w:val="00B94242"/>
    <w:rsid w:val="00B94960"/>
    <w:rsid w:val="00B95819"/>
    <w:rsid w:val="00B960B4"/>
    <w:rsid w:val="00B971B0"/>
    <w:rsid w:val="00BA0B93"/>
    <w:rsid w:val="00BA4D1E"/>
    <w:rsid w:val="00BA6107"/>
    <w:rsid w:val="00BA6162"/>
    <w:rsid w:val="00BA6F7D"/>
    <w:rsid w:val="00BA75E2"/>
    <w:rsid w:val="00BA7F09"/>
    <w:rsid w:val="00BB0A28"/>
    <w:rsid w:val="00BB1528"/>
    <w:rsid w:val="00BB3231"/>
    <w:rsid w:val="00BB3786"/>
    <w:rsid w:val="00BB4113"/>
    <w:rsid w:val="00BB4909"/>
    <w:rsid w:val="00BB503D"/>
    <w:rsid w:val="00BB58A3"/>
    <w:rsid w:val="00BB5E99"/>
    <w:rsid w:val="00BB6CB3"/>
    <w:rsid w:val="00BB6DA6"/>
    <w:rsid w:val="00BB7C61"/>
    <w:rsid w:val="00BC12C3"/>
    <w:rsid w:val="00BC2362"/>
    <w:rsid w:val="00BC3716"/>
    <w:rsid w:val="00BC3DE8"/>
    <w:rsid w:val="00BC5655"/>
    <w:rsid w:val="00BC647F"/>
    <w:rsid w:val="00BC6A23"/>
    <w:rsid w:val="00BC78C0"/>
    <w:rsid w:val="00BC7A37"/>
    <w:rsid w:val="00BC7F75"/>
    <w:rsid w:val="00BD32B3"/>
    <w:rsid w:val="00BD38BC"/>
    <w:rsid w:val="00BD4ECF"/>
    <w:rsid w:val="00BD5AF3"/>
    <w:rsid w:val="00BD5C1C"/>
    <w:rsid w:val="00BD6768"/>
    <w:rsid w:val="00BD67FC"/>
    <w:rsid w:val="00BE0969"/>
    <w:rsid w:val="00BE6C8E"/>
    <w:rsid w:val="00BE7FCB"/>
    <w:rsid w:val="00BF0653"/>
    <w:rsid w:val="00BF0F70"/>
    <w:rsid w:val="00BF295C"/>
    <w:rsid w:val="00BF4C04"/>
    <w:rsid w:val="00C01A49"/>
    <w:rsid w:val="00C01E62"/>
    <w:rsid w:val="00C01F94"/>
    <w:rsid w:val="00C02E46"/>
    <w:rsid w:val="00C02EE2"/>
    <w:rsid w:val="00C03F91"/>
    <w:rsid w:val="00C03FBA"/>
    <w:rsid w:val="00C04174"/>
    <w:rsid w:val="00C05D06"/>
    <w:rsid w:val="00C07131"/>
    <w:rsid w:val="00C11028"/>
    <w:rsid w:val="00C11278"/>
    <w:rsid w:val="00C11482"/>
    <w:rsid w:val="00C1354B"/>
    <w:rsid w:val="00C14054"/>
    <w:rsid w:val="00C147F5"/>
    <w:rsid w:val="00C156AB"/>
    <w:rsid w:val="00C160C5"/>
    <w:rsid w:val="00C162B9"/>
    <w:rsid w:val="00C16696"/>
    <w:rsid w:val="00C17042"/>
    <w:rsid w:val="00C17EC9"/>
    <w:rsid w:val="00C20B27"/>
    <w:rsid w:val="00C232E0"/>
    <w:rsid w:val="00C24B4C"/>
    <w:rsid w:val="00C24CDE"/>
    <w:rsid w:val="00C24EE4"/>
    <w:rsid w:val="00C26326"/>
    <w:rsid w:val="00C31470"/>
    <w:rsid w:val="00C319F8"/>
    <w:rsid w:val="00C33492"/>
    <w:rsid w:val="00C34D91"/>
    <w:rsid w:val="00C34F64"/>
    <w:rsid w:val="00C3638B"/>
    <w:rsid w:val="00C36A1A"/>
    <w:rsid w:val="00C40598"/>
    <w:rsid w:val="00C411A0"/>
    <w:rsid w:val="00C4339C"/>
    <w:rsid w:val="00C43E95"/>
    <w:rsid w:val="00C45953"/>
    <w:rsid w:val="00C46E64"/>
    <w:rsid w:val="00C50405"/>
    <w:rsid w:val="00C504D7"/>
    <w:rsid w:val="00C507DD"/>
    <w:rsid w:val="00C50805"/>
    <w:rsid w:val="00C50A34"/>
    <w:rsid w:val="00C51AFD"/>
    <w:rsid w:val="00C52A67"/>
    <w:rsid w:val="00C5535F"/>
    <w:rsid w:val="00C570F2"/>
    <w:rsid w:val="00C60A81"/>
    <w:rsid w:val="00C60CB9"/>
    <w:rsid w:val="00C61E99"/>
    <w:rsid w:val="00C6296B"/>
    <w:rsid w:val="00C63A1D"/>
    <w:rsid w:val="00C6789C"/>
    <w:rsid w:val="00C7079D"/>
    <w:rsid w:val="00C7129F"/>
    <w:rsid w:val="00C72281"/>
    <w:rsid w:val="00C72FC0"/>
    <w:rsid w:val="00C7373D"/>
    <w:rsid w:val="00C755BA"/>
    <w:rsid w:val="00C755CD"/>
    <w:rsid w:val="00C75B0A"/>
    <w:rsid w:val="00C77190"/>
    <w:rsid w:val="00C80D3F"/>
    <w:rsid w:val="00C83AF3"/>
    <w:rsid w:val="00C85D39"/>
    <w:rsid w:val="00C90924"/>
    <w:rsid w:val="00C91070"/>
    <w:rsid w:val="00C928D0"/>
    <w:rsid w:val="00C93FAD"/>
    <w:rsid w:val="00C940B6"/>
    <w:rsid w:val="00C94D1E"/>
    <w:rsid w:val="00C95E2A"/>
    <w:rsid w:val="00C97102"/>
    <w:rsid w:val="00C97E59"/>
    <w:rsid w:val="00CA0068"/>
    <w:rsid w:val="00CA066B"/>
    <w:rsid w:val="00CA101A"/>
    <w:rsid w:val="00CA202F"/>
    <w:rsid w:val="00CA46C7"/>
    <w:rsid w:val="00CA4C9B"/>
    <w:rsid w:val="00CA5A06"/>
    <w:rsid w:val="00CB097B"/>
    <w:rsid w:val="00CB1C04"/>
    <w:rsid w:val="00CB1C1C"/>
    <w:rsid w:val="00CB3AA6"/>
    <w:rsid w:val="00CB4703"/>
    <w:rsid w:val="00CB5881"/>
    <w:rsid w:val="00CB5F4D"/>
    <w:rsid w:val="00CB73B9"/>
    <w:rsid w:val="00CB7EB5"/>
    <w:rsid w:val="00CC1025"/>
    <w:rsid w:val="00CC1BE8"/>
    <w:rsid w:val="00CC27E7"/>
    <w:rsid w:val="00CC2B06"/>
    <w:rsid w:val="00CC2E8A"/>
    <w:rsid w:val="00CC466B"/>
    <w:rsid w:val="00CC5DEA"/>
    <w:rsid w:val="00CC5E68"/>
    <w:rsid w:val="00CC6C7C"/>
    <w:rsid w:val="00CC729B"/>
    <w:rsid w:val="00CD09FF"/>
    <w:rsid w:val="00CD16B1"/>
    <w:rsid w:val="00CD1836"/>
    <w:rsid w:val="00CD2254"/>
    <w:rsid w:val="00CD28B3"/>
    <w:rsid w:val="00CD28D1"/>
    <w:rsid w:val="00CD2E77"/>
    <w:rsid w:val="00CD5300"/>
    <w:rsid w:val="00CD5313"/>
    <w:rsid w:val="00CD63D4"/>
    <w:rsid w:val="00CD644C"/>
    <w:rsid w:val="00CE1BFC"/>
    <w:rsid w:val="00CE24A7"/>
    <w:rsid w:val="00CE446B"/>
    <w:rsid w:val="00CE617A"/>
    <w:rsid w:val="00CE6C56"/>
    <w:rsid w:val="00CF070D"/>
    <w:rsid w:val="00CF0F50"/>
    <w:rsid w:val="00CF247A"/>
    <w:rsid w:val="00CF2DF7"/>
    <w:rsid w:val="00CF32A5"/>
    <w:rsid w:val="00CF3F3C"/>
    <w:rsid w:val="00CF4633"/>
    <w:rsid w:val="00CF55E0"/>
    <w:rsid w:val="00CF7412"/>
    <w:rsid w:val="00CF7B08"/>
    <w:rsid w:val="00D01F00"/>
    <w:rsid w:val="00D023E4"/>
    <w:rsid w:val="00D043EA"/>
    <w:rsid w:val="00D070FB"/>
    <w:rsid w:val="00D07571"/>
    <w:rsid w:val="00D11B64"/>
    <w:rsid w:val="00D11C3B"/>
    <w:rsid w:val="00D15FB6"/>
    <w:rsid w:val="00D16078"/>
    <w:rsid w:val="00D1631C"/>
    <w:rsid w:val="00D16EEA"/>
    <w:rsid w:val="00D17F47"/>
    <w:rsid w:val="00D20AAC"/>
    <w:rsid w:val="00D20BD1"/>
    <w:rsid w:val="00D20E17"/>
    <w:rsid w:val="00D21422"/>
    <w:rsid w:val="00D227FA"/>
    <w:rsid w:val="00D244C4"/>
    <w:rsid w:val="00D2451E"/>
    <w:rsid w:val="00D25596"/>
    <w:rsid w:val="00D2584A"/>
    <w:rsid w:val="00D27BF5"/>
    <w:rsid w:val="00D30A8B"/>
    <w:rsid w:val="00D31430"/>
    <w:rsid w:val="00D31A3A"/>
    <w:rsid w:val="00D32260"/>
    <w:rsid w:val="00D323DA"/>
    <w:rsid w:val="00D32A51"/>
    <w:rsid w:val="00D331E6"/>
    <w:rsid w:val="00D33DBB"/>
    <w:rsid w:val="00D34063"/>
    <w:rsid w:val="00D34075"/>
    <w:rsid w:val="00D34DC2"/>
    <w:rsid w:val="00D36061"/>
    <w:rsid w:val="00D36659"/>
    <w:rsid w:val="00D36903"/>
    <w:rsid w:val="00D36EDE"/>
    <w:rsid w:val="00D41D2C"/>
    <w:rsid w:val="00D423A7"/>
    <w:rsid w:val="00D42996"/>
    <w:rsid w:val="00D43976"/>
    <w:rsid w:val="00D43F76"/>
    <w:rsid w:val="00D44CA2"/>
    <w:rsid w:val="00D44F0A"/>
    <w:rsid w:val="00D47080"/>
    <w:rsid w:val="00D47237"/>
    <w:rsid w:val="00D47343"/>
    <w:rsid w:val="00D473CB"/>
    <w:rsid w:val="00D47889"/>
    <w:rsid w:val="00D47C03"/>
    <w:rsid w:val="00D47D2F"/>
    <w:rsid w:val="00D47DA2"/>
    <w:rsid w:val="00D508F9"/>
    <w:rsid w:val="00D528A2"/>
    <w:rsid w:val="00D52C00"/>
    <w:rsid w:val="00D5373D"/>
    <w:rsid w:val="00D53CC3"/>
    <w:rsid w:val="00D5414A"/>
    <w:rsid w:val="00D61051"/>
    <w:rsid w:val="00D61870"/>
    <w:rsid w:val="00D63A06"/>
    <w:rsid w:val="00D6504E"/>
    <w:rsid w:val="00D664AA"/>
    <w:rsid w:val="00D70EE1"/>
    <w:rsid w:val="00D71457"/>
    <w:rsid w:val="00D717E2"/>
    <w:rsid w:val="00D72BFD"/>
    <w:rsid w:val="00D7303F"/>
    <w:rsid w:val="00D7376F"/>
    <w:rsid w:val="00D74249"/>
    <w:rsid w:val="00D74637"/>
    <w:rsid w:val="00D74848"/>
    <w:rsid w:val="00D75BFB"/>
    <w:rsid w:val="00D763CF"/>
    <w:rsid w:val="00D7705C"/>
    <w:rsid w:val="00D81504"/>
    <w:rsid w:val="00D82C5B"/>
    <w:rsid w:val="00D85697"/>
    <w:rsid w:val="00D9059D"/>
    <w:rsid w:val="00D91839"/>
    <w:rsid w:val="00D922AF"/>
    <w:rsid w:val="00D93373"/>
    <w:rsid w:val="00D947A7"/>
    <w:rsid w:val="00D94F6C"/>
    <w:rsid w:val="00D95465"/>
    <w:rsid w:val="00D95A07"/>
    <w:rsid w:val="00DA04D2"/>
    <w:rsid w:val="00DA2B59"/>
    <w:rsid w:val="00DA3088"/>
    <w:rsid w:val="00DA33F6"/>
    <w:rsid w:val="00DA430E"/>
    <w:rsid w:val="00DA54B2"/>
    <w:rsid w:val="00DA55F5"/>
    <w:rsid w:val="00DA6A0A"/>
    <w:rsid w:val="00DA705F"/>
    <w:rsid w:val="00DA7F7C"/>
    <w:rsid w:val="00DB02A7"/>
    <w:rsid w:val="00DB0AC7"/>
    <w:rsid w:val="00DB2B44"/>
    <w:rsid w:val="00DB44D9"/>
    <w:rsid w:val="00DB55CB"/>
    <w:rsid w:val="00DB5A93"/>
    <w:rsid w:val="00DB6952"/>
    <w:rsid w:val="00DC0AB6"/>
    <w:rsid w:val="00DC3186"/>
    <w:rsid w:val="00DC34DE"/>
    <w:rsid w:val="00DC46B6"/>
    <w:rsid w:val="00DC502A"/>
    <w:rsid w:val="00DC628B"/>
    <w:rsid w:val="00DC6A93"/>
    <w:rsid w:val="00DD0218"/>
    <w:rsid w:val="00DD22FE"/>
    <w:rsid w:val="00DD283C"/>
    <w:rsid w:val="00DD3318"/>
    <w:rsid w:val="00DD3583"/>
    <w:rsid w:val="00DD3702"/>
    <w:rsid w:val="00DD3C25"/>
    <w:rsid w:val="00DD4069"/>
    <w:rsid w:val="00DD4467"/>
    <w:rsid w:val="00DD4720"/>
    <w:rsid w:val="00DD6152"/>
    <w:rsid w:val="00DD725F"/>
    <w:rsid w:val="00DE0A2B"/>
    <w:rsid w:val="00DE1D5F"/>
    <w:rsid w:val="00DE305E"/>
    <w:rsid w:val="00DE320E"/>
    <w:rsid w:val="00DE32C1"/>
    <w:rsid w:val="00DE5932"/>
    <w:rsid w:val="00DE63A9"/>
    <w:rsid w:val="00DE76E6"/>
    <w:rsid w:val="00DF0AD3"/>
    <w:rsid w:val="00DF0C89"/>
    <w:rsid w:val="00DF477E"/>
    <w:rsid w:val="00DF60AE"/>
    <w:rsid w:val="00DF6B68"/>
    <w:rsid w:val="00E0051C"/>
    <w:rsid w:val="00E010C4"/>
    <w:rsid w:val="00E01BF1"/>
    <w:rsid w:val="00E01DEF"/>
    <w:rsid w:val="00E03A03"/>
    <w:rsid w:val="00E03AE1"/>
    <w:rsid w:val="00E04F7F"/>
    <w:rsid w:val="00E0648A"/>
    <w:rsid w:val="00E0723D"/>
    <w:rsid w:val="00E0751D"/>
    <w:rsid w:val="00E1151A"/>
    <w:rsid w:val="00E115EA"/>
    <w:rsid w:val="00E14D62"/>
    <w:rsid w:val="00E165D9"/>
    <w:rsid w:val="00E175D7"/>
    <w:rsid w:val="00E17606"/>
    <w:rsid w:val="00E20D3C"/>
    <w:rsid w:val="00E21537"/>
    <w:rsid w:val="00E2381A"/>
    <w:rsid w:val="00E244E4"/>
    <w:rsid w:val="00E26189"/>
    <w:rsid w:val="00E264C6"/>
    <w:rsid w:val="00E36C9C"/>
    <w:rsid w:val="00E3705D"/>
    <w:rsid w:val="00E405AF"/>
    <w:rsid w:val="00E4144F"/>
    <w:rsid w:val="00E41E34"/>
    <w:rsid w:val="00E42A15"/>
    <w:rsid w:val="00E462ED"/>
    <w:rsid w:val="00E504BC"/>
    <w:rsid w:val="00E50CDB"/>
    <w:rsid w:val="00E50F3E"/>
    <w:rsid w:val="00E510A3"/>
    <w:rsid w:val="00E5250E"/>
    <w:rsid w:val="00E57C32"/>
    <w:rsid w:val="00E600CF"/>
    <w:rsid w:val="00E612AE"/>
    <w:rsid w:val="00E651DC"/>
    <w:rsid w:val="00E655E7"/>
    <w:rsid w:val="00E6636D"/>
    <w:rsid w:val="00E66EE0"/>
    <w:rsid w:val="00E67155"/>
    <w:rsid w:val="00E71117"/>
    <w:rsid w:val="00E71D3B"/>
    <w:rsid w:val="00E72F57"/>
    <w:rsid w:val="00E7402D"/>
    <w:rsid w:val="00E75598"/>
    <w:rsid w:val="00E82CB1"/>
    <w:rsid w:val="00E84E76"/>
    <w:rsid w:val="00E868F4"/>
    <w:rsid w:val="00E869CF"/>
    <w:rsid w:val="00E86F8B"/>
    <w:rsid w:val="00E8739F"/>
    <w:rsid w:val="00E90774"/>
    <w:rsid w:val="00E915DB"/>
    <w:rsid w:val="00E91D9D"/>
    <w:rsid w:val="00E923BE"/>
    <w:rsid w:val="00E9244C"/>
    <w:rsid w:val="00E92878"/>
    <w:rsid w:val="00E92893"/>
    <w:rsid w:val="00E9658A"/>
    <w:rsid w:val="00E966A8"/>
    <w:rsid w:val="00E968CE"/>
    <w:rsid w:val="00E96EC5"/>
    <w:rsid w:val="00EA08D7"/>
    <w:rsid w:val="00EA0D89"/>
    <w:rsid w:val="00EA1313"/>
    <w:rsid w:val="00EA3D2B"/>
    <w:rsid w:val="00EA5847"/>
    <w:rsid w:val="00EA58F9"/>
    <w:rsid w:val="00EA710C"/>
    <w:rsid w:val="00EA7417"/>
    <w:rsid w:val="00EB1226"/>
    <w:rsid w:val="00EB26B8"/>
    <w:rsid w:val="00EB448D"/>
    <w:rsid w:val="00EB5A49"/>
    <w:rsid w:val="00EC0382"/>
    <w:rsid w:val="00EC14E1"/>
    <w:rsid w:val="00EC1D39"/>
    <w:rsid w:val="00EC2CBB"/>
    <w:rsid w:val="00EC3E22"/>
    <w:rsid w:val="00EC4D6A"/>
    <w:rsid w:val="00EC631D"/>
    <w:rsid w:val="00EC7110"/>
    <w:rsid w:val="00ED043A"/>
    <w:rsid w:val="00ED0AAB"/>
    <w:rsid w:val="00ED0DAE"/>
    <w:rsid w:val="00ED110A"/>
    <w:rsid w:val="00ED1682"/>
    <w:rsid w:val="00ED1CCE"/>
    <w:rsid w:val="00ED2334"/>
    <w:rsid w:val="00ED5999"/>
    <w:rsid w:val="00EE0432"/>
    <w:rsid w:val="00EE0C26"/>
    <w:rsid w:val="00EE2A96"/>
    <w:rsid w:val="00EE447E"/>
    <w:rsid w:val="00EE506E"/>
    <w:rsid w:val="00EE75A3"/>
    <w:rsid w:val="00EF22AE"/>
    <w:rsid w:val="00EF3354"/>
    <w:rsid w:val="00EF564B"/>
    <w:rsid w:val="00F00891"/>
    <w:rsid w:val="00F00CF4"/>
    <w:rsid w:val="00F0276B"/>
    <w:rsid w:val="00F037AD"/>
    <w:rsid w:val="00F046F2"/>
    <w:rsid w:val="00F04A55"/>
    <w:rsid w:val="00F04ED9"/>
    <w:rsid w:val="00F05021"/>
    <w:rsid w:val="00F05066"/>
    <w:rsid w:val="00F06928"/>
    <w:rsid w:val="00F10927"/>
    <w:rsid w:val="00F11329"/>
    <w:rsid w:val="00F11430"/>
    <w:rsid w:val="00F1235D"/>
    <w:rsid w:val="00F133C8"/>
    <w:rsid w:val="00F1393E"/>
    <w:rsid w:val="00F14C04"/>
    <w:rsid w:val="00F15013"/>
    <w:rsid w:val="00F16017"/>
    <w:rsid w:val="00F16370"/>
    <w:rsid w:val="00F20694"/>
    <w:rsid w:val="00F22A03"/>
    <w:rsid w:val="00F25033"/>
    <w:rsid w:val="00F2564D"/>
    <w:rsid w:val="00F25F46"/>
    <w:rsid w:val="00F26DD6"/>
    <w:rsid w:val="00F331C2"/>
    <w:rsid w:val="00F33FE9"/>
    <w:rsid w:val="00F340BA"/>
    <w:rsid w:val="00F3488A"/>
    <w:rsid w:val="00F34CEB"/>
    <w:rsid w:val="00F35771"/>
    <w:rsid w:val="00F36270"/>
    <w:rsid w:val="00F40D53"/>
    <w:rsid w:val="00F429C3"/>
    <w:rsid w:val="00F4381A"/>
    <w:rsid w:val="00F46AB9"/>
    <w:rsid w:val="00F4791D"/>
    <w:rsid w:val="00F5129B"/>
    <w:rsid w:val="00F51895"/>
    <w:rsid w:val="00F5505F"/>
    <w:rsid w:val="00F56311"/>
    <w:rsid w:val="00F565CB"/>
    <w:rsid w:val="00F5732A"/>
    <w:rsid w:val="00F64367"/>
    <w:rsid w:val="00F64E57"/>
    <w:rsid w:val="00F65145"/>
    <w:rsid w:val="00F65530"/>
    <w:rsid w:val="00F665BA"/>
    <w:rsid w:val="00F67365"/>
    <w:rsid w:val="00F71161"/>
    <w:rsid w:val="00F765AA"/>
    <w:rsid w:val="00F765F3"/>
    <w:rsid w:val="00F76BF6"/>
    <w:rsid w:val="00F80644"/>
    <w:rsid w:val="00F83BF9"/>
    <w:rsid w:val="00F860A4"/>
    <w:rsid w:val="00F86983"/>
    <w:rsid w:val="00F9021F"/>
    <w:rsid w:val="00F90484"/>
    <w:rsid w:val="00F91E9F"/>
    <w:rsid w:val="00F94553"/>
    <w:rsid w:val="00F9546F"/>
    <w:rsid w:val="00F95479"/>
    <w:rsid w:val="00F96D4B"/>
    <w:rsid w:val="00F9780B"/>
    <w:rsid w:val="00F97C4F"/>
    <w:rsid w:val="00FA00D8"/>
    <w:rsid w:val="00FA150F"/>
    <w:rsid w:val="00FA16AC"/>
    <w:rsid w:val="00FA188B"/>
    <w:rsid w:val="00FA1DA6"/>
    <w:rsid w:val="00FA2F83"/>
    <w:rsid w:val="00FA41D2"/>
    <w:rsid w:val="00FA450D"/>
    <w:rsid w:val="00FA4A38"/>
    <w:rsid w:val="00FA7AE5"/>
    <w:rsid w:val="00FA7FF6"/>
    <w:rsid w:val="00FB0EBD"/>
    <w:rsid w:val="00FB1CB8"/>
    <w:rsid w:val="00FB3157"/>
    <w:rsid w:val="00FB4BD8"/>
    <w:rsid w:val="00FB6803"/>
    <w:rsid w:val="00FB7FCB"/>
    <w:rsid w:val="00FC117F"/>
    <w:rsid w:val="00FC1608"/>
    <w:rsid w:val="00FC1FCF"/>
    <w:rsid w:val="00FC5F5E"/>
    <w:rsid w:val="00FD0C79"/>
    <w:rsid w:val="00FD1B4B"/>
    <w:rsid w:val="00FD2212"/>
    <w:rsid w:val="00FD245E"/>
    <w:rsid w:val="00FD2EBD"/>
    <w:rsid w:val="00FD3E0C"/>
    <w:rsid w:val="00FD3E32"/>
    <w:rsid w:val="00FD418A"/>
    <w:rsid w:val="00FD48A2"/>
    <w:rsid w:val="00FD58AC"/>
    <w:rsid w:val="00FE0BA0"/>
    <w:rsid w:val="00FE2550"/>
    <w:rsid w:val="00FF204B"/>
    <w:rsid w:val="00FF42AC"/>
    <w:rsid w:val="00FF4AB9"/>
    <w:rsid w:val="00FF524D"/>
    <w:rsid w:val="00FF73FB"/>
    <w:rsid w:val="4B6198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D5CC1"/>
  <w15:docId w15:val="{9DD7D389-C07F-47F3-BF3F-F37DA843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E3"/>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580F5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D61870"/>
    <w:pPr>
      <w:keepNext/>
      <w:keepLines/>
      <w:spacing w:before="200" w:after="0"/>
      <w:outlineLvl w:val="1"/>
    </w:pPr>
    <w:rPr>
      <w:rFonts w:ascii="Cambria" w:eastAsia="Calibri" w:hAnsi="Cambria"/>
      <w:b/>
      <w:bCs/>
      <w:color w:val="4F81BD"/>
      <w:sz w:val="26"/>
      <w:szCs w:val="26"/>
    </w:rPr>
  </w:style>
  <w:style w:type="paragraph" w:styleId="Ttulo3">
    <w:name w:val="heading 3"/>
    <w:basedOn w:val="Normal"/>
    <w:next w:val="Normal"/>
    <w:link w:val="Ttulo3Car"/>
    <w:uiPriority w:val="9"/>
    <w:semiHidden/>
    <w:unhideWhenUsed/>
    <w:qFormat/>
    <w:rsid w:val="00314A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61870"/>
    <w:rPr>
      <w:rFonts w:ascii="Cambria" w:eastAsia="Calibri" w:hAnsi="Cambria" w:cs="Times New Roman"/>
      <w:b/>
      <w:bCs/>
      <w:color w:val="4F81BD"/>
      <w:sz w:val="26"/>
      <w:szCs w:val="26"/>
    </w:rPr>
  </w:style>
  <w:style w:type="paragraph" w:styleId="Prrafodelista">
    <w:name w:val="List Paragraph"/>
    <w:aliases w:val="List Paragraph-ExecSummary,Bullets,List Paragraph (numbered (a)),Medium Grid 1 Accent 2,List Paragraph1,WB Para,Párrafo de lista1,Paragraphe de liste1,List Paragraph11,Numbered List Paragraph,ADB paragraph numbering,List bullet"/>
    <w:basedOn w:val="Normal"/>
    <w:link w:val="PrrafodelistaCar"/>
    <w:uiPriority w:val="34"/>
    <w:qFormat/>
    <w:rsid w:val="00D61870"/>
    <w:pPr>
      <w:ind w:left="720"/>
      <w:contextualSpacing/>
    </w:pPr>
  </w:style>
  <w:style w:type="paragraph" w:customStyle="1" w:styleId="Default">
    <w:name w:val="Default"/>
    <w:rsid w:val="00D61870"/>
    <w:pPr>
      <w:autoSpaceDE w:val="0"/>
      <w:autoSpaceDN w:val="0"/>
      <w:adjustRightInd w:val="0"/>
    </w:pPr>
    <w:rPr>
      <w:rFonts w:ascii="Times New Roman" w:eastAsia="Times New Roman" w:hAnsi="Times New Roman" w:cs="Times New Roman"/>
      <w:color w:val="000000"/>
      <w:sz w:val="24"/>
      <w:szCs w:val="24"/>
    </w:rPr>
  </w:style>
  <w:style w:type="paragraph" w:customStyle="1" w:styleId="FreeForm">
    <w:name w:val="Free Form"/>
    <w:rsid w:val="00D61870"/>
    <w:rPr>
      <w:rFonts w:ascii="Helvetica" w:eastAsia="Times New Roman" w:hAnsi="Helvetica" w:cs="Times New Roman"/>
      <w:color w:val="000000"/>
      <w:sz w:val="24"/>
      <w:szCs w:val="20"/>
    </w:rPr>
  </w:style>
  <w:style w:type="paragraph" w:styleId="Encabezado">
    <w:name w:val="header"/>
    <w:basedOn w:val="Normal"/>
    <w:link w:val="EncabezadoCar"/>
    <w:uiPriority w:val="99"/>
    <w:unhideWhenUsed/>
    <w:rsid w:val="00D6187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61870"/>
    <w:rPr>
      <w:rFonts w:ascii="Calibri" w:eastAsia="Times New Roman" w:hAnsi="Calibri" w:cs="Times New Roman"/>
    </w:rPr>
  </w:style>
  <w:style w:type="paragraph" w:styleId="Piedepgina">
    <w:name w:val="footer"/>
    <w:basedOn w:val="Normal"/>
    <w:link w:val="PiedepginaCar"/>
    <w:uiPriority w:val="99"/>
    <w:unhideWhenUsed/>
    <w:rsid w:val="00D6187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61870"/>
    <w:rPr>
      <w:rFonts w:ascii="Calibri" w:eastAsia="Times New Roman" w:hAnsi="Calibri" w:cs="Times New Roman"/>
    </w:rPr>
  </w:style>
  <w:style w:type="character" w:customStyle="1" w:styleId="Ttulo3Car">
    <w:name w:val="Título 3 Car"/>
    <w:basedOn w:val="Fuentedeprrafopredeter"/>
    <w:link w:val="Ttulo3"/>
    <w:uiPriority w:val="99"/>
    <w:rsid w:val="00314A96"/>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CF3F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F3C"/>
    <w:rPr>
      <w:rFonts w:ascii="Tahoma" w:eastAsia="Times New Roman" w:hAnsi="Tahoma" w:cs="Tahoma"/>
      <w:sz w:val="16"/>
      <w:szCs w:val="16"/>
    </w:rPr>
  </w:style>
  <w:style w:type="character" w:customStyle="1" w:styleId="Ttulo1Car">
    <w:name w:val="Título 1 Car"/>
    <w:basedOn w:val="Fuentedeprrafopredeter"/>
    <w:link w:val="Ttulo1"/>
    <w:uiPriority w:val="9"/>
    <w:rsid w:val="00580F54"/>
    <w:rPr>
      <w:rFonts w:asciiTheme="majorHAnsi" w:eastAsiaTheme="majorEastAsia" w:hAnsiTheme="majorHAnsi" w:cstheme="majorBidi"/>
      <w:color w:val="365F91" w:themeColor="accent1" w:themeShade="BF"/>
      <w:sz w:val="32"/>
      <w:szCs w:val="32"/>
    </w:rPr>
  </w:style>
  <w:style w:type="paragraph" w:styleId="Textonotapie">
    <w:name w:val="footnote text"/>
    <w:aliases w:val="Geneva 9,Font: Geneva 9,Boston 10,f,Voetnoottekst Char,Voetnoottekst Char1 Char,Voetnoottekst Char Char1 Char,Voetnoottekst Char1 Char Char Char,Voetnoottekst Char Char1 Char Char Char,Voetnoottekst Char1 Char Char Char Char Char"/>
    <w:basedOn w:val="Normal"/>
    <w:link w:val="TextonotapieCar"/>
    <w:uiPriority w:val="99"/>
    <w:rsid w:val="00262600"/>
    <w:pPr>
      <w:spacing w:after="0" w:line="240" w:lineRule="auto"/>
      <w:ind w:left="360" w:hanging="360"/>
    </w:pPr>
    <w:rPr>
      <w:rFonts w:eastAsia="Calibri"/>
      <w:sz w:val="20"/>
      <w:szCs w:val="20"/>
    </w:rPr>
  </w:style>
  <w:style w:type="character" w:customStyle="1" w:styleId="TextonotapieCar">
    <w:name w:val="Texto nota pie Car"/>
    <w:aliases w:val="Geneva 9 Car,Font: Geneva 9 Car,Boston 10 Car,f Car,Voetnoottekst Char Car,Voetnoottekst Char1 Char Car,Voetnoottekst Char Char1 Char Car,Voetnoottekst Char1 Char Char Char Car,Voetnoottekst Char Char1 Char Char Char Car"/>
    <w:basedOn w:val="Fuentedeprrafopredeter"/>
    <w:link w:val="Textonotapie"/>
    <w:uiPriority w:val="99"/>
    <w:rsid w:val="00262600"/>
    <w:rPr>
      <w:rFonts w:ascii="Calibri" w:eastAsia="Calibri" w:hAnsi="Calibri" w:cs="Times New Roman"/>
      <w:sz w:val="20"/>
      <w:szCs w:val="20"/>
    </w:rPr>
  </w:style>
  <w:style w:type="character" w:styleId="Refdenotaalpie">
    <w:name w:val="footnote reference"/>
    <w:aliases w:val="16 Point,Superscript 6 Point,number,SUPERS,Footnote Reference Superscript,Footnote number,-E Fußnotenzeichen,(Footnote Reference),Footnote,Footnote symbol,Char1 Char Char Char Char,stylish,ftref,Superscript 6 Point + 11 pt,BVI fnr,fr"/>
    <w:basedOn w:val="Fuentedeprrafopredeter"/>
    <w:uiPriority w:val="99"/>
    <w:rsid w:val="00262600"/>
    <w:rPr>
      <w:rFonts w:cs="Times New Roman"/>
      <w:vertAlign w:val="superscript"/>
    </w:rPr>
  </w:style>
  <w:style w:type="paragraph" w:styleId="Textocomentario">
    <w:name w:val="annotation text"/>
    <w:basedOn w:val="Normal"/>
    <w:link w:val="TextocomentarioCar"/>
    <w:uiPriority w:val="99"/>
    <w:rsid w:val="00262600"/>
    <w:pPr>
      <w:spacing w:after="120" w:line="240" w:lineRule="auto"/>
      <w:ind w:left="360" w:hanging="360"/>
    </w:pPr>
    <w:rPr>
      <w:rFonts w:eastAsia="Calibri"/>
      <w:sz w:val="20"/>
      <w:szCs w:val="20"/>
    </w:rPr>
  </w:style>
  <w:style w:type="character" w:customStyle="1" w:styleId="TextocomentarioCar">
    <w:name w:val="Texto comentario Car"/>
    <w:basedOn w:val="Fuentedeprrafopredeter"/>
    <w:link w:val="Textocomentario"/>
    <w:uiPriority w:val="99"/>
    <w:rsid w:val="00262600"/>
    <w:rPr>
      <w:rFonts w:ascii="Calibri" w:eastAsia="Calibri" w:hAnsi="Calibri" w:cs="Times New Roman"/>
      <w:sz w:val="20"/>
      <w:szCs w:val="20"/>
    </w:rPr>
  </w:style>
  <w:style w:type="character" w:customStyle="1" w:styleId="PrrafodelistaCar">
    <w:name w:val="Párrafo de lista Car"/>
    <w:aliases w:val="List Paragraph-ExecSummary Car,Bullets Car,List Paragraph (numbered (a)) Car,Medium Grid 1 Accent 2 Car,List Paragraph1 Car,WB Para Car,Párrafo de lista1 Car,Paragraphe de liste1 Car,List Paragraph11 Car,Numbered List Paragraph Car"/>
    <w:basedOn w:val="Fuentedeprrafopredeter"/>
    <w:link w:val="Prrafodelista"/>
    <w:uiPriority w:val="34"/>
    <w:qFormat/>
    <w:locked/>
    <w:rsid w:val="00334EBC"/>
    <w:rPr>
      <w:rFonts w:ascii="Calibri" w:eastAsia="Times New Roman" w:hAnsi="Calibri" w:cs="Times New Roman"/>
    </w:rPr>
  </w:style>
  <w:style w:type="character" w:styleId="Refdecomentario">
    <w:name w:val="annotation reference"/>
    <w:basedOn w:val="Fuentedeprrafopredeter"/>
    <w:uiPriority w:val="99"/>
    <w:rsid w:val="00BD4ECF"/>
    <w:rPr>
      <w:rFonts w:cs="Times New Roman"/>
      <w:sz w:val="16"/>
      <w:szCs w:val="16"/>
    </w:rPr>
  </w:style>
  <w:style w:type="paragraph" w:customStyle="1" w:styleId="paragraph">
    <w:name w:val="paragraph"/>
    <w:basedOn w:val="Normal"/>
    <w:rsid w:val="00075E74"/>
    <w:pPr>
      <w:spacing w:before="100" w:beforeAutospacing="1" w:after="100" w:afterAutospacing="1" w:line="240" w:lineRule="auto"/>
    </w:pPr>
    <w:rPr>
      <w:rFonts w:ascii="Times New Roman" w:hAnsi="Times New Roman"/>
      <w:sz w:val="24"/>
      <w:szCs w:val="24"/>
      <w:lang w:val="es-MX" w:eastAsia="es-MX"/>
    </w:rPr>
  </w:style>
  <w:style w:type="character" w:customStyle="1" w:styleId="normaltextrun">
    <w:name w:val="normaltextrun"/>
    <w:basedOn w:val="Fuentedeprrafopredeter"/>
    <w:rsid w:val="00075E74"/>
  </w:style>
  <w:style w:type="character" w:customStyle="1" w:styleId="eop">
    <w:name w:val="eop"/>
    <w:basedOn w:val="Fuentedeprrafopredeter"/>
    <w:rsid w:val="00075E74"/>
  </w:style>
  <w:style w:type="paragraph" w:styleId="Asuntodelcomentario">
    <w:name w:val="annotation subject"/>
    <w:basedOn w:val="Textocomentario"/>
    <w:next w:val="Textocomentario"/>
    <w:link w:val="AsuntodelcomentarioCar"/>
    <w:uiPriority w:val="99"/>
    <w:semiHidden/>
    <w:unhideWhenUsed/>
    <w:rsid w:val="00974D0D"/>
    <w:pPr>
      <w:spacing w:after="200"/>
      <w:ind w:left="0" w:firstLine="0"/>
    </w:pPr>
    <w:rPr>
      <w:rFonts w:eastAsia="Times New Roman"/>
      <w:b/>
      <w:bCs/>
    </w:rPr>
  </w:style>
  <w:style w:type="character" w:customStyle="1" w:styleId="AsuntodelcomentarioCar">
    <w:name w:val="Asunto del comentario Car"/>
    <w:basedOn w:val="TextocomentarioCar"/>
    <w:link w:val="Asuntodelcomentario"/>
    <w:uiPriority w:val="99"/>
    <w:semiHidden/>
    <w:rsid w:val="00974D0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2138">
      <w:bodyDiv w:val="1"/>
      <w:marLeft w:val="0"/>
      <w:marRight w:val="0"/>
      <w:marTop w:val="0"/>
      <w:marBottom w:val="0"/>
      <w:divBdr>
        <w:top w:val="none" w:sz="0" w:space="0" w:color="auto"/>
        <w:left w:val="none" w:sz="0" w:space="0" w:color="auto"/>
        <w:bottom w:val="none" w:sz="0" w:space="0" w:color="auto"/>
        <w:right w:val="none" w:sz="0" w:space="0" w:color="auto"/>
      </w:divBdr>
      <w:divsChild>
        <w:div w:id="399449462">
          <w:marLeft w:val="0"/>
          <w:marRight w:val="0"/>
          <w:marTop w:val="0"/>
          <w:marBottom w:val="0"/>
          <w:divBdr>
            <w:top w:val="none" w:sz="0" w:space="0" w:color="auto"/>
            <w:left w:val="none" w:sz="0" w:space="0" w:color="auto"/>
            <w:bottom w:val="none" w:sz="0" w:space="0" w:color="auto"/>
            <w:right w:val="none" w:sz="0" w:space="0" w:color="auto"/>
          </w:divBdr>
        </w:div>
        <w:div w:id="525488594">
          <w:marLeft w:val="0"/>
          <w:marRight w:val="0"/>
          <w:marTop w:val="0"/>
          <w:marBottom w:val="0"/>
          <w:divBdr>
            <w:top w:val="none" w:sz="0" w:space="0" w:color="auto"/>
            <w:left w:val="none" w:sz="0" w:space="0" w:color="auto"/>
            <w:bottom w:val="none" w:sz="0" w:space="0" w:color="auto"/>
            <w:right w:val="none" w:sz="0" w:space="0" w:color="auto"/>
          </w:divBdr>
        </w:div>
        <w:div w:id="773326006">
          <w:marLeft w:val="0"/>
          <w:marRight w:val="0"/>
          <w:marTop w:val="0"/>
          <w:marBottom w:val="0"/>
          <w:divBdr>
            <w:top w:val="none" w:sz="0" w:space="0" w:color="auto"/>
            <w:left w:val="none" w:sz="0" w:space="0" w:color="auto"/>
            <w:bottom w:val="none" w:sz="0" w:space="0" w:color="auto"/>
            <w:right w:val="none" w:sz="0" w:space="0" w:color="auto"/>
          </w:divBdr>
        </w:div>
        <w:div w:id="954018305">
          <w:marLeft w:val="0"/>
          <w:marRight w:val="0"/>
          <w:marTop w:val="0"/>
          <w:marBottom w:val="0"/>
          <w:divBdr>
            <w:top w:val="none" w:sz="0" w:space="0" w:color="auto"/>
            <w:left w:val="none" w:sz="0" w:space="0" w:color="auto"/>
            <w:bottom w:val="none" w:sz="0" w:space="0" w:color="auto"/>
            <w:right w:val="none" w:sz="0" w:space="0" w:color="auto"/>
          </w:divBdr>
        </w:div>
        <w:div w:id="1154757149">
          <w:marLeft w:val="0"/>
          <w:marRight w:val="0"/>
          <w:marTop w:val="0"/>
          <w:marBottom w:val="0"/>
          <w:divBdr>
            <w:top w:val="none" w:sz="0" w:space="0" w:color="auto"/>
            <w:left w:val="none" w:sz="0" w:space="0" w:color="auto"/>
            <w:bottom w:val="none" w:sz="0" w:space="0" w:color="auto"/>
            <w:right w:val="none" w:sz="0" w:space="0" w:color="auto"/>
          </w:divBdr>
        </w:div>
        <w:div w:id="1524786768">
          <w:marLeft w:val="0"/>
          <w:marRight w:val="0"/>
          <w:marTop w:val="0"/>
          <w:marBottom w:val="0"/>
          <w:divBdr>
            <w:top w:val="none" w:sz="0" w:space="0" w:color="auto"/>
            <w:left w:val="none" w:sz="0" w:space="0" w:color="auto"/>
            <w:bottom w:val="none" w:sz="0" w:space="0" w:color="auto"/>
            <w:right w:val="none" w:sz="0" w:space="0" w:color="auto"/>
          </w:divBdr>
        </w:div>
        <w:div w:id="1979407614">
          <w:marLeft w:val="0"/>
          <w:marRight w:val="0"/>
          <w:marTop w:val="0"/>
          <w:marBottom w:val="0"/>
          <w:divBdr>
            <w:top w:val="none" w:sz="0" w:space="0" w:color="auto"/>
            <w:left w:val="none" w:sz="0" w:space="0" w:color="auto"/>
            <w:bottom w:val="none" w:sz="0" w:space="0" w:color="auto"/>
            <w:right w:val="none" w:sz="0" w:space="0" w:color="auto"/>
          </w:divBdr>
        </w:div>
      </w:divsChild>
    </w:div>
    <w:div w:id="334649110">
      <w:bodyDiv w:val="1"/>
      <w:marLeft w:val="0"/>
      <w:marRight w:val="0"/>
      <w:marTop w:val="0"/>
      <w:marBottom w:val="0"/>
      <w:divBdr>
        <w:top w:val="none" w:sz="0" w:space="0" w:color="auto"/>
        <w:left w:val="none" w:sz="0" w:space="0" w:color="auto"/>
        <w:bottom w:val="none" w:sz="0" w:space="0" w:color="auto"/>
        <w:right w:val="none" w:sz="0" w:space="0" w:color="auto"/>
      </w:divBdr>
      <w:divsChild>
        <w:div w:id="959602959">
          <w:marLeft w:val="1094"/>
          <w:marRight w:val="0"/>
          <w:marTop w:val="0"/>
          <w:marBottom w:val="240"/>
          <w:divBdr>
            <w:top w:val="none" w:sz="0" w:space="0" w:color="auto"/>
            <w:left w:val="none" w:sz="0" w:space="0" w:color="auto"/>
            <w:bottom w:val="none" w:sz="0" w:space="0" w:color="auto"/>
            <w:right w:val="none" w:sz="0" w:space="0" w:color="auto"/>
          </w:divBdr>
        </w:div>
      </w:divsChild>
    </w:div>
    <w:div w:id="438332303">
      <w:bodyDiv w:val="1"/>
      <w:marLeft w:val="0"/>
      <w:marRight w:val="0"/>
      <w:marTop w:val="0"/>
      <w:marBottom w:val="0"/>
      <w:divBdr>
        <w:top w:val="none" w:sz="0" w:space="0" w:color="auto"/>
        <w:left w:val="none" w:sz="0" w:space="0" w:color="auto"/>
        <w:bottom w:val="none" w:sz="0" w:space="0" w:color="auto"/>
        <w:right w:val="none" w:sz="0" w:space="0" w:color="auto"/>
      </w:divBdr>
      <w:divsChild>
        <w:div w:id="1503400308">
          <w:marLeft w:val="1094"/>
          <w:marRight w:val="0"/>
          <w:marTop w:val="0"/>
          <w:marBottom w:val="240"/>
          <w:divBdr>
            <w:top w:val="none" w:sz="0" w:space="0" w:color="auto"/>
            <w:left w:val="none" w:sz="0" w:space="0" w:color="auto"/>
            <w:bottom w:val="none" w:sz="0" w:space="0" w:color="auto"/>
            <w:right w:val="none" w:sz="0" w:space="0" w:color="auto"/>
          </w:divBdr>
        </w:div>
      </w:divsChild>
    </w:div>
    <w:div w:id="594441660">
      <w:bodyDiv w:val="1"/>
      <w:marLeft w:val="0"/>
      <w:marRight w:val="0"/>
      <w:marTop w:val="0"/>
      <w:marBottom w:val="0"/>
      <w:divBdr>
        <w:top w:val="none" w:sz="0" w:space="0" w:color="auto"/>
        <w:left w:val="none" w:sz="0" w:space="0" w:color="auto"/>
        <w:bottom w:val="none" w:sz="0" w:space="0" w:color="auto"/>
        <w:right w:val="none" w:sz="0" w:space="0" w:color="auto"/>
      </w:divBdr>
      <w:divsChild>
        <w:div w:id="1878353287">
          <w:marLeft w:val="1094"/>
          <w:marRight w:val="0"/>
          <w:marTop w:val="0"/>
          <w:marBottom w:val="240"/>
          <w:divBdr>
            <w:top w:val="none" w:sz="0" w:space="0" w:color="auto"/>
            <w:left w:val="none" w:sz="0" w:space="0" w:color="auto"/>
            <w:bottom w:val="none" w:sz="0" w:space="0" w:color="auto"/>
            <w:right w:val="none" w:sz="0" w:space="0" w:color="auto"/>
          </w:divBdr>
        </w:div>
      </w:divsChild>
    </w:div>
    <w:div w:id="813914266">
      <w:bodyDiv w:val="1"/>
      <w:marLeft w:val="0"/>
      <w:marRight w:val="0"/>
      <w:marTop w:val="0"/>
      <w:marBottom w:val="0"/>
      <w:divBdr>
        <w:top w:val="none" w:sz="0" w:space="0" w:color="auto"/>
        <w:left w:val="none" w:sz="0" w:space="0" w:color="auto"/>
        <w:bottom w:val="none" w:sz="0" w:space="0" w:color="auto"/>
        <w:right w:val="none" w:sz="0" w:space="0" w:color="auto"/>
      </w:divBdr>
      <w:divsChild>
        <w:div w:id="1208301603">
          <w:marLeft w:val="1094"/>
          <w:marRight w:val="0"/>
          <w:marTop w:val="0"/>
          <w:marBottom w:val="240"/>
          <w:divBdr>
            <w:top w:val="none" w:sz="0" w:space="0" w:color="auto"/>
            <w:left w:val="none" w:sz="0" w:space="0" w:color="auto"/>
            <w:bottom w:val="none" w:sz="0" w:space="0" w:color="auto"/>
            <w:right w:val="none" w:sz="0" w:space="0" w:color="auto"/>
          </w:divBdr>
        </w:div>
      </w:divsChild>
    </w:div>
    <w:div w:id="1007252669">
      <w:bodyDiv w:val="1"/>
      <w:marLeft w:val="0"/>
      <w:marRight w:val="0"/>
      <w:marTop w:val="0"/>
      <w:marBottom w:val="0"/>
      <w:divBdr>
        <w:top w:val="none" w:sz="0" w:space="0" w:color="auto"/>
        <w:left w:val="none" w:sz="0" w:space="0" w:color="auto"/>
        <w:bottom w:val="none" w:sz="0" w:space="0" w:color="auto"/>
        <w:right w:val="none" w:sz="0" w:space="0" w:color="auto"/>
      </w:divBdr>
    </w:div>
    <w:div w:id="1038822461">
      <w:bodyDiv w:val="1"/>
      <w:marLeft w:val="0"/>
      <w:marRight w:val="0"/>
      <w:marTop w:val="0"/>
      <w:marBottom w:val="0"/>
      <w:divBdr>
        <w:top w:val="none" w:sz="0" w:space="0" w:color="auto"/>
        <w:left w:val="none" w:sz="0" w:space="0" w:color="auto"/>
        <w:bottom w:val="none" w:sz="0" w:space="0" w:color="auto"/>
        <w:right w:val="none" w:sz="0" w:space="0" w:color="auto"/>
      </w:divBdr>
    </w:div>
    <w:div w:id="1176072283">
      <w:bodyDiv w:val="1"/>
      <w:marLeft w:val="0"/>
      <w:marRight w:val="0"/>
      <w:marTop w:val="0"/>
      <w:marBottom w:val="0"/>
      <w:divBdr>
        <w:top w:val="none" w:sz="0" w:space="0" w:color="auto"/>
        <w:left w:val="none" w:sz="0" w:space="0" w:color="auto"/>
        <w:bottom w:val="none" w:sz="0" w:space="0" w:color="auto"/>
        <w:right w:val="none" w:sz="0" w:space="0" w:color="auto"/>
      </w:divBdr>
      <w:divsChild>
        <w:div w:id="868614763">
          <w:marLeft w:val="1094"/>
          <w:marRight w:val="0"/>
          <w:marTop w:val="0"/>
          <w:marBottom w:val="240"/>
          <w:divBdr>
            <w:top w:val="none" w:sz="0" w:space="0" w:color="auto"/>
            <w:left w:val="none" w:sz="0" w:space="0" w:color="auto"/>
            <w:bottom w:val="none" w:sz="0" w:space="0" w:color="auto"/>
            <w:right w:val="none" w:sz="0" w:space="0" w:color="auto"/>
          </w:divBdr>
        </w:div>
      </w:divsChild>
    </w:div>
    <w:div w:id="1380592210">
      <w:bodyDiv w:val="1"/>
      <w:marLeft w:val="0"/>
      <w:marRight w:val="0"/>
      <w:marTop w:val="0"/>
      <w:marBottom w:val="0"/>
      <w:divBdr>
        <w:top w:val="none" w:sz="0" w:space="0" w:color="auto"/>
        <w:left w:val="none" w:sz="0" w:space="0" w:color="auto"/>
        <w:bottom w:val="none" w:sz="0" w:space="0" w:color="auto"/>
        <w:right w:val="none" w:sz="0" w:space="0" w:color="auto"/>
      </w:divBdr>
      <w:divsChild>
        <w:div w:id="220487649">
          <w:marLeft w:val="1094"/>
          <w:marRight w:val="0"/>
          <w:marTop w:val="0"/>
          <w:marBottom w:val="240"/>
          <w:divBdr>
            <w:top w:val="none" w:sz="0" w:space="0" w:color="auto"/>
            <w:left w:val="none" w:sz="0" w:space="0" w:color="auto"/>
            <w:bottom w:val="none" w:sz="0" w:space="0" w:color="auto"/>
            <w:right w:val="none" w:sz="0" w:space="0" w:color="auto"/>
          </w:divBdr>
        </w:div>
      </w:divsChild>
    </w:div>
    <w:div w:id="1612468536">
      <w:bodyDiv w:val="1"/>
      <w:marLeft w:val="0"/>
      <w:marRight w:val="0"/>
      <w:marTop w:val="0"/>
      <w:marBottom w:val="0"/>
      <w:divBdr>
        <w:top w:val="none" w:sz="0" w:space="0" w:color="auto"/>
        <w:left w:val="none" w:sz="0" w:space="0" w:color="auto"/>
        <w:bottom w:val="none" w:sz="0" w:space="0" w:color="auto"/>
        <w:right w:val="none" w:sz="0" w:space="0" w:color="auto"/>
      </w:divBdr>
      <w:divsChild>
        <w:div w:id="1648433823">
          <w:marLeft w:val="1094"/>
          <w:marRight w:val="0"/>
          <w:marTop w:val="0"/>
          <w:marBottom w:val="240"/>
          <w:divBdr>
            <w:top w:val="none" w:sz="0" w:space="0" w:color="auto"/>
            <w:left w:val="none" w:sz="0" w:space="0" w:color="auto"/>
            <w:bottom w:val="none" w:sz="0" w:space="0" w:color="auto"/>
            <w:right w:val="none" w:sz="0" w:space="0" w:color="auto"/>
          </w:divBdr>
        </w:div>
      </w:divsChild>
    </w:div>
    <w:div w:id="198700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ED2D2-C7EF-4009-A6ED-6531A856C4DB}">
  <ds:schemaRefs>
    <ds:schemaRef ds:uri="http://schemas.microsoft.com/office/2006/metadata/properties"/>
    <ds:schemaRef ds:uri="http://schemas.microsoft.com/office/infopath/2007/PartnerControls"/>
    <ds:schemaRef ds:uri="http://schemas.microsoft.com/sharepoint/v3"/>
    <ds:schemaRef ds:uri="6d32a6d6-1a42-4ee3-96ac-b6b2542cab14"/>
    <ds:schemaRef ds:uri="f57df1ab-6810-4fa8-9caa-de92a9b262c5"/>
    <ds:schemaRef ds:uri="fd35fde0-7421-4a34-a774-f438bb92962e"/>
  </ds:schemaRefs>
</ds:datastoreItem>
</file>

<file path=customXml/itemProps2.xml><?xml version="1.0" encoding="utf-8"?>
<ds:datastoreItem xmlns:ds="http://schemas.openxmlformats.org/officeDocument/2006/customXml" ds:itemID="{65A967FA-CC66-4051-B401-BD10373F8BA0}">
  <ds:schemaRefs>
    <ds:schemaRef ds:uri="http://schemas.microsoft.com/sharepoint/v3/contenttype/forms"/>
  </ds:schemaRefs>
</ds:datastoreItem>
</file>

<file path=customXml/itemProps3.xml><?xml version="1.0" encoding="utf-8"?>
<ds:datastoreItem xmlns:ds="http://schemas.openxmlformats.org/officeDocument/2006/customXml" ds:itemID="{277A5052-31F3-4B94-A1E7-C372C72528E5}">
  <ds:schemaRefs>
    <ds:schemaRef ds:uri="http://schemas.openxmlformats.org/officeDocument/2006/bibliography"/>
  </ds:schemaRefs>
</ds:datastoreItem>
</file>

<file path=customXml/itemProps4.xml><?xml version="1.0" encoding="utf-8"?>
<ds:datastoreItem xmlns:ds="http://schemas.openxmlformats.org/officeDocument/2006/customXml" ds:itemID="{6141218B-F65B-43CC-B2D4-A29EF9279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3177</Words>
  <Characters>20207</Characters>
  <Application>Microsoft Office Word</Application>
  <DocSecurity>0</DocSecurity>
  <Lines>577</Lines>
  <Paragraphs>148</Paragraphs>
  <ScaleCrop>false</ScaleCrop>
  <Company>Conservation International Foundation</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mamorales</dc:creator>
  <cp:keywords/>
  <cp:lastModifiedBy>Juliana Rios</cp:lastModifiedBy>
  <cp:revision>63</cp:revision>
  <cp:lastPrinted>2019-12-18T21:08:00Z</cp:lastPrinted>
  <dcterms:created xsi:type="dcterms:W3CDTF">2024-12-13T14:29:00Z</dcterms:created>
  <dcterms:modified xsi:type="dcterms:W3CDTF">2025-01-15T20:15:00Z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0x01010066C26EEF8760DA4FAAF8F18ADE3FC85C</vt:lpwstr>
  </property>
  <property fmtid="{D5CDD505-2E9C-101B-9397-08002B2CF9AE}" pid="3" name="GrammarlyDocumentId">
    <vt:lpwstr>b6d3448dd5c67887d3efc6d10858ff269348dfb899fe29c90735d7011d02e0ab</vt:lpwstr>
  </property>
  <property fmtid="{D5CDD505-2E9C-101B-9397-08002B2CF9AE}" pid="4" name="MediaServiceImageTags">
    <vt:lpwstr/>
  </property>
</Properties>
</file>