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1BF79" w14:textId="686E2CB3" w:rsidR="0005697D" w:rsidRPr="00575A75" w:rsidRDefault="00C123F4" w:rsidP="000E11CF">
      <w:pPr>
        <w:jc w:val="right"/>
        <w:rPr>
          <w:rFonts w:ascii="Calibri" w:hAnsi="Calibri" w:cs="Calibri"/>
          <w:b/>
          <w:bCs/>
          <w:highlight w:val="yellow"/>
        </w:rPr>
      </w:pPr>
      <w:r w:rsidRPr="00454E72">
        <w:rPr>
          <w:rFonts w:ascii="Calibri" w:hAnsi="Calibri" w:cs="Calibri"/>
          <w:b/>
          <w:bCs/>
          <w:noProof/>
        </w:rPr>
        <w:drawing>
          <wp:inline distT="0" distB="0" distL="0" distR="0" wp14:anchorId="0C2D8DDB" wp14:editId="0FF5DC89">
            <wp:extent cx="2057400" cy="702496"/>
            <wp:effectExtent l="0" t="0" r="0" b="2540"/>
            <wp:docPr id="103101932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1932" name="Picture 1" descr="A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27" cy="71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E294E" w14:textId="078EAA3A" w:rsidR="0005697D" w:rsidRPr="000E11CF" w:rsidRDefault="003D33DD" w:rsidP="00160726">
      <w:pPr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>15</w:t>
      </w:r>
      <w:r w:rsidR="0048300D" w:rsidRPr="000E11CF">
        <w:rPr>
          <w:rFonts w:ascii="Calibri" w:hAnsi="Calibri" w:cs="Calibri"/>
          <w:vertAlign w:val="superscript"/>
        </w:rPr>
        <w:t>th</w:t>
      </w:r>
      <w:r w:rsidR="0048300D" w:rsidRPr="000E11CF">
        <w:rPr>
          <w:rFonts w:ascii="Calibri" w:hAnsi="Calibri" w:cs="Calibri"/>
        </w:rPr>
        <w:t xml:space="preserve"> August 2024</w:t>
      </w:r>
    </w:p>
    <w:p w14:paraId="3F4FCBF9" w14:textId="77777777" w:rsidR="00160726" w:rsidRPr="00575A75" w:rsidRDefault="00160726" w:rsidP="00B55190">
      <w:pPr>
        <w:jc w:val="both"/>
        <w:rPr>
          <w:rFonts w:ascii="Calibri" w:hAnsi="Calibri" w:cs="Calibri"/>
          <w:b/>
          <w:bCs/>
        </w:rPr>
      </w:pPr>
    </w:p>
    <w:p w14:paraId="77EBFE8F" w14:textId="10599378" w:rsidR="00D566F1" w:rsidRPr="00575A75" w:rsidRDefault="00D566F1" w:rsidP="00D566F1">
      <w:pPr>
        <w:jc w:val="both"/>
        <w:rPr>
          <w:rFonts w:ascii="Calibri" w:hAnsi="Calibri" w:cs="Calibri"/>
          <w:b/>
          <w:bCs/>
        </w:rPr>
      </w:pPr>
      <w:r w:rsidRPr="000E11CF">
        <w:rPr>
          <w:rFonts w:ascii="Calibri" w:hAnsi="Calibri" w:cs="Calibri"/>
          <w:b/>
          <w:bCs/>
          <w:color w:val="0070C0"/>
        </w:rPr>
        <w:t xml:space="preserve">PROJECT TITLE: </w:t>
      </w:r>
      <w:r w:rsidR="006F70B1" w:rsidRPr="00575A75">
        <w:rPr>
          <w:rFonts w:ascii="Calibri" w:hAnsi="Calibri" w:cs="Calibri"/>
          <w:b/>
          <w:bCs/>
        </w:rPr>
        <w:t>REDUCING DEFORESTATION FROM PALM OIL AND COCOA VALUE CHAINS</w:t>
      </w:r>
      <w:r w:rsidR="00784334" w:rsidRPr="00575A75">
        <w:rPr>
          <w:rFonts w:ascii="Calibri" w:hAnsi="Calibri" w:cs="Calibri"/>
          <w:b/>
          <w:bCs/>
        </w:rPr>
        <w:t xml:space="preserve"> </w:t>
      </w:r>
      <w:r w:rsidR="00E46AFA" w:rsidRPr="00575A75">
        <w:rPr>
          <w:rFonts w:ascii="Calibri" w:hAnsi="Calibri" w:cs="Calibri"/>
          <w:b/>
          <w:bCs/>
        </w:rPr>
        <w:t>(LIBERIA FOLUR)</w:t>
      </w:r>
      <w:r w:rsidR="00B251B2" w:rsidRPr="00575A75">
        <w:rPr>
          <w:rFonts w:ascii="Calibri" w:hAnsi="Calibri" w:cs="Calibri"/>
          <w:b/>
          <w:bCs/>
        </w:rPr>
        <w:t xml:space="preserve"> </w:t>
      </w:r>
      <w:r w:rsidR="00784334" w:rsidRPr="00575A75">
        <w:rPr>
          <w:rFonts w:ascii="Calibri" w:hAnsi="Calibri" w:cs="Calibri"/>
          <w:b/>
          <w:bCs/>
        </w:rPr>
        <w:t>(GEF ID: 10232)</w:t>
      </w:r>
    </w:p>
    <w:p w14:paraId="3CA60F62" w14:textId="77777777" w:rsidR="00581FB0" w:rsidRPr="00575A75" w:rsidRDefault="00581FB0" w:rsidP="00B55190">
      <w:pPr>
        <w:jc w:val="both"/>
        <w:rPr>
          <w:rFonts w:ascii="Calibri" w:hAnsi="Calibri" w:cs="Calibri"/>
          <w:b/>
          <w:bCs/>
        </w:rPr>
      </w:pPr>
    </w:p>
    <w:p w14:paraId="60EDAEB4" w14:textId="77777777" w:rsidR="00581FB0" w:rsidRPr="00575A75" w:rsidRDefault="00581FB0" w:rsidP="00B55190">
      <w:pPr>
        <w:jc w:val="both"/>
        <w:rPr>
          <w:rFonts w:ascii="Calibri" w:hAnsi="Calibri" w:cs="Calibri"/>
          <w:b/>
          <w:bCs/>
        </w:rPr>
      </w:pPr>
      <w:r w:rsidRPr="00575A75">
        <w:rPr>
          <w:rFonts w:ascii="Calibri" w:hAnsi="Calibri" w:cs="Calibri"/>
          <w:b/>
          <w:bCs/>
        </w:rPr>
        <w:t>About the Liberia FOLUR Project:</w:t>
      </w:r>
    </w:p>
    <w:p w14:paraId="60128308" w14:textId="48F4126C" w:rsidR="009749A4" w:rsidRDefault="00581FB0" w:rsidP="000E11CF">
      <w:pPr>
        <w:jc w:val="both"/>
        <w:rPr>
          <w:rFonts w:ascii="Calibri" w:hAnsi="Calibri" w:cs="Calibri"/>
          <w:b/>
          <w:bCs/>
        </w:rPr>
      </w:pPr>
      <w:r w:rsidRPr="00575A75">
        <w:rPr>
          <w:rFonts w:ascii="Calibri" w:hAnsi="Calibri" w:cs="Calibri"/>
        </w:rPr>
        <w:t xml:space="preserve">The </w:t>
      </w:r>
      <w:r w:rsidR="00675104" w:rsidRPr="00575A75">
        <w:rPr>
          <w:rFonts w:ascii="Calibri" w:hAnsi="Calibri" w:cs="Calibri"/>
        </w:rPr>
        <w:t xml:space="preserve">GEF-7 Liberia FOLUR </w:t>
      </w:r>
      <w:r w:rsidRPr="00575A75">
        <w:rPr>
          <w:rFonts w:ascii="Calibri" w:hAnsi="Calibri" w:cs="Calibri"/>
        </w:rPr>
        <w:t>project aims to promote biodiversity conservation and sustainable food systems to enhance livelihood opportunities in Northwest</w:t>
      </w:r>
      <w:r w:rsidR="00171329" w:rsidRPr="00575A75">
        <w:rPr>
          <w:rFonts w:ascii="Calibri" w:hAnsi="Calibri" w:cs="Calibri"/>
        </w:rPr>
        <w:t xml:space="preserve"> (NW)</w:t>
      </w:r>
      <w:r w:rsidRPr="00575A75">
        <w:rPr>
          <w:rFonts w:ascii="Calibri" w:hAnsi="Calibri" w:cs="Calibri"/>
        </w:rPr>
        <w:t xml:space="preserve"> Liberia. </w:t>
      </w:r>
      <w:r w:rsidR="00CB1CEB" w:rsidRPr="00575A75">
        <w:rPr>
          <w:rFonts w:ascii="Calibri" w:hAnsi="Calibri" w:cs="Calibri"/>
        </w:rPr>
        <w:t xml:space="preserve">This </w:t>
      </w:r>
      <w:r w:rsidR="000E47A3" w:rsidRPr="00575A75">
        <w:rPr>
          <w:rFonts w:ascii="Calibri" w:hAnsi="Calibri" w:cs="Calibri"/>
        </w:rPr>
        <w:t>seven-year</w:t>
      </w:r>
      <w:r w:rsidR="00CB1CEB" w:rsidRPr="00575A75">
        <w:rPr>
          <w:rFonts w:ascii="Calibri" w:hAnsi="Calibri" w:cs="Calibri"/>
        </w:rPr>
        <w:t xml:space="preserve"> project </w:t>
      </w:r>
      <w:r w:rsidR="00FF5FFC" w:rsidRPr="00575A75">
        <w:rPr>
          <w:rFonts w:ascii="Calibri" w:hAnsi="Calibri" w:cs="Calibri"/>
        </w:rPr>
        <w:t>commence</w:t>
      </w:r>
      <w:r w:rsidR="00244FEB" w:rsidRPr="00575A75">
        <w:rPr>
          <w:rFonts w:ascii="Calibri" w:hAnsi="Calibri" w:cs="Calibri"/>
        </w:rPr>
        <w:t>d</w:t>
      </w:r>
      <w:r w:rsidR="00CB1CEB" w:rsidRPr="00575A75">
        <w:rPr>
          <w:rFonts w:ascii="Calibri" w:hAnsi="Calibri" w:cs="Calibri"/>
        </w:rPr>
        <w:t xml:space="preserve"> in </w:t>
      </w:r>
      <w:r w:rsidR="00F51295" w:rsidRPr="00575A75">
        <w:rPr>
          <w:rFonts w:ascii="Calibri" w:hAnsi="Calibri" w:cs="Calibri"/>
        </w:rPr>
        <w:t>2021 and is scheduled to end in April 2028</w:t>
      </w:r>
      <w:r w:rsidR="00E43196" w:rsidRPr="00575A75">
        <w:rPr>
          <w:rFonts w:ascii="Calibri" w:hAnsi="Calibri" w:cs="Calibri"/>
        </w:rPr>
        <w:t xml:space="preserve">. The </w:t>
      </w:r>
      <w:r w:rsidR="002275BB" w:rsidRPr="00575A75">
        <w:rPr>
          <w:rFonts w:ascii="Calibri" w:hAnsi="Calibri" w:cs="Calibri"/>
        </w:rPr>
        <w:t xml:space="preserve">following </w:t>
      </w:r>
      <w:r w:rsidR="00985415" w:rsidRPr="00575A75">
        <w:rPr>
          <w:rFonts w:ascii="Calibri" w:hAnsi="Calibri" w:cs="Calibri"/>
        </w:rPr>
        <w:t>targets</w:t>
      </w:r>
      <w:r w:rsidR="00FA17CC" w:rsidRPr="00575A75">
        <w:rPr>
          <w:rFonts w:ascii="Calibri" w:hAnsi="Calibri" w:cs="Calibri"/>
        </w:rPr>
        <w:t xml:space="preserve"> </w:t>
      </w:r>
      <w:r w:rsidR="00B829D1">
        <w:rPr>
          <w:rFonts w:ascii="Calibri" w:hAnsi="Calibri" w:cs="Calibri"/>
        </w:rPr>
        <w:t xml:space="preserve">are expected to be achieved </w:t>
      </w:r>
      <w:r w:rsidR="00FA17CC" w:rsidRPr="00575A75">
        <w:rPr>
          <w:rFonts w:ascii="Calibri" w:hAnsi="Calibri" w:cs="Calibri"/>
        </w:rPr>
        <w:t>by the end of the project</w:t>
      </w:r>
      <w:r w:rsidRPr="00575A75">
        <w:rPr>
          <w:rFonts w:ascii="Calibri" w:hAnsi="Calibri" w:cs="Calibri"/>
        </w:rPr>
        <w:t xml:space="preserve">: </w:t>
      </w:r>
      <w:r w:rsidR="00FA17CC" w:rsidRPr="00575A75">
        <w:rPr>
          <w:rFonts w:ascii="Calibri" w:hAnsi="Calibri" w:cs="Calibri"/>
        </w:rPr>
        <w:t xml:space="preserve">a) </w:t>
      </w:r>
      <w:r w:rsidR="00B13A76" w:rsidRPr="000E11CF">
        <w:rPr>
          <w:rFonts w:ascii="Calibri" w:hAnsi="Calibri" w:cs="Calibri"/>
          <w:b/>
          <w:bCs/>
        </w:rPr>
        <w:t>improve management of</w:t>
      </w:r>
      <w:r w:rsidR="00B13A76" w:rsidRPr="00575A75">
        <w:rPr>
          <w:rFonts w:ascii="Calibri" w:hAnsi="Calibri" w:cs="Calibri"/>
        </w:rPr>
        <w:t xml:space="preserve"> </w:t>
      </w:r>
      <w:r w:rsidRPr="00575A75">
        <w:rPr>
          <w:rFonts w:ascii="Calibri" w:hAnsi="Calibri" w:cs="Calibri"/>
          <w:b/>
          <w:bCs/>
        </w:rPr>
        <w:t>200,000 ha of land</w:t>
      </w:r>
      <w:r w:rsidR="004D5EE0" w:rsidRPr="00575A75">
        <w:rPr>
          <w:rFonts w:ascii="Calibri" w:hAnsi="Calibri" w:cs="Calibri"/>
          <w:b/>
          <w:bCs/>
        </w:rPr>
        <w:t xml:space="preserve"> outside protected areas</w:t>
      </w:r>
      <w:r w:rsidRPr="00575A75">
        <w:rPr>
          <w:rFonts w:ascii="Calibri" w:hAnsi="Calibri" w:cs="Calibri"/>
          <w:b/>
          <w:bCs/>
        </w:rPr>
        <w:t xml:space="preserve">, </w:t>
      </w:r>
      <w:r w:rsidR="00FA17CC" w:rsidRPr="00575A75">
        <w:rPr>
          <w:rFonts w:ascii="Calibri" w:hAnsi="Calibri" w:cs="Calibri"/>
          <w:b/>
          <w:bCs/>
        </w:rPr>
        <w:t xml:space="preserve">b) </w:t>
      </w:r>
      <w:r w:rsidR="00985415" w:rsidRPr="00575A75">
        <w:rPr>
          <w:rFonts w:ascii="Calibri" w:hAnsi="Calibri" w:cs="Calibri"/>
          <w:b/>
          <w:bCs/>
        </w:rPr>
        <w:t>restore</w:t>
      </w:r>
      <w:r w:rsidRPr="00575A75">
        <w:rPr>
          <w:rFonts w:ascii="Calibri" w:hAnsi="Calibri" w:cs="Calibri"/>
          <w:b/>
          <w:bCs/>
        </w:rPr>
        <w:t xml:space="preserve"> 15,000 ha of degraded land, </w:t>
      </w:r>
      <w:r w:rsidR="00FA17CC" w:rsidRPr="00575A75">
        <w:rPr>
          <w:rFonts w:ascii="Calibri" w:hAnsi="Calibri" w:cs="Calibri"/>
          <w:b/>
          <w:bCs/>
        </w:rPr>
        <w:t xml:space="preserve">c) </w:t>
      </w:r>
      <w:r w:rsidR="00985415" w:rsidRPr="00575A75">
        <w:rPr>
          <w:rFonts w:ascii="Calibri" w:hAnsi="Calibri" w:cs="Calibri"/>
          <w:b/>
          <w:bCs/>
        </w:rPr>
        <w:t>improve</w:t>
      </w:r>
      <w:r w:rsidRPr="00575A75">
        <w:rPr>
          <w:rFonts w:ascii="Calibri" w:hAnsi="Calibri" w:cs="Calibri"/>
          <w:b/>
          <w:bCs/>
        </w:rPr>
        <w:t xml:space="preserve"> management of 100,000 ha of protected areas, and </w:t>
      </w:r>
      <w:r w:rsidR="00FA17CC" w:rsidRPr="00575A75">
        <w:rPr>
          <w:rFonts w:ascii="Calibri" w:hAnsi="Calibri" w:cs="Calibri"/>
          <w:b/>
          <w:bCs/>
        </w:rPr>
        <w:t xml:space="preserve">c) </w:t>
      </w:r>
      <w:r w:rsidR="00985415" w:rsidRPr="00575A75">
        <w:rPr>
          <w:rFonts w:ascii="Calibri" w:hAnsi="Calibri" w:cs="Calibri"/>
          <w:b/>
          <w:bCs/>
        </w:rPr>
        <w:t>mitigate</w:t>
      </w:r>
      <w:r w:rsidRPr="00575A75">
        <w:rPr>
          <w:rFonts w:ascii="Calibri" w:hAnsi="Calibri" w:cs="Calibri"/>
          <w:b/>
          <w:bCs/>
        </w:rPr>
        <w:t xml:space="preserve"> </w:t>
      </w:r>
      <w:r w:rsidR="00CC69DC" w:rsidRPr="00575A75">
        <w:rPr>
          <w:rFonts w:ascii="Calibri" w:hAnsi="Calibri" w:cs="Calibri"/>
          <w:b/>
          <w:bCs/>
        </w:rPr>
        <w:t xml:space="preserve">approximately </w:t>
      </w:r>
      <w:r w:rsidRPr="00575A75">
        <w:rPr>
          <w:rFonts w:ascii="Calibri" w:hAnsi="Calibri" w:cs="Calibri"/>
          <w:b/>
          <w:bCs/>
        </w:rPr>
        <w:t>36</w:t>
      </w:r>
      <w:r w:rsidR="004D5EE0" w:rsidRPr="00575A75">
        <w:rPr>
          <w:rFonts w:ascii="Calibri" w:hAnsi="Calibri" w:cs="Calibri"/>
          <w:b/>
          <w:bCs/>
        </w:rPr>
        <w:t xml:space="preserve"> </w:t>
      </w:r>
      <w:r w:rsidR="000E11CF" w:rsidRPr="00575A75">
        <w:rPr>
          <w:rFonts w:ascii="Calibri" w:hAnsi="Calibri" w:cs="Calibri"/>
          <w:b/>
          <w:bCs/>
        </w:rPr>
        <w:t>million</w:t>
      </w:r>
      <w:r w:rsidRPr="00575A75">
        <w:rPr>
          <w:rFonts w:ascii="Calibri" w:hAnsi="Calibri" w:cs="Calibri"/>
          <w:b/>
          <w:bCs/>
        </w:rPr>
        <w:t xml:space="preserve"> tCO</w:t>
      </w:r>
      <w:r w:rsidRPr="000E11CF">
        <w:rPr>
          <w:rFonts w:ascii="Calibri" w:hAnsi="Calibri" w:cs="Calibri"/>
          <w:b/>
          <w:bCs/>
          <w:vertAlign w:val="subscript"/>
        </w:rPr>
        <w:t>2</w:t>
      </w:r>
      <w:r w:rsidRPr="00575A75">
        <w:rPr>
          <w:rFonts w:ascii="Calibri" w:hAnsi="Calibri" w:cs="Calibri"/>
          <w:b/>
          <w:bCs/>
        </w:rPr>
        <w:t>e</w:t>
      </w:r>
      <w:r w:rsidR="002920B3" w:rsidRPr="00575A75">
        <w:rPr>
          <w:rFonts w:ascii="Calibri" w:hAnsi="Calibri" w:cs="Calibri"/>
          <w:b/>
          <w:bCs/>
        </w:rPr>
        <w:t xml:space="preserve"> and </w:t>
      </w:r>
      <w:r w:rsidR="00FA17CC" w:rsidRPr="00575A75">
        <w:rPr>
          <w:rFonts w:ascii="Calibri" w:hAnsi="Calibri" w:cs="Calibri"/>
          <w:b/>
          <w:bCs/>
        </w:rPr>
        <w:t xml:space="preserve">d) benefit </w:t>
      </w:r>
      <w:r w:rsidR="00BE2770" w:rsidRPr="000E11CF">
        <w:rPr>
          <w:rFonts w:ascii="Calibri" w:hAnsi="Calibri" w:cs="Calibri"/>
          <w:b/>
          <w:bCs/>
        </w:rPr>
        <w:t>50,000</w:t>
      </w:r>
      <w:r w:rsidR="000B21D2" w:rsidRPr="00575A75">
        <w:rPr>
          <w:rFonts w:ascii="Calibri" w:hAnsi="Calibri" w:cs="Calibri"/>
          <w:b/>
          <w:bCs/>
        </w:rPr>
        <w:t xml:space="preserve"> </w:t>
      </w:r>
      <w:r w:rsidR="00FA17CC" w:rsidRPr="00575A75">
        <w:rPr>
          <w:rFonts w:ascii="Calibri" w:hAnsi="Calibri" w:cs="Calibri"/>
          <w:b/>
          <w:bCs/>
        </w:rPr>
        <w:t>people</w:t>
      </w:r>
      <w:r w:rsidR="009646AC" w:rsidRPr="00575A75">
        <w:rPr>
          <w:rFonts w:ascii="Calibri" w:hAnsi="Calibri" w:cs="Calibri"/>
          <w:b/>
          <w:bCs/>
        </w:rPr>
        <w:t xml:space="preserve">, of which </w:t>
      </w:r>
      <w:r w:rsidR="00DF5B16" w:rsidRPr="00575A75">
        <w:rPr>
          <w:rFonts w:ascii="Calibri" w:hAnsi="Calibri" w:cs="Calibri"/>
          <w:b/>
          <w:bCs/>
        </w:rPr>
        <w:t>49</w:t>
      </w:r>
      <w:r w:rsidR="000B21D2" w:rsidRPr="00575A75">
        <w:rPr>
          <w:rFonts w:ascii="Calibri" w:hAnsi="Calibri" w:cs="Calibri"/>
          <w:b/>
          <w:bCs/>
        </w:rPr>
        <w:t>% women</w:t>
      </w:r>
      <w:r w:rsidRPr="00575A75">
        <w:rPr>
          <w:rFonts w:ascii="Calibri" w:hAnsi="Calibri" w:cs="Calibri"/>
          <w:b/>
          <w:bCs/>
        </w:rPr>
        <w:t>.</w:t>
      </w:r>
      <w:r w:rsidR="00985415" w:rsidRPr="00575A75">
        <w:rPr>
          <w:rFonts w:ascii="Calibri" w:hAnsi="Calibri" w:cs="Calibri"/>
          <w:b/>
          <w:bCs/>
        </w:rPr>
        <w:t xml:space="preserve"> </w:t>
      </w:r>
      <w:r w:rsidR="00080B45" w:rsidRPr="000E11CF">
        <w:rPr>
          <w:rFonts w:ascii="Calibri" w:hAnsi="Calibri" w:cs="Calibri"/>
        </w:rPr>
        <w:t>T</w:t>
      </w:r>
      <w:r w:rsidR="0059412F" w:rsidRPr="000E11CF">
        <w:rPr>
          <w:rFonts w:ascii="Calibri" w:hAnsi="Calibri" w:cs="Calibri"/>
        </w:rPr>
        <w:t xml:space="preserve">he </w:t>
      </w:r>
      <w:r w:rsidR="009666A8" w:rsidRPr="000E11CF">
        <w:rPr>
          <w:rFonts w:ascii="Calibri" w:hAnsi="Calibri" w:cs="Calibri"/>
        </w:rPr>
        <w:t>progress made toward</w:t>
      </w:r>
      <w:r w:rsidR="0059412F" w:rsidRPr="000E11CF">
        <w:rPr>
          <w:rFonts w:ascii="Calibri" w:hAnsi="Calibri" w:cs="Calibri"/>
        </w:rPr>
        <w:t>s</w:t>
      </w:r>
      <w:r w:rsidR="009666A8" w:rsidRPr="000E11CF">
        <w:rPr>
          <w:rFonts w:ascii="Calibri" w:hAnsi="Calibri" w:cs="Calibri"/>
        </w:rPr>
        <w:t xml:space="preserve"> achieving </w:t>
      </w:r>
      <w:r w:rsidR="00080B45" w:rsidRPr="000E11CF">
        <w:rPr>
          <w:rFonts w:ascii="Calibri" w:hAnsi="Calibri" w:cs="Calibri"/>
        </w:rPr>
        <w:t>these</w:t>
      </w:r>
      <w:r w:rsidR="009666A8" w:rsidRPr="000E11CF">
        <w:rPr>
          <w:rFonts w:ascii="Calibri" w:hAnsi="Calibri" w:cs="Calibri"/>
        </w:rPr>
        <w:t xml:space="preserve"> </w:t>
      </w:r>
      <w:r w:rsidR="0059412F" w:rsidRPr="000E11CF">
        <w:rPr>
          <w:rFonts w:ascii="Calibri" w:hAnsi="Calibri" w:cs="Calibri"/>
        </w:rPr>
        <w:t>targets</w:t>
      </w:r>
      <w:r w:rsidR="00080B45" w:rsidRPr="000E11CF">
        <w:rPr>
          <w:rFonts w:ascii="Calibri" w:hAnsi="Calibri" w:cs="Calibri"/>
        </w:rPr>
        <w:t xml:space="preserve">, </w:t>
      </w:r>
      <w:r w:rsidR="0059412F" w:rsidRPr="000E11CF">
        <w:rPr>
          <w:rFonts w:ascii="Calibri" w:hAnsi="Calibri" w:cs="Calibri"/>
        </w:rPr>
        <w:t xml:space="preserve">as </w:t>
      </w:r>
      <w:r w:rsidR="00567702">
        <w:rPr>
          <w:rFonts w:ascii="Calibri" w:hAnsi="Calibri" w:cs="Calibri"/>
        </w:rPr>
        <w:t xml:space="preserve">at </w:t>
      </w:r>
      <w:r w:rsidR="0059412F" w:rsidRPr="00575A75">
        <w:rPr>
          <w:rFonts w:ascii="Calibri" w:hAnsi="Calibri" w:cs="Calibri"/>
          <w:b/>
          <w:bCs/>
        </w:rPr>
        <w:t>FY24</w:t>
      </w:r>
      <w:r w:rsidR="00080B45" w:rsidRPr="00575A75">
        <w:rPr>
          <w:rFonts w:ascii="Calibri" w:hAnsi="Calibri" w:cs="Calibri"/>
          <w:b/>
          <w:bCs/>
        </w:rPr>
        <w:t xml:space="preserve"> (July 2023-June</w:t>
      </w:r>
      <w:r w:rsidR="00BA0E42" w:rsidRPr="00575A75">
        <w:rPr>
          <w:rFonts w:ascii="Calibri" w:hAnsi="Calibri" w:cs="Calibri"/>
          <w:b/>
          <w:bCs/>
        </w:rPr>
        <w:t xml:space="preserve"> 2024</w:t>
      </w:r>
      <w:r w:rsidR="00BA0E42" w:rsidRPr="000E11CF">
        <w:rPr>
          <w:rFonts w:ascii="Calibri" w:hAnsi="Calibri" w:cs="Calibri"/>
        </w:rPr>
        <w:t>) is outlined below:</w:t>
      </w:r>
      <w:r w:rsidR="009749A4">
        <w:rPr>
          <w:rFonts w:ascii="Calibri" w:hAnsi="Calibri" w:cs="Calibri"/>
          <w:b/>
          <w:bCs/>
        </w:rPr>
        <w:t xml:space="preserve"> </w:t>
      </w:r>
    </w:p>
    <w:p w14:paraId="3908B8D4" w14:textId="77777777" w:rsidR="00180779" w:rsidRPr="000E11CF" w:rsidRDefault="00180779" w:rsidP="000E11CF">
      <w:pPr>
        <w:pStyle w:val="ListParagraph"/>
        <w:ind w:left="1440"/>
        <w:rPr>
          <w:rFonts w:ascii="Calibri" w:hAnsi="Calibri" w:cs="Calibri"/>
        </w:rPr>
      </w:pPr>
    </w:p>
    <w:p w14:paraId="2C88E3BB" w14:textId="77777777" w:rsidR="009749A4" w:rsidRPr="009749A4" w:rsidRDefault="009749A4" w:rsidP="009749A4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9749A4">
        <w:rPr>
          <w:rFonts w:ascii="Calibri" w:hAnsi="Calibri" w:cs="Calibri"/>
          <w:b/>
          <w:bCs/>
        </w:rPr>
        <w:t>Hectares of landscapes under improved practices: 0 Ha.</w:t>
      </w:r>
    </w:p>
    <w:p w14:paraId="1A95385B" w14:textId="17672A52" w:rsidR="009749A4" w:rsidRDefault="009749A4" w:rsidP="000E11CF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0E11CF">
        <w:rPr>
          <w:rFonts w:ascii="Calibri" w:hAnsi="Calibri" w:cs="Calibri"/>
        </w:rPr>
        <w:t xml:space="preserve">Biophysical, social, and economic assessments have been completed to support the development of a comprehensive national land-use plan for Northwest Liberia. In addition, climate scenario </w:t>
      </w:r>
      <w:r>
        <w:rPr>
          <w:rFonts w:ascii="Calibri" w:hAnsi="Calibri" w:cs="Calibri"/>
        </w:rPr>
        <w:t>modelling</w:t>
      </w:r>
      <w:r w:rsidRPr="000E11CF">
        <w:rPr>
          <w:rFonts w:ascii="Calibri" w:hAnsi="Calibri" w:cs="Calibri"/>
        </w:rPr>
        <w:t xml:space="preserve"> has been conducted to ensure the long-term sustainability of the plan.</w:t>
      </w:r>
    </w:p>
    <w:p w14:paraId="75784C39" w14:textId="77777777" w:rsidR="00B75450" w:rsidRPr="000E11CF" w:rsidRDefault="00B75450" w:rsidP="00B75450">
      <w:pPr>
        <w:pStyle w:val="ListParagraph"/>
        <w:ind w:left="1080"/>
        <w:rPr>
          <w:rFonts w:ascii="Calibri" w:hAnsi="Calibri" w:cs="Calibri"/>
        </w:rPr>
      </w:pPr>
    </w:p>
    <w:p w14:paraId="4287870A" w14:textId="0FB4F083" w:rsidR="00BA0E42" w:rsidRPr="00825AC3" w:rsidRDefault="00BA0E42" w:rsidP="000E11CF">
      <w:pPr>
        <w:pStyle w:val="ListParagraph"/>
        <w:numPr>
          <w:ilvl w:val="0"/>
          <w:numId w:val="14"/>
        </w:numPr>
        <w:rPr>
          <w:rFonts w:ascii="Calibri" w:hAnsi="Calibri" w:cs="Calibri"/>
          <w:b/>
        </w:rPr>
      </w:pPr>
      <w:r w:rsidRPr="000E11CF">
        <w:rPr>
          <w:rFonts w:ascii="Calibri" w:hAnsi="Calibri" w:cs="Calibri"/>
          <w:b/>
          <w:bCs/>
        </w:rPr>
        <w:t>Hectares of land restored</w:t>
      </w:r>
      <w:r w:rsidRPr="00825AC3">
        <w:rPr>
          <w:rFonts w:ascii="Calibri" w:hAnsi="Calibri" w:cs="Calibri"/>
          <w:b/>
        </w:rPr>
        <w:t xml:space="preserve">: </w:t>
      </w:r>
      <w:r w:rsidR="002D7DBE" w:rsidRPr="000E11CF">
        <w:rPr>
          <w:rFonts w:ascii="Calibri" w:hAnsi="Calibri" w:cs="Calibri"/>
          <w:b/>
          <w:bCs/>
        </w:rPr>
        <w:t xml:space="preserve">0 </w:t>
      </w:r>
      <w:r w:rsidR="00F502C5" w:rsidRPr="009749A4">
        <w:rPr>
          <w:rFonts w:ascii="Calibri" w:hAnsi="Calibri" w:cs="Calibri"/>
          <w:b/>
        </w:rPr>
        <w:t>Ha</w:t>
      </w:r>
    </w:p>
    <w:p w14:paraId="531FD037" w14:textId="2B7B8B70" w:rsidR="006B1929" w:rsidRDefault="00056B71" w:rsidP="000E11CF">
      <w:pPr>
        <w:pStyle w:val="ListParagraph"/>
        <w:numPr>
          <w:ilvl w:val="0"/>
          <w:numId w:val="7"/>
        </w:numPr>
        <w:ind w:left="1080"/>
        <w:jc w:val="both"/>
        <w:rPr>
          <w:rFonts w:ascii="Calibri" w:hAnsi="Calibri" w:cs="Calibri"/>
        </w:rPr>
      </w:pPr>
      <w:r w:rsidRPr="000E11CF">
        <w:rPr>
          <w:rFonts w:ascii="Calibri" w:hAnsi="Calibri" w:cs="Calibri"/>
        </w:rPr>
        <w:t>The ongoing analysis of the landscape focused on identifying existing climate-smart strategies</w:t>
      </w:r>
      <w:r w:rsidR="004B7980">
        <w:rPr>
          <w:rFonts w:ascii="Calibri" w:hAnsi="Calibri" w:cs="Calibri"/>
        </w:rPr>
        <w:t>,</w:t>
      </w:r>
      <w:r w:rsidRPr="000E11CF">
        <w:rPr>
          <w:rFonts w:ascii="Calibri" w:hAnsi="Calibri" w:cs="Calibri"/>
        </w:rPr>
        <w:t xml:space="preserve"> exploring alternative pathways for achieving climate-smart agriculture</w:t>
      </w:r>
      <w:r w:rsidR="009749A4">
        <w:rPr>
          <w:rFonts w:ascii="Calibri" w:hAnsi="Calibri" w:cs="Calibri"/>
        </w:rPr>
        <w:t xml:space="preserve"> and conducting </w:t>
      </w:r>
      <w:r w:rsidRPr="000E11CF">
        <w:rPr>
          <w:rFonts w:ascii="Calibri" w:hAnsi="Calibri" w:cs="Calibri"/>
        </w:rPr>
        <w:t xml:space="preserve">gender-sensitive needs assessments in the region. Smallholder farmers and cooperatives in Northwest Liberia have also been engaged in </w:t>
      </w:r>
      <w:r w:rsidR="009749A4">
        <w:rPr>
          <w:rFonts w:ascii="Calibri" w:hAnsi="Calibri" w:cs="Calibri"/>
        </w:rPr>
        <w:t xml:space="preserve">these practices. </w:t>
      </w:r>
    </w:p>
    <w:p w14:paraId="61A1A653" w14:textId="77777777" w:rsidR="00B75450" w:rsidRPr="000E11CF" w:rsidRDefault="00B75450" w:rsidP="00B75450">
      <w:pPr>
        <w:pStyle w:val="ListParagraph"/>
        <w:ind w:left="1080"/>
        <w:jc w:val="both"/>
        <w:rPr>
          <w:rFonts w:ascii="Calibri" w:hAnsi="Calibri" w:cs="Calibri"/>
        </w:rPr>
      </w:pPr>
    </w:p>
    <w:p w14:paraId="645451E3" w14:textId="66EAD897" w:rsidR="00BA0E42" w:rsidRPr="00825AC3" w:rsidRDefault="00BA0E42" w:rsidP="000E11CF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/>
        </w:rPr>
      </w:pPr>
      <w:r w:rsidRPr="000E11CF">
        <w:rPr>
          <w:rFonts w:ascii="Calibri" w:hAnsi="Calibri" w:cs="Calibri"/>
          <w:b/>
          <w:bCs/>
        </w:rPr>
        <w:t>Hectares of terrestrial protected areas under improved management for conservation</w:t>
      </w:r>
      <w:r w:rsidRPr="00825AC3">
        <w:rPr>
          <w:rFonts w:ascii="Calibri" w:hAnsi="Calibri" w:cs="Calibri"/>
          <w:b/>
        </w:rPr>
        <w:t xml:space="preserve">: </w:t>
      </w:r>
      <w:r w:rsidR="00B75450" w:rsidRPr="009749A4">
        <w:rPr>
          <w:rFonts w:ascii="Calibri" w:hAnsi="Calibri" w:cs="Calibri"/>
          <w:b/>
          <w:bCs/>
        </w:rPr>
        <w:t>10,</w:t>
      </w:r>
      <w:r w:rsidR="00B75450" w:rsidRPr="000E11CF">
        <w:rPr>
          <w:rFonts w:ascii="Calibri" w:hAnsi="Calibri" w:cs="Calibri"/>
          <w:b/>
          <w:bCs/>
        </w:rPr>
        <w:t>5</w:t>
      </w:r>
      <w:r w:rsidR="00B75450" w:rsidRPr="009749A4">
        <w:rPr>
          <w:rFonts w:ascii="Calibri" w:hAnsi="Calibri" w:cs="Calibri"/>
          <w:b/>
          <w:bCs/>
        </w:rPr>
        <w:t>00</w:t>
      </w:r>
      <w:r w:rsidR="00B75450" w:rsidRPr="000E11CF">
        <w:rPr>
          <w:rFonts w:ascii="Calibri" w:hAnsi="Calibri" w:cs="Calibri"/>
          <w:b/>
          <w:bCs/>
        </w:rPr>
        <w:t xml:space="preserve"> </w:t>
      </w:r>
      <w:r w:rsidR="00B75450" w:rsidRPr="009749A4">
        <w:rPr>
          <w:rFonts w:ascii="Calibri" w:hAnsi="Calibri" w:cs="Calibri"/>
          <w:b/>
        </w:rPr>
        <w:t>Ha</w:t>
      </w:r>
    </w:p>
    <w:p w14:paraId="640CCDFB" w14:textId="77777777" w:rsidR="00134175" w:rsidRPr="000E11CF" w:rsidRDefault="00134175" w:rsidP="00134175">
      <w:pPr>
        <w:jc w:val="both"/>
        <w:rPr>
          <w:rFonts w:ascii="Calibri" w:hAnsi="Calibri" w:cs="Calibri"/>
          <w:b/>
          <w:bCs/>
        </w:rPr>
      </w:pPr>
    </w:p>
    <w:p w14:paraId="11D667B4" w14:textId="52B9A409" w:rsidR="00BA0E42" w:rsidRPr="000E11CF" w:rsidRDefault="00BA0E42" w:rsidP="000E11CF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/>
          <w:lang w:val="pt-PT"/>
        </w:rPr>
      </w:pPr>
      <w:r w:rsidRPr="000E11CF">
        <w:rPr>
          <w:rFonts w:ascii="Calibri" w:hAnsi="Calibri" w:cs="Calibri"/>
          <w:b/>
          <w:lang w:val="pt-PT"/>
        </w:rPr>
        <w:t>Greenhouse gas emissions mitigation:</w:t>
      </w:r>
      <w:r w:rsidRPr="000E11CF">
        <w:rPr>
          <w:rFonts w:ascii="Calibri" w:hAnsi="Calibri" w:cs="Calibri"/>
          <w:lang w:val="pt-PT"/>
        </w:rPr>
        <w:t xml:space="preserve"> </w:t>
      </w:r>
      <w:r w:rsidR="00222DED" w:rsidRPr="000E11CF">
        <w:rPr>
          <w:rFonts w:ascii="Calibri" w:hAnsi="Calibri" w:cs="Calibri"/>
          <w:b/>
          <w:bCs/>
          <w:lang w:val="pt-PT"/>
        </w:rPr>
        <w:t xml:space="preserve">0 </w:t>
      </w:r>
      <w:r w:rsidR="00D911E3" w:rsidRPr="000E11CF">
        <w:rPr>
          <w:rFonts w:ascii="Calibri" w:hAnsi="Calibri" w:cs="Calibri"/>
          <w:b/>
          <w:bCs/>
          <w:lang w:val="pt-PT"/>
        </w:rPr>
        <w:t>tCO</w:t>
      </w:r>
      <w:r w:rsidR="00D911E3" w:rsidRPr="00B75450">
        <w:rPr>
          <w:rFonts w:ascii="Calibri" w:hAnsi="Calibri" w:cs="Calibri"/>
          <w:b/>
          <w:bCs/>
          <w:vertAlign w:val="subscript"/>
          <w:lang w:val="pt-PT"/>
        </w:rPr>
        <w:t>2</w:t>
      </w:r>
      <w:r w:rsidR="00D911E3" w:rsidRPr="000E11CF">
        <w:rPr>
          <w:rFonts w:ascii="Calibri" w:hAnsi="Calibri" w:cs="Calibri"/>
          <w:b/>
          <w:bCs/>
          <w:lang w:val="pt-PT"/>
        </w:rPr>
        <w:t>e</w:t>
      </w:r>
      <w:r w:rsidR="00171329" w:rsidRPr="000E11CF">
        <w:rPr>
          <w:rFonts w:ascii="Calibri" w:hAnsi="Calibri" w:cs="Calibri"/>
          <w:b/>
          <w:lang w:val="pt-PT"/>
        </w:rPr>
        <w:t xml:space="preserve"> </w:t>
      </w:r>
    </w:p>
    <w:p w14:paraId="2A97A2B6" w14:textId="099B061D" w:rsidR="006B1929" w:rsidRPr="000E11CF" w:rsidRDefault="003F49AE" w:rsidP="000E11CF">
      <w:pPr>
        <w:pStyle w:val="ListParagraph"/>
        <w:numPr>
          <w:ilvl w:val="1"/>
          <w:numId w:val="15"/>
        </w:numPr>
        <w:jc w:val="both"/>
        <w:rPr>
          <w:rFonts w:ascii="Calibri" w:hAnsi="Calibri" w:cs="Calibri"/>
        </w:rPr>
      </w:pPr>
      <w:r w:rsidRPr="000E11CF">
        <w:rPr>
          <w:rFonts w:ascii="Calibri" w:hAnsi="Calibri" w:cs="Calibri"/>
        </w:rPr>
        <w:t>Once the assessments a</w:t>
      </w:r>
      <w:r w:rsidR="00825CF1" w:rsidRPr="000E11CF">
        <w:rPr>
          <w:rFonts w:ascii="Calibri" w:hAnsi="Calibri" w:cs="Calibri"/>
        </w:rPr>
        <w:t xml:space="preserve">re completed and the </w:t>
      </w:r>
      <w:r w:rsidR="003E3F6E">
        <w:rPr>
          <w:rFonts w:ascii="Calibri" w:hAnsi="Calibri" w:cs="Calibri"/>
        </w:rPr>
        <w:t xml:space="preserve">land use </w:t>
      </w:r>
      <w:r w:rsidR="00825CF1" w:rsidRPr="000E11CF">
        <w:rPr>
          <w:rFonts w:ascii="Calibri" w:hAnsi="Calibri" w:cs="Calibri"/>
        </w:rPr>
        <w:t xml:space="preserve">plan </w:t>
      </w:r>
      <w:r w:rsidR="003E3F6E">
        <w:rPr>
          <w:rFonts w:ascii="Calibri" w:hAnsi="Calibri" w:cs="Calibri"/>
        </w:rPr>
        <w:t>finalized</w:t>
      </w:r>
      <w:r w:rsidR="00825CF1" w:rsidRPr="000E11CF">
        <w:rPr>
          <w:rFonts w:ascii="Calibri" w:hAnsi="Calibri" w:cs="Calibri"/>
        </w:rPr>
        <w:t xml:space="preserve">, calculations of the mitigated </w:t>
      </w:r>
      <w:r w:rsidR="00134175" w:rsidRPr="000E11CF">
        <w:rPr>
          <w:rFonts w:ascii="Calibri" w:hAnsi="Calibri" w:cs="Calibri"/>
        </w:rPr>
        <w:t>emissions</w:t>
      </w:r>
      <w:r w:rsidR="00825CF1" w:rsidRPr="000E11CF">
        <w:rPr>
          <w:rFonts w:ascii="Calibri" w:hAnsi="Calibri" w:cs="Calibri"/>
        </w:rPr>
        <w:t xml:space="preserve"> will follow</w:t>
      </w:r>
      <w:r w:rsidR="00134175" w:rsidRPr="000E11CF">
        <w:rPr>
          <w:rFonts w:ascii="Calibri" w:hAnsi="Calibri" w:cs="Calibri"/>
        </w:rPr>
        <w:t xml:space="preserve">. </w:t>
      </w:r>
    </w:p>
    <w:p w14:paraId="43F04117" w14:textId="77777777" w:rsidR="00134175" w:rsidRPr="009749A4" w:rsidRDefault="00134175" w:rsidP="00134175">
      <w:pPr>
        <w:rPr>
          <w:rFonts w:ascii="Calibri" w:hAnsi="Calibri" w:cs="Calibri"/>
          <w:b/>
          <w:bCs/>
        </w:rPr>
      </w:pPr>
    </w:p>
    <w:p w14:paraId="16E6448A" w14:textId="3E5036F7" w:rsidR="002920B3" w:rsidRPr="000E11CF" w:rsidRDefault="00C404DC" w:rsidP="000E11CF">
      <w:pPr>
        <w:pStyle w:val="ListParagraph"/>
        <w:numPr>
          <w:ilvl w:val="0"/>
          <w:numId w:val="14"/>
        </w:numPr>
        <w:rPr>
          <w:b/>
        </w:rPr>
      </w:pPr>
      <w:r w:rsidRPr="00825AC3">
        <w:rPr>
          <w:rFonts w:ascii="Calibri" w:hAnsi="Calibri" w:cs="Calibri"/>
          <w:b/>
        </w:rPr>
        <w:t xml:space="preserve">Number of </w:t>
      </w:r>
      <w:r w:rsidR="002920B3" w:rsidRPr="00825AC3">
        <w:rPr>
          <w:rFonts w:ascii="Calibri" w:hAnsi="Calibri" w:cs="Calibri"/>
          <w:b/>
        </w:rPr>
        <w:t>direct</w:t>
      </w:r>
      <w:r w:rsidRPr="00825AC3">
        <w:rPr>
          <w:rFonts w:ascii="Calibri" w:hAnsi="Calibri" w:cs="Calibri"/>
          <w:b/>
        </w:rPr>
        <w:t xml:space="preserve"> beneficiaries </w:t>
      </w:r>
      <w:r w:rsidR="00C123F4">
        <w:rPr>
          <w:rFonts w:ascii="Calibri" w:hAnsi="Calibri" w:cs="Calibri"/>
          <w:b/>
        </w:rPr>
        <w:t xml:space="preserve">to date </w:t>
      </w:r>
      <w:r w:rsidRPr="00825AC3">
        <w:rPr>
          <w:rFonts w:ascii="Calibri" w:hAnsi="Calibri" w:cs="Calibri"/>
          <w:b/>
        </w:rPr>
        <w:t>(</w:t>
      </w:r>
      <w:r w:rsidR="002920B3" w:rsidRPr="00825AC3">
        <w:rPr>
          <w:rFonts w:ascii="Calibri" w:hAnsi="Calibri" w:cs="Calibri"/>
          <w:b/>
        </w:rPr>
        <w:t xml:space="preserve">men and women): </w:t>
      </w:r>
      <w:r w:rsidR="00B30599" w:rsidRPr="009749A4">
        <w:rPr>
          <w:rFonts w:ascii="Calibri" w:hAnsi="Calibri" w:cs="Calibri"/>
          <w:b/>
          <w:bCs/>
        </w:rPr>
        <w:t>343 (</w:t>
      </w:r>
      <w:r w:rsidR="002F2B17">
        <w:rPr>
          <w:rFonts w:ascii="Calibri" w:hAnsi="Calibri" w:cs="Calibri"/>
          <w:b/>
          <w:bCs/>
        </w:rPr>
        <w:t>20</w:t>
      </w:r>
      <w:r w:rsidR="002F4CF7">
        <w:rPr>
          <w:rFonts w:ascii="Calibri" w:hAnsi="Calibri" w:cs="Calibri"/>
          <w:b/>
          <w:bCs/>
        </w:rPr>
        <w:t xml:space="preserve">% </w:t>
      </w:r>
      <w:r w:rsidR="00B30599" w:rsidRPr="009749A4">
        <w:rPr>
          <w:rFonts w:ascii="Calibri" w:hAnsi="Calibri" w:cs="Calibri"/>
          <w:b/>
          <w:bCs/>
        </w:rPr>
        <w:t>Women</w:t>
      </w:r>
      <w:r w:rsidR="00B30599" w:rsidRPr="000E11CF">
        <w:rPr>
          <w:b/>
          <w:bCs/>
        </w:rPr>
        <w:t>)</w:t>
      </w:r>
    </w:p>
    <w:p w14:paraId="6FD4EFCC" w14:textId="46521684" w:rsidR="009749A4" w:rsidRDefault="009749A4" w:rsidP="009749A4">
      <w:pPr>
        <w:jc w:val="both"/>
        <w:rPr>
          <w:rFonts w:ascii="Calibri" w:hAnsi="Calibri" w:cs="Calibri"/>
        </w:rPr>
      </w:pPr>
    </w:p>
    <w:p w14:paraId="7A1C2D69" w14:textId="77777777" w:rsidR="003D33DD" w:rsidRDefault="003D33DD" w:rsidP="009749A4">
      <w:pPr>
        <w:jc w:val="both"/>
        <w:rPr>
          <w:rFonts w:ascii="Calibri" w:hAnsi="Calibri" w:cs="Calibri"/>
        </w:rPr>
      </w:pPr>
    </w:p>
    <w:p w14:paraId="26656E69" w14:textId="77777777" w:rsidR="004A1388" w:rsidRDefault="004A1388" w:rsidP="009749A4">
      <w:pPr>
        <w:jc w:val="both"/>
        <w:rPr>
          <w:rFonts w:ascii="Calibri" w:hAnsi="Calibri" w:cs="Calibri"/>
        </w:rPr>
      </w:pPr>
    </w:p>
    <w:p w14:paraId="48368623" w14:textId="77777777" w:rsidR="004A1388" w:rsidRDefault="004A1388" w:rsidP="009749A4">
      <w:pPr>
        <w:jc w:val="both"/>
        <w:rPr>
          <w:rFonts w:ascii="Calibri" w:hAnsi="Calibri" w:cs="Calibri"/>
        </w:rPr>
      </w:pPr>
    </w:p>
    <w:p w14:paraId="4D7E8707" w14:textId="77777777" w:rsidR="00AA61CB" w:rsidRDefault="00AA61CB" w:rsidP="009749A4">
      <w:pPr>
        <w:jc w:val="both"/>
        <w:rPr>
          <w:rFonts w:ascii="Calibri" w:hAnsi="Calibri" w:cs="Calibri"/>
        </w:rPr>
      </w:pPr>
    </w:p>
    <w:p w14:paraId="116E0AEF" w14:textId="77777777" w:rsidR="00AA61CB" w:rsidRDefault="00AA61CB" w:rsidP="009749A4">
      <w:pPr>
        <w:jc w:val="both"/>
        <w:rPr>
          <w:rFonts w:ascii="Calibri" w:hAnsi="Calibri" w:cs="Calibri"/>
        </w:rPr>
      </w:pPr>
    </w:p>
    <w:p w14:paraId="152046BB" w14:textId="77777777" w:rsidR="00AA61CB" w:rsidRDefault="00AA61CB" w:rsidP="009749A4">
      <w:pPr>
        <w:jc w:val="both"/>
        <w:rPr>
          <w:rFonts w:ascii="Calibri" w:hAnsi="Calibri" w:cs="Calibri"/>
        </w:rPr>
      </w:pPr>
    </w:p>
    <w:p w14:paraId="284BB9DA" w14:textId="77777777" w:rsidR="00AA61CB" w:rsidRDefault="00AA61CB" w:rsidP="009749A4">
      <w:pPr>
        <w:jc w:val="both"/>
        <w:rPr>
          <w:rFonts w:ascii="Calibri" w:hAnsi="Calibri" w:cs="Calibri"/>
        </w:rPr>
      </w:pPr>
    </w:p>
    <w:p w14:paraId="109CE942" w14:textId="77777777" w:rsidR="004A1388" w:rsidRDefault="004A1388" w:rsidP="009749A4">
      <w:pPr>
        <w:jc w:val="both"/>
        <w:rPr>
          <w:rFonts w:ascii="Calibri" w:hAnsi="Calibri" w:cs="Calibri"/>
        </w:rPr>
      </w:pPr>
    </w:p>
    <w:p w14:paraId="075C7B29" w14:textId="77777777" w:rsidR="004A1388" w:rsidRDefault="004A1388" w:rsidP="009749A4">
      <w:pPr>
        <w:jc w:val="both"/>
        <w:rPr>
          <w:rFonts w:ascii="Calibri" w:hAnsi="Calibri" w:cs="Calibri"/>
        </w:rPr>
      </w:pPr>
    </w:p>
    <w:p w14:paraId="112710E9" w14:textId="77777777" w:rsidR="004A1388" w:rsidRDefault="004A1388" w:rsidP="009749A4">
      <w:pPr>
        <w:jc w:val="both"/>
        <w:rPr>
          <w:rFonts w:ascii="Calibri" w:hAnsi="Calibri" w:cs="Calibri"/>
        </w:rPr>
      </w:pPr>
    </w:p>
    <w:p w14:paraId="4BF43C6F" w14:textId="77777777" w:rsidR="004A1388" w:rsidRDefault="004A1388" w:rsidP="009749A4">
      <w:pPr>
        <w:jc w:val="both"/>
        <w:rPr>
          <w:rFonts w:ascii="Calibri" w:hAnsi="Calibri" w:cs="Calibri"/>
        </w:rPr>
      </w:pPr>
    </w:p>
    <w:p w14:paraId="6C82FA6D" w14:textId="77777777" w:rsidR="004A1388" w:rsidRPr="000E11CF" w:rsidRDefault="004A1388" w:rsidP="009749A4">
      <w:pPr>
        <w:jc w:val="both"/>
        <w:rPr>
          <w:rFonts w:ascii="Calibri" w:hAnsi="Calibri" w:cs="Calibri"/>
        </w:rPr>
      </w:pPr>
    </w:p>
    <w:p w14:paraId="4A7FC01B" w14:textId="77777777" w:rsidR="00A43B69" w:rsidRDefault="00A43B69" w:rsidP="000E11CF">
      <w:pPr>
        <w:jc w:val="both"/>
        <w:rPr>
          <w:rFonts w:ascii="Calibri" w:hAnsi="Calibri" w:cs="Calibri"/>
          <w:b/>
          <w:bCs/>
        </w:rPr>
      </w:pPr>
    </w:p>
    <w:p w14:paraId="01BC1E53" w14:textId="77777777" w:rsidR="00A43B69" w:rsidRDefault="00A43B69" w:rsidP="000E11CF">
      <w:pPr>
        <w:jc w:val="both"/>
        <w:rPr>
          <w:rFonts w:ascii="Calibri" w:hAnsi="Calibri" w:cs="Calibri"/>
          <w:b/>
          <w:bCs/>
        </w:rPr>
      </w:pPr>
    </w:p>
    <w:p w14:paraId="60A9D9A3" w14:textId="21F9A859" w:rsidR="0005697D" w:rsidRPr="000E11CF" w:rsidRDefault="007107B9" w:rsidP="000E11CF">
      <w:pPr>
        <w:jc w:val="both"/>
      </w:pPr>
      <w:r w:rsidRPr="00575A75">
        <w:rPr>
          <w:rFonts w:ascii="Calibri" w:hAnsi="Calibri" w:cs="Calibri"/>
          <w:b/>
          <w:bCs/>
        </w:rPr>
        <w:t>Achievements</w:t>
      </w:r>
    </w:p>
    <w:p w14:paraId="1AF0B350" w14:textId="0F014EF1" w:rsidR="00F502C5" w:rsidRPr="000E11CF" w:rsidRDefault="00F502C5" w:rsidP="00F502C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575A75">
        <w:rPr>
          <w:rFonts w:ascii="Calibri" w:hAnsi="Calibri" w:cs="Calibri"/>
        </w:rPr>
        <w:t xml:space="preserve">To date, the project has promoted sustainable production practices for food crops, palm oil, and cocoa value chains. </w:t>
      </w:r>
      <w:r w:rsidR="00E850C5" w:rsidRPr="00575A75">
        <w:rPr>
          <w:rFonts w:ascii="Calibri" w:hAnsi="Calibri" w:cs="Calibri"/>
        </w:rPr>
        <w:t xml:space="preserve">For example, the project has initiated processes such as </w:t>
      </w:r>
      <w:r w:rsidR="00BF3A9F" w:rsidRPr="00575A75">
        <w:rPr>
          <w:rFonts w:ascii="Calibri" w:hAnsi="Calibri" w:cs="Calibri"/>
        </w:rPr>
        <w:t>c</w:t>
      </w:r>
      <w:r w:rsidR="00E850C5" w:rsidRPr="00575A75">
        <w:rPr>
          <w:rFonts w:ascii="Calibri" w:hAnsi="Calibri" w:cs="Calibri"/>
        </w:rPr>
        <w:t>limate-smart</w:t>
      </w:r>
      <w:r w:rsidR="002C3F43" w:rsidRPr="00575A75">
        <w:rPr>
          <w:rFonts w:ascii="Calibri" w:hAnsi="Calibri" w:cs="Calibri"/>
        </w:rPr>
        <w:t xml:space="preserve"> </w:t>
      </w:r>
      <w:r w:rsidR="00E850C5" w:rsidRPr="00575A75">
        <w:rPr>
          <w:rFonts w:ascii="Calibri" w:hAnsi="Calibri" w:cs="Calibri"/>
        </w:rPr>
        <w:t xml:space="preserve">agricultural assessments, that will lead to the promotion of sustainable production. </w:t>
      </w:r>
      <w:r w:rsidR="00B57FF7">
        <w:rPr>
          <w:rFonts w:ascii="Calibri" w:hAnsi="Calibri" w:cs="Calibri"/>
        </w:rPr>
        <w:t>Additionally, t</w:t>
      </w:r>
      <w:r w:rsidR="00C745BD" w:rsidRPr="00575A75">
        <w:rPr>
          <w:rFonts w:ascii="Calibri" w:hAnsi="Calibri" w:cs="Calibri"/>
        </w:rPr>
        <w:t xml:space="preserve">he project has </w:t>
      </w:r>
      <w:r w:rsidR="00943FB4">
        <w:rPr>
          <w:rFonts w:ascii="Calibri" w:hAnsi="Calibri" w:cs="Calibri"/>
        </w:rPr>
        <w:t>signed</w:t>
      </w:r>
      <w:r w:rsidR="00C745BD" w:rsidRPr="00575A75">
        <w:rPr>
          <w:rFonts w:ascii="Calibri" w:hAnsi="Calibri" w:cs="Calibri"/>
        </w:rPr>
        <w:t xml:space="preserve"> MoUs </w:t>
      </w:r>
      <w:r w:rsidR="00E052FA" w:rsidRPr="00575A75">
        <w:rPr>
          <w:rFonts w:ascii="Calibri" w:hAnsi="Calibri" w:cs="Calibri"/>
        </w:rPr>
        <w:t>with MANO plantation</w:t>
      </w:r>
      <w:r w:rsidR="00910D83" w:rsidRPr="00575A75">
        <w:rPr>
          <w:rFonts w:ascii="Calibri" w:hAnsi="Calibri" w:cs="Calibri"/>
        </w:rPr>
        <w:t>, the biggest plantation in the landscape</w:t>
      </w:r>
      <w:r w:rsidR="00913A0F" w:rsidRPr="00575A75">
        <w:rPr>
          <w:rFonts w:ascii="Calibri" w:hAnsi="Calibri" w:cs="Calibri"/>
        </w:rPr>
        <w:t xml:space="preserve">, </w:t>
      </w:r>
      <w:r w:rsidR="00C745BD" w:rsidRPr="00575A75">
        <w:rPr>
          <w:rFonts w:ascii="Calibri" w:hAnsi="Calibri" w:cs="Calibri"/>
        </w:rPr>
        <w:t xml:space="preserve">on sustainable production to enhance </w:t>
      </w:r>
      <w:r w:rsidR="00943FB4">
        <w:rPr>
          <w:rFonts w:ascii="Calibri" w:hAnsi="Calibri" w:cs="Calibri"/>
        </w:rPr>
        <w:t xml:space="preserve">the </w:t>
      </w:r>
      <w:r w:rsidR="00C745BD" w:rsidRPr="00575A75">
        <w:rPr>
          <w:rFonts w:ascii="Calibri" w:hAnsi="Calibri" w:cs="Calibri"/>
        </w:rPr>
        <w:t>sustainable production of</w:t>
      </w:r>
      <w:r w:rsidR="00E052FA" w:rsidRPr="00575A75">
        <w:rPr>
          <w:rFonts w:ascii="Calibri" w:hAnsi="Calibri" w:cs="Calibri"/>
        </w:rPr>
        <w:t xml:space="preserve"> food crops, palm oil and cocoa value chains. </w:t>
      </w:r>
    </w:p>
    <w:p w14:paraId="614DF41E" w14:textId="4782ED47" w:rsidR="00F502C5" w:rsidRPr="00575A75" w:rsidRDefault="00F502C5" w:rsidP="00F502C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575A75">
        <w:rPr>
          <w:rFonts w:ascii="Calibri" w:hAnsi="Calibri" w:cs="Calibri"/>
        </w:rPr>
        <w:t xml:space="preserve">The Ministry of Agriculture has secured a total of </w:t>
      </w:r>
      <w:r w:rsidRPr="00943FB4">
        <w:rPr>
          <w:rFonts w:ascii="Calibri" w:hAnsi="Calibri" w:cs="Calibri"/>
          <w:b/>
          <w:bCs/>
        </w:rPr>
        <w:t>US$6.95 million</w:t>
      </w:r>
      <w:r w:rsidRPr="00575A75">
        <w:rPr>
          <w:rFonts w:ascii="Calibri" w:hAnsi="Calibri" w:cs="Calibri"/>
        </w:rPr>
        <w:t xml:space="preserve"> to increase agricultural productivity and promote the commercialization of smallholder farmers through productive linkages between the farmers and private agribusiness firms in selected value chains, including cocoa and palm oil. </w:t>
      </w:r>
      <w:r w:rsidR="000C78A0" w:rsidRPr="00575A75">
        <w:rPr>
          <w:rFonts w:ascii="Calibri" w:hAnsi="Calibri" w:cs="Calibri"/>
        </w:rPr>
        <w:t>Notably, palm</w:t>
      </w:r>
      <w:r w:rsidR="00EA04FE">
        <w:rPr>
          <w:rFonts w:ascii="Calibri" w:hAnsi="Calibri" w:cs="Calibri"/>
        </w:rPr>
        <w:t xml:space="preserve"> oil</w:t>
      </w:r>
      <w:r w:rsidR="000C78A0" w:rsidRPr="00575A75">
        <w:rPr>
          <w:rFonts w:ascii="Calibri" w:hAnsi="Calibri" w:cs="Calibri"/>
        </w:rPr>
        <w:t xml:space="preserve">, cocoa, </w:t>
      </w:r>
      <w:r w:rsidR="00EA04FE">
        <w:rPr>
          <w:rFonts w:ascii="Calibri" w:hAnsi="Calibri" w:cs="Calibri"/>
        </w:rPr>
        <w:t>cashews</w:t>
      </w:r>
      <w:r w:rsidR="000C78A0" w:rsidRPr="00575A75">
        <w:rPr>
          <w:rFonts w:ascii="Calibri" w:hAnsi="Calibri" w:cs="Calibri"/>
        </w:rPr>
        <w:t xml:space="preserve">, rice, </w:t>
      </w:r>
      <w:r w:rsidR="00EA04FE">
        <w:rPr>
          <w:rFonts w:ascii="Calibri" w:hAnsi="Calibri" w:cs="Calibri"/>
        </w:rPr>
        <w:t>peanuts</w:t>
      </w:r>
      <w:r w:rsidR="000C78A0" w:rsidRPr="00575A75">
        <w:rPr>
          <w:rFonts w:ascii="Calibri" w:hAnsi="Calibri" w:cs="Calibri"/>
        </w:rPr>
        <w:t xml:space="preserve">, and pepper have been identified as the main crops needed by major companies. </w:t>
      </w:r>
    </w:p>
    <w:p w14:paraId="3C842C90" w14:textId="65242721" w:rsidR="007107B9" w:rsidRPr="00575A75" w:rsidRDefault="007107B9" w:rsidP="00B5519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575A75">
        <w:rPr>
          <w:rFonts w:ascii="Calibri" w:hAnsi="Calibri" w:cs="Calibri"/>
        </w:rPr>
        <w:t xml:space="preserve">The establishment of a functioning and diverse multistakeholder platform that comprises </w:t>
      </w:r>
      <w:r w:rsidR="000C78A0" w:rsidRPr="00575A75">
        <w:rPr>
          <w:rFonts w:ascii="Calibri" w:hAnsi="Calibri" w:cs="Calibri"/>
        </w:rPr>
        <w:t xml:space="preserve">a </w:t>
      </w:r>
      <w:r w:rsidRPr="00575A75">
        <w:rPr>
          <w:rFonts w:ascii="Calibri" w:hAnsi="Calibri" w:cs="Calibri"/>
        </w:rPr>
        <w:t xml:space="preserve">cross-section of stakeholders drawn from the public sector, private sector, civil society and local communities. The platform coordinates activities at the Northwest Liberia landscape level </w:t>
      </w:r>
      <w:r w:rsidR="000C78A0" w:rsidRPr="00575A75">
        <w:rPr>
          <w:rFonts w:ascii="Calibri" w:hAnsi="Calibri" w:cs="Calibri"/>
        </w:rPr>
        <w:t>to consolidate</w:t>
      </w:r>
      <w:r w:rsidRPr="00575A75">
        <w:rPr>
          <w:rFonts w:ascii="Calibri" w:hAnsi="Calibri" w:cs="Calibri"/>
        </w:rPr>
        <w:t xml:space="preserve"> both cocoa and palm oil value chains to promote synergy and ensure inclusive governance for sustainable production and consumption.</w:t>
      </w:r>
    </w:p>
    <w:p w14:paraId="35AE6488" w14:textId="48437111" w:rsidR="007107B9" w:rsidRPr="00575A75" w:rsidRDefault="004941A0" w:rsidP="00B5519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575A75">
        <w:rPr>
          <w:rFonts w:ascii="Calibri" w:hAnsi="Calibri" w:cs="Calibri"/>
        </w:rPr>
        <w:t>B</w:t>
      </w:r>
      <w:r w:rsidR="007107B9" w:rsidRPr="00575A75">
        <w:rPr>
          <w:rFonts w:ascii="Calibri" w:hAnsi="Calibri" w:cs="Calibri"/>
        </w:rPr>
        <w:t xml:space="preserve">iophysical and socioeconomic assessment report for the northwest Liberia landscape </w:t>
      </w:r>
      <w:r w:rsidRPr="00575A75">
        <w:rPr>
          <w:rFonts w:ascii="Calibri" w:hAnsi="Calibri" w:cs="Calibri"/>
        </w:rPr>
        <w:t>developed</w:t>
      </w:r>
    </w:p>
    <w:p w14:paraId="7E539589" w14:textId="0F0D736C" w:rsidR="007107B9" w:rsidRPr="00575A75" w:rsidRDefault="004941A0" w:rsidP="00B5519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575A75">
        <w:rPr>
          <w:rStyle w:val="15"/>
          <w:b w:val="0"/>
        </w:rPr>
        <w:t xml:space="preserve">A </w:t>
      </w:r>
      <w:r w:rsidR="00DB5D6B" w:rsidRPr="00575A75">
        <w:rPr>
          <w:rStyle w:val="15"/>
          <w:b w:val="0"/>
        </w:rPr>
        <w:t>gender-sensitive</w:t>
      </w:r>
      <w:r w:rsidR="007107B9" w:rsidRPr="00575A75">
        <w:rPr>
          <w:rStyle w:val="15"/>
          <w:b w:val="0"/>
        </w:rPr>
        <w:t xml:space="preserve"> value chain and market dynamics for local, national and export markets</w:t>
      </w:r>
      <w:r w:rsidRPr="00575A75">
        <w:rPr>
          <w:rStyle w:val="15"/>
          <w:b w:val="0"/>
        </w:rPr>
        <w:t xml:space="preserve"> developed</w:t>
      </w:r>
      <w:r w:rsidR="007107B9" w:rsidRPr="00575A75">
        <w:rPr>
          <w:rStyle w:val="15"/>
          <w:b w:val="0"/>
        </w:rPr>
        <w:t>. The assessment informed a review of potential conservation incentives for sustainable palm oil and cocoa supply chains in Liberia</w:t>
      </w:r>
      <w:r w:rsidRPr="00575A75">
        <w:rPr>
          <w:rStyle w:val="15"/>
          <w:b w:val="0"/>
        </w:rPr>
        <w:t>.</w:t>
      </w:r>
    </w:p>
    <w:p w14:paraId="6F0413C1" w14:textId="71E30217" w:rsidR="00E61CA7" w:rsidRPr="00575A75" w:rsidRDefault="004941A0" w:rsidP="00E61CA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575A75">
        <w:rPr>
          <w:rFonts w:ascii="Calibri" w:hAnsi="Calibri" w:cs="Calibri"/>
        </w:rPr>
        <w:t xml:space="preserve">A project </w:t>
      </w:r>
      <w:r w:rsidR="007107B9" w:rsidRPr="00575A75">
        <w:rPr>
          <w:rFonts w:ascii="Calibri" w:hAnsi="Calibri" w:cs="Calibri"/>
        </w:rPr>
        <w:t xml:space="preserve">communication strategy to guide information </w:t>
      </w:r>
      <w:r w:rsidR="00E61CA7" w:rsidRPr="00575A75">
        <w:rPr>
          <w:rFonts w:ascii="Calibri" w:hAnsi="Calibri" w:cs="Calibri"/>
        </w:rPr>
        <w:t xml:space="preserve">generation and </w:t>
      </w:r>
      <w:r w:rsidR="007107B9" w:rsidRPr="00575A75">
        <w:rPr>
          <w:rFonts w:ascii="Calibri" w:hAnsi="Calibri" w:cs="Calibri"/>
        </w:rPr>
        <w:t xml:space="preserve">dissemination to a range of project stakeholders </w:t>
      </w:r>
      <w:r w:rsidR="00E61CA7" w:rsidRPr="00575A75">
        <w:rPr>
          <w:rFonts w:ascii="Calibri" w:hAnsi="Calibri" w:cs="Calibri"/>
        </w:rPr>
        <w:t>was developed.</w:t>
      </w:r>
    </w:p>
    <w:p w14:paraId="19284A20" w14:textId="77777777" w:rsidR="007107B9" w:rsidRPr="00575A75" w:rsidRDefault="007107B9" w:rsidP="000E11CF">
      <w:pPr>
        <w:pStyle w:val="ListParagraph"/>
        <w:jc w:val="both"/>
        <w:rPr>
          <w:rFonts w:ascii="Calibri" w:hAnsi="Calibri" w:cs="Calibri"/>
        </w:rPr>
      </w:pPr>
    </w:p>
    <w:p w14:paraId="05AE8EC3" w14:textId="77777777" w:rsidR="00F929BA" w:rsidRPr="00575A75" w:rsidRDefault="00F929BA" w:rsidP="00B55190">
      <w:pPr>
        <w:jc w:val="both"/>
        <w:rPr>
          <w:rFonts w:ascii="Calibri" w:hAnsi="Calibri" w:cs="Calibri"/>
          <w:b/>
          <w:bCs/>
        </w:rPr>
      </w:pPr>
      <w:r w:rsidRPr="00575A75">
        <w:rPr>
          <w:rFonts w:ascii="Calibri" w:hAnsi="Calibri" w:cs="Calibri"/>
          <w:b/>
          <w:bCs/>
        </w:rPr>
        <w:t xml:space="preserve">Challenges </w:t>
      </w:r>
    </w:p>
    <w:p w14:paraId="4A78A7B0" w14:textId="5A62202B" w:rsidR="006D279F" w:rsidRPr="00575A75" w:rsidRDefault="0070293C" w:rsidP="0041097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575A75">
        <w:rPr>
          <w:rFonts w:ascii="Calibri" w:hAnsi="Calibri" w:cs="Calibri"/>
        </w:rPr>
        <w:t>C</w:t>
      </w:r>
      <w:r w:rsidR="00294A8E" w:rsidRPr="00575A75">
        <w:rPr>
          <w:rFonts w:ascii="Calibri" w:hAnsi="Calibri" w:cs="Calibri"/>
        </w:rPr>
        <w:t>hanges</w:t>
      </w:r>
      <w:r w:rsidR="0058599C" w:rsidRPr="00575A75">
        <w:rPr>
          <w:rFonts w:ascii="Calibri" w:hAnsi="Calibri" w:cs="Calibri"/>
        </w:rPr>
        <w:t xml:space="preserve"> in Government leadership </w:t>
      </w:r>
      <w:r w:rsidR="00964913" w:rsidRPr="00575A75">
        <w:rPr>
          <w:rFonts w:ascii="Calibri" w:hAnsi="Calibri" w:cs="Calibri"/>
        </w:rPr>
        <w:t xml:space="preserve">and administration </w:t>
      </w:r>
      <w:r w:rsidR="0058599C" w:rsidRPr="00575A75">
        <w:rPr>
          <w:rFonts w:ascii="Calibri" w:hAnsi="Calibri" w:cs="Calibri"/>
        </w:rPr>
        <w:t xml:space="preserve">due to the </w:t>
      </w:r>
      <w:r w:rsidR="00D14145" w:rsidRPr="00575A75">
        <w:rPr>
          <w:rFonts w:ascii="Calibri" w:hAnsi="Calibri" w:cs="Calibri"/>
        </w:rPr>
        <w:t xml:space="preserve">change in </w:t>
      </w:r>
      <w:r w:rsidR="00964913" w:rsidRPr="00575A75">
        <w:rPr>
          <w:rFonts w:ascii="Calibri" w:hAnsi="Calibri" w:cs="Calibri"/>
        </w:rPr>
        <w:t xml:space="preserve">the National </w:t>
      </w:r>
      <w:r w:rsidR="00D14145" w:rsidRPr="00575A75">
        <w:rPr>
          <w:rFonts w:ascii="Calibri" w:hAnsi="Calibri" w:cs="Calibri"/>
        </w:rPr>
        <w:t xml:space="preserve">government </w:t>
      </w:r>
      <w:r w:rsidR="00964913" w:rsidRPr="00575A75">
        <w:rPr>
          <w:rFonts w:ascii="Calibri" w:hAnsi="Calibri" w:cs="Calibri"/>
        </w:rPr>
        <w:t xml:space="preserve">following Liberia’s </w:t>
      </w:r>
      <w:r w:rsidR="0058599C" w:rsidRPr="00575A75">
        <w:rPr>
          <w:rFonts w:ascii="Calibri" w:hAnsi="Calibri" w:cs="Calibri"/>
        </w:rPr>
        <w:t>N</w:t>
      </w:r>
      <w:r w:rsidR="00410974" w:rsidRPr="000E11CF">
        <w:rPr>
          <w:rFonts w:ascii="Calibri" w:hAnsi="Calibri" w:cs="Calibri"/>
        </w:rPr>
        <w:t>ational elections in Liberia</w:t>
      </w:r>
      <w:r w:rsidR="006D279F" w:rsidRPr="00575A75">
        <w:rPr>
          <w:rFonts w:ascii="Calibri" w:hAnsi="Calibri" w:cs="Calibri"/>
        </w:rPr>
        <w:t xml:space="preserve"> 202</w:t>
      </w:r>
      <w:r w:rsidR="004E5D11" w:rsidRPr="00575A75">
        <w:rPr>
          <w:rFonts w:ascii="Calibri" w:hAnsi="Calibri" w:cs="Calibri"/>
        </w:rPr>
        <w:t>3</w:t>
      </w:r>
      <w:r w:rsidR="006D279F" w:rsidRPr="00575A75">
        <w:rPr>
          <w:rFonts w:ascii="Calibri" w:hAnsi="Calibri" w:cs="Calibri"/>
        </w:rPr>
        <w:t>.</w:t>
      </w:r>
      <w:r w:rsidR="008E023B" w:rsidRPr="00575A75">
        <w:rPr>
          <w:rFonts w:ascii="Calibri" w:hAnsi="Calibri" w:cs="Calibri"/>
        </w:rPr>
        <w:t xml:space="preserve"> S</w:t>
      </w:r>
      <w:r w:rsidR="007E4368" w:rsidRPr="00575A75">
        <w:rPr>
          <w:rFonts w:ascii="Calibri" w:hAnsi="Calibri" w:cs="Calibri"/>
        </w:rPr>
        <w:t>ome of t</w:t>
      </w:r>
      <w:r w:rsidR="00494985" w:rsidRPr="00575A75">
        <w:rPr>
          <w:rFonts w:ascii="Calibri" w:hAnsi="Calibri" w:cs="Calibri"/>
        </w:rPr>
        <w:t>he P</w:t>
      </w:r>
      <w:r w:rsidR="002F5385" w:rsidRPr="00575A75">
        <w:rPr>
          <w:rFonts w:ascii="Calibri" w:hAnsi="Calibri" w:cs="Calibri"/>
        </w:rPr>
        <w:t xml:space="preserve">roject </w:t>
      </w:r>
      <w:r w:rsidR="00494985" w:rsidRPr="00575A75">
        <w:rPr>
          <w:rFonts w:ascii="Calibri" w:hAnsi="Calibri" w:cs="Calibri"/>
        </w:rPr>
        <w:t>S</w:t>
      </w:r>
      <w:r w:rsidR="002F5385" w:rsidRPr="00575A75">
        <w:rPr>
          <w:rFonts w:ascii="Calibri" w:hAnsi="Calibri" w:cs="Calibri"/>
        </w:rPr>
        <w:t>teering Committee (PSC)</w:t>
      </w:r>
      <w:r w:rsidR="00494985" w:rsidRPr="00575A75">
        <w:rPr>
          <w:rFonts w:ascii="Calibri" w:hAnsi="Calibri" w:cs="Calibri"/>
        </w:rPr>
        <w:t xml:space="preserve"> members are </w:t>
      </w:r>
      <w:r w:rsidR="007E4368" w:rsidRPr="00575A75">
        <w:rPr>
          <w:rFonts w:ascii="Calibri" w:hAnsi="Calibri" w:cs="Calibri"/>
        </w:rPr>
        <w:t>political appointees</w:t>
      </w:r>
      <w:r w:rsidR="009A4F28" w:rsidRPr="00575A75">
        <w:rPr>
          <w:rFonts w:ascii="Calibri" w:hAnsi="Calibri" w:cs="Calibri"/>
        </w:rPr>
        <w:t xml:space="preserve">, </w:t>
      </w:r>
      <w:r w:rsidR="00F31D80" w:rsidRPr="00575A75">
        <w:rPr>
          <w:rFonts w:ascii="Calibri" w:hAnsi="Calibri" w:cs="Calibri"/>
        </w:rPr>
        <w:t>this election</w:t>
      </w:r>
      <w:r w:rsidR="009A4F28" w:rsidRPr="00575A75">
        <w:rPr>
          <w:rFonts w:ascii="Calibri" w:hAnsi="Calibri" w:cs="Calibri"/>
        </w:rPr>
        <w:t xml:space="preserve"> led to </w:t>
      </w:r>
      <w:r w:rsidR="007B5902" w:rsidRPr="00575A75">
        <w:rPr>
          <w:rFonts w:ascii="Calibri" w:hAnsi="Calibri" w:cs="Calibri"/>
        </w:rPr>
        <w:t xml:space="preserve">a </w:t>
      </w:r>
      <w:r w:rsidR="009A4F28" w:rsidRPr="00575A75">
        <w:rPr>
          <w:rFonts w:ascii="Calibri" w:hAnsi="Calibri" w:cs="Calibri"/>
        </w:rPr>
        <w:t xml:space="preserve">complete reshuffle of the </w:t>
      </w:r>
      <w:r w:rsidR="00F31D80" w:rsidRPr="00575A75">
        <w:rPr>
          <w:rFonts w:ascii="Calibri" w:hAnsi="Calibri" w:cs="Calibri"/>
        </w:rPr>
        <w:t>politically</w:t>
      </w:r>
      <w:r w:rsidR="009A4F28" w:rsidRPr="00575A75">
        <w:rPr>
          <w:rFonts w:ascii="Calibri" w:hAnsi="Calibri" w:cs="Calibri"/>
        </w:rPr>
        <w:t xml:space="preserve"> appointed parties </w:t>
      </w:r>
      <w:r w:rsidR="00F25890" w:rsidRPr="00575A75">
        <w:rPr>
          <w:rFonts w:ascii="Calibri" w:hAnsi="Calibri" w:cs="Calibri"/>
        </w:rPr>
        <w:t xml:space="preserve">in the PSC and </w:t>
      </w:r>
      <w:r w:rsidR="006474FD" w:rsidRPr="00575A75">
        <w:rPr>
          <w:rFonts w:ascii="Calibri" w:hAnsi="Calibri" w:cs="Calibri"/>
        </w:rPr>
        <w:t xml:space="preserve">Government Ministries, Departments and Agencies working with the Project hence </w:t>
      </w:r>
      <w:r w:rsidR="00E80284" w:rsidRPr="00575A75">
        <w:rPr>
          <w:rFonts w:ascii="Calibri" w:hAnsi="Calibri" w:cs="Calibri"/>
        </w:rPr>
        <w:t xml:space="preserve">delaying activities that require PSC </w:t>
      </w:r>
      <w:r w:rsidR="008E023B" w:rsidRPr="00575A75">
        <w:rPr>
          <w:rFonts w:ascii="Calibri" w:hAnsi="Calibri" w:cs="Calibri"/>
        </w:rPr>
        <w:t>decision-making</w:t>
      </w:r>
      <w:r w:rsidR="00E80284" w:rsidRPr="00575A75">
        <w:rPr>
          <w:rFonts w:ascii="Calibri" w:hAnsi="Calibri" w:cs="Calibri"/>
        </w:rPr>
        <w:t xml:space="preserve"> </w:t>
      </w:r>
      <w:r w:rsidR="007B5902" w:rsidRPr="00575A75">
        <w:rPr>
          <w:rFonts w:ascii="Calibri" w:hAnsi="Calibri" w:cs="Calibri"/>
        </w:rPr>
        <w:t xml:space="preserve">and guidance on the project. </w:t>
      </w:r>
      <w:r w:rsidR="00497D0E" w:rsidRPr="00575A75">
        <w:rPr>
          <w:rFonts w:ascii="Calibri" w:hAnsi="Calibri" w:cs="Calibri"/>
        </w:rPr>
        <w:t xml:space="preserve">Notably, the newly appointed government officials have settled </w:t>
      </w:r>
      <w:r w:rsidR="009749A4" w:rsidRPr="009749A4">
        <w:rPr>
          <w:rFonts w:ascii="Calibri" w:hAnsi="Calibri" w:cs="Calibri"/>
        </w:rPr>
        <w:t>in,</w:t>
      </w:r>
      <w:r w:rsidR="00497D0E" w:rsidRPr="00575A75">
        <w:rPr>
          <w:rFonts w:ascii="Calibri" w:hAnsi="Calibri" w:cs="Calibri"/>
        </w:rPr>
        <w:t xml:space="preserve"> and the PSC convenes as required.</w:t>
      </w:r>
    </w:p>
    <w:p w14:paraId="097A4011" w14:textId="52CC47F4" w:rsidR="004A1388" w:rsidRDefault="00826F03" w:rsidP="004A1388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0E11CF">
        <w:rPr>
          <w:rFonts w:ascii="Calibri" w:hAnsi="Calibri" w:cs="Calibri"/>
        </w:rPr>
        <w:t>The land use plan, crucial for guiding the implementation of key project activities, has faced significant delays due to external factors such as national elections and seasonal</w:t>
      </w:r>
      <w:r w:rsidR="000A1FE8" w:rsidRPr="00575A75">
        <w:rPr>
          <w:rFonts w:ascii="Calibri" w:hAnsi="Calibri" w:cs="Calibri"/>
        </w:rPr>
        <w:t xml:space="preserve"> weather </w:t>
      </w:r>
      <w:r w:rsidRPr="000E11CF">
        <w:rPr>
          <w:rFonts w:ascii="Calibri" w:hAnsi="Calibri" w:cs="Calibri"/>
        </w:rPr>
        <w:t>changes that reduce accessibility to field sites. These delays have impacted the implementation of project activities such as</w:t>
      </w:r>
      <w:r w:rsidR="006D279F" w:rsidRPr="000E11CF">
        <w:rPr>
          <w:rFonts w:ascii="Calibri" w:hAnsi="Calibri" w:cs="Calibri"/>
        </w:rPr>
        <w:t xml:space="preserve"> the implementation</w:t>
      </w:r>
      <w:r w:rsidR="00FF5F7F" w:rsidRPr="000E11CF">
        <w:rPr>
          <w:rFonts w:ascii="Calibri" w:hAnsi="Calibri" w:cs="Calibri"/>
        </w:rPr>
        <w:t xml:space="preserve"> of pre-g</w:t>
      </w:r>
      <w:r w:rsidR="00DB405B" w:rsidRPr="000E11CF">
        <w:rPr>
          <w:rFonts w:ascii="Calibri" w:hAnsi="Calibri" w:cs="Calibri"/>
        </w:rPr>
        <w:t xml:space="preserve">azettement activities for the Wologizi Proposed Protected </w:t>
      </w:r>
      <w:r w:rsidR="000A1FE8" w:rsidRPr="000E11CF">
        <w:rPr>
          <w:rFonts w:ascii="Calibri" w:hAnsi="Calibri" w:cs="Calibri"/>
        </w:rPr>
        <w:t>Are</w:t>
      </w:r>
      <w:r w:rsidR="000A1FE8" w:rsidRPr="00575A75">
        <w:rPr>
          <w:rFonts w:ascii="Calibri" w:hAnsi="Calibri" w:cs="Calibri"/>
        </w:rPr>
        <w:t xml:space="preserve">as. </w:t>
      </w:r>
      <w:r w:rsidR="00485969" w:rsidRPr="00575A75">
        <w:rPr>
          <w:rFonts w:ascii="Calibri" w:hAnsi="Calibri" w:cs="Calibri"/>
        </w:rPr>
        <w:t xml:space="preserve">For example, the delay by the PSC in approving the University of Liberia </w:t>
      </w:r>
      <w:r w:rsidR="00D72112" w:rsidRPr="00575A75">
        <w:rPr>
          <w:rFonts w:ascii="Calibri" w:hAnsi="Calibri" w:cs="Calibri"/>
        </w:rPr>
        <w:t>(UoL)</w:t>
      </w:r>
      <w:r w:rsidR="00485969" w:rsidRPr="00575A75">
        <w:rPr>
          <w:rFonts w:ascii="Calibri" w:hAnsi="Calibri" w:cs="Calibri"/>
        </w:rPr>
        <w:t>to lead Land use planning and assessments delayed the commencement of this activity.</w:t>
      </w:r>
      <w:r w:rsidR="00D72112" w:rsidRPr="00575A75">
        <w:rPr>
          <w:rFonts w:ascii="Calibri" w:hAnsi="Calibri" w:cs="Calibri"/>
        </w:rPr>
        <w:t xml:space="preserve"> Nevertheless, the UoL has commenced implementing this task</w:t>
      </w:r>
      <w:r w:rsidR="00895927" w:rsidRPr="00575A75">
        <w:rPr>
          <w:rFonts w:ascii="Calibri" w:hAnsi="Calibri" w:cs="Calibri"/>
        </w:rPr>
        <w:t xml:space="preserve"> and </w:t>
      </w:r>
      <w:r w:rsidR="00D913CA" w:rsidRPr="00575A75">
        <w:rPr>
          <w:rFonts w:ascii="Calibri" w:hAnsi="Calibri" w:cs="Calibri"/>
        </w:rPr>
        <w:t xml:space="preserve">field activities </w:t>
      </w:r>
      <w:r w:rsidR="005A4A74" w:rsidRPr="00575A75">
        <w:rPr>
          <w:rFonts w:ascii="Calibri" w:hAnsi="Calibri" w:cs="Calibri"/>
        </w:rPr>
        <w:t>were</w:t>
      </w:r>
      <w:r w:rsidR="00576917" w:rsidRPr="00575A75">
        <w:rPr>
          <w:rFonts w:ascii="Calibri" w:hAnsi="Calibri" w:cs="Calibri"/>
        </w:rPr>
        <w:t xml:space="preserve"> undertaken</w:t>
      </w:r>
      <w:r w:rsidR="00D913CA" w:rsidRPr="00575A75">
        <w:rPr>
          <w:rFonts w:ascii="Calibri" w:hAnsi="Calibri" w:cs="Calibri"/>
        </w:rPr>
        <w:t xml:space="preserve"> at a time when the weather </w:t>
      </w:r>
      <w:r w:rsidR="00C0224B" w:rsidRPr="00575A75">
        <w:rPr>
          <w:rFonts w:ascii="Calibri" w:hAnsi="Calibri" w:cs="Calibri"/>
        </w:rPr>
        <w:t>was</w:t>
      </w:r>
      <w:r w:rsidR="0081722D" w:rsidRPr="00575A75">
        <w:rPr>
          <w:rFonts w:ascii="Calibri" w:hAnsi="Calibri" w:cs="Calibri"/>
        </w:rPr>
        <w:t xml:space="preserve"> </w:t>
      </w:r>
      <w:r w:rsidR="00DD4506">
        <w:rPr>
          <w:rFonts w:ascii="Calibri" w:hAnsi="Calibri" w:cs="Calibri"/>
        </w:rPr>
        <w:t>favourable</w:t>
      </w:r>
      <w:r w:rsidR="00AA6E7C" w:rsidRPr="00575A75">
        <w:rPr>
          <w:rFonts w:ascii="Calibri" w:hAnsi="Calibri" w:cs="Calibri"/>
        </w:rPr>
        <w:t>.</w:t>
      </w:r>
    </w:p>
    <w:p w14:paraId="5AD78C2B" w14:textId="698C8E36" w:rsidR="00D05C7E" w:rsidRPr="00A43B69" w:rsidRDefault="002C2E9A" w:rsidP="006067C8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A43B69">
        <w:rPr>
          <w:rFonts w:ascii="Calibri" w:hAnsi="Calibri" w:cs="Calibri"/>
        </w:rPr>
        <w:t xml:space="preserve">Delays in </w:t>
      </w:r>
      <w:r w:rsidR="00B20435" w:rsidRPr="00A43B69">
        <w:rPr>
          <w:rFonts w:ascii="Calibri" w:hAnsi="Calibri" w:cs="Calibri"/>
        </w:rPr>
        <w:t>preparing the land-use plans affected the implementation of the Conservation Agreements (CA). For instance, o</w:t>
      </w:r>
      <w:r w:rsidRPr="00A43B69">
        <w:rPr>
          <w:rFonts w:ascii="Calibri" w:hAnsi="Calibri" w:cs="Calibri"/>
        </w:rPr>
        <w:t>nce the CA engagement did not start on time, it had a ripple effect on the communities’ ability to access benefits from the project.</w:t>
      </w:r>
      <w:r w:rsidR="005A4A74" w:rsidRPr="00A43B69">
        <w:rPr>
          <w:rFonts w:ascii="Calibri" w:hAnsi="Calibri" w:cs="Calibri"/>
        </w:rPr>
        <w:t xml:space="preserve"> </w:t>
      </w:r>
      <w:r w:rsidR="0098750C" w:rsidRPr="00A43B69">
        <w:rPr>
          <w:rFonts w:ascii="Calibri" w:hAnsi="Calibri" w:cs="Calibri"/>
        </w:rPr>
        <w:t xml:space="preserve">Additionally, </w:t>
      </w:r>
      <w:r w:rsidR="00C0224B" w:rsidRPr="00A43B69">
        <w:rPr>
          <w:rFonts w:ascii="Calibri" w:hAnsi="Calibri" w:cs="Calibri"/>
        </w:rPr>
        <w:t xml:space="preserve">the </w:t>
      </w:r>
      <w:r w:rsidR="0098750C" w:rsidRPr="00A43B69">
        <w:rPr>
          <w:rFonts w:ascii="Calibri" w:hAnsi="Calibri" w:cs="Calibri"/>
        </w:rPr>
        <w:t>co</w:t>
      </w:r>
      <w:r w:rsidR="00CE05E2" w:rsidRPr="00A43B69">
        <w:rPr>
          <w:rFonts w:ascii="Calibri" w:hAnsi="Calibri" w:cs="Calibri"/>
        </w:rPr>
        <w:t>mme</w:t>
      </w:r>
      <w:r w:rsidR="00C0224B" w:rsidRPr="00A43B69">
        <w:rPr>
          <w:rFonts w:ascii="Calibri" w:hAnsi="Calibri" w:cs="Calibri"/>
        </w:rPr>
        <w:t xml:space="preserve">ncement </w:t>
      </w:r>
      <w:r w:rsidR="00CE05E2" w:rsidRPr="00A43B69">
        <w:rPr>
          <w:rFonts w:ascii="Calibri" w:hAnsi="Calibri" w:cs="Calibri"/>
        </w:rPr>
        <w:t xml:space="preserve">of restoration activities was also impeded by the delay in </w:t>
      </w:r>
      <w:r w:rsidR="00C0224B" w:rsidRPr="00A43B69">
        <w:rPr>
          <w:rFonts w:ascii="Calibri" w:hAnsi="Calibri" w:cs="Calibri"/>
        </w:rPr>
        <w:t>preparing the land-use plans</w:t>
      </w:r>
      <w:r w:rsidR="00CE05E2" w:rsidRPr="00A43B69">
        <w:rPr>
          <w:rFonts w:ascii="Calibri" w:hAnsi="Calibri" w:cs="Calibri"/>
        </w:rPr>
        <w:t xml:space="preserve">. </w:t>
      </w:r>
      <w:r w:rsidR="005A4A74" w:rsidRPr="00A43B69">
        <w:rPr>
          <w:rFonts w:ascii="Calibri" w:hAnsi="Calibri" w:cs="Calibri"/>
        </w:rPr>
        <w:t xml:space="preserve">Nevertheless, this action is on track given that the UoL was onboarded and prepared the land-use plan. </w:t>
      </w:r>
      <w:r w:rsidR="00DB405B" w:rsidRPr="00A43B69">
        <w:rPr>
          <w:rFonts w:ascii="Calibri" w:hAnsi="Calibri" w:cs="Calibri"/>
        </w:rPr>
        <w:t xml:space="preserve">  </w:t>
      </w:r>
      <w:r w:rsidR="00F929BA" w:rsidRPr="00A43B69">
        <w:rPr>
          <w:rFonts w:ascii="Calibri" w:hAnsi="Calibri" w:cs="Calibri"/>
        </w:rPr>
        <w:t xml:space="preserve">  </w:t>
      </w:r>
      <w:r w:rsidR="009D1E88" w:rsidRPr="00A43B69">
        <w:rPr>
          <w:rFonts w:ascii="Calibri" w:hAnsi="Calibri" w:cs="Calibri"/>
        </w:rPr>
        <w:t xml:space="preserve">   </w:t>
      </w:r>
    </w:p>
    <w:sectPr w:rsidR="00D05C7E" w:rsidRPr="00A43B69" w:rsidSect="0000700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684D"/>
    <w:multiLevelType w:val="multilevel"/>
    <w:tmpl w:val="4F78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9693C"/>
    <w:multiLevelType w:val="hybridMultilevel"/>
    <w:tmpl w:val="4A40F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2B78"/>
    <w:multiLevelType w:val="hybridMultilevel"/>
    <w:tmpl w:val="7B56F772"/>
    <w:lvl w:ilvl="0" w:tplc="54FA79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20D"/>
    <w:multiLevelType w:val="hybridMultilevel"/>
    <w:tmpl w:val="EE56F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55955"/>
    <w:multiLevelType w:val="hybridMultilevel"/>
    <w:tmpl w:val="CBA86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37AB2"/>
    <w:multiLevelType w:val="hybridMultilevel"/>
    <w:tmpl w:val="C78856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462E9"/>
    <w:multiLevelType w:val="hybridMultilevel"/>
    <w:tmpl w:val="B072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F0979"/>
    <w:multiLevelType w:val="multilevel"/>
    <w:tmpl w:val="E4A8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E861628"/>
    <w:multiLevelType w:val="hybridMultilevel"/>
    <w:tmpl w:val="608C3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F566C"/>
    <w:multiLevelType w:val="hybridMultilevel"/>
    <w:tmpl w:val="936CFB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0E2B"/>
    <w:multiLevelType w:val="hybridMultilevel"/>
    <w:tmpl w:val="67BCF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21461"/>
    <w:multiLevelType w:val="hybridMultilevel"/>
    <w:tmpl w:val="068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26131"/>
    <w:multiLevelType w:val="hybridMultilevel"/>
    <w:tmpl w:val="BE380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64046F"/>
    <w:multiLevelType w:val="hybridMultilevel"/>
    <w:tmpl w:val="1280F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24E7E"/>
    <w:multiLevelType w:val="hybridMultilevel"/>
    <w:tmpl w:val="DB5A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493"/>
    <w:multiLevelType w:val="hybridMultilevel"/>
    <w:tmpl w:val="C35C3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F75532"/>
    <w:multiLevelType w:val="hybridMultilevel"/>
    <w:tmpl w:val="D396A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F3F36"/>
    <w:multiLevelType w:val="multilevel"/>
    <w:tmpl w:val="E4A8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726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01303">
    <w:abstractNumId w:val="0"/>
  </w:num>
  <w:num w:numId="3" w16cid:durableId="67198120">
    <w:abstractNumId w:val="14"/>
  </w:num>
  <w:num w:numId="4" w16cid:durableId="1158107558">
    <w:abstractNumId w:val="1"/>
  </w:num>
  <w:num w:numId="5" w16cid:durableId="409545179">
    <w:abstractNumId w:val="7"/>
  </w:num>
  <w:num w:numId="6" w16cid:durableId="187721975">
    <w:abstractNumId w:val="3"/>
  </w:num>
  <w:num w:numId="7" w16cid:durableId="1801804624">
    <w:abstractNumId w:val="16"/>
  </w:num>
  <w:num w:numId="8" w16cid:durableId="601305945">
    <w:abstractNumId w:val="6"/>
  </w:num>
  <w:num w:numId="9" w16cid:durableId="1914003814">
    <w:abstractNumId w:val="15"/>
  </w:num>
  <w:num w:numId="10" w16cid:durableId="620965571">
    <w:abstractNumId w:val="4"/>
  </w:num>
  <w:num w:numId="11" w16cid:durableId="236549806">
    <w:abstractNumId w:val="11"/>
  </w:num>
  <w:num w:numId="12" w16cid:durableId="1185946018">
    <w:abstractNumId w:val="5"/>
  </w:num>
  <w:num w:numId="13" w16cid:durableId="1939177014">
    <w:abstractNumId w:val="10"/>
  </w:num>
  <w:num w:numId="14" w16cid:durableId="773208857">
    <w:abstractNumId w:val="2"/>
  </w:num>
  <w:num w:numId="15" w16cid:durableId="617177598">
    <w:abstractNumId w:val="9"/>
  </w:num>
  <w:num w:numId="16" w16cid:durableId="1005283478">
    <w:abstractNumId w:val="13"/>
  </w:num>
  <w:num w:numId="17" w16cid:durableId="1864587991">
    <w:abstractNumId w:val="8"/>
  </w:num>
  <w:num w:numId="18" w16cid:durableId="489711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1D"/>
    <w:rsid w:val="0000222A"/>
    <w:rsid w:val="0000700C"/>
    <w:rsid w:val="0003187B"/>
    <w:rsid w:val="00033131"/>
    <w:rsid w:val="0005697D"/>
    <w:rsid w:val="00056B71"/>
    <w:rsid w:val="00062120"/>
    <w:rsid w:val="000654EB"/>
    <w:rsid w:val="00080B45"/>
    <w:rsid w:val="000A1FE8"/>
    <w:rsid w:val="000A3F0B"/>
    <w:rsid w:val="000B21D2"/>
    <w:rsid w:val="000C0B05"/>
    <w:rsid w:val="000C78A0"/>
    <w:rsid w:val="000E11CF"/>
    <w:rsid w:val="000E47A3"/>
    <w:rsid w:val="000E6E29"/>
    <w:rsid w:val="000F7EE4"/>
    <w:rsid w:val="00134175"/>
    <w:rsid w:val="0014360F"/>
    <w:rsid w:val="00144802"/>
    <w:rsid w:val="00151FA8"/>
    <w:rsid w:val="00160726"/>
    <w:rsid w:val="00163F4E"/>
    <w:rsid w:val="00167620"/>
    <w:rsid w:val="001701CE"/>
    <w:rsid w:val="00171329"/>
    <w:rsid w:val="00180779"/>
    <w:rsid w:val="001B64D2"/>
    <w:rsid w:val="001E78FF"/>
    <w:rsid w:val="001F42D2"/>
    <w:rsid w:val="00201ACC"/>
    <w:rsid w:val="00220400"/>
    <w:rsid w:val="00222DED"/>
    <w:rsid w:val="002275BB"/>
    <w:rsid w:val="00244FEB"/>
    <w:rsid w:val="00252E6D"/>
    <w:rsid w:val="002920B3"/>
    <w:rsid w:val="00294A8E"/>
    <w:rsid w:val="002B2A33"/>
    <w:rsid w:val="002C2E9A"/>
    <w:rsid w:val="002C3F43"/>
    <w:rsid w:val="002C7796"/>
    <w:rsid w:val="002D79A6"/>
    <w:rsid w:val="002D7DBE"/>
    <w:rsid w:val="002F1A2E"/>
    <w:rsid w:val="002F2B17"/>
    <w:rsid w:val="002F4CF7"/>
    <w:rsid w:val="002F5385"/>
    <w:rsid w:val="00313175"/>
    <w:rsid w:val="0031561D"/>
    <w:rsid w:val="00321BE0"/>
    <w:rsid w:val="00333B54"/>
    <w:rsid w:val="0033716B"/>
    <w:rsid w:val="00340D76"/>
    <w:rsid w:val="003776C3"/>
    <w:rsid w:val="0039050C"/>
    <w:rsid w:val="003A6001"/>
    <w:rsid w:val="003A6C56"/>
    <w:rsid w:val="003A720E"/>
    <w:rsid w:val="003B289E"/>
    <w:rsid w:val="003D0462"/>
    <w:rsid w:val="003D33DD"/>
    <w:rsid w:val="003E3F6E"/>
    <w:rsid w:val="003F089C"/>
    <w:rsid w:val="003F46E2"/>
    <w:rsid w:val="003F49AE"/>
    <w:rsid w:val="00410974"/>
    <w:rsid w:val="004207A4"/>
    <w:rsid w:val="0043023A"/>
    <w:rsid w:val="00434D06"/>
    <w:rsid w:val="0048300D"/>
    <w:rsid w:val="00483F6F"/>
    <w:rsid w:val="00485969"/>
    <w:rsid w:val="004941A0"/>
    <w:rsid w:val="00494985"/>
    <w:rsid w:val="004949E7"/>
    <w:rsid w:val="00497D0E"/>
    <w:rsid w:val="004A1388"/>
    <w:rsid w:val="004B4D90"/>
    <w:rsid w:val="004B7980"/>
    <w:rsid w:val="004D5EE0"/>
    <w:rsid w:val="004E5D11"/>
    <w:rsid w:val="004F7B25"/>
    <w:rsid w:val="00525D52"/>
    <w:rsid w:val="00542204"/>
    <w:rsid w:val="005477A1"/>
    <w:rsid w:val="00567702"/>
    <w:rsid w:val="00571E7C"/>
    <w:rsid w:val="00575A75"/>
    <w:rsid w:val="00576917"/>
    <w:rsid w:val="00581533"/>
    <w:rsid w:val="00581FB0"/>
    <w:rsid w:val="0058599C"/>
    <w:rsid w:val="00585F70"/>
    <w:rsid w:val="0059412F"/>
    <w:rsid w:val="00594708"/>
    <w:rsid w:val="005A4A74"/>
    <w:rsid w:val="005D4BB1"/>
    <w:rsid w:val="005D6EDD"/>
    <w:rsid w:val="005E230C"/>
    <w:rsid w:val="006474FD"/>
    <w:rsid w:val="0066768F"/>
    <w:rsid w:val="00671F35"/>
    <w:rsid w:val="00675104"/>
    <w:rsid w:val="00685F27"/>
    <w:rsid w:val="006B030A"/>
    <w:rsid w:val="006B1929"/>
    <w:rsid w:val="006C7ACF"/>
    <w:rsid w:val="006D279F"/>
    <w:rsid w:val="006D69D6"/>
    <w:rsid w:val="006F70B1"/>
    <w:rsid w:val="0070293C"/>
    <w:rsid w:val="007107B9"/>
    <w:rsid w:val="00730275"/>
    <w:rsid w:val="00734C1D"/>
    <w:rsid w:val="0077209B"/>
    <w:rsid w:val="00784334"/>
    <w:rsid w:val="007853DE"/>
    <w:rsid w:val="0079356F"/>
    <w:rsid w:val="007B5902"/>
    <w:rsid w:val="007D5BA0"/>
    <w:rsid w:val="007E4368"/>
    <w:rsid w:val="0081722D"/>
    <w:rsid w:val="00821D09"/>
    <w:rsid w:val="00822368"/>
    <w:rsid w:val="00825AC3"/>
    <w:rsid w:val="00825CF1"/>
    <w:rsid w:val="00826F03"/>
    <w:rsid w:val="00867082"/>
    <w:rsid w:val="0087388A"/>
    <w:rsid w:val="00885C89"/>
    <w:rsid w:val="00895927"/>
    <w:rsid w:val="008D3012"/>
    <w:rsid w:val="008E023B"/>
    <w:rsid w:val="009105B8"/>
    <w:rsid w:val="00910D83"/>
    <w:rsid w:val="00910E2E"/>
    <w:rsid w:val="00913A0F"/>
    <w:rsid w:val="009224CB"/>
    <w:rsid w:val="00925A12"/>
    <w:rsid w:val="00930B93"/>
    <w:rsid w:val="00932686"/>
    <w:rsid w:val="00943FB4"/>
    <w:rsid w:val="00952416"/>
    <w:rsid w:val="009646AC"/>
    <w:rsid w:val="00964913"/>
    <w:rsid w:val="009666A8"/>
    <w:rsid w:val="00970B0C"/>
    <w:rsid w:val="009749A4"/>
    <w:rsid w:val="00977BBD"/>
    <w:rsid w:val="00985415"/>
    <w:rsid w:val="0098750C"/>
    <w:rsid w:val="009A4F28"/>
    <w:rsid w:val="009C16A5"/>
    <w:rsid w:val="009D1E88"/>
    <w:rsid w:val="009E2F51"/>
    <w:rsid w:val="009F2D73"/>
    <w:rsid w:val="009F3BBB"/>
    <w:rsid w:val="00A11485"/>
    <w:rsid w:val="00A25431"/>
    <w:rsid w:val="00A37D01"/>
    <w:rsid w:val="00A4107F"/>
    <w:rsid w:val="00A43B69"/>
    <w:rsid w:val="00A72B05"/>
    <w:rsid w:val="00A7555D"/>
    <w:rsid w:val="00A75AA5"/>
    <w:rsid w:val="00A76A56"/>
    <w:rsid w:val="00A82F72"/>
    <w:rsid w:val="00AA61CB"/>
    <w:rsid w:val="00AA6A44"/>
    <w:rsid w:val="00AA6E7C"/>
    <w:rsid w:val="00AB243E"/>
    <w:rsid w:val="00AE585F"/>
    <w:rsid w:val="00B074D3"/>
    <w:rsid w:val="00B13A76"/>
    <w:rsid w:val="00B20435"/>
    <w:rsid w:val="00B251B2"/>
    <w:rsid w:val="00B30599"/>
    <w:rsid w:val="00B32FC5"/>
    <w:rsid w:val="00B55190"/>
    <w:rsid w:val="00B57FF7"/>
    <w:rsid w:val="00B72D92"/>
    <w:rsid w:val="00B75450"/>
    <w:rsid w:val="00B809D1"/>
    <w:rsid w:val="00B829D1"/>
    <w:rsid w:val="00BA0E42"/>
    <w:rsid w:val="00BA145A"/>
    <w:rsid w:val="00BD15EA"/>
    <w:rsid w:val="00BE2770"/>
    <w:rsid w:val="00BF3A9F"/>
    <w:rsid w:val="00C0044C"/>
    <w:rsid w:val="00C0224B"/>
    <w:rsid w:val="00C123F4"/>
    <w:rsid w:val="00C321F2"/>
    <w:rsid w:val="00C404DC"/>
    <w:rsid w:val="00C745BD"/>
    <w:rsid w:val="00C80BA4"/>
    <w:rsid w:val="00CA5722"/>
    <w:rsid w:val="00CB1CEB"/>
    <w:rsid w:val="00CC69DC"/>
    <w:rsid w:val="00CE05E2"/>
    <w:rsid w:val="00CE778E"/>
    <w:rsid w:val="00CF7FC5"/>
    <w:rsid w:val="00D03355"/>
    <w:rsid w:val="00D05C7E"/>
    <w:rsid w:val="00D12DFF"/>
    <w:rsid w:val="00D14145"/>
    <w:rsid w:val="00D31B01"/>
    <w:rsid w:val="00D53F44"/>
    <w:rsid w:val="00D566F1"/>
    <w:rsid w:val="00D679F0"/>
    <w:rsid w:val="00D72112"/>
    <w:rsid w:val="00D911E3"/>
    <w:rsid w:val="00D913CA"/>
    <w:rsid w:val="00D93436"/>
    <w:rsid w:val="00DB405B"/>
    <w:rsid w:val="00DB5D6B"/>
    <w:rsid w:val="00DD4506"/>
    <w:rsid w:val="00DF5B16"/>
    <w:rsid w:val="00E052FA"/>
    <w:rsid w:val="00E15108"/>
    <w:rsid w:val="00E241CC"/>
    <w:rsid w:val="00E33D46"/>
    <w:rsid w:val="00E356D3"/>
    <w:rsid w:val="00E3764B"/>
    <w:rsid w:val="00E41841"/>
    <w:rsid w:val="00E43196"/>
    <w:rsid w:val="00E46AFA"/>
    <w:rsid w:val="00E61CA7"/>
    <w:rsid w:val="00E80284"/>
    <w:rsid w:val="00E84032"/>
    <w:rsid w:val="00E84B85"/>
    <w:rsid w:val="00E850C5"/>
    <w:rsid w:val="00EA04FE"/>
    <w:rsid w:val="00EE1FC0"/>
    <w:rsid w:val="00EF06FA"/>
    <w:rsid w:val="00EF48D7"/>
    <w:rsid w:val="00EF6C52"/>
    <w:rsid w:val="00F23505"/>
    <w:rsid w:val="00F25890"/>
    <w:rsid w:val="00F30B29"/>
    <w:rsid w:val="00F31D80"/>
    <w:rsid w:val="00F449F8"/>
    <w:rsid w:val="00F502C5"/>
    <w:rsid w:val="00F51295"/>
    <w:rsid w:val="00F77BDD"/>
    <w:rsid w:val="00F77F8D"/>
    <w:rsid w:val="00F80C22"/>
    <w:rsid w:val="00F929BA"/>
    <w:rsid w:val="00FA17CC"/>
    <w:rsid w:val="00FB00C8"/>
    <w:rsid w:val="00FB2208"/>
    <w:rsid w:val="00FC61E5"/>
    <w:rsid w:val="00FE267F"/>
    <w:rsid w:val="00FE640E"/>
    <w:rsid w:val="00FF5F7F"/>
    <w:rsid w:val="00FF5FFC"/>
    <w:rsid w:val="0968CE28"/>
    <w:rsid w:val="7EA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AD4F1"/>
  <w15:chartTrackingRefBased/>
  <w15:docId w15:val="{ACAA40E2-6B40-4122-B854-C3D657F9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1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6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561D"/>
    <w:rPr>
      <w:b/>
      <w:bCs/>
    </w:rPr>
  </w:style>
  <w:style w:type="character" w:customStyle="1" w:styleId="15">
    <w:name w:val="15"/>
    <w:basedOn w:val="DefaultParagraphFont"/>
    <w:rsid w:val="00FF5F7F"/>
    <w:rPr>
      <w:rFonts w:ascii="Calibri" w:hAnsi="Calibri" w:cs="Calibri" w:hint="default"/>
      <w:b/>
      <w:bCs/>
    </w:rPr>
  </w:style>
  <w:style w:type="paragraph" w:styleId="Revision">
    <w:name w:val="Revision"/>
    <w:hidden/>
    <w:uiPriority w:val="99"/>
    <w:semiHidden/>
    <w:rsid w:val="00EF6C52"/>
    <w:pPr>
      <w:spacing w:after="0" w:line="240" w:lineRule="auto"/>
    </w:pPr>
    <w:rPr>
      <w:rFonts w:ascii="Aptos" w:hAnsi="Aptos" w:cs="Aptos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5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2C5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2C5"/>
    <w:rPr>
      <w:rFonts w:ascii="Aptos" w:hAnsi="Aptos" w:cs="Aptos"/>
      <w:b/>
      <w:bCs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B21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7df1ab-6810-4fa8-9caa-de92a9b262c5" xsi:nil="true"/>
    <lcf76f155ced4ddcb4097134ff3c332f xmlns="8a49384c-bee6-44ef-84ea-caddaf82e8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9111BBA272E48923619826B854F67" ma:contentTypeVersion="18" ma:contentTypeDescription="Create a new document." ma:contentTypeScope="" ma:versionID="c0630844f8947671682f2b7488796cb2">
  <xsd:schema xmlns:xsd="http://www.w3.org/2001/XMLSchema" xmlns:xs="http://www.w3.org/2001/XMLSchema" xmlns:p="http://schemas.microsoft.com/office/2006/metadata/properties" xmlns:ns1="http://schemas.microsoft.com/sharepoint/v3" xmlns:ns2="8a49384c-bee6-44ef-84ea-caddaf82e84a" xmlns:ns3="5f082878-0d60-40e8-b2a7-e4381f610e18" xmlns:ns4="f57df1ab-6810-4fa8-9caa-de92a9b262c5" targetNamespace="http://schemas.microsoft.com/office/2006/metadata/properties" ma:root="true" ma:fieldsID="38b846ba86940e7aff536e268832669c" ns1:_="" ns2:_="" ns3:_="" ns4:_="">
    <xsd:import namespace="http://schemas.microsoft.com/sharepoint/v3"/>
    <xsd:import namespace="8a49384c-bee6-44ef-84ea-caddaf82e84a"/>
    <xsd:import namespace="5f082878-0d60-40e8-b2a7-e4381f610e18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9384c-bee6-44ef-84ea-caddaf82e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2878-0d60-40e8-b2a7-e4381f610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0564896-48bd-4028-8620-79a22c006d78}" ma:internalName="TaxCatchAll" ma:showField="CatchAllData" ma:web="5f082878-0d60-40e8-b2a7-e4381f610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52CE9-A1EA-4299-897B-315D6C34E60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8a49384c-bee6-44ef-84ea-caddaf82e84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57df1ab-6810-4fa8-9caa-de92a9b262c5"/>
    <ds:schemaRef ds:uri="5f082878-0d60-40e8-b2a7-e4381f610e1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657EA4-7210-43E3-9410-E420B084D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01F1C-DB8B-4D52-AFD5-E903E1427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49384c-bee6-44ef-84ea-caddaf82e84a"/>
    <ds:schemaRef ds:uri="5f082878-0d60-40e8-b2a7-e4381f610e18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803</Words>
  <Characters>4701</Characters>
  <Application>Microsoft Office Word</Application>
  <DocSecurity>0</DocSecurity>
  <Lines>96</Lines>
  <Paragraphs>23</Paragraphs>
  <ScaleCrop>false</ScaleCrop>
  <Company/>
  <LinksUpToDate>false</LinksUpToDate>
  <CharactersWithSpaces>5499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mailto:lcheruiyot@conservation.org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Diggs</dc:creator>
  <cp:keywords/>
  <dc:description/>
  <cp:lastModifiedBy>Charity Nalyanya</cp:lastModifiedBy>
  <cp:revision>12</cp:revision>
  <dcterms:created xsi:type="dcterms:W3CDTF">2024-08-15T11:12:00Z</dcterms:created>
  <dcterms:modified xsi:type="dcterms:W3CDTF">2024-08-15T11:22:00Z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0x010100DD69111BBA272E48923619826B854F67</vt:lpwstr>
  </property>
  <property fmtid="{D5CDD505-2E9C-101B-9397-08002B2CF9AE}" pid="3" name="GrammarlyDocumentId">
    <vt:lpwstr>d831286fa8615f266180b088a9bef41cfef62f477c145cc9bf17da34f4cd8010</vt:lpwstr>
  </property>
  <property fmtid="{D5CDD505-2E9C-101B-9397-08002B2CF9AE}" pid="4" name="MediaServiceImageTags">
    <vt:lpwstr/>
  </property>
</Properties>
</file>