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4B45C" w14:textId="77777777" w:rsidR="00CF5C3B" w:rsidRPr="00CF5C3B" w:rsidRDefault="00CF5C3B" w:rsidP="00CF5C3B">
      <w:pPr>
        <w:tabs>
          <w:tab w:val="center" w:pos="4680"/>
          <w:tab w:val="right" w:pos="9360"/>
        </w:tabs>
        <w:spacing w:after="0" w:line="240" w:lineRule="auto"/>
        <w:jc w:val="center"/>
        <w:rPr>
          <w:rFonts w:ascii="Calibri" w:eastAsia="Calibri" w:hAnsi="Calibri" w:cs="Calibri"/>
          <w:b/>
          <w:bCs/>
          <w:kern w:val="0"/>
          <w:sz w:val="32"/>
          <w:szCs w:val="32"/>
          <w:lang w:val="en-GB"/>
          <w14:ligatures w14:val="none"/>
        </w:rPr>
      </w:pPr>
    </w:p>
    <w:p w14:paraId="17D7FD60" w14:textId="77777777" w:rsidR="00CF5C3B" w:rsidRPr="00CF5C3B" w:rsidRDefault="00CF5C3B" w:rsidP="00CF5C3B">
      <w:pPr>
        <w:tabs>
          <w:tab w:val="center" w:pos="4680"/>
          <w:tab w:val="right" w:pos="9360"/>
        </w:tabs>
        <w:spacing w:after="0" w:line="240" w:lineRule="auto"/>
        <w:jc w:val="center"/>
        <w:rPr>
          <w:rFonts w:ascii="Calibri" w:eastAsia="Calibri" w:hAnsi="Calibri" w:cs="Calibri"/>
          <w:b/>
          <w:bCs/>
          <w:kern w:val="0"/>
          <w:sz w:val="32"/>
          <w:szCs w:val="32"/>
          <w:lang w:val="en-GB"/>
          <w14:ligatures w14:val="none"/>
        </w:rPr>
      </w:pPr>
    </w:p>
    <w:p w14:paraId="541FF815" w14:textId="77777777" w:rsidR="00CF5C3B" w:rsidRPr="00CF5C3B" w:rsidRDefault="00CF5C3B" w:rsidP="00CF5C3B">
      <w:pPr>
        <w:tabs>
          <w:tab w:val="center" w:pos="4680"/>
          <w:tab w:val="right" w:pos="9360"/>
        </w:tabs>
        <w:spacing w:after="0" w:line="240" w:lineRule="auto"/>
        <w:jc w:val="center"/>
        <w:rPr>
          <w:rFonts w:ascii="Calibri" w:eastAsia="Calibri" w:hAnsi="Calibri" w:cs="Calibri"/>
          <w:b/>
          <w:bCs/>
          <w:kern w:val="0"/>
          <w:sz w:val="32"/>
          <w:szCs w:val="32"/>
          <w:lang w:val="en-GB"/>
          <w14:ligatures w14:val="none"/>
        </w:rPr>
      </w:pPr>
      <w:r w:rsidRPr="00CF5C3B">
        <w:rPr>
          <w:rFonts w:ascii="Calibri" w:eastAsia="Calibri" w:hAnsi="Calibri" w:cs="Arial"/>
          <w:noProof/>
          <w:kern w:val="0"/>
          <w:lang w:val="en-US"/>
          <w14:ligatures w14:val="none"/>
        </w:rPr>
        <w:drawing>
          <wp:anchor distT="0" distB="0" distL="114300" distR="114300" simplePos="0" relativeHeight="251659264" behindDoc="0" locked="0" layoutInCell="1" allowOverlap="1" wp14:anchorId="0D9827F5" wp14:editId="21418AB1">
            <wp:simplePos x="0" y="0"/>
            <wp:positionH relativeFrom="margin">
              <wp:posOffset>2179109</wp:posOffset>
            </wp:positionH>
            <wp:positionV relativeFrom="paragraph">
              <wp:posOffset>-684107</wp:posOffset>
            </wp:positionV>
            <wp:extent cx="1619250" cy="668655"/>
            <wp:effectExtent l="0" t="0" r="0" b="0"/>
            <wp:wrapNone/>
            <wp:docPr id="1592177534"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0" cstate="print">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5C3B">
        <w:rPr>
          <w:rFonts w:ascii="Calibri" w:eastAsia="Calibri" w:hAnsi="Calibri" w:cs="Calibri"/>
          <w:b/>
          <w:bCs/>
          <w:kern w:val="0"/>
          <w:sz w:val="32"/>
          <w:szCs w:val="32"/>
          <w:lang w:val="en-GB"/>
          <w14:ligatures w14:val="none"/>
        </w:rPr>
        <w:t>CI-GEF/GCF PROJECT AGENCY</w:t>
      </w:r>
    </w:p>
    <w:p w14:paraId="697D1DE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center"/>
        <w:rPr>
          <w:rFonts w:ascii="Calibri" w:eastAsia="Calibri" w:hAnsi="Calibri" w:cs="Calibri"/>
          <w:bCs/>
          <w:spacing w:val="-2"/>
          <w:kern w:val="0"/>
          <w:sz w:val="32"/>
          <w:szCs w:val="22"/>
          <w:lang w:val="en-GB"/>
          <w14:ligatures w14:val="none"/>
        </w:rPr>
      </w:pPr>
      <w:r w:rsidRPr="00CF5C3B">
        <w:rPr>
          <w:rFonts w:ascii="Calibri" w:eastAsia="Calibri" w:hAnsi="Calibri" w:cs="Calibri"/>
          <w:b/>
          <w:bCs/>
          <w:spacing w:val="-2"/>
          <w:kern w:val="0"/>
          <w:sz w:val="32"/>
          <w:szCs w:val="22"/>
          <w:lang w:val="en-GB"/>
          <w14:ligatures w14:val="none"/>
        </w:rPr>
        <w:t>STAKEHOLDER ENGAGEMENT PLAN (SEP)</w:t>
      </w:r>
    </w:p>
    <w:p w14:paraId="7FF15D24"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p w14:paraId="698F24B0"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spacing w:val="-2"/>
          <w:kern w:val="0"/>
          <w:sz w:val="22"/>
          <w:szCs w:val="22"/>
          <w:lang w:val="en-GB"/>
          <w14:ligatures w14:val="none"/>
        </w:rPr>
      </w:pPr>
      <w:r w:rsidRPr="00CF5C3B">
        <w:rPr>
          <w:rFonts w:ascii="Calibri" w:eastAsia="Calibri" w:hAnsi="Calibri" w:cs="Calibri"/>
          <w:spacing w:val="-2"/>
          <w:kern w:val="0"/>
          <w:sz w:val="22"/>
          <w:szCs w:val="22"/>
          <w:lang w:val="en-GB"/>
          <w14:ligatures w14:val="none"/>
        </w:rPr>
        <w:t xml:space="preserve">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 </w:t>
      </w:r>
    </w:p>
    <w:p w14:paraId="337F6275"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spacing w:val="-2"/>
          <w:kern w:val="0"/>
          <w:sz w:val="22"/>
          <w:szCs w:val="22"/>
          <w:lang w:val="en-GB"/>
          <w14:ligatures w14:val="none"/>
        </w:rPr>
      </w:pPr>
    </w:p>
    <w:p w14:paraId="38F0F946"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jc w:val="both"/>
        <w:rPr>
          <w:rFonts w:ascii="Calibri" w:eastAsia="Calibri" w:hAnsi="Calibri" w:cs="Calibri"/>
          <w:spacing w:val="-2"/>
          <w:kern w:val="0"/>
          <w:sz w:val="22"/>
          <w:szCs w:val="22"/>
          <w:lang w:val="en-GB"/>
          <w14:ligatures w14:val="none"/>
        </w:rPr>
      </w:pPr>
      <w:r w:rsidRPr="00CF5C3B">
        <w:rPr>
          <w:rFonts w:ascii="Calibri" w:eastAsia="Calibri" w:hAnsi="Calibri" w:cs="Calibri"/>
          <w:spacing w:val="-2"/>
          <w:kern w:val="0"/>
          <w:sz w:val="22"/>
          <w:szCs w:val="22"/>
          <w:lang w:val="en-GB"/>
          <w14:ligatures w14:val="none"/>
        </w:rPr>
        <w:t>The SEP includes a Stakeholder Analysis (Section III) to identify all actors who directly or indirectly may affect or be affected by a project and their varying interests. The SEP also outlines stakeholder engagement throughout the project lifecycle, including Stakeholder Engagement in PPG/PPF Phase (Section IV), Stakeholder Engagement in Implementation Phase (Section V), and Monitoring and Reporting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Each revision of the plan requires further disclosure to stakeholders.</w:t>
      </w:r>
    </w:p>
    <w:p w14:paraId="0F97B2F2"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 w:val="22"/>
          <w:szCs w:val="22"/>
          <w:lang w:val="en-GB"/>
          <w14:ligatures w14:val="none"/>
        </w:rPr>
      </w:pPr>
    </w:p>
    <w:p w14:paraId="49B8B073"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CF5C3B">
        <w:rPr>
          <w:rFonts w:ascii="Calibri" w:eastAsia="Calibri" w:hAnsi="Calibri" w:cs="Calibri"/>
          <w:b/>
          <w:bCs/>
          <w:spacing w:val="-2"/>
          <w:kern w:val="0"/>
          <w:sz w:val="28"/>
          <w:szCs w:val="22"/>
          <w:lang w:val="en-GB"/>
          <w14:ligatures w14:val="none"/>
        </w:rPr>
        <w:t>SECTION I: Project Information</w:t>
      </w:r>
    </w:p>
    <w:p w14:paraId="4D56110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tbl>
      <w:tblPr>
        <w:tblStyle w:val="TableGrid"/>
        <w:tblW w:w="9493" w:type="dxa"/>
        <w:tblLook w:val="04A0" w:firstRow="1" w:lastRow="0" w:firstColumn="1" w:lastColumn="0" w:noHBand="0" w:noVBand="1"/>
      </w:tblPr>
      <w:tblGrid>
        <w:gridCol w:w="2695"/>
        <w:gridCol w:w="1670"/>
        <w:gridCol w:w="850"/>
        <w:gridCol w:w="2250"/>
        <w:gridCol w:w="2028"/>
      </w:tblGrid>
      <w:tr w:rsidR="00CF5C3B" w:rsidRPr="00A031E1" w14:paraId="0BC86696" w14:textId="77777777" w:rsidTr="0A2FEA28">
        <w:trPr>
          <w:trHeight w:val="488"/>
        </w:trPr>
        <w:tc>
          <w:tcPr>
            <w:tcW w:w="2695" w:type="dxa"/>
            <w:shd w:val="clear" w:color="auto" w:fill="C6D9F1"/>
            <w:vAlign w:val="center"/>
          </w:tcPr>
          <w:p w14:paraId="79D73C6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PROJECT TITLE:</w:t>
            </w:r>
          </w:p>
        </w:tc>
        <w:tc>
          <w:tcPr>
            <w:tcW w:w="6798" w:type="dxa"/>
            <w:gridSpan w:val="4"/>
            <w:vAlign w:val="center"/>
          </w:tcPr>
          <w:p w14:paraId="51357B4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Conserving the Paraguayan Chaco for the benefit of jaguars and for people.</w:t>
            </w:r>
          </w:p>
        </w:tc>
      </w:tr>
      <w:tr w:rsidR="00CF5C3B" w:rsidRPr="00CF5C3B" w14:paraId="7B6410B5" w14:textId="77777777" w:rsidTr="0A2FEA28">
        <w:trPr>
          <w:trHeight w:val="488"/>
        </w:trPr>
        <w:tc>
          <w:tcPr>
            <w:tcW w:w="2695" w:type="dxa"/>
            <w:shd w:val="clear" w:color="auto" w:fill="C6D9F1"/>
            <w:vAlign w:val="center"/>
          </w:tcPr>
          <w:p w14:paraId="221436A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GEF/GCF PROJECT ID:</w:t>
            </w:r>
          </w:p>
        </w:tc>
        <w:tc>
          <w:tcPr>
            <w:tcW w:w="2520" w:type="dxa"/>
            <w:gridSpan w:val="2"/>
            <w:vAlign w:val="center"/>
          </w:tcPr>
          <w:p w14:paraId="7C8153F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spacing w:val="-2"/>
                <w:lang w:val="en-GB"/>
              </w:rPr>
              <w:t>11158</w:t>
            </w:r>
          </w:p>
        </w:tc>
        <w:tc>
          <w:tcPr>
            <w:tcW w:w="2250" w:type="dxa"/>
            <w:shd w:val="clear" w:color="auto" w:fill="C6D9F1"/>
            <w:vAlign w:val="center"/>
          </w:tcPr>
          <w:p w14:paraId="087E5C5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CF5C3B">
              <w:rPr>
                <w:rFonts w:eastAsia="Calibri" w:cs="Calibri"/>
                <w:b/>
                <w:bCs/>
                <w:spacing w:val="-2"/>
                <w:lang w:val="en-GB"/>
              </w:rPr>
              <w:t>PROJECT DURATION:</w:t>
            </w:r>
          </w:p>
        </w:tc>
        <w:tc>
          <w:tcPr>
            <w:tcW w:w="2028" w:type="dxa"/>
            <w:vAlign w:val="center"/>
          </w:tcPr>
          <w:p w14:paraId="72A9E93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spacing w:val="-2"/>
                <w:lang w:val="en-GB"/>
              </w:rPr>
              <w:t>48 months</w:t>
            </w:r>
          </w:p>
        </w:tc>
      </w:tr>
      <w:tr w:rsidR="00CF5C3B" w:rsidRPr="00CF5C3B" w14:paraId="147D8FDC" w14:textId="77777777" w:rsidTr="0A2FEA28">
        <w:trPr>
          <w:trHeight w:val="488"/>
        </w:trPr>
        <w:tc>
          <w:tcPr>
            <w:tcW w:w="2695" w:type="dxa"/>
            <w:shd w:val="clear" w:color="auto" w:fill="C6D9F1"/>
            <w:vAlign w:val="center"/>
          </w:tcPr>
          <w:p w14:paraId="48E1DF2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EXECUTING AGENCY/ENTITY:</w:t>
            </w:r>
          </w:p>
        </w:tc>
        <w:tc>
          <w:tcPr>
            <w:tcW w:w="6798" w:type="dxa"/>
            <w:gridSpan w:val="4"/>
            <w:vAlign w:val="center"/>
          </w:tcPr>
          <w:p w14:paraId="1C3B78B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spacing w:val="-2"/>
                <w:lang w:val="en-GB"/>
              </w:rPr>
              <w:t>Wildlife Conservation Society - Paraguay</w:t>
            </w:r>
          </w:p>
          <w:p w14:paraId="30930D9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p>
        </w:tc>
      </w:tr>
      <w:tr w:rsidR="00CF5C3B" w:rsidRPr="00CF5C3B" w14:paraId="778CFFB6" w14:textId="77777777" w:rsidTr="0A2FEA28">
        <w:trPr>
          <w:trHeight w:val="488"/>
        </w:trPr>
        <w:tc>
          <w:tcPr>
            <w:tcW w:w="2695" w:type="dxa"/>
            <w:shd w:val="clear" w:color="auto" w:fill="C6D9F1"/>
            <w:vAlign w:val="center"/>
          </w:tcPr>
          <w:p w14:paraId="3004A64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PROJECT START DATE</w:t>
            </w:r>
            <w:r w:rsidRPr="00CF5C3B">
              <w:rPr>
                <w:rFonts w:eastAsia="Calibri" w:cs="Calibri"/>
                <w:b/>
                <w:bCs/>
                <w:i/>
                <w:spacing w:val="-2"/>
                <w:lang w:val="en-GB"/>
              </w:rPr>
              <w:t>:</w:t>
            </w:r>
          </w:p>
        </w:tc>
        <w:tc>
          <w:tcPr>
            <w:tcW w:w="2520" w:type="dxa"/>
            <w:gridSpan w:val="2"/>
            <w:vAlign w:val="center"/>
          </w:tcPr>
          <w:p w14:paraId="3D6B5326" w14:textId="1234AA55"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spacing w:val="-2"/>
                <w:lang w:val="en-GB"/>
              </w:rPr>
              <w:t xml:space="preserve">01 </w:t>
            </w:r>
            <w:r w:rsidR="500BC007">
              <w:rPr>
                <w:rFonts w:eastAsia="Calibri" w:cs="Calibri"/>
                <w:spacing w:val="-2"/>
                <w:lang w:val="en-GB"/>
              </w:rPr>
              <w:t xml:space="preserve">Junio </w:t>
            </w:r>
            <w:r w:rsidRPr="00CF5C3B">
              <w:rPr>
                <w:rFonts w:eastAsia="Calibri" w:cs="Calibri"/>
                <w:spacing w:val="-2"/>
                <w:lang w:val="en-GB"/>
              </w:rPr>
              <w:t>2025</w:t>
            </w:r>
          </w:p>
        </w:tc>
        <w:tc>
          <w:tcPr>
            <w:tcW w:w="2250" w:type="dxa"/>
            <w:shd w:val="clear" w:color="auto" w:fill="C6D9F1"/>
            <w:vAlign w:val="center"/>
          </w:tcPr>
          <w:p w14:paraId="5961A77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CF5C3B">
              <w:rPr>
                <w:rFonts w:eastAsia="Calibri" w:cs="Calibri"/>
                <w:b/>
                <w:bCs/>
                <w:spacing w:val="-2"/>
                <w:lang w:val="en-GB"/>
              </w:rPr>
              <w:t>PROJECT END DATE</w:t>
            </w:r>
            <w:r w:rsidRPr="00CF5C3B">
              <w:rPr>
                <w:rFonts w:eastAsia="Calibri" w:cs="Calibri"/>
                <w:b/>
                <w:bCs/>
                <w:i/>
                <w:spacing w:val="-2"/>
                <w:lang w:val="en-GB"/>
              </w:rPr>
              <w:t>:</w:t>
            </w:r>
          </w:p>
        </w:tc>
        <w:tc>
          <w:tcPr>
            <w:tcW w:w="2028" w:type="dxa"/>
            <w:vAlign w:val="center"/>
          </w:tcPr>
          <w:p w14:paraId="1262E8E3" w14:textId="235D6E66"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spacing w:val="-2"/>
                <w:lang w:val="en-GB"/>
              </w:rPr>
              <w:t>3</w:t>
            </w:r>
            <w:r w:rsidR="6DC9EE84" w:rsidRPr="00CF5C3B">
              <w:rPr>
                <w:rFonts w:eastAsia="Calibri" w:cs="Calibri"/>
                <w:spacing w:val="-2"/>
                <w:lang w:val="en-GB"/>
              </w:rPr>
              <w:t>0 mayo</w:t>
            </w:r>
            <w:r w:rsidRPr="00CF5C3B">
              <w:rPr>
                <w:rFonts w:eastAsia="Calibri" w:cs="Calibri"/>
                <w:spacing w:val="-2"/>
                <w:lang w:val="en-GB"/>
              </w:rPr>
              <w:t>2029</w:t>
            </w:r>
          </w:p>
        </w:tc>
      </w:tr>
      <w:tr w:rsidR="00CF5C3B" w:rsidRPr="00CF5C3B" w14:paraId="09A372A6" w14:textId="77777777" w:rsidTr="0A2FEA28">
        <w:trPr>
          <w:trHeight w:val="488"/>
        </w:trPr>
        <w:tc>
          <w:tcPr>
            <w:tcW w:w="4365" w:type="dxa"/>
            <w:gridSpan w:val="2"/>
            <w:shd w:val="clear" w:color="auto" w:fill="C6D9F1"/>
            <w:vAlign w:val="center"/>
          </w:tcPr>
          <w:p w14:paraId="773AF29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SEP PREPARED BY:</w:t>
            </w:r>
          </w:p>
        </w:tc>
        <w:tc>
          <w:tcPr>
            <w:tcW w:w="5128" w:type="dxa"/>
            <w:gridSpan w:val="3"/>
            <w:vAlign w:val="center"/>
          </w:tcPr>
          <w:p w14:paraId="2B7A308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Noel D. Jacobs Sr</w:t>
            </w:r>
          </w:p>
        </w:tc>
      </w:tr>
      <w:tr w:rsidR="00CF5C3B" w:rsidRPr="00CF5C3B" w14:paraId="056FBDE5" w14:textId="77777777" w:rsidTr="0A2FEA28">
        <w:trPr>
          <w:trHeight w:val="488"/>
        </w:trPr>
        <w:tc>
          <w:tcPr>
            <w:tcW w:w="4365" w:type="dxa"/>
            <w:gridSpan w:val="2"/>
            <w:shd w:val="clear" w:color="auto" w:fill="C6D9F1"/>
            <w:vAlign w:val="center"/>
          </w:tcPr>
          <w:p w14:paraId="5E71FD1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DATE OF (RE)SUBMISSION TO CI-GEF/GCF:</w:t>
            </w:r>
          </w:p>
        </w:tc>
        <w:tc>
          <w:tcPr>
            <w:tcW w:w="5128" w:type="dxa"/>
            <w:gridSpan w:val="3"/>
            <w:vAlign w:val="center"/>
          </w:tcPr>
          <w:p w14:paraId="5607D47E" w14:textId="4EB57B86" w:rsidR="00CF5C3B" w:rsidRPr="00CF5C3B" w:rsidRDefault="004B7CDC" w:rsidP="0A2FEA28">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Pr>
                <w:rFonts w:eastAsia="Calibri" w:cs="Calibri"/>
                <w:spacing w:val="-2"/>
                <w:lang w:val="en-GB"/>
              </w:rPr>
              <w:t>5</w:t>
            </w:r>
            <w:r w:rsidR="00CF5C3B" w:rsidRPr="00CF5C3B">
              <w:rPr>
                <w:rFonts w:eastAsia="Calibri" w:cs="Calibri"/>
                <w:spacing w:val="-2"/>
                <w:vertAlign w:val="superscript"/>
                <w:lang w:val="en-GB"/>
              </w:rPr>
              <w:t>th</w:t>
            </w:r>
            <w:r w:rsidR="00CF5C3B" w:rsidRPr="00CF5C3B">
              <w:rPr>
                <w:rFonts w:eastAsia="Calibri" w:cs="Calibri"/>
                <w:spacing w:val="-2"/>
                <w:lang w:val="en-GB"/>
              </w:rPr>
              <w:t xml:space="preserve"> </w:t>
            </w:r>
            <w:r>
              <w:rPr>
                <w:rFonts w:eastAsia="Calibri" w:cs="Calibri"/>
                <w:spacing w:val="-2"/>
                <w:lang w:val="en-GB"/>
              </w:rPr>
              <w:t>December</w:t>
            </w:r>
            <w:r w:rsidRPr="00CF5C3B">
              <w:rPr>
                <w:rFonts w:eastAsia="Calibri" w:cs="Calibri"/>
                <w:spacing w:val="-2"/>
                <w:lang w:val="en-GB"/>
              </w:rPr>
              <w:t xml:space="preserve"> </w:t>
            </w:r>
            <w:r w:rsidR="00CF5C3B" w:rsidRPr="00CF5C3B">
              <w:rPr>
                <w:rFonts w:eastAsia="Calibri" w:cs="Calibri"/>
                <w:spacing w:val="-2"/>
                <w:lang w:val="en-GB"/>
              </w:rPr>
              <w:t>2024</w:t>
            </w:r>
            <w:r w:rsidR="4F885DEE" w:rsidRPr="00CF5C3B">
              <w:rPr>
                <w:rFonts w:eastAsia="Calibri" w:cs="Calibri"/>
                <w:spacing w:val="-2"/>
                <w:lang w:val="en-GB"/>
              </w:rPr>
              <w:t>; 13</w:t>
            </w:r>
            <w:r w:rsidR="4F885DEE" w:rsidRPr="0A2FEA28">
              <w:rPr>
                <w:rFonts w:eastAsia="Calibri" w:cs="Calibri"/>
                <w:spacing w:val="-2"/>
                <w:vertAlign w:val="superscript"/>
                <w:lang w:val="en-GB"/>
              </w:rPr>
              <w:t>th</w:t>
            </w:r>
            <w:r w:rsidR="4F885DEE" w:rsidRPr="00CF5C3B">
              <w:rPr>
                <w:rFonts w:eastAsia="Calibri" w:cs="Calibri"/>
                <w:spacing w:val="-2"/>
                <w:lang w:val="en-GB"/>
              </w:rPr>
              <w:t xml:space="preserve"> January 2025</w:t>
            </w:r>
          </w:p>
        </w:tc>
      </w:tr>
      <w:tr w:rsidR="00CF5C3B" w:rsidRPr="00A031E1" w14:paraId="3D9A6D01" w14:textId="77777777" w:rsidTr="0A2FEA28">
        <w:trPr>
          <w:trHeight w:val="488"/>
        </w:trPr>
        <w:tc>
          <w:tcPr>
            <w:tcW w:w="4365" w:type="dxa"/>
            <w:gridSpan w:val="2"/>
            <w:shd w:val="clear" w:color="auto" w:fill="C6D9F1"/>
            <w:vAlign w:val="center"/>
          </w:tcPr>
          <w:p w14:paraId="2AD49EA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SEP APPROVED BY:</w:t>
            </w:r>
          </w:p>
        </w:tc>
        <w:tc>
          <w:tcPr>
            <w:tcW w:w="5128" w:type="dxa"/>
            <w:gridSpan w:val="3"/>
            <w:vAlign w:val="center"/>
          </w:tcPr>
          <w:p w14:paraId="39D864A9" w14:textId="10988DFD" w:rsidR="00CF5C3B" w:rsidRPr="00A031E1" w:rsidRDefault="00A031E1"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rPr>
            </w:pPr>
            <w:r w:rsidRPr="00A031E1">
              <w:rPr>
                <w:rFonts w:eastAsia="Calibri" w:cs="Calibri"/>
                <w:i/>
                <w:spacing w:val="-2"/>
                <w:lang w:val="en-GB"/>
              </w:rPr>
              <w:t>Ian Kissoon, Senior Director, CI-GEF/GCF Agencies</w:t>
            </w:r>
          </w:p>
        </w:tc>
      </w:tr>
      <w:tr w:rsidR="00CF5C3B" w:rsidRPr="00A031E1" w14:paraId="19200B07" w14:textId="77777777" w:rsidTr="0A2FEA28">
        <w:trPr>
          <w:trHeight w:val="488"/>
        </w:trPr>
        <w:tc>
          <w:tcPr>
            <w:tcW w:w="4365" w:type="dxa"/>
            <w:gridSpan w:val="2"/>
            <w:shd w:val="clear" w:color="auto" w:fill="C6D9F1"/>
            <w:vAlign w:val="center"/>
          </w:tcPr>
          <w:p w14:paraId="68548F6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DATE OF CI-GEF/GCF APPROVAL:</w:t>
            </w:r>
          </w:p>
        </w:tc>
        <w:tc>
          <w:tcPr>
            <w:tcW w:w="5128" w:type="dxa"/>
            <w:gridSpan w:val="3"/>
            <w:vAlign w:val="center"/>
          </w:tcPr>
          <w:p w14:paraId="0F0DA282" w14:textId="35703FC4" w:rsidR="00CF5C3B" w:rsidRPr="00A031E1" w:rsidRDefault="00A031E1"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iCs/>
                <w:spacing w:val="-2"/>
                <w:lang w:val="en-GB"/>
              </w:rPr>
            </w:pPr>
            <w:r w:rsidRPr="00A031E1">
              <w:rPr>
                <w:rFonts w:eastAsia="Calibri" w:cs="Calibri"/>
                <w:i/>
                <w:iCs/>
                <w:spacing w:val="-2"/>
                <w:lang w:val="en-GB"/>
              </w:rPr>
              <w:t>January 15, 2025</w:t>
            </w:r>
          </w:p>
        </w:tc>
      </w:tr>
    </w:tbl>
    <w:p w14:paraId="7D53CF0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p w14:paraId="133B18D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Cs w:val="22"/>
          <w:lang w:val="en-GB"/>
          <w14:ligatures w14:val="none"/>
        </w:rPr>
      </w:pPr>
    </w:p>
    <w:p w14:paraId="5D33BD66"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uto"/>
        <w:contextualSpacing/>
        <w:jc w:val="both"/>
        <w:rPr>
          <w:rFonts w:ascii="Calibri" w:eastAsia="Calibri" w:hAnsi="Calibri" w:cs="Calibri"/>
          <w:bCs/>
          <w:spacing w:val="-2"/>
          <w:kern w:val="0"/>
          <w:sz w:val="28"/>
          <w:szCs w:val="22"/>
          <w:lang w:val="en-GB"/>
          <w14:ligatures w14:val="none"/>
        </w:rPr>
      </w:pPr>
      <w:r w:rsidRPr="00CF5C3B">
        <w:rPr>
          <w:rFonts w:ascii="Calibri" w:eastAsia="Calibri" w:hAnsi="Calibri" w:cs="Calibri"/>
          <w:b/>
          <w:bCs/>
          <w:spacing w:val="-2"/>
          <w:kern w:val="0"/>
          <w:sz w:val="28"/>
          <w:szCs w:val="22"/>
          <w:lang w:val="en-GB"/>
          <w14:ligatures w14:val="none"/>
        </w:rPr>
        <w:t>SECTION II: Introduction</w:t>
      </w:r>
    </w:p>
    <w:p w14:paraId="040D669E" w14:textId="430F4AA9"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pacing w:after="0" w:line="240" w:lineRule="auto"/>
        <w:contextualSpacing/>
        <w:jc w:val="both"/>
        <w:rPr>
          <w:rFonts w:ascii="Calibri" w:eastAsia="Calibri" w:hAnsi="Calibri" w:cs="Calibri"/>
          <w:b/>
          <w:bCs/>
          <w:kern w:val="0"/>
          <w:lang w:val="en-GB"/>
          <w14:ligatures w14:val="none"/>
        </w:rPr>
      </w:pPr>
    </w:p>
    <w:p w14:paraId="112660CA" w14:textId="77777777" w:rsidR="00CF5C3B" w:rsidRPr="00CF5C3B" w:rsidRDefault="00CF5C3B" w:rsidP="00CF5C3B">
      <w:pPr>
        <w:spacing w:after="0" w:line="240" w:lineRule="auto"/>
        <w:contextualSpacing/>
        <w:jc w:val="both"/>
        <w:rPr>
          <w:rFonts w:ascii="Calibri" w:eastAsia="Calibri" w:hAnsi="Calibri" w:cs="Calibri"/>
          <w:bCs/>
          <w:color w:val="000000"/>
          <w:kern w:val="0"/>
          <w:sz w:val="22"/>
          <w:szCs w:val="22"/>
          <w:lang w:val="en-GB"/>
          <w14:ligatures w14:val="none"/>
        </w:rPr>
      </w:pPr>
      <w:r w:rsidRPr="00CF5C3B">
        <w:rPr>
          <w:rFonts w:ascii="Calibri" w:eastAsia="Calibri" w:hAnsi="Calibri" w:cs="Calibri"/>
          <w:color w:val="000000"/>
          <w:kern w:val="0"/>
          <w:sz w:val="22"/>
          <w:szCs w:val="22"/>
          <w:lang w:val="en-GB"/>
          <w14:ligatures w14:val="none"/>
        </w:rPr>
        <w:t>Stakeholder Engagement</w:t>
      </w:r>
      <w:r w:rsidRPr="00CF5C3B">
        <w:rPr>
          <w:rFonts w:ascii="Calibri" w:eastAsia="Calibri" w:hAnsi="Calibri" w:cs="Calibri"/>
          <w:b/>
          <w:bCs/>
          <w:color w:val="000000"/>
          <w:kern w:val="0"/>
          <w:sz w:val="22"/>
          <w:szCs w:val="22"/>
          <w:lang w:val="en-GB"/>
          <w14:ligatures w14:val="none"/>
        </w:rPr>
        <w:t xml:space="preserve"> </w:t>
      </w:r>
      <w:r w:rsidRPr="00CF5C3B">
        <w:rPr>
          <w:rFonts w:ascii="Calibri" w:eastAsia="Calibri" w:hAnsi="Calibri" w:cs="Calibri"/>
          <w:bCs/>
          <w:color w:val="000000"/>
          <w:kern w:val="0"/>
          <w:sz w:val="22"/>
          <w:szCs w:val="22"/>
          <w:lang w:val="en-GB"/>
          <w14:ligatures w14:val="none"/>
        </w:rPr>
        <w:t>means a process involving stakeholder identification and analysis, planning of Stakeholder Engagement, disclosure of information, consultation and participation, monitoring, evaluation and learning throughout the project cycle, addressing grievances, and on-</w:t>
      </w:r>
      <w:r w:rsidRPr="00CF5C3B">
        <w:rPr>
          <w:rFonts w:ascii="Calibri" w:eastAsia="Calibri" w:hAnsi="Calibri" w:cs="Calibri"/>
          <w:bCs/>
          <w:color w:val="000000"/>
          <w:kern w:val="0"/>
          <w:sz w:val="22"/>
          <w:szCs w:val="22"/>
          <w:lang w:val="en-GB"/>
          <w14:ligatures w14:val="none"/>
        </w:rPr>
        <w:lastRenderedPageBreak/>
        <w:t>going reporting to stakeholders. Consistent with this definition, the SEP seeks to ensure that stakeholders are identified, and their meaningful participation and involvement secured through-out project preparation and implementation; consultations are gender responsive and free of manipulation, interference, and/or discrimination; and stakeholders have access to all relevant project information in an easily accessible and timely manner.</w:t>
      </w:r>
    </w:p>
    <w:p w14:paraId="085BF15D" w14:textId="77777777" w:rsidR="00CF5C3B" w:rsidRPr="00CF5C3B" w:rsidRDefault="00CF5C3B" w:rsidP="00CF5C3B">
      <w:pPr>
        <w:spacing w:after="0" w:line="240" w:lineRule="auto"/>
        <w:jc w:val="both"/>
        <w:rPr>
          <w:rFonts w:ascii="Calibri" w:eastAsia="Calibri" w:hAnsi="Calibri" w:cs="Calibri"/>
          <w:bCs/>
          <w:color w:val="000000"/>
          <w:kern w:val="0"/>
          <w:sz w:val="22"/>
          <w:szCs w:val="22"/>
          <w:lang w:val="en-GB"/>
          <w14:ligatures w14:val="none"/>
        </w:rPr>
      </w:pPr>
    </w:p>
    <w:p w14:paraId="4A47374E" w14:textId="77777777" w:rsidR="00CF5C3B" w:rsidRPr="00CF5C3B" w:rsidRDefault="00CF5C3B" w:rsidP="00CF5C3B">
      <w:pPr>
        <w:spacing w:after="0" w:line="240" w:lineRule="auto"/>
        <w:jc w:val="both"/>
        <w:rPr>
          <w:rFonts w:ascii="Calibri" w:eastAsia="Calibri" w:hAnsi="Calibri" w:cs="Calibri"/>
          <w:color w:val="000000"/>
          <w:kern w:val="0"/>
          <w:sz w:val="22"/>
          <w:szCs w:val="22"/>
          <w:lang w:val="en-GB"/>
          <w14:ligatures w14:val="none"/>
        </w:rPr>
      </w:pPr>
      <w:r w:rsidRPr="00CF5C3B">
        <w:rPr>
          <w:rFonts w:ascii="Calibri" w:eastAsia="Calibri" w:hAnsi="Calibri" w:cs="Calibri"/>
          <w:color w:val="000000"/>
          <w:kern w:val="0"/>
          <w:sz w:val="22"/>
          <w:szCs w:val="22"/>
          <w:lang w:val="en-GB"/>
          <w14:ligatures w14:val="none"/>
        </w:rPr>
        <w:t xml:space="preserve">The Paraguayan Chaco covers about a quarter of the Gran Chaco Americano, the second largest forest ecoregion in South America with one million square km, significant forest cover and natural grasslands, and iconic wildlife shared among Argentina, Paraguay, Bolivia, and Brazil. The area is subject to habitat and species loss due to expanding agricultural and cattle ranching activities in the Chaco Biosphere Reserve, human-jaguar conflict and killing of jaguars in retaliation for preying on cattle and increasing wildlife traffic. This project seeks to strengthen enabling environments to support a heathy Jaguar population in Chaco Biosphere Reserve while benefitting the local communities living in the landscape. The project will achieve this by updating policy and legislative frameworks to support wildlife conservation, strengthening </w:t>
      </w:r>
      <w:r w:rsidRPr="00CF5C3B">
        <w:rPr>
          <w:rFonts w:ascii="Calibri" w:eastAsia="Calibri" w:hAnsi="Calibri" w:cs="Calibri"/>
          <w:kern w:val="0"/>
          <w:sz w:val="22"/>
          <w:szCs w:val="22"/>
          <w:lang w:val="en-GB"/>
          <w14:ligatures w14:val="none"/>
        </w:rPr>
        <w:t>capacity to effectively manage protected areas and wildlife corridors, and by supporting mechanisms and strategies to address human-wildlife conflicts and illegal wildlife trade.</w:t>
      </w:r>
    </w:p>
    <w:p w14:paraId="29217FDB" w14:textId="77777777" w:rsidR="00CF5C3B" w:rsidRPr="00CF5C3B" w:rsidRDefault="00CF5C3B" w:rsidP="00CF5C3B">
      <w:pPr>
        <w:spacing w:after="0" w:line="240" w:lineRule="auto"/>
        <w:jc w:val="both"/>
        <w:rPr>
          <w:rFonts w:ascii="Calibri" w:eastAsia="Calibri" w:hAnsi="Calibri" w:cs="Calibri"/>
          <w:bCs/>
          <w:color w:val="000000"/>
          <w:kern w:val="0"/>
          <w:sz w:val="22"/>
          <w:szCs w:val="22"/>
          <w:lang w:val="en-GB"/>
          <w14:ligatures w14:val="none"/>
        </w:rPr>
      </w:pPr>
    </w:p>
    <w:p w14:paraId="0532CA35" w14:textId="7934CA7B" w:rsidR="00CF5C3B" w:rsidRPr="00CF5C3B" w:rsidRDefault="00CF5C3B" w:rsidP="00CF5C3B">
      <w:pPr>
        <w:spacing w:line="240" w:lineRule="auto"/>
        <w:contextualSpacing/>
        <w:jc w:val="both"/>
        <w:rPr>
          <w:rFonts w:ascii="Calibri" w:eastAsia="Calibri" w:hAnsi="Calibri" w:cs="Calibri"/>
          <w:color w:val="000000"/>
          <w:kern w:val="0"/>
          <w:sz w:val="22"/>
          <w:szCs w:val="22"/>
          <w:lang w:val="en-GB"/>
          <w14:ligatures w14:val="none"/>
        </w:rPr>
      </w:pPr>
      <w:r w:rsidRPr="00CF5C3B">
        <w:rPr>
          <w:rFonts w:ascii="Calibri" w:eastAsia="Calibri" w:hAnsi="Calibri" w:cs="Calibri"/>
          <w:color w:val="000000"/>
          <w:kern w:val="0"/>
          <w:sz w:val="22"/>
          <w:szCs w:val="22"/>
          <w:lang w:val="en-GB"/>
          <w14:ligatures w14:val="none"/>
        </w:rPr>
        <w:t>The primary stakeholders of the project include the Directorate</w:t>
      </w:r>
      <w:r w:rsidRPr="00CF5C3B">
        <w:rPr>
          <w:rFonts w:ascii="Calibri" w:eastAsia="Times New Roman" w:hAnsi="Calibri" w:cs="Calibri"/>
          <w:color w:val="000000"/>
          <w:kern w:val="0"/>
          <w:sz w:val="22"/>
          <w:szCs w:val="22"/>
          <w:lang w:val="en-GB" w:eastAsia="en-GB"/>
          <w14:ligatures w14:val="none"/>
        </w:rPr>
        <w:t xml:space="preserve"> of Wildlife Protected Areas within the </w:t>
      </w:r>
      <w:r w:rsidRPr="00CF5C3B">
        <w:rPr>
          <w:rFonts w:ascii="Calibri" w:eastAsia="Calibri" w:hAnsi="Calibri" w:cs="Calibri"/>
          <w:color w:val="000000"/>
          <w:kern w:val="0"/>
          <w:sz w:val="22"/>
          <w:szCs w:val="22"/>
          <w:lang w:val="en-GB"/>
          <w14:ligatures w14:val="none"/>
        </w:rPr>
        <w:t>Directorate General for the Protection and Conservation of Biodiversity in MADES. These two directorates are the project’s primary operational liaison and focal point, with direct responsibility for the management of the National Protected Areas System inclusive of the management and operation of the three prioritized protected areas to receive institutional strengthening support from the project. The Paraguay Indigenous Institute at both the national and local levels will be instrumental in</w:t>
      </w:r>
      <w:r w:rsidR="00FB71D4">
        <w:rPr>
          <w:rFonts w:ascii="Calibri" w:eastAsia="Calibri" w:hAnsi="Calibri" w:cs="Calibri"/>
          <w:color w:val="000000"/>
          <w:kern w:val="0"/>
          <w:sz w:val="22"/>
          <w:szCs w:val="22"/>
          <w:lang w:val="en-GB"/>
          <w14:ligatures w14:val="none"/>
        </w:rPr>
        <w:t xml:space="preserve"> Free Prior, and Informed Consent</w:t>
      </w:r>
      <w:r w:rsidRPr="00CF5C3B">
        <w:rPr>
          <w:rFonts w:ascii="Calibri" w:eastAsia="Calibri" w:hAnsi="Calibri" w:cs="Calibri"/>
          <w:color w:val="000000"/>
          <w:kern w:val="0"/>
          <w:sz w:val="22"/>
          <w:szCs w:val="22"/>
          <w:lang w:val="en-GB"/>
          <w14:ligatures w14:val="none"/>
        </w:rPr>
        <w:t xml:space="preserve">, Indigenous Peoples Plan implementation, and the implementation of </w:t>
      </w:r>
      <w:r w:rsidR="00227F84">
        <w:rPr>
          <w:rFonts w:ascii="Calibri" w:eastAsia="Calibri" w:hAnsi="Calibri" w:cs="Calibri"/>
          <w:color w:val="000000"/>
          <w:kern w:val="0"/>
          <w:sz w:val="22"/>
          <w:szCs w:val="22"/>
          <w:lang w:val="en-GB"/>
          <w14:ligatures w14:val="none"/>
        </w:rPr>
        <w:t>diversified</w:t>
      </w:r>
      <w:r w:rsidRPr="00CF5C3B">
        <w:rPr>
          <w:rFonts w:ascii="Calibri" w:eastAsia="Calibri" w:hAnsi="Calibri" w:cs="Calibri"/>
          <w:color w:val="000000"/>
          <w:kern w:val="0"/>
          <w:sz w:val="22"/>
          <w:szCs w:val="22"/>
          <w:lang w:val="en-GB"/>
          <w14:ligatures w14:val="none"/>
        </w:rPr>
        <w:t xml:space="preserve"> livelihoods to be supported by the project in indigenous communities in buffer zones of the prioritized protected areas. The National Institute for Rural Development and Lands, Paraguayan Crafts Institute, and the Culture Secretariat will provide valuable advice on potential sustainable </w:t>
      </w:r>
      <w:r w:rsidR="0033353A">
        <w:rPr>
          <w:rFonts w:ascii="Calibri" w:eastAsia="Calibri" w:hAnsi="Calibri" w:cs="Calibri"/>
          <w:color w:val="000000"/>
          <w:kern w:val="0"/>
          <w:sz w:val="22"/>
          <w:szCs w:val="22"/>
          <w:lang w:val="en-GB"/>
          <w14:ligatures w14:val="none"/>
        </w:rPr>
        <w:t>diversified</w:t>
      </w:r>
      <w:r w:rsidRPr="00CF5C3B">
        <w:rPr>
          <w:rFonts w:ascii="Calibri" w:eastAsia="Calibri" w:hAnsi="Calibri" w:cs="Calibri"/>
          <w:color w:val="000000"/>
          <w:kern w:val="0"/>
          <w:sz w:val="22"/>
          <w:szCs w:val="22"/>
          <w:lang w:val="en-GB"/>
          <w14:ligatures w14:val="none"/>
        </w:rPr>
        <w:t xml:space="preserve"> livelihood options that are culturally appropriate. The Ministry of Agriculture and Livestock will be a key partner in bringing the livestock sector to the table to explore jaguar-centric economically feasible cattle ranching management plans, while the National Commission for the Defence of Natural Resources will be an important supporting partner in protecting the jaguar and in advocacy for jaguar-centric cattle ranching management plans. </w:t>
      </w:r>
    </w:p>
    <w:p w14:paraId="074AA3B1" w14:textId="77777777" w:rsidR="00355591" w:rsidRDefault="00CF5C3B" w:rsidP="00355591">
      <w:pPr>
        <w:spacing w:before="100" w:beforeAutospacing="1" w:after="100" w:afterAutospacing="1" w:line="240" w:lineRule="auto"/>
        <w:jc w:val="both"/>
        <w:rPr>
          <w:rFonts w:ascii="Calibri" w:eastAsia="Calibri" w:hAnsi="Calibri" w:cs="Calibri"/>
          <w:color w:val="000000"/>
          <w:kern w:val="0"/>
          <w:sz w:val="22"/>
          <w:szCs w:val="22"/>
          <w:lang w:val="en-GB"/>
          <w14:ligatures w14:val="none"/>
        </w:rPr>
      </w:pPr>
      <w:r w:rsidRPr="00CF5C3B">
        <w:rPr>
          <w:rFonts w:ascii="Calibri" w:eastAsia="Calibri" w:hAnsi="Calibri" w:cs="Calibri"/>
          <w:color w:val="000000"/>
          <w:kern w:val="0"/>
          <w:sz w:val="22"/>
          <w:szCs w:val="22"/>
          <w:lang w:val="en-GB"/>
          <w14:ligatures w14:val="none"/>
        </w:rPr>
        <w:t xml:space="preserve">The six Municipalities with jurisdiction in the buffer zones of the prioritized protected areas will be consulted to support project efforts to achieve regulatory Decree and/or Updated Ministerial Resolutions to be developed and adopted for the protected areas law and wildlife law in support of ecosystems and biodiversity protection. Civil Society Organizations will be involved in a variety of roles including as sources of data and technical expertise, to be consulted on lessons learned and strategies to engage with the agriculture sector (beef) in the context of jaguar-centric cattle ranching to be pursued by the project and on lessons learned and approaches to ecodevelopment within the context of sustainable </w:t>
      </w:r>
      <w:r w:rsidR="0033353A">
        <w:rPr>
          <w:rFonts w:ascii="Calibri" w:eastAsia="Calibri" w:hAnsi="Calibri" w:cs="Calibri"/>
          <w:color w:val="000000"/>
          <w:kern w:val="0"/>
          <w:sz w:val="22"/>
          <w:szCs w:val="22"/>
          <w:lang w:val="en-GB"/>
          <w14:ligatures w14:val="none"/>
        </w:rPr>
        <w:t>diversified</w:t>
      </w:r>
      <w:r w:rsidRPr="00CF5C3B">
        <w:rPr>
          <w:rFonts w:ascii="Calibri" w:eastAsia="Calibri" w:hAnsi="Calibri" w:cs="Calibri"/>
          <w:color w:val="000000"/>
          <w:kern w:val="0"/>
          <w:sz w:val="22"/>
          <w:szCs w:val="22"/>
          <w:lang w:val="en-GB"/>
          <w14:ligatures w14:val="none"/>
        </w:rPr>
        <w:t xml:space="preserve"> livelihoods. Private Sector Organizations will be a critical partner and beneficiary of project support in the development of jaguar-centric cattle ranching management plans including the use of non-lethal force to manage interactions between rancher and jaguar. </w:t>
      </w:r>
    </w:p>
    <w:p w14:paraId="5B847EE2" w14:textId="717742CD" w:rsidR="00EE2865" w:rsidRPr="00355591" w:rsidRDefault="157A1B1E" w:rsidP="00355591">
      <w:pPr>
        <w:spacing w:before="100" w:beforeAutospacing="1" w:after="100" w:afterAutospacing="1" w:line="240" w:lineRule="auto"/>
        <w:jc w:val="both"/>
        <w:rPr>
          <w:rFonts w:ascii="Calibri" w:eastAsia="Calibri" w:hAnsi="Calibri" w:cs="Calibri"/>
          <w:color w:val="000000"/>
          <w:kern w:val="0"/>
          <w:sz w:val="22"/>
          <w:szCs w:val="22"/>
          <w:lang w:val="en-GB"/>
          <w14:ligatures w14:val="none"/>
        </w:rPr>
      </w:pPr>
      <w:r w:rsidRPr="6B5DE7C3">
        <w:rPr>
          <w:rFonts w:ascii="Calibri" w:eastAsia="Calibri" w:hAnsi="Calibri" w:cs="Calibri"/>
          <w:color w:val="000000" w:themeColor="text1"/>
          <w:sz w:val="22"/>
          <w:szCs w:val="22"/>
          <w:lang w:val="en-GB"/>
        </w:rPr>
        <w:lastRenderedPageBreak/>
        <w:t>The three Indigenous People communities</w:t>
      </w:r>
      <w:r w:rsidR="2DFE25A1" w:rsidRPr="6B5DE7C3">
        <w:rPr>
          <w:rFonts w:ascii="Calibri" w:eastAsia="Calibri" w:hAnsi="Calibri" w:cs="Calibri"/>
          <w:color w:val="000000" w:themeColor="text1"/>
          <w:sz w:val="22"/>
          <w:szCs w:val="22"/>
          <w:lang w:val="en-GB"/>
        </w:rPr>
        <w:t xml:space="preserve"> </w:t>
      </w:r>
      <w:r w:rsidR="74024BFD" w:rsidRPr="6B5DE7C3">
        <w:rPr>
          <w:rFonts w:ascii="Calibri" w:eastAsia="Calibri" w:hAnsi="Calibri" w:cs="Calibri"/>
          <w:color w:val="000000" w:themeColor="text1"/>
          <w:sz w:val="22"/>
          <w:szCs w:val="22"/>
          <w:lang w:val="en-GB"/>
        </w:rPr>
        <w:t xml:space="preserve">of </w:t>
      </w:r>
      <w:r w:rsidR="00EE2865" w:rsidRPr="6B5DE7C3">
        <w:rPr>
          <w:rFonts w:ascii="Calibri" w:eastAsia="Calibri" w:hAnsi="Calibri" w:cs="Calibri"/>
          <w:color w:val="000000"/>
          <w:kern w:val="0"/>
          <w:sz w:val="22"/>
          <w:szCs w:val="22"/>
          <w:lang w:val="en-GB"/>
          <w14:ligatures w14:val="none"/>
        </w:rPr>
        <w:t xml:space="preserve">the </w:t>
      </w:r>
      <w:proofErr w:type="spellStart"/>
      <w:r w:rsidR="00EE2865" w:rsidRPr="6B5DE7C3">
        <w:rPr>
          <w:rFonts w:ascii="Calibri" w:eastAsia="Calibri" w:hAnsi="Calibri" w:cs="Calibri"/>
          <w:color w:val="000000"/>
          <w:kern w:val="0"/>
          <w:sz w:val="22"/>
          <w:szCs w:val="22"/>
          <w:lang w:val="en-GB"/>
          <w14:ligatures w14:val="none"/>
        </w:rPr>
        <w:t>Ñandeva</w:t>
      </w:r>
      <w:proofErr w:type="spellEnd"/>
      <w:r w:rsidR="00EE2865" w:rsidRPr="6B5DE7C3">
        <w:rPr>
          <w:rFonts w:ascii="Calibri" w:eastAsia="Calibri" w:hAnsi="Calibri" w:cs="Calibri"/>
          <w:color w:val="000000"/>
          <w:kern w:val="0"/>
          <w:sz w:val="22"/>
          <w:szCs w:val="22"/>
          <w:lang w:val="en-GB"/>
          <w14:ligatures w14:val="none"/>
        </w:rPr>
        <w:t xml:space="preserve"> Guarani People: Pykasu, </w:t>
      </w:r>
      <w:proofErr w:type="spellStart"/>
      <w:r w:rsidR="00EE2865" w:rsidRPr="6B5DE7C3">
        <w:rPr>
          <w:rFonts w:ascii="Calibri" w:eastAsia="Calibri" w:hAnsi="Calibri" w:cs="Calibri"/>
          <w:color w:val="000000"/>
          <w:kern w:val="0"/>
          <w:sz w:val="22"/>
          <w:szCs w:val="22"/>
          <w:lang w:val="en-GB"/>
          <w14:ligatures w14:val="none"/>
        </w:rPr>
        <w:t>Sirakua</w:t>
      </w:r>
      <w:proofErr w:type="spellEnd"/>
      <w:r w:rsidR="00EE2865" w:rsidRPr="6B5DE7C3">
        <w:rPr>
          <w:rFonts w:ascii="Calibri" w:eastAsia="Calibri" w:hAnsi="Calibri" w:cs="Calibri"/>
          <w:color w:val="000000"/>
          <w:kern w:val="0"/>
          <w:sz w:val="22"/>
          <w:szCs w:val="22"/>
          <w:lang w:val="en-GB"/>
          <w14:ligatures w14:val="none"/>
        </w:rPr>
        <w:t xml:space="preserve"> and </w:t>
      </w:r>
      <w:proofErr w:type="spellStart"/>
      <w:r w:rsidR="00EE2865" w:rsidRPr="6B5DE7C3">
        <w:rPr>
          <w:rFonts w:ascii="Calibri" w:eastAsia="Calibri" w:hAnsi="Calibri" w:cs="Calibri"/>
          <w:color w:val="000000"/>
          <w:kern w:val="0"/>
          <w:sz w:val="22"/>
          <w:szCs w:val="22"/>
          <w:lang w:val="en-GB"/>
          <w14:ligatures w14:val="none"/>
        </w:rPr>
        <w:t>Ñu</w:t>
      </w:r>
      <w:proofErr w:type="spellEnd"/>
      <w:r w:rsidR="00EE2865" w:rsidRPr="6B5DE7C3">
        <w:rPr>
          <w:rFonts w:ascii="Calibri" w:eastAsia="Calibri" w:hAnsi="Calibri" w:cs="Calibri"/>
          <w:color w:val="000000"/>
          <w:kern w:val="0"/>
          <w:sz w:val="22"/>
          <w:szCs w:val="22"/>
          <w:lang w:val="en-GB"/>
          <w14:ligatures w14:val="none"/>
        </w:rPr>
        <w:t xml:space="preserve"> </w:t>
      </w:r>
      <w:proofErr w:type="spellStart"/>
      <w:r w:rsidR="00EE2865" w:rsidRPr="6B5DE7C3">
        <w:rPr>
          <w:rFonts w:ascii="Calibri" w:eastAsia="Calibri" w:hAnsi="Calibri" w:cs="Calibri"/>
          <w:color w:val="000000"/>
          <w:kern w:val="0"/>
          <w:sz w:val="22"/>
          <w:szCs w:val="22"/>
          <w:lang w:val="en-GB"/>
          <w14:ligatures w14:val="none"/>
        </w:rPr>
        <w:t>Guasu</w:t>
      </w:r>
      <w:proofErr w:type="spellEnd"/>
      <w:r w:rsidR="00EE2865" w:rsidRPr="6B5DE7C3">
        <w:rPr>
          <w:rFonts w:ascii="Calibri" w:eastAsia="Calibri" w:hAnsi="Calibri" w:cs="Calibri"/>
          <w:color w:val="000000"/>
          <w:kern w:val="0"/>
          <w:sz w:val="22"/>
          <w:szCs w:val="22"/>
          <w:lang w:val="en-GB"/>
          <w14:ligatures w14:val="none"/>
        </w:rPr>
        <w:t xml:space="preserve">, </w:t>
      </w:r>
      <w:r w:rsidR="00396F5C" w:rsidRPr="6B5DE7C3">
        <w:rPr>
          <w:rFonts w:ascii="Calibri" w:eastAsia="Calibri" w:hAnsi="Calibri" w:cs="Calibri"/>
          <w:color w:val="000000"/>
          <w:kern w:val="0"/>
          <w:sz w:val="22"/>
          <w:szCs w:val="22"/>
          <w:lang w:val="en-GB"/>
          <w14:ligatures w14:val="none"/>
        </w:rPr>
        <w:t>will</w:t>
      </w:r>
      <w:r w:rsidR="00F828E3" w:rsidRPr="6B5DE7C3">
        <w:rPr>
          <w:rFonts w:ascii="Calibri" w:eastAsia="Calibri" w:hAnsi="Calibri" w:cs="Calibri"/>
          <w:color w:val="000000"/>
          <w:kern w:val="0"/>
          <w:sz w:val="22"/>
          <w:szCs w:val="22"/>
          <w:lang w:val="en-GB"/>
          <w14:ligatures w14:val="none"/>
        </w:rPr>
        <w:t xml:space="preserve"> take part of the project and have been consulted through </w:t>
      </w:r>
      <w:r w:rsidR="00657A52" w:rsidRPr="6B5DE7C3">
        <w:rPr>
          <w:rFonts w:ascii="Calibri" w:eastAsia="Calibri" w:hAnsi="Calibri" w:cs="Calibri"/>
          <w:color w:val="000000"/>
          <w:kern w:val="0"/>
          <w:sz w:val="22"/>
          <w:szCs w:val="22"/>
          <w:lang w:val="en-GB"/>
          <w14:ligatures w14:val="none"/>
        </w:rPr>
        <w:t>a</w:t>
      </w:r>
      <w:r w:rsidR="00EE2865" w:rsidRPr="6B5DE7C3">
        <w:rPr>
          <w:rFonts w:ascii="Calibri" w:eastAsia="Calibri" w:hAnsi="Calibri" w:cs="Calibri"/>
          <w:color w:val="000000"/>
          <w:kern w:val="0"/>
          <w:sz w:val="22"/>
          <w:szCs w:val="22"/>
          <w:lang w:val="en-GB"/>
          <w14:ligatures w14:val="none"/>
        </w:rPr>
        <w:t xml:space="preserve"> </w:t>
      </w:r>
      <w:r w:rsidR="00657A52" w:rsidRPr="6B5DE7C3">
        <w:rPr>
          <w:rFonts w:ascii="Calibri" w:eastAsia="Calibri" w:hAnsi="Calibri" w:cs="Calibri"/>
          <w:color w:val="000000"/>
          <w:kern w:val="0"/>
          <w:sz w:val="22"/>
          <w:szCs w:val="22"/>
          <w:lang w:val="en-GB"/>
          <w14:ligatures w14:val="none"/>
        </w:rPr>
        <w:t>Free Prior, and Informed Consent</w:t>
      </w:r>
      <w:r w:rsidR="00657A52" w:rsidRPr="6B5DE7C3">
        <w:rPr>
          <w:rFonts w:ascii="Calibri" w:eastAsia="Calibri" w:hAnsi="Calibri" w:cs="Calibri"/>
          <w:color w:val="000000" w:themeColor="text1"/>
          <w:sz w:val="22"/>
          <w:szCs w:val="22"/>
          <w:lang w:val="en-GB"/>
        </w:rPr>
        <w:t xml:space="preserve">, </w:t>
      </w:r>
      <w:r w:rsidR="1989397F" w:rsidRPr="6B5DE7C3">
        <w:rPr>
          <w:rFonts w:ascii="Calibri" w:eastAsia="Calibri" w:hAnsi="Calibri" w:cs="Calibri"/>
          <w:color w:val="000000" w:themeColor="text1"/>
          <w:sz w:val="22"/>
          <w:szCs w:val="22"/>
          <w:lang w:val="en-GB"/>
        </w:rPr>
        <w:t xml:space="preserve">and an </w:t>
      </w:r>
      <w:r w:rsidR="00657A52" w:rsidRPr="6B5DE7C3">
        <w:rPr>
          <w:rFonts w:ascii="Calibri" w:eastAsia="Calibri" w:hAnsi="Calibri" w:cs="Calibri"/>
          <w:color w:val="000000"/>
          <w:kern w:val="0"/>
          <w:sz w:val="22"/>
          <w:szCs w:val="22"/>
          <w:lang w:val="en-GB"/>
          <w14:ligatures w14:val="none"/>
        </w:rPr>
        <w:t>Indigenous Peoples Plan process.</w:t>
      </w:r>
      <w:r w:rsidR="00EE2865" w:rsidRPr="00EE2865">
        <w:rPr>
          <w:rFonts w:ascii="Calibri" w:eastAsia="Calibri" w:hAnsi="Calibri" w:cs="Calibri"/>
          <w:color w:val="000000"/>
          <w:kern w:val="0"/>
          <w:sz w:val="22"/>
          <w:szCs w:val="22"/>
          <w:lang w:val="en-GB"/>
          <w14:ligatures w14:val="none"/>
        </w:rPr>
        <w:t xml:space="preserve"> </w:t>
      </w:r>
    </w:p>
    <w:p w14:paraId="161E6F7B" w14:textId="77777777" w:rsidR="00355591" w:rsidRDefault="00355591" w:rsidP="00CF5C3B">
      <w:pPr>
        <w:spacing w:after="0" w:line="240" w:lineRule="auto"/>
        <w:jc w:val="both"/>
        <w:rPr>
          <w:rFonts w:ascii="Calibri" w:eastAsia="Calibri" w:hAnsi="Calibri" w:cs="Calibri"/>
          <w:iCs/>
          <w:color w:val="000000"/>
          <w:kern w:val="0"/>
          <w:sz w:val="22"/>
          <w:szCs w:val="22"/>
          <w:lang w:val="en-GB"/>
          <w14:ligatures w14:val="none"/>
        </w:rPr>
      </w:pPr>
    </w:p>
    <w:p w14:paraId="49CCBF15" w14:textId="6ED203F9" w:rsidR="00CF5C3B" w:rsidRPr="00CF5C3B" w:rsidRDefault="00CF5C3B" w:rsidP="00CF5C3B">
      <w:pPr>
        <w:spacing w:after="0" w:line="240" w:lineRule="auto"/>
        <w:jc w:val="both"/>
        <w:rPr>
          <w:rFonts w:ascii="Calibri" w:eastAsia="Calibri" w:hAnsi="Calibri" w:cs="Calibri"/>
          <w:iCs/>
          <w:color w:val="000000"/>
          <w:kern w:val="0"/>
          <w:sz w:val="22"/>
          <w:szCs w:val="22"/>
          <w:lang w:val="en-GB"/>
          <w14:ligatures w14:val="none"/>
        </w:rPr>
      </w:pPr>
      <w:r w:rsidRPr="00CF5C3B">
        <w:rPr>
          <w:rFonts w:ascii="Calibri" w:eastAsia="Calibri" w:hAnsi="Calibri" w:cs="Calibri"/>
          <w:iCs/>
          <w:color w:val="000000"/>
          <w:kern w:val="0"/>
          <w:sz w:val="22"/>
          <w:szCs w:val="22"/>
          <w:lang w:val="en-GB"/>
          <w14:ligatures w14:val="none"/>
        </w:rPr>
        <w:t>In aspects of capacity building and training for protected areas staff, opportunities for collaboration and adapting of training modules and methodologies will be explored with the International Conservation Caucus Foundation – Paraguay, implementing the GEF-8 funded project “</w:t>
      </w:r>
      <w:r w:rsidRPr="00CF5C3B">
        <w:rPr>
          <w:rFonts w:ascii="Calibri" w:eastAsia="Calibri" w:hAnsi="Calibri" w:cs="Calibri"/>
          <w:iCs/>
          <w:color w:val="000000"/>
          <w:kern w:val="0"/>
          <w:sz w:val="22"/>
          <w:szCs w:val="22"/>
          <w:lang w:val="en"/>
          <w14:ligatures w14:val="none"/>
        </w:rPr>
        <w:t>Strengthening the System of Protected Areas and Improvement of its Financial Sustainability</w:t>
      </w:r>
      <w:r w:rsidRPr="00CF5C3B">
        <w:rPr>
          <w:rFonts w:ascii="Calibri" w:eastAsia="Calibri" w:hAnsi="Calibri" w:cs="Calibri"/>
          <w:iCs/>
          <w:color w:val="000000"/>
          <w:kern w:val="0"/>
          <w:sz w:val="22"/>
          <w:szCs w:val="22"/>
          <w:lang w:val="en-GB"/>
          <w14:ligatures w14:val="none"/>
        </w:rPr>
        <w:t>” which will also be investing in capacity building for park rangers associated with the management of another five (5) protected areas.</w:t>
      </w:r>
    </w:p>
    <w:p w14:paraId="4ECB683D" w14:textId="77777777" w:rsidR="00CF5C3B" w:rsidRPr="00CF5C3B" w:rsidRDefault="00CF5C3B" w:rsidP="00CF5C3B">
      <w:pPr>
        <w:spacing w:after="0" w:line="240" w:lineRule="auto"/>
        <w:jc w:val="both"/>
        <w:rPr>
          <w:rFonts w:ascii="Calibri" w:eastAsia="Calibri" w:hAnsi="Calibri" w:cs="Calibri"/>
          <w:iCs/>
          <w:color w:val="C00000"/>
          <w:kern w:val="0"/>
          <w:lang w:val="en-GB"/>
          <w14:ligatures w14:val="none"/>
        </w:rPr>
      </w:pPr>
    </w:p>
    <w:p w14:paraId="6C6ABD4E"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CF5C3B">
        <w:rPr>
          <w:rFonts w:ascii="Calibri" w:eastAsia="Calibri" w:hAnsi="Calibri" w:cs="Calibri"/>
          <w:b/>
          <w:bCs/>
          <w:spacing w:val="-2"/>
          <w:kern w:val="0"/>
          <w:sz w:val="28"/>
          <w:szCs w:val="22"/>
          <w:lang w:val="en-GB"/>
          <w14:ligatures w14:val="none"/>
        </w:rPr>
        <w:t>SECTION III: Stakeholder Analysis</w:t>
      </w:r>
    </w:p>
    <w:p w14:paraId="55ED4EA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tbl>
      <w:tblPr>
        <w:tblStyle w:val="TableGrid"/>
        <w:tblW w:w="10027" w:type="dxa"/>
        <w:tblLook w:val="04A0" w:firstRow="1" w:lastRow="0" w:firstColumn="1" w:lastColumn="0" w:noHBand="0" w:noVBand="1"/>
      </w:tblPr>
      <w:tblGrid>
        <w:gridCol w:w="1980"/>
        <w:gridCol w:w="2096"/>
        <w:gridCol w:w="2219"/>
        <w:gridCol w:w="2019"/>
        <w:gridCol w:w="1713"/>
      </w:tblGrid>
      <w:tr w:rsidR="00CF5C3B" w:rsidRPr="00CF5C3B" w14:paraId="07EF2850" w14:textId="77777777" w:rsidTr="6B5DE7C3">
        <w:trPr>
          <w:trHeight w:val="924"/>
          <w:tblHeader/>
        </w:trPr>
        <w:tc>
          <w:tcPr>
            <w:tcW w:w="1980" w:type="dxa"/>
            <w:shd w:val="clear" w:color="auto" w:fill="C6D9F1"/>
          </w:tcPr>
          <w:p w14:paraId="0BF007B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 xml:space="preserve">Stakeholder </w:t>
            </w:r>
          </w:p>
          <w:p w14:paraId="126481D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Name and Function</w:t>
            </w:r>
          </w:p>
          <w:p w14:paraId="34D531A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sz w:val="22"/>
                <w:szCs w:val="22"/>
                <w:lang w:val="en-GB"/>
              </w:rPr>
            </w:pPr>
          </w:p>
        </w:tc>
        <w:tc>
          <w:tcPr>
            <w:tcW w:w="2096" w:type="dxa"/>
            <w:shd w:val="clear" w:color="auto" w:fill="C6D9F1"/>
          </w:tcPr>
          <w:p w14:paraId="71DF924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Stakeholder’s Interest</w:t>
            </w:r>
          </w:p>
          <w:p w14:paraId="28FAFB1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tc>
        <w:tc>
          <w:tcPr>
            <w:tcW w:w="2219" w:type="dxa"/>
            <w:shd w:val="clear" w:color="auto" w:fill="C6D9F1"/>
          </w:tcPr>
          <w:p w14:paraId="3F7E963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 xml:space="preserve">Impact of Project on Stakeholder </w:t>
            </w:r>
          </w:p>
          <w:p w14:paraId="76558A0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sz w:val="22"/>
                <w:szCs w:val="22"/>
                <w:lang w:val="en-GB"/>
              </w:rPr>
            </w:pPr>
          </w:p>
        </w:tc>
        <w:tc>
          <w:tcPr>
            <w:tcW w:w="2019" w:type="dxa"/>
            <w:shd w:val="clear" w:color="auto" w:fill="C6D9F1"/>
          </w:tcPr>
          <w:p w14:paraId="4A9E1F4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 xml:space="preserve">Influence of Stakeholder </w:t>
            </w:r>
          </w:p>
          <w:p w14:paraId="2F22480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spacing w:val="-2"/>
                <w:sz w:val="22"/>
                <w:szCs w:val="22"/>
                <w:lang w:val="en-GB"/>
              </w:rPr>
            </w:pPr>
          </w:p>
        </w:tc>
        <w:tc>
          <w:tcPr>
            <w:tcW w:w="1713" w:type="dxa"/>
            <w:shd w:val="clear" w:color="auto" w:fill="C6D9F1"/>
          </w:tcPr>
          <w:p w14:paraId="5130E8B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F5C3B">
              <w:rPr>
                <w:rFonts w:eastAsia="Calibri" w:cs="Calibri"/>
                <w:b/>
                <w:bCs/>
                <w:spacing w:val="-2"/>
                <w:sz w:val="22"/>
                <w:szCs w:val="22"/>
                <w:lang w:val="en-GB"/>
              </w:rPr>
              <w:t>Risk Management</w:t>
            </w:r>
          </w:p>
          <w:p w14:paraId="5C5D721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tc>
      </w:tr>
      <w:tr w:rsidR="00CF5C3B" w:rsidRPr="00A031E1" w14:paraId="42FA7B9D" w14:textId="77777777" w:rsidTr="6B5DE7C3">
        <w:trPr>
          <w:trHeight w:val="318"/>
        </w:trPr>
        <w:tc>
          <w:tcPr>
            <w:tcW w:w="10027" w:type="dxa"/>
            <w:gridSpan w:val="5"/>
            <w:shd w:val="clear" w:color="auto" w:fill="B8CCE4"/>
            <w:vAlign w:val="center"/>
          </w:tcPr>
          <w:p w14:paraId="7CEA48D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Government and Local Authorities (</w:t>
            </w:r>
            <w:r w:rsidRPr="00CF5C3B">
              <w:rPr>
                <w:rFonts w:eastAsia="Calibri" w:cs="Calibri"/>
                <w:b/>
                <w:bCs/>
                <w:i/>
                <w:spacing w:val="-2"/>
                <w:lang w:val="en-GB"/>
              </w:rPr>
              <w:t>Add rows as necessary)</w:t>
            </w:r>
          </w:p>
        </w:tc>
      </w:tr>
      <w:tr w:rsidR="00CF5C3B" w:rsidRPr="00A031E1" w14:paraId="2CA05C76" w14:textId="77777777" w:rsidTr="6B5DE7C3">
        <w:trPr>
          <w:trHeight w:val="435"/>
        </w:trPr>
        <w:tc>
          <w:tcPr>
            <w:tcW w:w="1980" w:type="dxa"/>
          </w:tcPr>
          <w:p w14:paraId="1E64FF6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Ministry of Environment and Sustainable Development (MADES). General Directorate of Biodiversity Conservation and under its command is the Directorate of Protected Wild Areas</w:t>
            </w:r>
          </w:p>
          <w:p w14:paraId="23A6728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color w:val="000000"/>
                <w:spacing w:val="-2"/>
                <w:lang w:val="en-GB"/>
              </w:rPr>
            </w:pPr>
          </w:p>
        </w:tc>
        <w:tc>
          <w:tcPr>
            <w:tcW w:w="2096" w:type="dxa"/>
          </w:tcPr>
          <w:p w14:paraId="438363CE" w14:textId="423AE8FE"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MADES is the sole Enforcement Authority of Law 352/1994 on Protected Wild Areas, with the General Directorate for Biodiversity Conservation being the focal point for this area; and for the “</w:t>
            </w:r>
            <w:r w:rsidR="3B0B3F73" w:rsidRPr="00CF5C3B">
              <w:rPr>
                <w:rFonts w:eastAsia="Calibri" w:cs="Calibri"/>
                <w:color w:val="000000"/>
                <w:spacing w:val="-2"/>
                <w:lang w:val="en-GB"/>
              </w:rPr>
              <w:t xml:space="preserve">Jaguar </w:t>
            </w:r>
            <w:r w:rsidRPr="00CF5C3B">
              <w:rPr>
                <w:rFonts w:eastAsia="Calibri" w:cs="Calibri"/>
                <w:color w:val="000000"/>
                <w:spacing w:val="-2"/>
                <w:lang w:val="en-GB"/>
              </w:rPr>
              <w:t>Law” (5302/14) and the Wildlife Law (96/92).</w:t>
            </w:r>
          </w:p>
          <w:p w14:paraId="22989E5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54004F6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Also serves as the GEF OFP and oversees GEF projects through the Directorate for Strategic Planning.</w:t>
            </w:r>
          </w:p>
        </w:tc>
        <w:tc>
          <w:tcPr>
            <w:tcW w:w="2219" w:type="dxa"/>
          </w:tcPr>
          <w:p w14:paraId="2AF2A7F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MADES, through the General Directorate of Biodiversity Conservation, will be positively affected, especially in terms of the improvement in its capacity to manage protected areas and human-jaguar conflicts.</w:t>
            </w:r>
          </w:p>
        </w:tc>
        <w:tc>
          <w:tcPr>
            <w:tcW w:w="2019" w:type="dxa"/>
          </w:tcPr>
          <w:p w14:paraId="3A22732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 influence of MADES through the General Directorate of Biodiversity and the Directorate of Strategic Planning (GEF OFP) is key; the involvement from the beginning of this stakeholder has been of extreme relevance to build this Project to this stage with strong ownership by MADES. </w:t>
            </w:r>
          </w:p>
        </w:tc>
        <w:tc>
          <w:tcPr>
            <w:tcW w:w="1713" w:type="dxa"/>
            <w:vAlign w:val="center"/>
          </w:tcPr>
          <w:p w14:paraId="56A7FFB2" w14:textId="4056C8D7" w:rsidR="00CF5C3B" w:rsidRPr="00CF5C3B" w:rsidRDefault="009806D1" w:rsidP="004B7CDC">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Pr>
                <w:rFonts w:eastAsia="Calibri" w:cs="Calibri"/>
                <w:color w:val="000000"/>
                <w:spacing w:val="-2"/>
                <w:lang w:val="en-GB"/>
              </w:rPr>
              <w:t>Medium</w:t>
            </w:r>
            <w:r w:rsidR="00CF5C3B" w:rsidRPr="00CF5C3B">
              <w:rPr>
                <w:rFonts w:eastAsia="Calibri" w:cs="Calibri"/>
                <w:color w:val="000000"/>
                <w:spacing w:val="-2"/>
                <w:lang w:val="en-GB"/>
              </w:rPr>
              <w:t xml:space="preserve"> risk</w:t>
            </w:r>
            <w:r w:rsidR="004B7CDC" w:rsidRPr="00CF5C3B">
              <w:rPr>
                <w:rFonts w:eastAsia="Calibri" w:cs="Calibri"/>
                <w:color w:val="000000"/>
                <w:spacing w:val="-2"/>
                <w:lang w:val="en-GB"/>
              </w:rPr>
              <w:t>.</w:t>
            </w:r>
            <w:r w:rsidR="004B7CDC">
              <w:rPr>
                <w:rFonts w:eastAsia="Calibri" w:cs="Calibri"/>
                <w:color w:val="000000"/>
                <w:spacing w:val="-2"/>
                <w:lang w:val="en-GB"/>
              </w:rPr>
              <w:t xml:space="preserve"> -</w:t>
            </w:r>
            <w:r w:rsidR="0077205E">
              <w:rPr>
                <w:rFonts w:eastAsia="Calibri" w:cs="Calibri"/>
                <w:color w:val="000000"/>
                <w:spacing w:val="-2"/>
                <w:lang w:val="en-GB"/>
              </w:rPr>
              <w:t xml:space="preserve"> This risk will be mitigated by the PSC that is multi-agency, and by the fact that the key persons in MADES engaged with the project are carrier public servants that have withstood multiple changes of government.</w:t>
            </w:r>
          </w:p>
          <w:p w14:paraId="060944C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tc>
      </w:tr>
      <w:tr w:rsidR="00CF5C3B" w:rsidRPr="00CF5C3B" w14:paraId="25C274F7" w14:textId="77777777" w:rsidTr="6B5DE7C3">
        <w:trPr>
          <w:trHeight w:val="435"/>
        </w:trPr>
        <w:tc>
          <w:tcPr>
            <w:tcW w:w="1980" w:type="dxa"/>
          </w:tcPr>
          <w:p w14:paraId="1F07F05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spacing w:val="-2"/>
                <w:lang w:val="en-GB"/>
              </w:rPr>
              <w:t>Paraguay Indigenous Institute (national and local)</w:t>
            </w:r>
          </w:p>
        </w:tc>
        <w:tc>
          <w:tcPr>
            <w:tcW w:w="2096" w:type="dxa"/>
          </w:tcPr>
          <w:p w14:paraId="0E9CDCEE" w14:textId="4BB65661"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Concerned with ensuring Prior and Informed Consent is obtained from </w:t>
            </w:r>
            <w:r w:rsidR="002B4976">
              <w:rPr>
                <w:rFonts w:eastAsia="Calibri" w:cs="Calibri"/>
                <w:color w:val="000000"/>
                <w:spacing w:val="-2"/>
                <w:lang w:val="en-GB"/>
              </w:rPr>
              <w:t>Indigenous People</w:t>
            </w:r>
            <w:r w:rsidRPr="00CF5C3B">
              <w:rPr>
                <w:rFonts w:eastAsia="Calibri" w:cs="Calibri"/>
                <w:color w:val="000000"/>
                <w:spacing w:val="-2"/>
                <w:lang w:val="en-GB"/>
              </w:rPr>
              <w:t xml:space="preserve"> for project interventions in indigenous communities.</w:t>
            </w:r>
          </w:p>
        </w:tc>
        <w:tc>
          <w:tcPr>
            <w:tcW w:w="2219" w:type="dxa"/>
          </w:tcPr>
          <w:p w14:paraId="32D4525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exercise its leadership and role in protecting indigenous and human rights to indigenous communities.</w:t>
            </w:r>
          </w:p>
        </w:tc>
        <w:tc>
          <w:tcPr>
            <w:tcW w:w="2019" w:type="dxa"/>
          </w:tcPr>
          <w:p w14:paraId="16673F6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Can be influential in facilitating interactions and resolution of any potential conflict with indigenous communities.</w:t>
            </w:r>
          </w:p>
        </w:tc>
        <w:tc>
          <w:tcPr>
            <w:tcW w:w="1713" w:type="dxa"/>
            <w:vAlign w:val="center"/>
          </w:tcPr>
          <w:p w14:paraId="11F71E12" w14:textId="3EA1CD1F" w:rsidR="00CF5C3B" w:rsidRPr="00CF5C3B" w:rsidRDefault="0077205E" w:rsidP="0077205E">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Pr>
                <w:rFonts w:eastAsia="Calibri" w:cs="Calibri"/>
                <w:color w:val="000000"/>
                <w:spacing w:val="-2"/>
                <w:lang w:val="en-GB"/>
              </w:rPr>
              <w:t>Low</w:t>
            </w:r>
            <w:r w:rsidR="00CF5C3B" w:rsidRPr="00CF5C3B">
              <w:rPr>
                <w:rFonts w:eastAsia="Calibri" w:cs="Calibri"/>
                <w:color w:val="000000"/>
                <w:spacing w:val="-2"/>
                <w:lang w:val="en-GB"/>
              </w:rPr>
              <w:t xml:space="preserve"> risk.</w:t>
            </w:r>
          </w:p>
          <w:p w14:paraId="504943F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tc>
      </w:tr>
      <w:tr w:rsidR="00CF5C3B" w:rsidRPr="00CF5C3B" w14:paraId="7EDCA64F" w14:textId="77777777" w:rsidTr="6B5DE7C3">
        <w:trPr>
          <w:trHeight w:val="291"/>
        </w:trPr>
        <w:tc>
          <w:tcPr>
            <w:tcW w:w="1980" w:type="dxa"/>
          </w:tcPr>
          <w:p w14:paraId="300DEDB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spacing w:val="-2"/>
                <w:lang w:val="en-GB"/>
              </w:rPr>
              <w:t>Ministry of Education and Science (national and local)</w:t>
            </w:r>
          </w:p>
        </w:tc>
        <w:tc>
          <w:tcPr>
            <w:tcW w:w="2096" w:type="dxa"/>
          </w:tcPr>
          <w:p w14:paraId="216551F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Interested in project’s support to implement “Jaguar for Ever” programme.</w:t>
            </w:r>
          </w:p>
        </w:tc>
        <w:tc>
          <w:tcPr>
            <w:tcW w:w="2219" w:type="dxa"/>
          </w:tcPr>
          <w:p w14:paraId="4706F57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 project will have a positive influence on this stakeholder by </w:t>
            </w:r>
            <w:proofErr w:type="gramStart"/>
            <w:r w:rsidRPr="00CF5C3B">
              <w:rPr>
                <w:rFonts w:eastAsia="Calibri" w:cs="Calibri"/>
                <w:color w:val="000000"/>
                <w:spacing w:val="-2"/>
                <w:lang w:val="en-GB"/>
              </w:rPr>
              <w:t>providing assistance</w:t>
            </w:r>
            <w:proofErr w:type="gramEnd"/>
            <w:r w:rsidRPr="00CF5C3B">
              <w:rPr>
                <w:rFonts w:eastAsia="Calibri" w:cs="Calibri"/>
                <w:color w:val="000000"/>
                <w:spacing w:val="-2"/>
                <w:lang w:val="en-GB"/>
              </w:rPr>
              <w:t xml:space="preserve"> in the implementation of the </w:t>
            </w:r>
            <w:r w:rsidRPr="00CF5C3B">
              <w:rPr>
                <w:rFonts w:eastAsia="Calibri" w:cs="Calibri"/>
                <w:color w:val="000000"/>
                <w:spacing w:val="-2"/>
                <w:lang w:val="en-GB"/>
              </w:rPr>
              <w:lastRenderedPageBreak/>
              <w:t>“Jaguar for Ever” programme.</w:t>
            </w:r>
          </w:p>
        </w:tc>
        <w:tc>
          <w:tcPr>
            <w:tcW w:w="2019" w:type="dxa"/>
          </w:tcPr>
          <w:p w14:paraId="71044DB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Can assist the project with its advocacy to conserve and protect jaguars and in behavioural change </w:t>
            </w:r>
            <w:r w:rsidRPr="00CF5C3B">
              <w:rPr>
                <w:rFonts w:eastAsia="Calibri" w:cs="Calibri"/>
                <w:color w:val="000000"/>
                <w:spacing w:val="-2"/>
                <w:lang w:val="en-GB"/>
              </w:rPr>
              <w:lastRenderedPageBreak/>
              <w:t>among cattle ranchers.</w:t>
            </w:r>
          </w:p>
        </w:tc>
        <w:tc>
          <w:tcPr>
            <w:tcW w:w="1713" w:type="dxa"/>
            <w:vAlign w:val="center"/>
          </w:tcPr>
          <w:p w14:paraId="4D26641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54DB5F1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028B6E06" w14:textId="77777777" w:rsidTr="6B5DE7C3">
        <w:trPr>
          <w:trHeight w:val="291"/>
        </w:trPr>
        <w:tc>
          <w:tcPr>
            <w:tcW w:w="1980" w:type="dxa"/>
          </w:tcPr>
          <w:p w14:paraId="71E52F8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National Institute for Rural Development and Lands </w:t>
            </w:r>
          </w:p>
        </w:tc>
        <w:tc>
          <w:tcPr>
            <w:tcW w:w="2096" w:type="dxa"/>
          </w:tcPr>
          <w:p w14:paraId="005DB14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ensuring rural develop is sustainable and land rights of rural communities are secured.</w:t>
            </w:r>
          </w:p>
        </w:tc>
        <w:tc>
          <w:tcPr>
            <w:tcW w:w="2219" w:type="dxa"/>
          </w:tcPr>
          <w:p w14:paraId="2567ADA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exercise its leadership and role in protecting the land rights of rural communities.</w:t>
            </w:r>
          </w:p>
        </w:tc>
        <w:tc>
          <w:tcPr>
            <w:tcW w:w="2019" w:type="dxa"/>
          </w:tcPr>
          <w:p w14:paraId="157E32A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Can be instrumental as a facilitator to the project in issues which may potentially arise regarding PA boundaries and community lands.</w:t>
            </w:r>
          </w:p>
        </w:tc>
        <w:tc>
          <w:tcPr>
            <w:tcW w:w="1713" w:type="dxa"/>
            <w:vAlign w:val="center"/>
          </w:tcPr>
          <w:p w14:paraId="256A9F2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0668EE5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0DD7EBDB" w14:textId="77777777" w:rsidTr="6B5DE7C3">
        <w:trPr>
          <w:trHeight w:val="291"/>
        </w:trPr>
        <w:tc>
          <w:tcPr>
            <w:tcW w:w="1980" w:type="dxa"/>
          </w:tcPr>
          <w:p w14:paraId="3A08926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National Tourism Secretariat</w:t>
            </w:r>
          </w:p>
        </w:tc>
        <w:tc>
          <w:tcPr>
            <w:tcW w:w="2096" w:type="dxa"/>
          </w:tcPr>
          <w:p w14:paraId="75E64CEB" w14:textId="06188E6B"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Concerned with ensuring tourism-based </w:t>
            </w:r>
            <w:r w:rsidR="00227F84">
              <w:rPr>
                <w:rFonts w:eastAsia="Calibri" w:cs="Calibri"/>
                <w:color w:val="000000"/>
                <w:spacing w:val="-2"/>
                <w:lang w:val="en-GB"/>
              </w:rPr>
              <w:t>diversified</w:t>
            </w:r>
            <w:r w:rsidRPr="00CF5C3B">
              <w:rPr>
                <w:rFonts w:eastAsia="Calibri" w:cs="Calibri"/>
                <w:color w:val="000000"/>
                <w:spacing w:val="-2"/>
                <w:lang w:val="en-GB"/>
              </w:rPr>
              <w:t xml:space="preserve"> livelihoods to be supported by the project aligns with nation tourism policy ambitions.</w:t>
            </w:r>
          </w:p>
        </w:tc>
        <w:tc>
          <w:tcPr>
            <w:tcW w:w="2219" w:type="dxa"/>
          </w:tcPr>
          <w:p w14:paraId="1F21C4B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promote sustainable tourism priorities in rural areas linked to PAs.</w:t>
            </w:r>
          </w:p>
        </w:tc>
        <w:tc>
          <w:tcPr>
            <w:tcW w:w="2019" w:type="dxa"/>
          </w:tcPr>
          <w:p w14:paraId="6D8559C1" w14:textId="047DAAF6"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This stakeholder can provide valuable advice and guidance on potential sustainable tourism options that may be considered among </w:t>
            </w:r>
            <w:r w:rsidR="00227F84">
              <w:rPr>
                <w:rFonts w:eastAsia="Calibri" w:cs="Calibri"/>
                <w:color w:val="000000"/>
                <w:spacing w:val="-2"/>
                <w:lang w:val="en-GB"/>
              </w:rPr>
              <w:t>diversified</w:t>
            </w:r>
            <w:r w:rsidRPr="00CF5C3B">
              <w:rPr>
                <w:rFonts w:eastAsia="Calibri" w:cs="Calibri"/>
                <w:color w:val="000000"/>
                <w:spacing w:val="-2"/>
                <w:lang w:val="en-GB"/>
              </w:rPr>
              <w:t xml:space="preserve"> livelihood options. </w:t>
            </w:r>
          </w:p>
        </w:tc>
        <w:tc>
          <w:tcPr>
            <w:tcW w:w="1713" w:type="dxa"/>
            <w:vAlign w:val="center"/>
          </w:tcPr>
          <w:p w14:paraId="2FD12BD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068A973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66E414C8" w14:textId="77777777" w:rsidTr="6B5DE7C3">
        <w:trPr>
          <w:trHeight w:val="291"/>
        </w:trPr>
        <w:tc>
          <w:tcPr>
            <w:tcW w:w="1980" w:type="dxa"/>
          </w:tcPr>
          <w:p w14:paraId="2F7FDFF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Culture Secretariat</w:t>
            </w:r>
          </w:p>
        </w:tc>
        <w:tc>
          <w:tcPr>
            <w:tcW w:w="2096" w:type="dxa"/>
          </w:tcPr>
          <w:p w14:paraId="57C0C5ED" w14:textId="4BF273FA"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Concerned with ensuring potential sustainable </w:t>
            </w:r>
            <w:r w:rsidR="00227F84">
              <w:rPr>
                <w:rFonts w:eastAsia="Calibri" w:cs="Calibri"/>
                <w:color w:val="000000"/>
                <w:spacing w:val="-2"/>
                <w:lang w:val="en-GB"/>
              </w:rPr>
              <w:t>diversified</w:t>
            </w:r>
            <w:r w:rsidRPr="00CF5C3B">
              <w:rPr>
                <w:rFonts w:eastAsia="Calibri" w:cs="Calibri"/>
                <w:color w:val="000000"/>
                <w:spacing w:val="-2"/>
                <w:lang w:val="en-GB"/>
              </w:rPr>
              <w:t xml:space="preserve"> livelihood options are culturally appropriate.</w:t>
            </w:r>
          </w:p>
        </w:tc>
        <w:tc>
          <w:tcPr>
            <w:tcW w:w="2219" w:type="dxa"/>
          </w:tcPr>
          <w:p w14:paraId="1975E6D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exercise its leadership and role in respecting local culture.</w:t>
            </w:r>
          </w:p>
        </w:tc>
        <w:tc>
          <w:tcPr>
            <w:tcW w:w="2019" w:type="dxa"/>
          </w:tcPr>
          <w:p w14:paraId="5B25CCD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This stakeholder can provide valuable advice and guidance on potential sustainable tourism options that may be considered as culturally appropriate.</w:t>
            </w:r>
          </w:p>
        </w:tc>
        <w:tc>
          <w:tcPr>
            <w:tcW w:w="1713" w:type="dxa"/>
            <w:vAlign w:val="center"/>
          </w:tcPr>
          <w:p w14:paraId="542FAB1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43C4906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24A68E9D" w14:textId="77777777" w:rsidTr="6B5DE7C3">
        <w:trPr>
          <w:trHeight w:val="291"/>
        </w:trPr>
        <w:tc>
          <w:tcPr>
            <w:tcW w:w="1980" w:type="dxa"/>
          </w:tcPr>
          <w:p w14:paraId="56FE2F4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National Forest Institute (national and local)</w:t>
            </w:r>
          </w:p>
        </w:tc>
        <w:tc>
          <w:tcPr>
            <w:tcW w:w="2096" w:type="dxa"/>
          </w:tcPr>
          <w:p w14:paraId="70694D0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forests within PAs are managed according to national forest policy priorities and directives.</w:t>
            </w:r>
          </w:p>
        </w:tc>
        <w:tc>
          <w:tcPr>
            <w:tcW w:w="2219" w:type="dxa"/>
          </w:tcPr>
          <w:p w14:paraId="12BBE36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 project will provide an opportunity for this stakeholder to affirm forest policy priorities in PA management plan actualizations. </w:t>
            </w:r>
          </w:p>
        </w:tc>
        <w:tc>
          <w:tcPr>
            <w:tcW w:w="2019" w:type="dxa"/>
          </w:tcPr>
          <w:p w14:paraId="4D0F973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Can provide clear guidance and direction in updating forest management sections of PA management plans.</w:t>
            </w:r>
          </w:p>
        </w:tc>
        <w:tc>
          <w:tcPr>
            <w:tcW w:w="1713" w:type="dxa"/>
            <w:vAlign w:val="center"/>
          </w:tcPr>
          <w:p w14:paraId="6A283C8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5D4074B9" w14:textId="77777777" w:rsidTr="6B5DE7C3">
        <w:trPr>
          <w:trHeight w:val="291"/>
        </w:trPr>
        <w:tc>
          <w:tcPr>
            <w:tcW w:w="1980" w:type="dxa"/>
          </w:tcPr>
          <w:p w14:paraId="24B9DDC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Languages Secretariat</w:t>
            </w:r>
          </w:p>
        </w:tc>
        <w:tc>
          <w:tcPr>
            <w:tcW w:w="2096" w:type="dxa"/>
          </w:tcPr>
          <w:p w14:paraId="097DCC6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ensuring project materials are also produced in appropriate indigenous language.</w:t>
            </w:r>
          </w:p>
        </w:tc>
        <w:tc>
          <w:tcPr>
            <w:tcW w:w="2219" w:type="dxa"/>
          </w:tcPr>
          <w:p w14:paraId="3A16316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secure the assistance and guidance of this stakeholder in addressing all indigenous language maters the project will need to deal with.</w:t>
            </w:r>
          </w:p>
        </w:tc>
        <w:tc>
          <w:tcPr>
            <w:tcW w:w="2019" w:type="dxa"/>
          </w:tcPr>
          <w:p w14:paraId="00711A0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Can assist with quality and standards of indigenous translations of project documents and public awareness messaging.</w:t>
            </w:r>
          </w:p>
        </w:tc>
        <w:tc>
          <w:tcPr>
            <w:tcW w:w="1713" w:type="dxa"/>
            <w:vAlign w:val="center"/>
          </w:tcPr>
          <w:p w14:paraId="0E0126F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440FAAE5" w14:textId="77777777" w:rsidTr="6B5DE7C3">
        <w:trPr>
          <w:trHeight w:val="291"/>
        </w:trPr>
        <w:tc>
          <w:tcPr>
            <w:tcW w:w="1980" w:type="dxa"/>
          </w:tcPr>
          <w:p w14:paraId="0CCABBE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Ministry of Agriculture and Livestock</w:t>
            </w:r>
          </w:p>
        </w:tc>
        <w:tc>
          <w:tcPr>
            <w:tcW w:w="2096" w:type="dxa"/>
          </w:tcPr>
          <w:p w14:paraId="589680A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role of cattle ranchers in human-wildlife conflicts in the Chaco Region.</w:t>
            </w:r>
          </w:p>
        </w:tc>
        <w:tc>
          <w:tcPr>
            <w:tcW w:w="2219" w:type="dxa"/>
          </w:tcPr>
          <w:p w14:paraId="20D25F4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exercise a leadership role as intermediary in cattle rancher-jaguar conflict resolution.</w:t>
            </w:r>
          </w:p>
        </w:tc>
        <w:tc>
          <w:tcPr>
            <w:tcW w:w="2019" w:type="dxa"/>
          </w:tcPr>
          <w:p w14:paraId="419F2EF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Key partner in bringing the livestock sector to the table to explore jaguar-centric cattle ranching management plans.</w:t>
            </w:r>
          </w:p>
        </w:tc>
        <w:tc>
          <w:tcPr>
            <w:tcW w:w="1713" w:type="dxa"/>
            <w:vAlign w:val="center"/>
          </w:tcPr>
          <w:p w14:paraId="12D9AEB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597DDC8B" w14:textId="77777777" w:rsidTr="6B5DE7C3">
        <w:trPr>
          <w:trHeight w:val="291"/>
        </w:trPr>
        <w:tc>
          <w:tcPr>
            <w:tcW w:w="1980" w:type="dxa"/>
          </w:tcPr>
          <w:p w14:paraId="281BF0E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Ministry for Women</w:t>
            </w:r>
          </w:p>
        </w:tc>
        <w:tc>
          <w:tcPr>
            <w:tcW w:w="2096" w:type="dxa"/>
          </w:tcPr>
          <w:p w14:paraId="52F696D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Concerned with ensuring women’s </w:t>
            </w:r>
            <w:r w:rsidRPr="00CF5C3B">
              <w:rPr>
                <w:rFonts w:eastAsia="Calibri" w:cs="Calibri"/>
                <w:color w:val="000000"/>
                <w:spacing w:val="-2"/>
                <w:lang w:val="en-GB"/>
              </w:rPr>
              <w:lastRenderedPageBreak/>
              <w:t>rights are protected in all project interventions.</w:t>
            </w:r>
          </w:p>
        </w:tc>
        <w:tc>
          <w:tcPr>
            <w:tcW w:w="2219" w:type="dxa"/>
          </w:tcPr>
          <w:p w14:paraId="5906127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The project will provide an opportunity for this </w:t>
            </w:r>
            <w:r w:rsidRPr="00CF5C3B">
              <w:rPr>
                <w:rFonts w:eastAsia="Calibri" w:cs="Calibri"/>
                <w:color w:val="000000"/>
                <w:spacing w:val="-2"/>
                <w:lang w:val="en-GB"/>
              </w:rPr>
              <w:lastRenderedPageBreak/>
              <w:t>stakeholder to exercise a leadership role in championing women’s issues in rural areas and PAs.</w:t>
            </w:r>
          </w:p>
        </w:tc>
        <w:tc>
          <w:tcPr>
            <w:tcW w:w="2019" w:type="dxa"/>
          </w:tcPr>
          <w:p w14:paraId="58FF674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Key partner in the mainstreaming of </w:t>
            </w:r>
            <w:r w:rsidRPr="00CF5C3B">
              <w:rPr>
                <w:rFonts w:eastAsia="Calibri" w:cs="Calibri"/>
                <w:color w:val="000000"/>
                <w:spacing w:val="-2"/>
                <w:lang w:val="en-GB"/>
              </w:rPr>
              <w:lastRenderedPageBreak/>
              <w:t>gender in all project activities.</w:t>
            </w:r>
          </w:p>
        </w:tc>
        <w:tc>
          <w:tcPr>
            <w:tcW w:w="1713" w:type="dxa"/>
            <w:vAlign w:val="center"/>
          </w:tcPr>
          <w:p w14:paraId="592AC96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lastRenderedPageBreak/>
              <w:t>Low risk</w:t>
            </w:r>
          </w:p>
        </w:tc>
      </w:tr>
      <w:tr w:rsidR="00CF5C3B" w:rsidRPr="00CF5C3B" w14:paraId="7BDCB200" w14:textId="77777777" w:rsidTr="6B5DE7C3">
        <w:trPr>
          <w:trHeight w:val="291"/>
        </w:trPr>
        <w:tc>
          <w:tcPr>
            <w:tcW w:w="1980" w:type="dxa"/>
          </w:tcPr>
          <w:p w14:paraId="4C82B60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National Service of Quality and Animal Health (national and local)</w:t>
            </w:r>
          </w:p>
        </w:tc>
        <w:tc>
          <w:tcPr>
            <w:tcW w:w="2096" w:type="dxa"/>
          </w:tcPr>
          <w:p w14:paraId="4D8F371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ensuring animal (cattle) health is maintained in all efforts by the project to reduce conflict between cattle ranchers and jaguar.</w:t>
            </w:r>
          </w:p>
        </w:tc>
        <w:tc>
          <w:tcPr>
            <w:tcW w:w="2219" w:type="dxa"/>
          </w:tcPr>
          <w:p w14:paraId="0A4043F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for this stakeholder to exercise a leadership role in advocating for animal health, while also assisting with conflict resolution efforts with cattle ranchers.</w:t>
            </w:r>
          </w:p>
        </w:tc>
        <w:tc>
          <w:tcPr>
            <w:tcW w:w="2019" w:type="dxa"/>
          </w:tcPr>
          <w:p w14:paraId="5E7B5A4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spacing w:val="-2"/>
                <w:lang w:val="en-GB"/>
              </w:rPr>
              <w:t>Key partner in bringing the livestock sector to the table to explore jaguar-centric cattle ranching management plans.</w:t>
            </w:r>
          </w:p>
        </w:tc>
        <w:tc>
          <w:tcPr>
            <w:tcW w:w="1713" w:type="dxa"/>
            <w:vAlign w:val="center"/>
          </w:tcPr>
          <w:p w14:paraId="3D442F7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68D30289" w14:textId="77777777" w:rsidTr="6B5DE7C3">
        <w:trPr>
          <w:trHeight w:val="291"/>
        </w:trPr>
        <w:tc>
          <w:tcPr>
            <w:tcW w:w="1980" w:type="dxa"/>
          </w:tcPr>
          <w:p w14:paraId="5CA5B3C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National Commission for the Defence of Natural Resources</w:t>
            </w:r>
          </w:p>
        </w:tc>
        <w:tc>
          <w:tcPr>
            <w:tcW w:w="2096" w:type="dxa"/>
          </w:tcPr>
          <w:p w14:paraId="5BEF4E1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Advocate for natural resources protection with lobbying power.</w:t>
            </w:r>
          </w:p>
        </w:tc>
        <w:tc>
          <w:tcPr>
            <w:tcW w:w="2219" w:type="dxa"/>
          </w:tcPr>
          <w:p w14:paraId="0693659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 platform for this stakeholder to advocate for PA management while also supporting project objectives by doing so.</w:t>
            </w:r>
          </w:p>
        </w:tc>
        <w:tc>
          <w:tcPr>
            <w:tcW w:w="2019" w:type="dxa"/>
          </w:tcPr>
          <w:p w14:paraId="5FACB27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Important supporting partner in protecting the jaguar and in advocacy for jaguar-centric cattle ranching management plans. </w:t>
            </w:r>
          </w:p>
        </w:tc>
        <w:tc>
          <w:tcPr>
            <w:tcW w:w="1713" w:type="dxa"/>
            <w:vAlign w:val="center"/>
          </w:tcPr>
          <w:p w14:paraId="7F472E9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739C68A2" w14:textId="77777777" w:rsidTr="6B5DE7C3">
        <w:trPr>
          <w:trHeight w:val="291"/>
        </w:trPr>
        <w:tc>
          <w:tcPr>
            <w:tcW w:w="1980" w:type="dxa"/>
          </w:tcPr>
          <w:p w14:paraId="02153E1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Armed Forces</w:t>
            </w:r>
          </w:p>
        </w:tc>
        <w:tc>
          <w:tcPr>
            <w:tcW w:w="2096" w:type="dxa"/>
          </w:tcPr>
          <w:p w14:paraId="03FB45D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Security and coordination in PA enforcement activities.</w:t>
            </w:r>
          </w:p>
        </w:tc>
        <w:tc>
          <w:tcPr>
            <w:tcW w:w="2219" w:type="dxa"/>
          </w:tcPr>
          <w:p w14:paraId="59B3AC1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an opportunity to combine resources for PA management and enforcement.</w:t>
            </w:r>
          </w:p>
        </w:tc>
        <w:tc>
          <w:tcPr>
            <w:tcW w:w="2019" w:type="dxa"/>
          </w:tcPr>
          <w:p w14:paraId="5CDCD9E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Advice and technical expertise in strengthening enforcement in protected areas in the Chaco Region.</w:t>
            </w:r>
          </w:p>
        </w:tc>
        <w:tc>
          <w:tcPr>
            <w:tcW w:w="1713" w:type="dxa"/>
            <w:vAlign w:val="center"/>
          </w:tcPr>
          <w:p w14:paraId="1FA0B71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091307DE" w14:textId="77777777" w:rsidTr="6B5DE7C3">
        <w:trPr>
          <w:trHeight w:val="291"/>
        </w:trPr>
        <w:tc>
          <w:tcPr>
            <w:tcW w:w="1980" w:type="dxa"/>
          </w:tcPr>
          <w:p w14:paraId="5266FE0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Municipality of Bahia Negra</w:t>
            </w:r>
          </w:p>
        </w:tc>
        <w:tc>
          <w:tcPr>
            <w:tcW w:w="2096" w:type="dxa"/>
          </w:tcPr>
          <w:p w14:paraId="542CDB1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color w:val="000000"/>
                <w:spacing w:val="-2"/>
                <w:lang w:val="en-GB"/>
              </w:rPr>
              <w:t>The Municipality is interested in the consolidation of the protected areas in the Chaco Region, participation in the socialization of the Management Plan, seeing the potential of the site as a tourist attraction and natural asset of the community.</w:t>
            </w:r>
          </w:p>
        </w:tc>
        <w:tc>
          <w:tcPr>
            <w:tcW w:w="2219" w:type="dxa"/>
          </w:tcPr>
          <w:p w14:paraId="57DECFA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 impact that the project will have for the Municipality is directly related to preserving the ecosystem goods and services in protected areas that the communities rely on for livelihoods and well-being:  water, food, medicine, clean air, fuel, and carbon sequestration. Any positive action on the surrounding natural environment will have a positive impact on the quality of life in the communities within the Municipality.  </w:t>
            </w:r>
          </w:p>
        </w:tc>
        <w:tc>
          <w:tcPr>
            <w:tcW w:w="2019" w:type="dxa"/>
          </w:tcPr>
          <w:p w14:paraId="19D258D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Consultations and support for project efforts to achieve regulatory Decree and/or Updated Ministerial Resolutions developed and adopted for protected areas law and wildlife law.</w:t>
            </w:r>
          </w:p>
          <w:p w14:paraId="35A7425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6CA9D93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 purpose of the project is the Strengthening of Protected Areas, and the only competent authority is MADES; the municipality has no legal mandate over any aspect of protected areas declaration or </w:t>
            </w:r>
            <w:r w:rsidRPr="00CF5C3B">
              <w:rPr>
                <w:rFonts w:eastAsia="Calibri" w:cs="Calibri"/>
                <w:color w:val="000000"/>
                <w:spacing w:val="-2"/>
                <w:lang w:val="en-GB"/>
              </w:rPr>
              <w:lastRenderedPageBreak/>
              <w:t xml:space="preserve">management. Engaging the municipality in the building of awareness for PAs and conservation of biodiversity will facilitate successful PA management efforts by MADES. </w:t>
            </w:r>
          </w:p>
        </w:tc>
        <w:tc>
          <w:tcPr>
            <w:tcW w:w="1713" w:type="dxa"/>
            <w:vAlign w:val="center"/>
          </w:tcPr>
          <w:p w14:paraId="4AFE7D8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2023662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46404192" w14:textId="77777777" w:rsidTr="6B5DE7C3">
        <w:trPr>
          <w:trHeight w:val="291"/>
        </w:trPr>
        <w:tc>
          <w:tcPr>
            <w:tcW w:w="1980" w:type="dxa"/>
          </w:tcPr>
          <w:p w14:paraId="3A21826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Municipality of </w:t>
            </w:r>
            <w:r w:rsidRPr="00CF5C3B">
              <w:rPr>
                <w:rFonts w:eastAsia="Calibri" w:cs="Calibri"/>
                <w:color w:val="000000"/>
                <w:spacing w:val="-2"/>
                <w:lang w:val="es-ES_tradnl"/>
              </w:rPr>
              <w:t>Olimpo</w:t>
            </w:r>
          </w:p>
        </w:tc>
        <w:tc>
          <w:tcPr>
            <w:tcW w:w="2096" w:type="dxa"/>
          </w:tcPr>
          <w:p w14:paraId="3293759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color w:val="000000"/>
                <w:spacing w:val="-2"/>
                <w:lang w:val="en-GB"/>
              </w:rPr>
              <w:t>The Municipality is interested in the consolidation of the protected areas in the Chaco Region, participation in the socialization of the Management Plan, seeing the potential of the site as a tourist attraction and natural asset of the community.</w:t>
            </w:r>
          </w:p>
        </w:tc>
        <w:tc>
          <w:tcPr>
            <w:tcW w:w="2219" w:type="dxa"/>
          </w:tcPr>
          <w:p w14:paraId="5E12FE1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highlight w:val="yellow"/>
                <w:lang w:val="en-GB"/>
              </w:rPr>
            </w:pPr>
            <w:r w:rsidRPr="00CF5C3B">
              <w:rPr>
                <w:rFonts w:eastAsia="Calibri" w:cs="Calibri"/>
                <w:color w:val="000000"/>
                <w:spacing w:val="-2"/>
                <w:lang w:val="en-GB"/>
              </w:rPr>
              <w:t xml:space="preserve">The impact that the project will have for the Municipality is directly related preserving the ecosystem goods and services in protected areas that the communities rely on for livelihoods and well-being:  water, food, medicine, clean air, fuel, and carbon sequestration. Any positive action on the surrounding natural environment will have a positive impact on the quality of life in the communities within the Municipality.  </w:t>
            </w:r>
          </w:p>
        </w:tc>
        <w:tc>
          <w:tcPr>
            <w:tcW w:w="2019" w:type="dxa"/>
          </w:tcPr>
          <w:p w14:paraId="19AAA93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Consultations and support for project efforts to achieve regulatory Decree and/or Updated Ministerial Resolutions developed and adopted for protected areas law and wildlife law.</w:t>
            </w:r>
          </w:p>
          <w:p w14:paraId="4329D22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366F3C9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highlight w:val="yellow"/>
                <w:lang w:val="en-GB"/>
              </w:rPr>
            </w:pPr>
            <w:r w:rsidRPr="00CF5C3B">
              <w:rPr>
                <w:rFonts w:eastAsia="Calibri" w:cs="Calibri"/>
                <w:color w:val="000000"/>
                <w:spacing w:val="-2"/>
                <w:lang w:val="en-GB"/>
              </w:rPr>
              <w:t xml:space="preserve">The purpose of the project is the Strengthening of Protected Areas, and the only competent authority is MADES; the municipality has no legal mandate over any aspect of protected areas declaration or management. Engaging the municipality in the building of awareness for PAs and conservation of biodiversity will facilitate successful PA management efforts by MADES. </w:t>
            </w:r>
          </w:p>
        </w:tc>
        <w:tc>
          <w:tcPr>
            <w:tcW w:w="1713" w:type="dxa"/>
            <w:vAlign w:val="center"/>
          </w:tcPr>
          <w:p w14:paraId="647354D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378A0DC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7B0CC4EF" w14:textId="77777777" w:rsidTr="6B5DE7C3">
        <w:trPr>
          <w:trHeight w:val="291"/>
        </w:trPr>
        <w:tc>
          <w:tcPr>
            <w:tcW w:w="1980" w:type="dxa"/>
          </w:tcPr>
          <w:p w14:paraId="2A205E8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Municipality of Estigarribia</w:t>
            </w:r>
          </w:p>
        </w:tc>
        <w:tc>
          <w:tcPr>
            <w:tcW w:w="2096" w:type="dxa"/>
          </w:tcPr>
          <w:p w14:paraId="36D7F8E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color w:val="000000"/>
                <w:spacing w:val="-2"/>
                <w:lang w:val="en-GB"/>
              </w:rPr>
              <w:t xml:space="preserve">The Municipality is interested in the consolidation of the protected areas in the Chaco Region, participation in the socialization of the </w:t>
            </w:r>
            <w:r w:rsidRPr="00CF5C3B">
              <w:rPr>
                <w:rFonts w:eastAsia="Calibri" w:cs="Calibri"/>
                <w:color w:val="000000"/>
                <w:spacing w:val="-2"/>
                <w:lang w:val="en-GB"/>
              </w:rPr>
              <w:lastRenderedPageBreak/>
              <w:t>Management Plan, seeing the potential of the site as a tourist attraction and natural asset of the community.</w:t>
            </w:r>
          </w:p>
        </w:tc>
        <w:tc>
          <w:tcPr>
            <w:tcW w:w="2219" w:type="dxa"/>
          </w:tcPr>
          <w:p w14:paraId="167479C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The impact that the project will have for the Municipality is directly related preserving the ecosystem goods and services in protected areas that the </w:t>
            </w:r>
            <w:r w:rsidRPr="00CF5C3B">
              <w:rPr>
                <w:rFonts w:eastAsia="Calibri" w:cs="Calibri"/>
                <w:color w:val="000000"/>
                <w:spacing w:val="-2"/>
                <w:lang w:val="en-GB"/>
              </w:rPr>
              <w:lastRenderedPageBreak/>
              <w:t xml:space="preserve">communities rely on for livelihoods and well-being:  water, food, medicine, clean air, fuel, and carbon sequestration. Any positive action on the surrounding natural environment will have a positive impact on the quality of life in the communities within the Municipality.  </w:t>
            </w:r>
          </w:p>
        </w:tc>
        <w:tc>
          <w:tcPr>
            <w:tcW w:w="2019" w:type="dxa"/>
          </w:tcPr>
          <w:p w14:paraId="0D719D0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Consultations and support for project efforts to achieve regulatory Decree and/or Updated Ministerial Resolutions developed and </w:t>
            </w:r>
            <w:r w:rsidRPr="00CF5C3B">
              <w:rPr>
                <w:rFonts w:eastAsia="Calibri" w:cs="Calibri"/>
                <w:color w:val="000000"/>
                <w:spacing w:val="-2"/>
                <w:lang w:val="en-GB"/>
              </w:rPr>
              <w:lastRenderedPageBreak/>
              <w:t>adopted for protected areas law and wildlife law.</w:t>
            </w:r>
          </w:p>
          <w:p w14:paraId="5AA2743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2551CEF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color w:val="000000"/>
                <w:spacing w:val="-2"/>
                <w:lang w:val="en-GB"/>
              </w:rPr>
              <w:t xml:space="preserve">The purpose of the project is the Strengthening of Protected Areas, and the only competent authority is MADES; the municipality has no legal mandate over any aspect of protected areas declaration or management. Engaging the municipality in the building of awareness for PAs and conservation of biodiversity will facilitate successful PA management efforts by MADES. </w:t>
            </w:r>
          </w:p>
        </w:tc>
        <w:tc>
          <w:tcPr>
            <w:tcW w:w="1713" w:type="dxa"/>
            <w:vAlign w:val="center"/>
          </w:tcPr>
          <w:p w14:paraId="4E7E3AF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5BA8F00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2CB15B84" w14:textId="77777777" w:rsidTr="6B5DE7C3">
        <w:trPr>
          <w:trHeight w:val="291"/>
        </w:trPr>
        <w:tc>
          <w:tcPr>
            <w:tcW w:w="1980" w:type="dxa"/>
          </w:tcPr>
          <w:p w14:paraId="33EBEBD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Municipality of </w:t>
            </w:r>
            <w:r w:rsidRPr="00CF5C3B">
              <w:rPr>
                <w:rFonts w:eastAsia="Calibri" w:cs="Calibri"/>
                <w:color w:val="000000"/>
                <w:spacing w:val="-2"/>
                <w:lang w:val="es-ES_tradnl"/>
              </w:rPr>
              <w:t>Filadelfia</w:t>
            </w:r>
          </w:p>
        </w:tc>
        <w:tc>
          <w:tcPr>
            <w:tcW w:w="2096" w:type="dxa"/>
          </w:tcPr>
          <w:p w14:paraId="7CC3DAB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Municipality is interested in the consolidation of the protected areas in the Chaco Region, participation in the socialization of the Management Plan, seeing the potential of the site as a tourist attraction and natural asset of the community.</w:t>
            </w:r>
          </w:p>
        </w:tc>
        <w:tc>
          <w:tcPr>
            <w:tcW w:w="2219" w:type="dxa"/>
          </w:tcPr>
          <w:p w14:paraId="00AB8EF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highlight w:val="yellow"/>
                <w:lang w:val="en-GB"/>
              </w:rPr>
            </w:pPr>
            <w:r w:rsidRPr="00CF5C3B">
              <w:rPr>
                <w:rFonts w:eastAsia="Calibri" w:cs="Calibri"/>
                <w:color w:val="000000"/>
                <w:spacing w:val="-2"/>
                <w:lang w:val="en-GB"/>
              </w:rPr>
              <w:t xml:space="preserve">The impact that the project will have for the Municipality is directly related to preserving the ecosystem goods and services in protected areas that the communities rely on for livelihoods and well-being:  water, food, medicine, clean air, fuel, and carbon sequestration. Any positive action on the surrounding natural environment will have a positive impact on the quality of life in the communities within the Municipality.  </w:t>
            </w:r>
          </w:p>
        </w:tc>
        <w:tc>
          <w:tcPr>
            <w:tcW w:w="2019" w:type="dxa"/>
          </w:tcPr>
          <w:p w14:paraId="5098F2A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Consultations and support for project efforts to achieve regulatory Decree and/or Updated Ministerial Resolutions developed and adopted for protected areas law and wildlife law.</w:t>
            </w:r>
          </w:p>
          <w:p w14:paraId="16A19E6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5145A68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highlight w:val="yellow"/>
                <w:lang w:val="en-GB"/>
              </w:rPr>
            </w:pPr>
            <w:r w:rsidRPr="00CF5C3B">
              <w:rPr>
                <w:rFonts w:eastAsia="Calibri" w:cs="Calibri"/>
                <w:color w:val="000000"/>
                <w:spacing w:val="-2"/>
                <w:lang w:val="en-GB"/>
              </w:rPr>
              <w:t xml:space="preserve">The purpose of the project is the Strengthening of Protected Areas, and the only competent authority is MADES; the municipality has no legal mandate over any aspect of protected areas declaration or management. Engaging the </w:t>
            </w:r>
            <w:r w:rsidRPr="00CF5C3B">
              <w:rPr>
                <w:rFonts w:eastAsia="Calibri" w:cs="Calibri"/>
                <w:color w:val="000000"/>
                <w:spacing w:val="-2"/>
                <w:lang w:val="en-GB"/>
              </w:rPr>
              <w:lastRenderedPageBreak/>
              <w:t xml:space="preserve">municipality in the building of awareness for PAs and conservation of biodiversity will facilitate successful PA management efforts by MADES. </w:t>
            </w:r>
          </w:p>
        </w:tc>
        <w:tc>
          <w:tcPr>
            <w:tcW w:w="1713" w:type="dxa"/>
            <w:vAlign w:val="center"/>
          </w:tcPr>
          <w:p w14:paraId="7812B18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003281F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CF5C3B" w:rsidRPr="00CF5C3B" w14:paraId="0EF77C63" w14:textId="77777777" w:rsidTr="6B5DE7C3">
        <w:trPr>
          <w:trHeight w:val="291"/>
        </w:trPr>
        <w:tc>
          <w:tcPr>
            <w:tcW w:w="1980" w:type="dxa"/>
          </w:tcPr>
          <w:p w14:paraId="2B10AEEC"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Local Government of </w:t>
            </w:r>
            <w:r w:rsidRPr="6B5DE7C3">
              <w:rPr>
                <w:rFonts w:eastAsia="Calibri" w:cs="Calibri"/>
                <w:color w:val="000000"/>
                <w:spacing w:val="-2"/>
                <w:lang w:val="es-ES"/>
              </w:rPr>
              <w:t>Boquerón</w:t>
            </w:r>
          </w:p>
        </w:tc>
        <w:tc>
          <w:tcPr>
            <w:tcW w:w="2096" w:type="dxa"/>
          </w:tcPr>
          <w:p w14:paraId="3A135F0A" w14:textId="11B1A6BF" w:rsidR="00CF5C3B" w:rsidRPr="00CF5C3B" w:rsidRDefault="00AC7D13"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Pr>
                <w:rFonts w:eastAsia="Calibri" w:cs="Calibri"/>
                <w:color w:val="000000"/>
                <w:spacing w:val="-2"/>
                <w:lang w:val="en-GB"/>
              </w:rPr>
              <w:t xml:space="preserve">This local government </w:t>
            </w:r>
            <w:r w:rsidRPr="00CF5C3B">
              <w:rPr>
                <w:rFonts w:eastAsia="Calibri" w:cs="Calibri"/>
                <w:color w:val="000000"/>
                <w:spacing w:val="-2"/>
                <w:lang w:val="en-GB"/>
              </w:rPr>
              <w:t xml:space="preserve">see the potential of the </w:t>
            </w:r>
            <w:r>
              <w:rPr>
                <w:rFonts w:eastAsia="Calibri" w:cs="Calibri"/>
                <w:color w:val="000000"/>
                <w:spacing w:val="-2"/>
                <w:lang w:val="en-GB"/>
              </w:rPr>
              <w:t>PAs in the region</w:t>
            </w:r>
            <w:r w:rsidRPr="00CF5C3B">
              <w:rPr>
                <w:rFonts w:eastAsia="Calibri" w:cs="Calibri"/>
                <w:color w:val="000000"/>
                <w:spacing w:val="-2"/>
                <w:lang w:val="en-GB"/>
              </w:rPr>
              <w:t xml:space="preserve"> as a tourist attraction and natural asset of the community.</w:t>
            </w:r>
          </w:p>
        </w:tc>
        <w:tc>
          <w:tcPr>
            <w:tcW w:w="2219" w:type="dxa"/>
          </w:tcPr>
          <w:p w14:paraId="1431CB2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highlight w:val="yellow"/>
                <w:lang w:val="en-GB"/>
              </w:rPr>
            </w:pPr>
            <w:r w:rsidRPr="00CF5C3B">
              <w:rPr>
                <w:rFonts w:eastAsia="Calibri" w:cs="Calibri"/>
                <w:color w:val="000000"/>
                <w:spacing w:val="-2"/>
                <w:lang w:val="en-GB"/>
              </w:rPr>
              <w:t xml:space="preserve">The impact that the project will have for the communities under the jurisdiction of this Local Government is directly related to preserving the ecosystem goods and services in protected areas that the communities rely on for livelihoods and well-being:  water, food, medicine, clean air, fuel, and carbon sequestration. Any positive action on the surrounding natural environment will have a positive impact on the quality of life of people in the area.   </w:t>
            </w:r>
          </w:p>
        </w:tc>
        <w:tc>
          <w:tcPr>
            <w:tcW w:w="2019" w:type="dxa"/>
          </w:tcPr>
          <w:p w14:paraId="554BDD8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Consultations and support for project efforts to achieve regulatory Decree and/or Updated Ministerial Resolutions developed and adopted for protected areas law and wildlife law.</w:t>
            </w:r>
          </w:p>
          <w:p w14:paraId="5A7D702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1943B32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highlight w:val="yellow"/>
                <w:lang w:val="en-GB"/>
              </w:rPr>
            </w:pPr>
            <w:r w:rsidRPr="00CF5C3B">
              <w:rPr>
                <w:rFonts w:eastAsia="Calibri" w:cs="Calibri"/>
                <w:color w:val="000000"/>
                <w:spacing w:val="-2"/>
                <w:lang w:val="en-GB"/>
              </w:rPr>
              <w:t xml:space="preserve">The purpose of the project is the Strengthening of Protected Areas, and the only competent authority is MADES; the local government has no legal mandate over any aspect of protected areas declaration or management. Engaging the municipality in the building of awareness for PAs and conservation of biodiversity will facilitate successful PA management efforts by MADES. </w:t>
            </w:r>
          </w:p>
        </w:tc>
        <w:tc>
          <w:tcPr>
            <w:tcW w:w="1713" w:type="dxa"/>
            <w:vAlign w:val="center"/>
          </w:tcPr>
          <w:p w14:paraId="553BA63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6C658DA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6DC4B3AE" w14:textId="77777777" w:rsidTr="6B5DE7C3">
        <w:trPr>
          <w:trHeight w:val="291"/>
        </w:trPr>
        <w:tc>
          <w:tcPr>
            <w:tcW w:w="1980" w:type="dxa"/>
          </w:tcPr>
          <w:p w14:paraId="476B913F" w14:textId="77777777" w:rsidR="00AC7D13" w:rsidRPr="00CF5C3B" w:rsidRDefault="00AC7D13"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Local Government of Alto Paraguay</w:t>
            </w:r>
          </w:p>
        </w:tc>
        <w:tc>
          <w:tcPr>
            <w:tcW w:w="2096" w:type="dxa"/>
          </w:tcPr>
          <w:p w14:paraId="04AFE8F8" w14:textId="53FF349F"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Pr>
                <w:rFonts w:eastAsia="Calibri" w:cs="Calibri"/>
                <w:color w:val="000000"/>
                <w:spacing w:val="-2"/>
                <w:lang w:val="en-GB"/>
              </w:rPr>
              <w:t xml:space="preserve">This local government </w:t>
            </w:r>
            <w:r w:rsidRPr="00CF5C3B">
              <w:rPr>
                <w:rFonts w:eastAsia="Calibri" w:cs="Calibri"/>
                <w:color w:val="000000"/>
                <w:spacing w:val="-2"/>
                <w:lang w:val="en-GB"/>
              </w:rPr>
              <w:t xml:space="preserve">see the potential of the </w:t>
            </w:r>
            <w:r>
              <w:rPr>
                <w:rFonts w:eastAsia="Calibri" w:cs="Calibri"/>
                <w:color w:val="000000"/>
                <w:spacing w:val="-2"/>
                <w:lang w:val="en-GB"/>
              </w:rPr>
              <w:t>PAs in the region</w:t>
            </w:r>
            <w:r w:rsidRPr="00CF5C3B">
              <w:rPr>
                <w:rFonts w:eastAsia="Calibri" w:cs="Calibri"/>
                <w:color w:val="000000"/>
                <w:spacing w:val="-2"/>
                <w:lang w:val="en-GB"/>
              </w:rPr>
              <w:t xml:space="preserve"> as a tourist attraction and natural asset of the community.</w:t>
            </w:r>
          </w:p>
        </w:tc>
        <w:tc>
          <w:tcPr>
            <w:tcW w:w="2219" w:type="dxa"/>
          </w:tcPr>
          <w:p w14:paraId="6B8925B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highlight w:val="yellow"/>
                <w:lang w:val="en-GB"/>
              </w:rPr>
            </w:pPr>
            <w:r w:rsidRPr="00CF5C3B">
              <w:rPr>
                <w:rFonts w:eastAsia="Calibri" w:cs="Calibri"/>
                <w:color w:val="000000"/>
                <w:spacing w:val="-2"/>
                <w:lang w:val="en-GB"/>
              </w:rPr>
              <w:t xml:space="preserve">The impact that the project will have for the communities under the jurisdiction of this Local Government is directly related to preserving the ecosystem goods and services in protected areas that the </w:t>
            </w:r>
            <w:r w:rsidRPr="00CF5C3B">
              <w:rPr>
                <w:rFonts w:eastAsia="Calibri" w:cs="Calibri"/>
                <w:color w:val="000000"/>
                <w:spacing w:val="-2"/>
                <w:lang w:val="en-GB"/>
              </w:rPr>
              <w:lastRenderedPageBreak/>
              <w:t xml:space="preserve">communities rely on for livelihoods and well-being:  water, food, medicine, clean air, fuel, and carbon sequestration. Any positive action on the surrounding natural environment will have a positive impact on the quality of life of people in the area.   </w:t>
            </w:r>
          </w:p>
        </w:tc>
        <w:tc>
          <w:tcPr>
            <w:tcW w:w="2019" w:type="dxa"/>
          </w:tcPr>
          <w:p w14:paraId="0778E375"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Consultations and support for project efforts to achieve regulatory Decree and/or Updated Ministerial Resolutions developed and adopted for protected areas law and wildlife </w:t>
            </w:r>
            <w:r w:rsidRPr="00CF5C3B">
              <w:rPr>
                <w:rFonts w:eastAsia="Calibri" w:cs="Calibri"/>
                <w:color w:val="000000"/>
                <w:spacing w:val="-2"/>
                <w:lang w:val="en-GB"/>
              </w:rPr>
              <w:lastRenderedPageBreak/>
              <w:t>law.</w:t>
            </w:r>
          </w:p>
          <w:p w14:paraId="43BAAA4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6B23A7DB"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highlight w:val="yellow"/>
                <w:lang w:val="en-GB"/>
              </w:rPr>
            </w:pPr>
            <w:r w:rsidRPr="00CF5C3B">
              <w:rPr>
                <w:rFonts w:eastAsia="Calibri" w:cs="Calibri"/>
                <w:color w:val="000000"/>
                <w:spacing w:val="-2"/>
                <w:lang w:val="en-GB"/>
              </w:rPr>
              <w:t xml:space="preserve">The purpose of the project is the Strengthening of Protected Areas, and the only competent authority is MADES; the local government has no legal mandate over any aspect of protected areas declaration or management. Engaging the municipality in the building of awareness for PAs and conservation of biodiversity will facilitate successful PA management efforts by MADES. </w:t>
            </w:r>
          </w:p>
        </w:tc>
        <w:tc>
          <w:tcPr>
            <w:tcW w:w="1713" w:type="dxa"/>
            <w:vAlign w:val="center"/>
          </w:tcPr>
          <w:p w14:paraId="51EB67A1"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4EF37B0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4B7CDC" w14:paraId="38C6B11E" w14:textId="77777777" w:rsidTr="6B5DE7C3">
        <w:trPr>
          <w:trHeight w:val="75"/>
        </w:trPr>
        <w:tc>
          <w:tcPr>
            <w:tcW w:w="10027" w:type="dxa"/>
            <w:gridSpan w:val="5"/>
            <w:shd w:val="clear" w:color="auto" w:fill="B8CCE4"/>
            <w:vAlign w:val="center"/>
          </w:tcPr>
          <w:p w14:paraId="2E2E141F"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CSOs/NGOs (</w:t>
            </w:r>
            <w:r w:rsidRPr="00CF5C3B">
              <w:rPr>
                <w:rFonts w:eastAsia="Calibri" w:cs="Calibri"/>
                <w:b/>
                <w:bCs/>
                <w:i/>
                <w:spacing w:val="-2"/>
                <w:lang w:val="en-GB"/>
              </w:rPr>
              <w:t>Add rows as necessary)</w:t>
            </w:r>
          </w:p>
        </w:tc>
      </w:tr>
      <w:tr w:rsidR="00AC7D13" w:rsidRPr="00CF5C3B" w14:paraId="30C116FF" w14:textId="77777777" w:rsidTr="6B5DE7C3">
        <w:trPr>
          <w:trHeight w:val="363"/>
        </w:trPr>
        <w:tc>
          <w:tcPr>
            <w:tcW w:w="1980" w:type="dxa"/>
          </w:tcPr>
          <w:p w14:paraId="3985AD2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roofErr w:type="spellStart"/>
            <w:r w:rsidRPr="00CF5C3B">
              <w:rPr>
                <w:rFonts w:eastAsia="Calibri" w:cs="Calibri"/>
                <w:color w:val="000000"/>
                <w:spacing w:val="-2"/>
                <w:lang w:val="en-GB"/>
              </w:rPr>
              <w:t>Py</w:t>
            </w:r>
            <w:proofErr w:type="spellEnd"/>
            <w:r w:rsidRPr="00CF5C3B">
              <w:rPr>
                <w:rFonts w:eastAsia="Calibri" w:cs="Calibri"/>
                <w:color w:val="000000"/>
                <w:spacing w:val="-2"/>
                <w:lang w:val="en-GB"/>
              </w:rPr>
              <w:t xml:space="preserve"> + Verde</w:t>
            </w:r>
          </w:p>
        </w:tc>
        <w:tc>
          <w:tcPr>
            <w:tcW w:w="2096" w:type="dxa"/>
          </w:tcPr>
          <w:p w14:paraId="5850A887"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sustainable forest management in protected areas.</w:t>
            </w:r>
          </w:p>
        </w:tc>
        <w:tc>
          <w:tcPr>
            <w:tcW w:w="2219" w:type="dxa"/>
          </w:tcPr>
          <w:p w14:paraId="295E2A72"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 platform for this stakeholder to coordinate forest management activities within PAs in the Chaco Region.</w:t>
            </w:r>
          </w:p>
        </w:tc>
        <w:tc>
          <w:tcPr>
            <w:tcW w:w="2019" w:type="dxa"/>
          </w:tcPr>
          <w:p w14:paraId="1C8F245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Consult on sustainable forest management in protected areas and in project intervention area.</w:t>
            </w:r>
          </w:p>
        </w:tc>
        <w:tc>
          <w:tcPr>
            <w:tcW w:w="1713" w:type="dxa"/>
            <w:vAlign w:val="center"/>
          </w:tcPr>
          <w:p w14:paraId="3A72F28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66CF10B6"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4808C6D5" w14:textId="77777777" w:rsidTr="6B5DE7C3">
        <w:trPr>
          <w:trHeight w:val="363"/>
        </w:trPr>
        <w:tc>
          <w:tcPr>
            <w:tcW w:w="1980" w:type="dxa"/>
          </w:tcPr>
          <w:p w14:paraId="7A9BF84B"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Alter Vida</w:t>
            </w:r>
          </w:p>
        </w:tc>
        <w:tc>
          <w:tcPr>
            <w:tcW w:w="2096" w:type="dxa"/>
          </w:tcPr>
          <w:p w14:paraId="4C915646"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ecodevelopment and sustainable livelihoods in rural communities.</w:t>
            </w:r>
          </w:p>
        </w:tc>
        <w:tc>
          <w:tcPr>
            <w:tcW w:w="2219" w:type="dxa"/>
          </w:tcPr>
          <w:p w14:paraId="7EA78D2C"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color w:val="000000"/>
                <w:spacing w:val="-2"/>
                <w:lang w:val="en-GB"/>
              </w:rPr>
              <w:t>The project will provide a platform for this stakeholder to coordinate activities related to ecodevelopment and sustainable livelihoods in rural communities.</w:t>
            </w:r>
          </w:p>
        </w:tc>
        <w:tc>
          <w:tcPr>
            <w:tcW w:w="2019" w:type="dxa"/>
          </w:tcPr>
          <w:p w14:paraId="7CDFD7B4" w14:textId="292C94A3" w:rsidR="00AC7D13" w:rsidRPr="00CF5C3B" w:rsidRDefault="00AC7D13"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spacing w:val="-2"/>
                <w:lang w:val="en-GB"/>
              </w:rPr>
              <w:t xml:space="preserve">Consult on lessons learned and approaches to ecodevelopment within the context of sustainable </w:t>
            </w:r>
            <w:r w:rsidR="00227F84">
              <w:rPr>
                <w:rFonts w:eastAsia="Calibri" w:cs="Calibri"/>
                <w:spacing w:val="-2"/>
                <w:lang w:val="en-GB"/>
              </w:rPr>
              <w:t>diversified</w:t>
            </w:r>
            <w:r w:rsidRPr="00CF5C3B">
              <w:rPr>
                <w:rFonts w:eastAsia="Calibri" w:cs="Calibri"/>
                <w:spacing w:val="-2"/>
                <w:lang w:val="en-GB"/>
              </w:rPr>
              <w:t xml:space="preserve"> livelihoods to be pursued by the project.</w:t>
            </w:r>
          </w:p>
        </w:tc>
        <w:tc>
          <w:tcPr>
            <w:tcW w:w="1713" w:type="dxa"/>
            <w:vAlign w:val="center"/>
          </w:tcPr>
          <w:p w14:paraId="32630502"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1BC3F7D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C00000"/>
                <w:spacing w:val="-2"/>
                <w:lang w:val="en-GB"/>
              </w:rPr>
            </w:pPr>
            <w:r w:rsidRPr="00CF5C3B">
              <w:rPr>
                <w:rFonts w:eastAsia="Calibri" w:cs="Calibri"/>
                <w:color w:val="000000"/>
                <w:spacing w:val="-2"/>
                <w:lang w:val="en-GB"/>
              </w:rPr>
              <w:t>Low risk</w:t>
            </w:r>
          </w:p>
        </w:tc>
      </w:tr>
      <w:tr w:rsidR="00AC7D13" w:rsidRPr="00CF5C3B" w14:paraId="3F0865CF" w14:textId="77777777" w:rsidTr="6B5DE7C3">
        <w:trPr>
          <w:trHeight w:val="363"/>
        </w:trPr>
        <w:tc>
          <w:tcPr>
            <w:tcW w:w="1980" w:type="dxa"/>
          </w:tcPr>
          <w:p w14:paraId="13C0A24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Mingara – Association for Sustainable Development</w:t>
            </w:r>
          </w:p>
        </w:tc>
        <w:tc>
          <w:tcPr>
            <w:tcW w:w="2096" w:type="dxa"/>
          </w:tcPr>
          <w:p w14:paraId="601E9A3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sustainable development initiatives at the community level.</w:t>
            </w:r>
          </w:p>
        </w:tc>
        <w:tc>
          <w:tcPr>
            <w:tcW w:w="2219" w:type="dxa"/>
          </w:tcPr>
          <w:p w14:paraId="1110208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a platform for this stakeholder to table and advocate for sustainable development initiatives and options.</w:t>
            </w:r>
          </w:p>
        </w:tc>
        <w:tc>
          <w:tcPr>
            <w:tcW w:w="2019" w:type="dxa"/>
          </w:tcPr>
          <w:p w14:paraId="32BDADDF"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Data source and potential partner in public awareness campaign and knowledge management strategies.</w:t>
            </w:r>
          </w:p>
        </w:tc>
        <w:tc>
          <w:tcPr>
            <w:tcW w:w="1713" w:type="dxa"/>
            <w:vAlign w:val="center"/>
          </w:tcPr>
          <w:p w14:paraId="31C40606"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4827EEF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C00000"/>
                <w:spacing w:val="-2"/>
                <w:lang w:val="en-GB"/>
              </w:rPr>
            </w:pPr>
            <w:r w:rsidRPr="00CF5C3B">
              <w:rPr>
                <w:rFonts w:eastAsia="Calibri" w:cs="Calibri"/>
                <w:color w:val="000000"/>
                <w:spacing w:val="-2"/>
                <w:lang w:val="en-GB"/>
              </w:rPr>
              <w:t>Low risk</w:t>
            </w:r>
          </w:p>
        </w:tc>
      </w:tr>
      <w:tr w:rsidR="00AC7D13" w:rsidRPr="00CF5C3B" w14:paraId="177058F2" w14:textId="77777777" w:rsidTr="6B5DE7C3">
        <w:trPr>
          <w:trHeight w:val="363"/>
        </w:trPr>
        <w:tc>
          <w:tcPr>
            <w:tcW w:w="1980" w:type="dxa"/>
          </w:tcPr>
          <w:p w14:paraId="40368061"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roofErr w:type="spellStart"/>
            <w:r w:rsidRPr="00CF5C3B">
              <w:rPr>
                <w:rFonts w:eastAsia="Calibri" w:cs="Calibri"/>
                <w:color w:val="000000"/>
                <w:spacing w:val="-2"/>
                <w:lang w:val="en-GB"/>
              </w:rPr>
              <w:t>Guyra</w:t>
            </w:r>
            <w:proofErr w:type="spellEnd"/>
            <w:r w:rsidRPr="00CF5C3B">
              <w:rPr>
                <w:rFonts w:eastAsia="Calibri" w:cs="Calibri"/>
                <w:color w:val="000000"/>
                <w:spacing w:val="-2"/>
                <w:lang w:val="en-GB"/>
              </w:rPr>
              <w:t xml:space="preserve"> Paraguay</w:t>
            </w:r>
          </w:p>
        </w:tc>
        <w:tc>
          <w:tcPr>
            <w:tcW w:w="2096" w:type="dxa"/>
          </w:tcPr>
          <w:p w14:paraId="05E7DC56"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Interested in jaguar welfare and status of </w:t>
            </w:r>
            <w:r w:rsidRPr="00CF5C3B">
              <w:rPr>
                <w:rFonts w:eastAsia="Calibri" w:cs="Calibri"/>
                <w:color w:val="000000"/>
                <w:spacing w:val="-2"/>
                <w:lang w:val="en-GB"/>
              </w:rPr>
              <w:lastRenderedPageBreak/>
              <w:t>jaguar populations.</w:t>
            </w:r>
          </w:p>
        </w:tc>
        <w:tc>
          <w:tcPr>
            <w:tcW w:w="2219" w:type="dxa"/>
          </w:tcPr>
          <w:p w14:paraId="2AFC9394"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The project will provide a platform for this </w:t>
            </w:r>
            <w:r w:rsidRPr="00CF5C3B">
              <w:rPr>
                <w:rFonts w:eastAsia="Calibri" w:cs="Calibri"/>
                <w:color w:val="000000"/>
                <w:spacing w:val="-2"/>
                <w:lang w:val="en-GB"/>
              </w:rPr>
              <w:lastRenderedPageBreak/>
              <w:t>stakeholder to potentially join forces in jaguar welfare advocacy.</w:t>
            </w:r>
          </w:p>
        </w:tc>
        <w:tc>
          <w:tcPr>
            <w:tcW w:w="2019" w:type="dxa"/>
          </w:tcPr>
          <w:p w14:paraId="36B6616B"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 xml:space="preserve">Data source and potential partner in </w:t>
            </w:r>
            <w:r w:rsidRPr="00CF5C3B">
              <w:rPr>
                <w:rFonts w:eastAsia="Calibri" w:cs="Calibri"/>
                <w:color w:val="000000"/>
                <w:spacing w:val="-2"/>
                <w:lang w:val="en-GB"/>
              </w:rPr>
              <w:lastRenderedPageBreak/>
              <w:t>monitoring of jaguar populations and effectiveness of wildlife corridors.</w:t>
            </w:r>
          </w:p>
        </w:tc>
        <w:tc>
          <w:tcPr>
            <w:tcW w:w="1713" w:type="dxa"/>
            <w:vAlign w:val="center"/>
          </w:tcPr>
          <w:p w14:paraId="0DC418BF"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36F606D1"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5B844B44" w14:textId="77777777" w:rsidTr="6B5DE7C3">
        <w:trPr>
          <w:trHeight w:val="363"/>
        </w:trPr>
        <w:tc>
          <w:tcPr>
            <w:tcW w:w="1980" w:type="dxa"/>
          </w:tcPr>
          <w:p w14:paraId="4C10E74C"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i/>
                <w:color w:val="000000"/>
                <w:spacing w:val="-2"/>
                <w:lang w:val="en-GB"/>
              </w:rPr>
            </w:pPr>
            <w:r w:rsidRPr="00CF5C3B">
              <w:rPr>
                <w:rFonts w:eastAsia="Calibri" w:cs="Calibri"/>
                <w:color w:val="000000"/>
                <w:spacing w:val="-2"/>
                <w:lang w:val="en-GB"/>
              </w:rPr>
              <w:t xml:space="preserve">WWF- World Wildlife Fund - Paraguay. It is one of the organizations at the national level with the most experience in Paraguay in terms of Biodiversity Conservation, working with all kinds of key actors from both the public and private sectors. </w:t>
            </w:r>
          </w:p>
        </w:tc>
        <w:tc>
          <w:tcPr>
            <w:tcW w:w="2096" w:type="dxa"/>
          </w:tcPr>
          <w:p w14:paraId="3F862EF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WWF has implemented countless national projects </w:t>
            </w:r>
            <w:proofErr w:type="gramStart"/>
            <w:r w:rsidRPr="00CF5C3B">
              <w:rPr>
                <w:rFonts w:eastAsia="Calibri" w:cs="Calibri"/>
                <w:color w:val="000000"/>
                <w:spacing w:val="-2"/>
                <w:lang w:val="en-GB"/>
              </w:rPr>
              <w:t>in order to</w:t>
            </w:r>
            <w:proofErr w:type="gramEnd"/>
            <w:r w:rsidRPr="00CF5C3B">
              <w:rPr>
                <w:rFonts w:eastAsia="Calibri" w:cs="Calibri"/>
                <w:color w:val="000000"/>
                <w:spacing w:val="-2"/>
                <w:lang w:val="en-GB"/>
              </w:rPr>
              <w:t xml:space="preserve"> conserve PAs, with the conservation and safeguarding of Biological Diversity in Protected Areas being the main interest in the project. </w:t>
            </w:r>
          </w:p>
          <w:p w14:paraId="19C4AA33"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28C232A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3D1E1F7D"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tc>
        <w:tc>
          <w:tcPr>
            <w:tcW w:w="2219" w:type="dxa"/>
          </w:tcPr>
          <w:p w14:paraId="47AACAB0"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Any positive action by the project will help to upscale and replicate efforts by WWF to support Protected Areas Management, especially in the Chaco Region where WWF is also active.</w:t>
            </w:r>
          </w:p>
        </w:tc>
        <w:tc>
          <w:tcPr>
            <w:tcW w:w="2019" w:type="dxa"/>
          </w:tcPr>
          <w:p w14:paraId="7E2E9854"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WWF Paraguay can significantly influence the project efforts by providing and lessons learned in dealing with policy makers and the private sectors in the best interest of environmental conservation and protection of economic livelihoods. </w:t>
            </w:r>
          </w:p>
          <w:p w14:paraId="5C96B8E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1D40C027"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58185529"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p w14:paraId="3887DA31"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 </w:t>
            </w:r>
          </w:p>
        </w:tc>
        <w:tc>
          <w:tcPr>
            <w:tcW w:w="1713" w:type="dxa"/>
            <w:vAlign w:val="center"/>
          </w:tcPr>
          <w:p w14:paraId="4ECA4A8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419A6793"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6C85C87D" w14:textId="77777777" w:rsidTr="6B5DE7C3">
        <w:trPr>
          <w:trHeight w:val="288"/>
        </w:trPr>
        <w:tc>
          <w:tcPr>
            <w:tcW w:w="1980" w:type="dxa"/>
          </w:tcPr>
          <w:p w14:paraId="7D4859E0"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Conservation Council of Nations (CCN)</w:t>
            </w:r>
          </w:p>
        </w:tc>
        <w:tc>
          <w:tcPr>
            <w:tcW w:w="2096" w:type="dxa"/>
          </w:tcPr>
          <w:p w14:paraId="5BACCEF9"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There is a mutual interest between projects to share lessons learned and explore opportunities for collaboration and coordination to optimize the use of resources, particularly </w:t>
            </w:r>
            <w:proofErr w:type="gramStart"/>
            <w:r w:rsidRPr="00CF5C3B">
              <w:rPr>
                <w:rFonts w:eastAsia="Calibri" w:cs="Calibri"/>
                <w:color w:val="000000"/>
                <w:spacing w:val="-2"/>
                <w:lang w:val="en-GB"/>
              </w:rPr>
              <w:t>in the area of</w:t>
            </w:r>
            <w:proofErr w:type="gramEnd"/>
            <w:r w:rsidRPr="00CF5C3B">
              <w:rPr>
                <w:rFonts w:eastAsia="Calibri" w:cs="Calibri"/>
                <w:color w:val="000000"/>
                <w:spacing w:val="-2"/>
                <w:lang w:val="en-GB"/>
              </w:rPr>
              <w:t xml:space="preserve"> capacity building for PA staff.</w:t>
            </w:r>
          </w:p>
        </w:tc>
        <w:tc>
          <w:tcPr>
            <w:tcW w:w="2219" w:type="dxa"/>
          </w:tcPr>
          <w:p w14:paraId="0F8D162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have a positive impact on this stakeholder as approaches used to strengthen capacity for PA management can be shared by this project as well as lessons learned in complying with administrative, fiduciary, reporting, and safeguards requirements of CI-GEF Agency.</w:t>
            </w:r>
          </w:p>
        </w:tc>
        <w:tc>
          <w:tcPr>
            <w:tcW w:w="2019" w:type="dxa"/>
          </w:tcPr>
          <w:p w14:paraId="32988F85"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This stakeholder will positively influence the project via the sharing of experiences and lessons that can save time and resources for both projects.</w:t>
            </w:r>
          </w:p>
        </w:tc>
        <w:tc>
          <w:tcPr>
            <w:tcW w:w="1713" w:type="dxa"/>
            <w:vAlign w:val="center"/>
          </w:tcPr>
          <w:p w14:paraId="21C6AC9F"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5DD9184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53CD135C" w14:textId="77777777" w:rsidTr="6B5DE7C3">
        <w:trPr>
          <w:trHeight w:val="288"/>
        </w:trPr>
        <w:tc>
          <w:tcPr>
            <w:tcW w:w="1980" w:type="dxa"/>
          </w:tcPr>
          <w:p w14:paraId="63695C0B"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Wildlife Conservation Society (WCS)</w:t>
            </w:r>
          </w:p>
          <w:p w14:paraId="5BFCFCEB"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p>
        </w:tc>
        <w:tc>
          <w:tcPr>
            <w:tcW w:w="2096" w:type="dxa"/>
          </w:tcPr>
          <w:p w14:paraId="137FA4EE"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WCS Paraguay is the Project Executing Agency with all interests to ensure a successful project implementation.</w:t>
            </w:r>
          </w:p>
        </w:tc>
        <w:tc>
          <w:tcPr>
            <w:tcW w:w="2219" w:type="dxa"/>
          </w:tcPr>
          <w:p w14:paraId="22E704F8"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provide WCS to further build on and strengthen its capacity as a GEF Project Executing Agency.</w:t>
            </w:r>
          </w:p>
        </w:tc>
        <w:tc>
          <w:tcPr>
            <w:tcW w:w="2019" w:type="dxa"/>
          </w:tcPr>
          <w:p w14:paraId="13B67503"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This stakeholder will positively influence the project via its management of all project processes, budget, and stakeholders on the ground and at the overall project level.</w:t>
            </w:r>
          </w:p>
        </w:tc>
        <w:tc>
          <w:tcPr>
            <w:tcW w:w="1713" w:type="dxa"/>
            <w:vAlign w:val="center"/>
          </w:tcPr>
          <w:p w14:paraId="59B3C28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603B08C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CF5C3B" w14:paraId="4308A0FE" w14:textId="77777777" w:rsidTr="6B5DE7C3">
        <w:trPr>
          <w:trHeight w:val="288"/>
        </w:trPr>
        <w:tc>
          <w:tcPr>
            <w:tcW w:w="1980" w:type="dxa"/>
          </w:tcPr>
          <w:p w14:paraId="7D6C926D"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Conservation International, GEF Implementing Agency (CI-GEF Agency).</w:t>
            </w:r>
          </w:p>
        </w:tc>
        <w:tc>
          <w:tcPr>
            <w:tcW w:w="2096" w:type="dxa"/>
          </w:tcPr>
          <w:p w14:paraId="493A4FE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As the GEF Implementing Agency, CI-GEF Agency is interested in seeing a successful project implementation and compliance with all GEF </w:t>
            </w:r>
            <w:r w:rsidRPr="00CF5C3B">
              <w:rPr>
                <w:rFonts w:eastAsia="Calibri" w:cs="Calibri"/>
                <w:color w:val="000000"/>
                <w:spacing w:val="-2"/>
                <w:lang w:val="en-GB"/>
              </w:rPr>
              <w:lastRenderedPageBreak/>
              <w:t>and CI-GEF Agency administrative, fiduciary, reporting, and safeguards requirements.</w:t>
            </w:r>
          </w:p>
        </w:tc>
        <w:tc>
          <w:tcPr>
            <w:tcW w:w="2219" w:type="dxa"/>
          </w:tcPr>
          <w:p w14:paraId="5D18A8A3"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lastRenderedPageBreak/>
              <w:t>The project will provide CI-GEF Agency with an opportunity to further build on and strengthen its capacity as a GEF Implementing Agency.</w:t>
            </w:r>
          </w:p>
        </w:tc>
        <w:tc>
          <w:tcPr>
            <w:tcW w:w="2019" w:type="dxa"/>
          </w:tcPr>
          <w:p w14:paraId="160A4CE2"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 xml:space="preserve">This stakeholder can exert major influence on the project’s modus operandi and strategies to reduce project risks to ensure successful and </w:t>
            </w:r>
            <w:r w:rsidRPr="00CF5C3B">
              <w:rPr>
                <w:rFonts w:eastAsia="Calibri" w:cs="Calibri"/>
                <w:color w:val="000000"/>
                <w:spacing w:val="-2"/>
                <w:lang w:val="en-GB"/>
              </w:rPr>
              <w:lastRenderedPageBreak/>
              <w:t>impactful implementation.</w:t>
            </w:r>
          </w:p>
        </w:tc>
        <w:tc>
          <w:tcPr>
            <w:tcW w:w="1713" w:type="dxa"/>
            <w:vAlign w:val="center"/>
          </w:tcPr>
          <w:p w14:paraId="24344183"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03C1F60A"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AC7D13" w:rsidRPr="00A031E1" w14:paraId="6CE3D8AD" w14:textId="77777777" w:rsidTr="6B5DE7C3">
        <w:trPr>
          <w:trHeight w:val="372"/>
        </w:trPr>
        <w:tc>
          <w:tcPr>
            <w:tcW w:w="10027" w:type="dxa"/>
            <w:gridSpan w:val="5"/>
            <w:shd w:val="clear" w:color="auto" w:fill="B8CCE4"/>
            <w:vAlign w:val="center"/>
          </w:tcPr>
          <w:p w14:paraId="3D15156D" w14:textId="77777777" w:rsidR="00AC7D13" w:rsidRPr="00CF5C3B" w:rsidRDefault="00AC7D13" w:rsidP="00AC7D13">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lang w:val="en-GB"/>
              </w:rPr>
            </w:pPr>
            <w:r w:rsidRPr="00CF5C3B">
              <w:rPr>
                <w:rFonts w:eastAsia="Calibri" w:cs="Calibri"/>
                <w:b/>
                <w:bCs/>
                <w:spacing w:val="-2"/>
                <w:lang w:val="en-GB"/>
              </w:rPr>
              <w:t>Indigenous Peoples (</w:t>
            </w:r>
            <w:r w:rsidRPr="00CF5C3B">
              <w:rPr>
                <w:rFonts w:eastAsia="Calibri" w:cs="Calibri"/>
                <w:b/>
                <w:bCs/>
                <w:i/>
                <w:spacing w:val="-2"/>
                <w:lang w:val="en-GB"/>
              </w:rPr>
              <w:t>Add rows as necessary)</w:t>
            </w:r>
          </w:p>
        </w:tc>
      </w:tr>
      <w:tr w:rsidR="00AC7D13" w:rsidRPr="00CF5C3B" w14:paraId="054FFB82" w14:textId="77777777" w:rsidTr="6B5DE7C3">
        <w:trPr>
          <w:trHeight w:val="288"/>
        </w:trPr>
        <w:tc>
          <w:tcPr>
            <w:tcW w:w="1980" w:type="dxa"/>
          </w:tcPr>
          <w:p w14:paraId="7BFC5C21" w14:textId="7EE6A207" w:rsidR="00AC7D13" w:rsidRPr="00CF5C3B" w:rsidRDefault="00AC7D13"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proofErr w:type="spellStart"/>
            <w:r w:rsidRPr="00CF5C3B">
              <w:rPr>
                <w:rFonts w:eastAsia="Calibri" w:cs="Calibri"/>
                <w:spacing w:val="-2"/>
                <w:lang w:val="en-GB"/>
              </w:rPr>
              <w:t>Pycasu</w:t>
            </w:r>
            <w:proofErr w:type="spellEnd"/>
            <w:r w:rsidRPr="00CF5C3B">
              <w:rPr>
                <w:rFonts w:eastAsia="Calibri" w:cs="Calibri"/>
                <w:spacing w:val="-2"/>
                <w:lang w:val="en-GB"/>
              </w:rPr>
              <w:t xml:space="preserve"> </w:t>
            </w:r>
            <w:r w:rsidR="002171C2">
              <w:rPr>
                <w:rFonts w:eastAsia="Calibri" w:cs="Calibri"/>
                <w:spacing w:val="-2"/>
                <w:lang w:val="en-GB"/>
              </w:rPr>
              <w:t>I</w:t>
            </w:r>
            <w:r w:rsidRPr="00CF5C3B">
              <w:rPr>
                <w:rFonts w:eastAsia="Calibri" w:cs="Calibri"/>
                <w:spacing w:val="-2"/>
                <w:lang w:val="en-GB"/>
              </w:rPr>
              <w:t>ndigenous</w:t>
            </w:r>
            <w:r w:rsidR="002171C2">
              <w:rPr>
                <w:rFonts w:eastAsia="Calibri" w:cs="Calibri"/>
                <w:spacing w:val="-2"/>
                <w:lang w:val="en-GB"/>
              </w:rPr>
              <w:t xml:space="preserve"> People</w:t>
            </w:r>
            <w:r w:rsidRPr="00CF5C3B">
              <w:rPr>
                <w:rFonts w:eastAsia="Calibri" w:cs="Calibri"/>
                <w:spacing w:val="-2"/>
                <w:lang w:val="en-GB"/>
              </w:rPr>
              <w:t xml:space="preserve"> community</w:t>
            </w:r>
          </w:p>
        </w:tc>
        <w:tc>
          <w:tcPr>
            <w:tcW w:w="2096" w:type="dxa"/>
          </w:tcPr>
          <w:p w14:paraId="1B6764C9" w14:textId="3848476B" w:rsidR="00AC7D13" w:rsidRPr="00CF5C3B" w:rsidRDefault="001477F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Diversified</w:t>
            </w:r>
            <w:r w:rsidR="00AC7D13" w:rsidRPr="00CF5C3B">
              <w:rPr>
                <w:rFonts w:eastAsia="Calibri" w:cs="Calibri"/>
                <w:spacing w:val="-2"/>
                <w:lang w:val="en-GB"/>
              </w:rPr>
              <w:t xml:space="preserve"> livelihoods support to reduce reliance on natural resources.</w:t>
            </w:r>
          </w:p>
        </w:tc>
        <w:tc>
          <w:tcPr>
            <w:tcW w:w="2219" w:type="dxa"/>
          </w:tcPr>
          <w:p w14:paraId="6892442A" w14:textId="176E78CC" w:rsidR="00AC7D13" w:rsidRPr="00CF5C3B" w:rsidRDefault="00AC7D13"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 xml:space="preserve">The project will provide support in the definition and capacity building to implement </w:t>
            </w:r>
            <w:r w:rsidR="001477FB">
              <w:rPr>
                <w:rFonts w:eastAsia="Calibri" w:cs="Calibri"/>
                <w:spacing w:val="-2"/>
                <w:lang w:val="en-GB"/>
              </w:rPr>
              <w:t>diversified</w:t>
            </w:r>
            <w:r w:rsidR="001477FB" w:rsidRPr="00CF5C3B">
              <w:rPr>
                <w:rFonts w:eastAsia="Calibri" w:cs="Calibri"/>
                <w:spacing w:val="-2"/>
                <w:lang w:val="en-GB"/>
              </w:rPr>
              <w:t xml:space="preserve"> </w:t>
            </w:r>
            <w:r w:rsidRPr="00CF5C3B">
              <w:rPr>
                <w:rFonts w:eastAsia="Calibri" w:cs="Calibri"/>
                <w:spacing w:val="-2"/>
                <w:lang w:val="en-GB"/>
              </w:rPr>
              <w:t>livelihood options.</w:t>
            </w:r>
          </w:p>
        </w:tc>
        <w:tc>
          <w:tcPr>
            <w:tcW w:w="2019" w:type="dxa"/>
          </w:tcPr>
          <w:p w14:paraId="4E4DF498" w14:textId="65D22B1F" w:rsidR="00AC7D13" w:rsidRPr="00CF5C3B" w:rsidRDefault="00AC15FA"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 xml:space="preserve">Free, </w:t>
            </w:r>
            <w:r w:rsidR="00AC7D13" w:rsidRPr="00CF5C3B">
              <w:rPr>
                <w:rFonts w:eastAsia="Calibri" w:cs="Calibri"/>
                <w:spacing w:val="-2"/>
                <w:lang w:val="en-GB"/>
              </w:rPr>
              <w:t xml:space="preserve">Prior and Informed Consent on potential and preferred sustainable </w:t>
            </w:r>
            <w:r w:rsidR="001477FB">
              <w:rPr>
                <w:rFonts w:eastAsia="Calibri" w:cs="Calibri"/>
                <w:spacing w:val="-2"/>
                <w:lang w:val="en-GB"/>
              </w:rPr>
              <w:t>diversified</w:t>
            </w:r>
            <w:r w:rsidR="001477FB" w:rsidRPr="00CF5C3B">
              <w:rPr>
                <w:rFonts w:eastAsia="Calibri" w:cs="Calibri"/>
                <w:spacing w:val="-2"/>
                <w:lang w:val="en-GB"/>
              </w:rPr>
              <w:t xml:space="preserve"> </w:t>
            </w:r>
            <w:r w:rsidR="00AC7D13" w:rsidRPr="00CF5C3B">
              <w:rPr>
                <w:rFonts w:eastAsia="Calibri" w:cs="Calibri"/>
                <w:spacing w:val="-2"/>
                <w:lang w:val="en-GB"/>
              </w:rPr>
              <w:t>livelihoods options to be supported by the project in these communities.</w:t>
            </w:r>
          </w:p>
        </w:tc>
        <w:tc>
          <w:tcPr>
            <w:tcW w:w="1713" w:type="dxa"/>
            <w:vAlign w:val="center"/>
          </w:tcPr>
          <w:p w14:paraId="1FAD564B" w14:textId="77777777" w:rsidR="00AC7D13" w:rsidRPr="00CF5C3B" w:rsidRDefault="00AC7D13"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57D44460" w14:textId="77777777" w:rsidR="00AC7D13" w:rsidRPr="00CF5C3B" w:rsidRDefault="00AC7D13" w:rsidP="004B7CDC">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6B5DE7C3">
              <w:rPr>
                <w:rFonts w:eastAsia="Calibri" w:cs="Calibri"/>
                <w:color w:val="000000"/>
                <w:spacing w:val="-2"/>
                <w:lang w:val="en-GB"/>
              </w:rPr>
              <w:t>Low risk</w:t>
            </w:r>
          </w:p>
        </w:tc>
      </w:tr>
      <w:tr w:rsidR="00B33459" w:rsidRPr="00707FA6" w14:paraId="7ADBC2CE" w14:textId="77777777" w:rsidTr="6B5DE7C3">
        <w:trPr>
          <w:trHeight w:val="300"/>
        </w:trPr>
        <w:tc>
          <w:tcPr>
            <w:tcW w:w="1980" w:type="dxa"/>
          </w:tcPr>
          <w:p w14:paraId="6D8063F9" w14:textId="1366616F"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proofErr w:type="spellStart"/>
            <w:r w:rsidRPr="004B7CDC">
              <w:rPr>
                <w:rFonts w:asciiTheme="minorHAnsi" w:eastAsia="Calibri" w:hAnsiTheme="minorHAnsi" w:cs="Calibri"/>
                <w:spacing w:val="-2"/>
                <w:lang w:val="en-GB"/>
              </w:rPr>
              <w:t>Ñu</w:t>
            </w:r>
            <w:proofErr w:type="spellEnd"/>
            <w:r w:rsidRPr="004B7CDC">
              <w:rPr>
                <w:rFonts w:asciiTheme="minorHAnsi" w:eastAsia="Calibri" w:hAnsiTheme="minorHAnsi" w:cs="Calibri"/>
                <w:spacing w:val="-2"/>
                <w:lang w:val="en-GB"/>
              </w:rPr>
              <w:t xml:space="preserve"> </w:t>
            </w:r>
            <w:proofErr w:type="spellStart"/>
            <w:r w:rsidRPr="004B7CDC">
              <w:rPr>
                <w:rFonts w:asciiTheme="minorHAnsi" w:eastAsia="Calibri" w:hAnsiTheme="minorHAnsi" w:cs="Calibri"/>
                <w:spacing w:val="-2"/>
                <w:lang w:val="en-GB"/>
              </w:rPr>
              <w:t>Guasu</w:t>
            </w:r>
            <w:proofErr w:type="spellEnd"/>
            <w:r w:rsidRPr="004B7CDC">
              <w:rPr>
                <w:rFonts w:asciiTheme="minorHAnsi" w:eastAsia="Calibri" w:hAnsiTheme="minorHAnsi" w:cs="Calibri"/>
                <w:spacing w:val="-2"/>
                <w:lang w:val="en-GB"/>
              </w:rPr>
              <w:t xml:space="preserve"> Indigenous People community</w:t>
            </w:r>
          </w:p>
        </w:tc>
        <w:tc>
          <w:tcPr>
            <w:tcW w:w="2096" w:type="dxa"/>
          </w:tcPr>
          <w:p w14:paraId="71882BA3" w14:textId="66E23D5D"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Diversified</w:t>
            </w:r>
            <w:r w:rsidRPr="00CF5C3B">
              <w:rPr>
                <w:rFonts w:eastAsia="Calibri" w:cs="Calibri"/>
                <w:spacing w:val="-2"/>
                <w:lang w:val="en-GB"/>
              </w:rPr>
              <w:t xml:space="preserve"> livelihoods support to reduce reliance on natural resources.</w:t>
            </w:r>
          </w:p>
        </w:tc>
        <w:tc>
          <w:tcPr>
            <w:tcW w:w="2219" w:type="dxa"/>
          </w:tcPr>
          <w:p w14:paraId="0FFEF771" w14:textId="0D684E2F"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6B5DE7C3">
              <w:rPr>
                <w:rFonts w:eastAsia="Calibri" w:cs="Calibri"/>
                <w:lang w:val="en-GB"/>
              </w:rPr>
              <w:t>The project will provide support in the definition and capacity</w:t>
            </w:r>
            <w:r w:rsidRPr="00CF5C3B">
              <w:rPr>
                <w:rFonts w:eastAsia="Calibri" w:cs="Calibri"/>
                <w:spacing w:val="-2"/>
                <w:lang w:val="en-GB"/>
              </w:rPr>
              <w:t xml:space="preserve"> building to implement </w:t>
            </w:r>
            <w:r>
              <w:rPr>
                <w:rFonts w:eastAsia="Calibri" w:cs="Calibri"/>
                <w:spacing w:val="-2"/>
                <w:lang w:val="en-GB"/>
              </w:rPr>
              <w:t>diversified</w:t>
            </w:r>
            <w:r w:rsidRPr="00CF5C3B">
              <w:rPr>
                <w:rFonts w:eastAsia="Calibri" w:cs="Calibri"/>
                <w:spacing w:val="-2"/>
                <w:lang w:val="en-GB"/>
              </w:rPr>
              <w:t xml:space="preserve"> livelihood options.</w:t>
            </w:r>
          </w:p>
        </w:tc>
        <w:tc>
          <w:tcPr>
            <w:tcW w:w="2019" w:type="dxa"/>
          </w:tcPr>
          <w:p w14:paraId="43675AD4" w14:textId="24964D7C" w:rsidR="00B33459" w:rsidRPr="00CF5C3B" w:rsidRDefault="00AC15FA"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 xml:space="preserve">Free, </w:t>
            </w:r>
            <w:r w:rsidR="00B33459" w:rsidRPr="00CF5C3B">
              <w:rPr>
                <w:rFonts w:eastAsia="Calibri" w:cs="Calibri"/>
                <w:spacing w:val="-2"/>
                <w:lang w:val="en-GB"/>
              </w:rPr>
              <w:t xml:space="preserve">Prior and Informed Consent on potential and preferred sustainable </w:t>
            </w:r>
            <w:r w:rsidR="00B33459">
              <w:rPr>
                <w:rFonts w:eastAsia="Calibri" w:cs="Calibri"/>
                <w:spacing w:val="-2"/>
                <w:lang w:val="en-GB"/>
              </w:rPr>
              <w:t>diversified</w:t>
            </w:r>
            <w:r w:rsidR="00B33459" w:rsidRPr="6B5DE7C3">
              <w:rPr>
                <w:rFonts w:eastAsia="Calibri" w:cs="Calibri"/>
                <w:lang w:val="en-GB"/>
              </w:rPr>
              <w:t xml:space="preserve"> livelihoods options to be supported by the project in </w:t>
            </w:r>
            <w:r w:rsidR="004B7CDC" w:rsidRPr="6B5DE7C3">
              <w:rPr>
                <w:rFonts w:eastAsia="Calibri" w:cs="Calibri"/>
                <w:lang w:val="en-GB"/>
              </w:rPr>
              <w:t>these communities</w:t>
            </w:r>
            <w:r w:rsidR="00B33459" w:rsidRPr="00CF5C3B">
              <w:rPr>
                <w:rFonts w:eastAsia="Calibri" w:cs="Calibri"/>
                <w:spacing w:val="-2"/>
                <w:lang w:val="en-GB"/>
              </w:rPr>
              <w:t>.</w:t>
            </w:r>
          </w:p>
        </w:tc>
        <w:tc>
          <w:tcPr>
            <w:tcW w:w="1713" w:type="dxa"/>
            <w:vAlign w:val="center"/>
          </w:tcPr>
          <w:p w14:paraId="69E7BBFD" w14:textId="77777777"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6F145A5E" w14:textId="7A23D54A"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6B5DE7C3">
              <w:rPr>
                <w:rFonts w:eastAsia="Calibri" w:cs="Calibri"/>
                <w:color w:val="000000"/>
                <w:spacing w:val="-2"/>
                <w:lang w:val="en-GB"/>
              </w:rPr>
              <w:t>Low risk</w:t>
            </w:r>
          </w:p>
        </w:tc>
      </w:tr>
      <w:tr w:rsidR="00B33459" w:rsidRPr="00CF5C3B" w14:paraId="581E6A16" w14:textId="77777777" w:rsidTr="6B5DE7C3">
        <w:trPr>
          <w:trHeight w:val="288"/>
        </w:trPr>
        <w:tc>
          <w:tcPr>
            <w:tcW w:w="1980" w:type="dxa"/>
          </w:tcPr>
          <w:p w14:paraId="68705B87" w14:textId="2A407F16"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proofErr w:type="spellStart"/>
            <w:r w:rsidRPr="00CF5C3B">
              <w:rPr>
                <w:rFonts w:eastAsia="Calibri" w:cs="Calibri"/>
                <w:spacing w:val="-2"/>
                <w:lang w:val="en-GB"/>
              </w:rPr>
              <w:t>Siracua</w:t>
            </w:r>
            <w:proofErr w:type="spellEnd"/>
            <w:r w:rsidRPr="00CF5C3B">
              <w:rPr>
                <w:rFonts w:eastAsia="Calibri" w:cs="Calibri"/>
                <w:spacing w:val="-2"/>
                <w:lang w:val="en-GB"/>
              </w:rPr>
              <w:t xml:space="preserve"> </w:t>
            </w:r>
            <w:r>
              <w:rPr>
                <w:rFonts w:eastAsia="Calibri" w:cs="Calibri"/>
                <w:spacing w:val="-2"/>
                <w:lang w:val="en-GB"/>
              </w:rPr>
              <w:t>I</w:t>
            </w:r>
            <w:r w:rsidRPr="00CF5C3B">
              <w:rPr>
                <w:rFonts w:eastAsia="Calibri" w:cs="Calibri"/>
                <w:spacing w:val="-2"/>
                <w:lang w:val="en-GB"/>
              </w:rPr>
              <w:t>ndigenous</w:t>
            </w:r>
            <w:r>
              <w:rPr>
                <w:rFonts w:eastAsia="Calibri" w:cs="Calibri"/>
                <w:spacing w:val="-2"/>
                <w:lang w:val="en-GB"/>
              </w:rPr>
              <w:t xml:space="preserve"> People</w:t>
            </w:r>
            <w:r w:rsidRPr="00CF5C3B">
              <w:rPr>
                <w:rFonts w:eastAsia="Calibri" w:cs="Calibri"/>
                <w:spacing w:val="-2"/>
                <w:lang w:val="en-GB"/>
              </w:rPr>
              <w:t xml:space="preserve"> community</w:t>
            </w:r>
          </w:p>
        </w:tc>
        <w:tc>
          <w:tcPr>
            <w:tcW w:w="2096" w:type="dxa"/>
          </w:tcPr>
          <w:p w14:paraId="397437D0" w14:textId="30C2AB48"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Diversified</w:t>
            </w:r>
            <w:r w:rsidRPr="00CF5C3B">
              <w:rPr>
                <w:rFonts w:eastAsia="Calibri" w:cs="Calibri"/>
                <w:spacing w:val="-2"/>
                <w:lang w:val="en-GB"/>
              </w:rPr>
              <w:t xml:space="preserve"> livelihoods support to reduce reliance on natural resources.</w:t>
            </w:r>
          </w:p>
        </w:tc>
        <w:tc>
          <w:tcPr>
            <w:tcW w:w="2219" w:type="dxa"/>
          </w:tcPr>
          <w:p w14:paraId="3A8E0460" w14:textId="6E4C3EAE" w:rsidR="00B33459" w:rsidRPr="00CF5C3B" w:rsidRDefault="00B33459"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6B5DE7C3">
              <w:rPr>
                <w:rFonts w:eastAsia="Calibri" w:cs="Calibri"/>
                <w:lang w:val="en-GB"/>
              </w:rPr>
              <w:t>The project will provide support in the definition and capacity</w:t>
            </w:r>
            <w:r w:rsidRPr="00CF5C3B">
              <w:rPr>
                <w:rFonts w:eastAsia="Calibri" w:cs="Calibri"/>
                <w:spacing w:val="-2"/>
                <w:lang w:val="en-GB"/>
              </w:rPr>
              <w:t xml:space="preserve"> building to implement </w:t>
            </w:r>
            <w:r>
              <w:rPr>
                <w:rFonts w:eastAsia="Calibri" w:cs="Calibri"/>
                <w:spacing w:val="-2"/>
                <w:lang w:val="en-GB"/>
              </w:rPr>
              <w:t>diversified</w:t>
            </w:r>
            <w:r w:rsidRPr="00CF5C3B">
              <w:rPr>
                <w:rFonts w:eastAsia="Calibri" w:cs="Calibri"/>
                <w:spacing w:val="-2"/>
                <w:lang w:val="en-GB"/>
              </w:rPr>
              <w:t xml:space="preserve"> livelihood options.</w:t>
            </w:r>
          </w:p>
        </w:tc>
        <w:tc>
          <w:tcPr>
            <w:tcW w:w="2019" w:type="dxa"/>
          </w:tcPr>
          <w:p w14:paraId="754A9A3C" w14:textId="5FC1CDA6" w:rsidR="00B33459" w:rsidRPr="00CF5C3B" w:rsidRDefault="00AC15FA"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Pr>
                <w:rFonts w:eastAsia="Calibri" w:cs="Calibri"/>
                <w:spacing w:val="-2"/>
                <w:lang w:val="en-GB"/>
              </w:rPr>
              <w:t xml:space="preserve">Free, </w:t>
            </w:r>
            <w:r w:rsidR="00B33459" w:rsidRPr="00CF5C3B">
              <w:rPr>
                <w:rFonts w:eastAsia="Calibri" w:cs="Calibri"/>
                <w:spacing w:val="-2"/>
                <w:lang w:val="en-GB"/>
              </w:rPr>
              <w:t xml:space="preserve">Prior and Informed Consent on potential and preferred sustainable </w:t>
            </w:r>
            <w:r w:rsidR="00B33459">
              <w:rPr>
                <w:rFonts w:eastAsia="Calibri" w:cs="Calibri"/>
                <w:spacing w:val="-2"/>
                <w:lang w:val="en-GB"/>
              </w:rPr>
              <w:t>diversified</w:t>
            </w:r>
            <w:r w:rsidR="00B33459" w:rsidRPr="00CF5C3B">
              <w:rPr>
                <w:rFonts w:eastAsia="Calibri" w:cs="Calibri"/>
                <w:spacing w:val="-2"/>
                <w:lang w:val="en-GB"/>
              </w:rPr>
              <w:t xml:space="preserve"> livelihoods options to be supported by the project in these communities.</w:t>
            </w:r>
          </w:p>
        </w:tc>
        <w:tc>
          <w:tcPr>
            <w:tcW w:w="1713" w:type="dxa"/>
            <w:vAlign w:val="center"/>
          </w:tcPr>
          <w:p w14:paraId="4A0BD4F3" w14:textId="77777777" w:rsidR="00B33459" w:rsidRPr="00CF5C3B" w:rsidRDefault="00B33459" w:rsidP="00B33459">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42F55082" w14:textId="77777777" w:rsidR="00B33459" w:rsidRPr="00CF5C3B" w:rsidRDefault="00B33459" w:rsidP="004B7CDC">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color w:val="000000"/>
                <w:spacing w:val="-2"/>
                <w:lang w:val="en-GB"/>
              </w:rPr>
              <w:t>Low risk</w:t>
            </w:r>
          </w:p>
        </w:tc>
      </w:tr>
      <w:tr w:rsidR="002171C2" w:rsidRPr="00A031E1" w14:paraId="43B67A85" w14:textId="77777777" w:rsidTr="6B5DE7C3">
        <w:trPr>
          <w:trHeight w:val="237"/>
        </w:trPr>
        <w:tc>
          <w:tcPr>
            <w:tcW w:w="8314" w:type="dxa"/>
            <w:gridSpan w:val="4"/>
            <w:shd w:val="clear" w:color="auto" w:fill="B8CCE4"/>
          </w:tcPr>
          <w:p w14:paraId="21D8A62F"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lang w:val="en-GB"/>
              </w:rPr>
            </w:pPr>
            <w:r w:rsidRPr="00CF5C3B">
              <w:rPr>
                <w:rFonts w:eastAsia="Calibri" w:cs="Calibri"/>
                <w:b/>
                <w:bCs/>
                <w:spacing w:val="-2"/>
                <w:lang w:val="en-GB"/>
              </w:rPr>
              <w:t>Private Sector (</w:t>
            </w:r>
            <w:r w:rsidRPr="00CF5C3B">
              <w:rPr>
                <w:rFonts w:eastAsia="Calibri" w:cs="Calibri"/>
                <w:b/>
                <w:bCs/>
                <w:i/>
                <w:spacing w:val="-2"/>
                <w:lang w:val="en-GB"/>
              </w:rPr>
              <w:t>Add rows as necessary)</w:t>
            </w:r>
          </w:p>
        </w:tc>
        <w:tc>
          <w:tcPr>
            <w:tcW w:w="1713" w:type="dxa"/>
            <w:shd w:val="clear" w:color="auto" w:fill="B8CCE4"/>
          </w:tcPr>
          <w:p w14:paraId="0F6C2AE6"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p>
        </w:tc>
      </w:tr>
      <w:tr w:rsidR="002171C2" w:rsidRPr="00CF5C3B" w14:paraId="46922D38" w14:textId="77777777" w:rsidTr="6B5DE7C3">
        <w:trPr>
          <w:trHeight w:val="288"/>
        </w:trPr>
        <w:tc>
          <w:tcPr>
            <w:tcW w:w="1980" w:type="dxa"/>
          </w:tcPr>
          <w:p w14:paraId="4A87064D"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Rural Association of Paraguay</w:t>
            </w:r>
          </w:p>
        </w:tc>
        <w:tc>
          <w:tcPr>
            <w:tcW w:w="2096" w:type="dxa"/>
          </w:tcPr>
          <w:p w14:paraId="3909847A"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Concerned with possible project proposals on market-based incentives.</w:t>
            </w:r>
          </w:p>
        </w:tc>
        <w:tc>
          <w:tcPr>
            <w:tcW w:w="2219" w:type="dxa"/>
          </w:tcPr>
          <w:p w14:paraId="3D2C0141"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The project will provide an opportunity for this stakeholder to influence project decisions and interventions.</w:t>
            </w:r>
          </w:p>
        </w:tc>
        <w:tc>
          <w:tcPr>
            <w:tcW w:w="2019" w:type="dxa"/>
          </w:tcPr>
          <w:p w14:paraId="5C38F8A6"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Consult on lessons learned and experience in traceability and certification in the beef industry.</w:t>
            </w:r>
          </w:p>
        </w:tc>
        <w:tc>
          <w:tcPr>
            <w:tcW w:w="1713" w:type="dxa"/>
            <w:vAlign w:val="center"/>
          </w:tcPr>
          <w:p w14:paraId="10A7D093" w14:textId="77777777" w:rsidR="002171C2" w:rsidRPr="00CF5C3B" w:rsidRDefault="002171C2" w:rsidP="00B33459">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10F949D5" w14:textId="77777777" w:rsidR="002171C2" w:rsidRPr="00CF5C3B" w:rsidRDefault="002171C2" w:rsidP="00B33459">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CF5C3B">
              <w:rPr>
                <w:rFonts w:eastAsia="Calibri" w:cs="Calibri"/>
                <w:color w:val="000000"/>
                <w:spacing w:val="-2"/>
                <w:lang w:val="en-GB"/>
              </w:rPr>
              <w:t>Low risk</w:t>
            </w:r>
          </w:p>
        </w:tc>
      </w:tr>
      <w:tr w:rsidR="002171C2" w:rsidRPr="00CF5C3B" w14:paraId="2FD7CDEE" w14:textId="77777777" w:rsidTr="6B5DE7C3">
        <w:trPr>
          <w:trHeight w:val="288"/>
        </w:trPr>
        <w:tc>
          <w:tcPr>
            <w:tcW w:w="1980" w:type="dxa"/>
          </w:tcPr>
          <w:p w14:paraId="70DDAA10"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Agua Dulce Agricultural Association</w:t>
            </w:r>
          </w:p>
        </w:tc>
        <w:tc>
          <w:tcPr>
            <w:tcW w:w="2096" w:type="dxa"/>
          </w:tcPr>
          <w:p w14:paraId="02D21729"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Concerned with possible project proposals on market-based incentives and non-lethal control methods.</w:t>
            </w:r>
          </w:p>
        </w:tc>
        <w:tc>
          <w:tcPr>
            <w:tcW w:w="2219" w:type="dxa"/>
          </w:tcPr>
          <w:p w14:paraId="50CF305F"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The project will provide an opportunity for this stakeholder to influence project decisions and interventions.</w:t>
            </w:r>
          </w:p>
        </w:tc>
        <w:tc>
          <w:tcPr>
            <w:tcW w:w="2019" w:type="dxa"/>
          </w:tcPr>
          <w:p w14:paraId="377F9A5C"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Consult on experiences working with the productive sectors on sustainable development initiatives in the Chaco Region.</w:t>
            </w:r>
          </w:p>
        </w:tc>
        <w:tc>
          <w:tcPr>
            <w:tcW w:w="1713" w:type="dxa"/>
            <w:vAlign w:val="center"/>
          </w:tcPr>
          <w:p w14:paraId="355190D7" w14:textId="77777777" w:rsidR="002171C2" w:rsidRPr="00CF5C3B" w:rsidRDefault="002171C2" w:rsidP="00B33459">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152E64A5" w14:textId="77777777" w:rsidR="002171C2" w:rsidRPr="00CF5C3B" w:rsidRDefault="002171C2" w:rsidP="00B33459">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CF5C3B">
              <w:rPr>
                <w:rFonts w:eastAsia="Calibri" w:cs="Calibri"/>
                <w:color w:val="000000"/>
                <w:spacing w:val="-2"/>
                <w:lang w:val="en-GB"/>
              </w:rPr>
              <w:t>Low risk</w:t>
            </w:r>
          </w:p>
        </w:tc>
      </w:tr>
      <w:tr w:rsidR="002171C2" w:rsidRPr="00CF5C3B" w14:paraId="2B0CDE58" w14:textId="77777777" w:rsidTr="6B5DE7C3">
        <w:trPr>
          <w:trHeight w:val="288"/>
        </w:trPr>
        <w:tc>
          <w:tcPr>
            <w:tcW w:w="1980" w:type="dxa"/>
          </w:tcPr>
          <w:p w14:paraId="050401F3"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Hunters Association</w:t>
            </w:r>
          </w:p>
        </w:tc>
        <w:tc>
          <w:tcPr>
            <w:tcW w:w="2096" w:type="dxa"/>
          </w:tcPr>
          <w:p w14:paraId="05CB7CA1"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 xml:space="preserve">Concerned with </w:t>
            </w:r>
            <w:r w:rsidRPr="00CF5C3B">
              <w:rPr>
                <w:rFonts w:eastAsia="Calibri" w:cs="Calibri"/>
                <w:spacing w:val="-2"/>
                <w:lang w:val="en-GB"/>
              </w:rPr>
              <w:lastRenderedPageBreak/>
              <w:t xml:space="preserve">possible project proposals on market-based incentives, non-lethal control methods, and jaguar-centric management plans. </w:t>
            </w:r>
          </w:p>
        </w:tc>
        <w:tc>
          <w:tcPr>
            <w:tcW w:w="2219" w:type="dxa"/>
          </w:tcPr>
          <w:p w14:paraId="6A78EC8D"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lastRenderedPageBreak/>
              <w:t xml:space="preserve">The project will provide </w:t>
            </w:r>
            <w:r w:rsidRPr="00CF5C3B">
              <w:rPr>
                <w:rFonts w:eastAsia="Calibri" w:cs="Calibri"/>
                <w:spacing w:val="-2"/>
                <w:lang w:val="en-GB"/>
              </w:rPr>
              <w:lastRenderedPageBreak/>
              <w:t>an opportunity for this stakeholder to influence project decisions and interventions.</w:t>
            </w:r>
          </w:p>
        </w:tc>
        <w:tc>
          <w:tcPr>
            <w:tcW w:w="2019" w:type="dxa"/>
          </w:tcPr>
          <w:p w14:paraId="3C17C2AD"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lastRenderedPageBreak/>
              <w:t xml:space="preserve">Target of public </w:t>
            </w:r>
            <w:r w:rsidRPr="00CF5C3B">
              <w:rPr>
                <w:rFonts w:eastAsia="Calibri" w:cs="Calibri"/>
                <w:spacing w:val="-2"/>
                <w:lang w:val="en-GB"/>
              </w:rPr>
              <w:lastRenderedPageBreak/>
              <w:t>awareness campaign and to be engaged on ideas for jaguar-centric cattle ranching management plans.</w:t>
            </w:r>
          </w:p>
        </w:tc>
        <w:tc>
          <w:tcPr>
            <w:tcW w:w="1713" w:type="dxa"/>
            <w:vAlign w:val="center"/>
          </w:tcPr>
          <w:p w14:paraId="76943E70"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302C357E"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CF5C3B">
              <w:rPr>
                <w:rFonts w:eastAsia="Calibri" w:cs="Calibri"/>
                <w:color w:val="000000"/>
                <w:spacing w:val="-2"/>
                <w:lang w:val="en-GB"/>
              </w:rPr>
              <w:lastRenderedPageBreak/>
              <w:t>Low risk</w:t>
            </w:r>
          </w:p>
        </w:tc>
      </w:tr>
      <w:tr w:rsidR="002171C2" w:rsidRPr="00CF5C3B" w14:paraId="62B87459" w14:textId="77777777" w:rsidTr="6B5DE7C3">
        <w:trPr>
          <w:trHeight w:val="288"/>
        </w:trPr>
        <w:tc>
          <w:tcPr>
            <w:tcW w:w="1980" w:type="dxa"/>
          </w:tcPr>
          <w:p w14:paraId="27BA98F5"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lastRenderedPageBreak/>
              <w:t>REDES Chaco – land coalition</w:t>
            </w:r>
          </w:p>
        </w:tc>
        <w:tc>
          <w:tcPr>
            <w:tcW w:w="2096" w:type="dxa"/>
          </w:tcPr>
          <w:p w14:paraId="3C8AB151"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Concerned with project support to PAs which may potentially overlap with supposed private land.</w:t>
            </w:r>
          </w:p>
        </w:tc>
        <w:tc>
          <w:tcPr>
            <w:tcW w:w="2219" w:type="dxa"/>
          </w:tcPr>
          <w:p w14:paraId="2FC140C0"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The project will provide an opportunity for this stakeholder to influence project decisions and interventions.</w:t>
            </w:r>
          </w:p>
        </w:tc>
        <w:tc>
          <w:tcPr>
            <w:tcW w:w="2019" w:type="dxa"/>
          </w:tcPr>
          <w:p w14:paraId="23DDD4CD"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Consultations on land tenure resolution experiences; source of data and technical advice.</w:t>
            </w:r>
          </w:p>
        </w:tc>
        <w:tc>
          <w:tcPr>
            <w:tcW w:w="1713" w:type="dxa"/>
            <w:vAlign w:val="center"/>
          </w:tcPr>
          <w:p w14:paraId="10398827"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0A29052E"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r w:rsidRPr="00CF5C3B">
              <w:rPr>
                <w:rFonts w:eastAsia="Calibri" w:cs="Calibri"/>
                <w:color w:val="000000"/>
                <w:spacing w:val="-2"/>
                <w:lang w:val="en-GB"/>
              </w:rPr>
              <w:t>Low risk</w:t>
            </w:r>
          </w:p>
        </w:tc>
      </w:tr>
      <w:tr w:rsidR="002171C2" w:rsidRPr="004B7CDC" w14:paraId="18133546" w14:textId="77777777" w:rsidTr="6B5DE7C3">
        <w:trPr>
          <w:trHeight w:val="120"/>
        </w:trPr>
        <w:tc>
          <w:tcPr>
            <w:tcW w:w="10027" w:type="dxa"/>
            <w:gridSpan w:val="5"/>
            <w:shd w:val="clear" w:color="auto" w:fill="B8CCE4"/>
            <w:vAlign w:val="center"/>
          </w:tcPr>
          <w:p w14:paraId="595474D7"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Academia (</w:t>
            </w:r>
            <w:r w:rsidRPr="00CF5C3B">
              <w:rPr>
                <w:rFonts w:eastAsia="Calibri" w:cs="Calibri"/>
                <w:b/>
                <w:bCs/>
                <w:i/>
                <w:spacing w:val="-2"/>
                <w:lang w:val="en-GB"/>
              </w:rPr>
              <w:t>Add rows as necessary)</w:t>
            </w:r>
          </w:p>
        </w:tc>
      </w:tr>
      <w:tr w:rsidR="002171C2" w:rsidRPr="00CF5C3B" w14:paraId="5A55700F" w14:textId="77777777" w:rsidTr="6B5DE7C3">
        <w:trPr>
          <w:trHeight w:val="288"/>
        </w:trPr>
        <w:tc>
          <w:tcPr>
            <w:tcW w:w="1980" w:type="dxa"/>
            <w:vAlign w:val="center"/>
          </w:tcPr>
          <w:p w14:paraId="33EF77C0"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General</w:t>
            </w:r>
          </w:p>
        </w:tc>
        <w:tc>
          <w:tcPr>
            <w:tcW w:w="2096" w:type="dxa"/>
          </w:tcPr>
          <w:p w14:paraId="04D1D8DF"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Interested in technical and academic activities to be supported by the project.</w:t>
            </w:r>
          </w:p>
        </w:tc>
        <w:tc>
          <w:tcPr>
            <w:tcW w:w="2219" w:type="dxa"/>
          </w:tcPr>
          <w:p w14:paraId="01798782"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The project will provide an opportunity for this stakeholder to influence project decisions and interventions.</w:t>
            </w:r>
          </w:p>
        </w:tc>
        <w:tc>
          <w:tcPr>
            <w:tcW w:w="2019" w:type="dxa"/>
          </w:tcPr>
          <w:p w14:paraId="2E5024F3"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Calibri" w:cs="Calibri"/>
                <w:spacing w:val="-2"/>
                <w:lang w:val="en-GB"/>
              </w:rPr>
            </w:pPr>
            <w:r w:rsidRPr="00CF5C3B">
              <w:rPr>
                <w:rFonts w:eastAsia="Calibri" w:cs="Calibri"/>
                <w:spacing w:val="-2"/>
                <w:lang w:val="en-GB"/>
              </w:rPr>
              <w:t>Source of technical knowledge and potential partners in the delivery of project-sponsored training.</w:t>
            </w:r>
          </w:p>
        </w:tc>
        <w:tc>
          <w:tcPr>
            <w:tcW w:w="1713" w:type="dxa"/>
            <w:vAlign w:val="center"/>
          </w:tcPr>
          <w:p w14:paraId="53A643E3"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2C8736FE"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00CF5C3B">
              <w:rPr>
                <w:rFonts w:eastAsia="Calibri" w:cs="Calibri"/>
                <w:color w:val="000000"/>
                <w:spacing w:val="-2"/>
                <w:lang w:val="en-GB"/>
              </w:rPr>
              <w:t>Low risk</w:t>
            </w:r>
          </w:p>
        </w:tc>
      </w:tr>
      <w:tr w:rsidR="002171C2" w:rsidRPr="00A031E1" w14:paraId="6D0774A6" w14:textId="77777777" w:rsidTr="6B5DE7C3">
        <w:trPr>
          <w:trHeight w:val="120"/>
        </w:trPr>
        <w:tc>
          <w:tcPr>
            <w:tcW w:w="10027" w:type="dxa"/>
            <w:gridSpan w:val="5"/>
            <w:shd w:val="clear" w:color="auto" w:fill="B8CCE4"/>
            <w:vAlign w:val="center"/>
          </w:tcPr>
          <w:p w14:paraId="00197E1B"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Others (</w:t>
            </w:r>
            <w:r w:rsidRPr="00CF5C3B">
              <w:rPr>
                <w:rFonts w:eastAsia="Calibri" w:cs="Calibri"/>
                <w:b/>
                <w:bCs/>
                <w:i/>
                <w:spacing w:val="-2"/>
                <w:lang w:val="en-GB"/>
              </w:rPr>
              <w:t>Add rows as necessary)</w:t>
            </w:r>
          </w:p>
        </w:tc>
      </w:tr>
      <w:tr w:rsidR="002171C2" w:rsidRPr="00CF5C3B" w14:paraId="6517C540" w14:textId="77777777" w:rsidTr="6B5DE7C3">
        <w:trPr>
          <w:trHeight w:val="288"/>
        </w:trPr>
        <w:tc>
          <w:tcPr>
            <w:tcW w:w="1980" w:type="dxa"/>
          </w:tcPr>
          <w:p w14:paraId="5212EFE7"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Media Agencies</w:t>
            </w:r>
          </w:p>
        </w:tc>
        <w:tc>
          <w:tcPr>
            <w:tcW w:w="2096" w:type="dxa"/>
          </w:tcPr>
          <w:p w14:paraId="3B8A5240"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Concerned with project activities and outcomes and impact on local communities and local political processes.</w:t>
            </w:r>
          </w:p>
        </w:tc>
        <w:tc>
          <w:tcPr>
            <w:tcW w:w="2219" w:type="dxa"/>
          </w:tcPr>
          <w:p w14:paraId="44823937"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lang w:val="en-GB"/>
              </w:rPr>
            </w:pPr>
            <w:r w:rsidRPr="00CF5C3B">
              <w:rPr>
                <w:rFonts w:eastAsia="Calibri" w:cs="Calibri"/>
                <w:color w:val="000000"/>
                <w:spacing w:val="-2"/>
                <w:lang w:val="en-GB"/>
              </w:rPr>
              <w:t>The project will engage the media in a systematic and sustained manner as part of its overall awareness and Knowledge Management approach.</w:t>
            </w:r>
          </w:p>
        </w:tc>
        <w:tc>
          <w:tcPr>
            <w:tcW w:w="2019" w:type="dxa"/>
          </w:tcPr>
          <w:p w14:paraId="52D9D642"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C00000"/>
                <w:spacing w:val="-2"/>
                <w:lang w:val="en-GB"/>
              </w:rPr>
            </w:pPr>
            <w:r w:rsidRPr="00CF5C3B">
              <w:rPr>
                <w:rFonts w:eastAsia="Calibri" w:cs="Calibri"/>
                <w:spacing w:val="-2"/>
                <w:lang w:val="en-GB"/>
              </w:rPr>
              <w:t>Partners in public awareness campaign and knowledge management strategies.</w:t>
            </w:r>
          </w:p>
        </w:tc>
        <w:tc>
          <w:tcPr>
            <w:tcW w:w="1713" w:type="dxa"/>
            <w:vAlign w:val="center"/>
          </w:tcPr>
          <w:p w14:paraId="09FD95AB" w14:textId="77777777" w:rsidR="002171C2" w:rsidRPr="00CF5C3B" w:rsidRDefault="002171C2" w:rsidP="002171C2">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000000"/>
                <w:spacing w:val="-2"/>
                <w:lang w:val="en-GB"/>
              </w:rPr>
            </w:pPr>
          </w:p>
          <w:p w14:paraId="606385FB" w14:textId="77777777" w:rsidR="002171C2" w:rsidRPr="00CF5C3B" w:rsidRDefault="002171C2" w:rsidP="00355591">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C00000"/>
                <w:spacing w:val="-2"/>
                <w:lang w:val="en-GB"/>
              </w:rPr>
            </w:pPr>
            <w:r w:rsidRPr="00CF5C3B">
              <w:rPr>
                <w:rFonts w:eastAsia="Calibri" w:cs="Calibri"/>
                <w:color w:val="000000"/>
                <w:spacing w:val="-2"/>
                <w:lang w:val="en-GB"/>
              </w:rPr>
              <w:t>Low risk</w:t>
            </w:r>
          </w:p>
        </w:tc>
      </w:tr>
    </w:tbl>
    <w:p w14:paraId="5BF704A3" w14:textId="77777777" w:rsidR="00CF5C3B" w:rsidRPr="00CF5C3B" w:rsidRDefault="00CF5C3B" w:rsidP="00CF5C3B">
      <w:pPr>
        <w:spacing w:after="0" w:line="240" w:lineRule="auto"/>
        <w:rPr>
          <w:rFonts w:ascii="Calibri" w:eastAsia="Calibri" w:hAnsi="Calibri" w:cs="Calibri"/>
          <w:b/>
          <w:kern w:val="0"/>
          <w:sz w:val="28"/>
          <w:lang w:val="en-GB"/>
          <w14:ligatures w14:val="none"/>
        </w:rPr>
      </w:pPr>
      <w:r w:rsidRPr="00CF5C3B">
        <w:rPr>
          <w:rFonts w:ascii="Calibri" w:eastAsia="Calibri" w:hAnsi="Calibri" w:cs="Calibri"/>
          <w:b/>
          <w:kern w:val="0"/>
          <w:sz w:val="28"/>
          <w:lang w:val="en-GB"/>
          <w14:ligatures w14:val="none"/>
        </w:rPr>
        <w:br w:type="page"/>
      </w:r>
      <w:r w:rsidRPr="00CF5C3B">
        <w:rPr>
          <w:rFonts w:ascii="Calibri" w:eastAsia="Calibri" w:hAnsi="Calibri" w:cs="Calibri"/>
          <w:b/>
          <w:kern w:val="0"/>
          <w:sz w:val="28"/>
          <w:lang w:val="en-GB"/>
          <w14:ligatures w14:val="none"/>
        </w:rPr>
        <w:lastRenderedPageBreak/>
        <w:t>SECTION IV: Stakeholder Engagement During PPG/PPF Phase</w:t>
      </w:r>
    </w:p>
    <w:p w14:paraId="2E79B9A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lang w:val="en-GB"/>
          <w14:ligatures w14:val="none"/>
        </w:rPr>
      </w:pPr>
      <w:r w:rsidRPr="00CF5C3B">
        <w:rPr>
          <w:rFonts w:ascii="Calibri" w:eastAsia="Calibri" w:hAnsi="Calibri" w:cs="Calibri"/>
          <w:b/>
          <w:bCs/>
          <w:spacing w:val="-2"/>
          <w:kern w:val="0"/>
          <w:lang w:val="en-GB"/>
          <w14:ligatures w14:val="none"/>
        </w:rPr>
        <w:t>a.</w:t>
      </w:r>
    </w:p>
    <w:tbl>
      <w:tblPr>
        <w:tblStyle w:val="TableGrid"/>
        <w:tblW w:w="9985" w:type="dxa"/>
        <w:tblLook w:val="04A0" w:firstRow="1" w:lastRow="0" w:firstColumn="1" w:lastColumn="0" w:noHBand="0" w:noVBand="1"/>
      </w:tblPr>
      <w:tblGrid>
        <w:gridCol w:w="2506"/>
        <w:gridCol w:w="2799"/>
        <w:gridCol w:w="4680"/>
      </w:tblGrid>
      <w:tr w:rsidR="00CF5C3B" w:rsidRPr="00CF5C3B" w14:paraId="516D69AD" w14:textId="77777777" w:rsidTr="6B5DE7C3">
        <w:trPr>
          <w:trHeight w:val="924"/>
        </w:trPr>
        <w:tc>
          <w:tcPr>
            <w:tcW w:w="2506" w:type="dxa"/>
            <w:shd w:val="clear" w:color="auto" w:fill="C6D9F1"/>
            <w:vAlign w:val="center"/>
          </w:tcPr>
          <w:p w14:paraId="0ED33C3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CF5C3B">
              <w:rPr>
                <w:rFonts w:eastAsia="Calibri" w:cs="Calibri"/>
                <w:b/>
                <w:bCs/>
                <w:spacing w:val="-2"/>
                <w:lang w:val="en-GB"/>
              </w:rPr>
              <w:t xml:space="preserve">Stakeholder </w:t>
            </w:r>
          </w:p>
          <w:p w14:paraId="58B9E4F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CF5C3B">
              <w:rPr>
                <w:rFonts w:eastAsia="Calibri" w:cs="Calibri"/>
                <w:b/>
                <w:bCs/>
                <w:spacing w:val="-2"/>
                <w:lang w:val="en-GB"/>
              </w:rPr>
              <w:t>Names</w:t>
            </w:r>
          </w:p>
        </w:tc>
        <w:tc>
          <w:tcPr>
            <w:tcW w:w="2799" w:type="dxa"/>
            <w:shd w:val="clear" w:color="auto" w:fill="C6D9F1"/>
            <w:vAlign w:val="center"/>
          </w:tcPr>
          <w:p w14:paraId="6E90DF05"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00CF5C3B">
              <w:rPr>
                <w:rFonts w:eastAsia="Calibri" w:cs="Calibri"/>
                <w:b/>
                <w:bCs/>
                <w:spacing w:val="-2"/>
                <w:lang w:val="en-GB"/>
              </w:rPr>
              <w:t>Dates, Locations and Methods of Engagement</w:t>
            </w:r>
            <w:r w:rsidRPr="00CF5C3B">
              <w:rPr>
                <w:rFonts w:eastAsia="Calibri" w:cs="Calibri"/>
                <w:b/>
                <w:bCs/>
                <w:spacing w:val="-2"/>
                <w:vertAlign w:val="superscript"/>
                <w:lang w:val="en-GB"/>
              </w:rPr>
              <w:footnoteReference w:id="1"/>
            </w:r>
          </w:p>
          <w:p w14:paraId="46C8AB1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CF5C3B">
              <w:rPr>
                <w:rFonts w:eastAsia="Calibri" w:cs="Calibri"/>
                <w:b/>
                <w:bCs/>
                <w:spacing w:val="-2"/>
                <w:lang w:val="en-GB"/>
              </w:rPr>
              <w:t>(Primary Engagements)</w:t>
            </w:r>
          </w:p>
        </w:tc>
        <w:tc>
          <w:tcPr>
            <w:tcW w:w="4680" w:type="dxa"/>
            <w:shd w:val="clear" w:color="auto" w:fill="C6D9F1"/>
            <w:vAlign w:val="center"/>
          </w:tcPr>
          <w:p w14:paraId="1B5971B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Cs/>
                <w:spacing w:val="-2"/>
                <w:lang w:val="en-GB"/>
              </w:rPr>
            </w:pPr>
            <w:r w:rsidRPr="00CF5C3B">
              <w:rPr>
                <w:rFonts w:eastAsia="Calibri" w:cs="Calibri"/>
                <w:b/>
                <w:bCs/>
                <w:spacing w:val="-2"/>
                <w:lang w:val="en-GB"/>
              </w:rPr>
              <w:t>Outcomes</w:t>
            </w:r>
          </w:p>
        </w:tc>
      </w:tr>
      <w:tr w:rsidR="00CF5C3B" w:rsidRPr="00A031E1" w14:paraId="3D9E3929" w14:textId="77777777" w:rsidTr="6B5DE7C3">
        <w:trPr>
          <w:trHeight w:val="1296"/>
        </w:trPr>
        <w:tc>
          <w:tcPr>
            <w:tcW w:w="2506" w:type="dxa"/>
          </w:tcPr>
          <w:p w14:paraId="6D7C020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Dario </w:t>
            </w:r>
            <w:proofErr w:type="spellStart"/>
            <w:r w:rsidRPr="00CF5C3B">
              <w:rPr>
                <w:rFonts w:eastAsia="Calibri" w:cs="Calibri"/>
                <w:spacing w:val="-2"/>
                <w:lang w:val="en-GB"/>
              </w:rPr>
              <w:t>Mandelburger</w:t>
            </w:r>
            <w:proofErr w:type="spellEnd"/>
          </w:p>
          <w:p w14:paraId="49662A1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Director General of Biodiversity Conservation</w:t>
            </w:r>
          </w:p>
          <w:p w14:paraId="6F68CD7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MADES</w:t>
            </w:r>
          </w:p>
          <w:p w14:paraId="229FB27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p>
          <w:p w14:paraId="638E3D7E" w14:textId="77777777" w:rsidR="00CF5C3B" w:rsidRPr="00CF5C3B" w:rsidRDefault="00CF5C3B">
            <w:pPr>
              <w:widowControl w:val="0"/>
              <w:tabs>
                <w:tab w:val="right" w:leader="dot" w:pos="73"/>
                <w:tab w:val="right" w:leader="dot" w:pos="1712"/>
                <w:tab w:val="right" w:leader="dot" w:pos="4160"/>
                <w:tab w:val="right" w:leader="dot" w:pos="6528"/>
                <w:tab w:val="right" w:leader="dot" w:pos="9384"/>
              </w:tabs>
              <w:spacing w:line="240" w:lineRule="atLeast"/>
              <w:jc w:val="both"/>
              <w:rPr>
                <w:rFonts w:eastAsia="Calibri" w:cs="Calibri"/>
                <w:lang w:val="en-GB"/>
              </w:rPr>
            </w:pPr>
            <w:r w:rsidRPr="00CF5C3B">
              <w:rPr>
                <w:rFonts w:eastAsia="Calibri" w:cs="Calibri"/>
                <w:spacing w:val="-2"/>
                <w:lang w:val="en-GB"/>
              </w:rPr>
              <w:t>Noel Jacobs, Lead P</w:t>
            </w:r>
            <w:r w:rsidRPr="004B7CDC">
              <w:rPr>
                <w:rFonts w:eastAsiaTheme="minorEastAsia" w:cstheme="minorBidi"/>
                <w:lang w:val="en-GB"/>
              </w:rPr>
              <w:t>PG Consultant</w:t>
            </w:r>
          </w:p>
          <w:p w14:paraId="62DA08CD" w14:textId="7DFCFE30" w:rsidR="00CF5C3B" w:rsidRPr="004B7CDC" w:rsidRDefault="413C9796">
            <w:pPr>
              <w:widowControl w:val="0"/>
              <w:tabs>
                <w:tab w:val="right" w:leader="dot" w:pos="73"/>
                <w:tab w:val="right" w:leader="dot" w:pos="1712"/>
                <w:tab w:val="right" w:leader="dot" w:pos="4160"/>
                <w:tab w:val="right" w:leader="dot" w:pos="6528"/>
                <w:tab w:val="right" w:leader="dot" w:pos="9384"/>
              </w:tabs>
              <w:spacing w:line="240" w:lineRule="atLeast"/>
              <w:jc w:val="both"/>
              <w:rPr>
                <w:rFonts w:eastAsia="Calibri" w:cs="Calibri"/>
                <w:lang w:val="es-AR"/>
              </w:rPr>
            </w:pPr>
            <w:r w:rsidRPr="004B7CDC">
              <w:rPr>
                <w:rFonts w:eastAsia="Calibri" w:cs="Calibri"/>
                <w:lang w:val="es-AR"/>
              </w:rPr>
              <w:t xml:space="preserve">Maria del </w:t>
            </w:r>
            <w:r w:rsidR="00CF5C3B" w:rsidRPr="004B7CDC">
              <w:rPr>
                <w:rFonts w:eastAsia="Calibri" w:cs="Calibri"/>
                <w:lang w:val="es-AR"/>
              </w:rPr>
              <w:t>Carmen Fleytas, WCS</w:t>
            </w:r>
          </w:p>
          <w:p w14:paraId="61908E3E" w14:textId="77777777" w:rsidR="00CF5C3B" w:rsidRPr="004B7CDC" w:rsidRDefault="00CF5C3B">
            <w:pPr>
              <w:widowControl w:val="0"/>
              <w:tabs>
                <w:tab w:val="right" w:leader="dot" w:pos="73"/>
                <w:tab w:val="right" w:leader="dot" w:pos="1712"/>
                <w:tab w:val="right" w:leader="dot" w:pos="4160"/>
                <w:tab w:val="right" w:leader="dot" w:pos="6528"/>
                <w:tab w:val="right" w:leader="dot" w:pos="9384"/>
              </w:tabs>
              <w:spacing w:line="240" w:lineRule="atLeast"/>
              <w:jc w:val="both"/>
              <w:rPr>
                <w:rFonts w:eastAsia="Calibri" w:cs="Calibri"/>
                <w:lang w:val="es-AR"/>
              </w:rPr>
            </w:pPr>
            <w:r w:rsidRPr="004B7CDC">
              <w:rPr>
                <w:rFonts w:eastAsia="Calibri" w:cs="Calibri"/>
                <w:lang w:val="es-AR"/>
              </w:rPr>
              <w:t xml:space="preserve">Jaime </w:t>
            </w:r>
            <w:proofErr w:type="spellStart"/>
            <w:r w:rsidRPr="004B7CDC">
              <w:rPr>
                <w:rFonts w:eastAsia="Calibri" w:cs="Calibri"/>
                <w:lang w:val="es-AR"/>
              </w:rPr>
              <w:t>Cavalier</w:t>
            </w:r>
            <w:proofErr w:type="spellEnd"/>
            <w:r w:rsidRPr="004B7CDC">
              <w:rPr>
                <w:rFonts w:eastAsia="Calibri" w:cs="Calibri"/>
                <w:lang w:val="es-AR"/>
              </w:rPr>
              <w:t>, ICCF</w:t>
            </w:r>
          </w:p>
        </w:tc>
        <w:tc>
          <w:tcPr>
            <w:tcW w:w="2799" w:type="dxa"/>
          </w:tcPr>
          <w:p w14:paraId="01ADBE5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The first contact was made at the Launch/Inception Workshop of the WCS/ICCF/MADES-GEF 8 Projects carried out on </w:t>
            </w:r>
            <w:r w:rsidRPr="00CF5C3B">
              <w:rPr>
                <w:rFonts w:eastAsia="Calibri" w:cs="Calibri"/>
                <w:b/>
                <w:bCs/>
                <w:spacing w:val="-2"/>
                <w:lang w:val="en-GB"/>
              </w:rPr>
              <w:t>April 3, 2024,</w:t>
            </w:r>
            <w:r w:rsidRPr="00CF5C3B">
              <w:rPr>
                <w:rFonts w:eastAsia="Calibri" w:cs="Calibri"/>
                <w:spacing w:val="-2"/>
                <w:lang w:val="en-GB"/>
              </w:rPr>
              <w:t xml:space="preserve"> with the participation of a diversity of institutions (public, private, and CSOs). In addition to presentation and exchange of questions and answers on project objectives, outcomes, and outputs, interactive conversations were held to better understand policy priorities and expectations of the Directorate General for the project to be considered in the PPG phase.</w:t>
            </w:r>
          </w:p>
        </w:tc>
        <w:tc>
          <w:tcPr>
            <w:tcW w:w="4680" w:type="dxa"/>
          </w:tcPr>
          <w:p w14:paraId="016BAC9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The Director General emphasized the need to define mechanisms to include the Municipalities with jurisdiction in the prioritized project intervention areas, by demonstrating to them the value of the PAs to the well-being of the community, and how caring for biodiversity in PAs can lead to economic opportunities for the communities. </w:t>
            </w:r>
          </w:p>
          <w:p w14:paraId="1AC9751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lang w:val="en-GB"/>
              </w:rPr>
            </w:pPr>
          </w:p>
        </w:tc>
      </w:tr>
      <w:tr w:rsidR="00CF5C3B" w:rsidRPr="00A031E1" w14:paraId="5A4E0C59" w14:textId="77777777" w:rsidTr="6B5DE7C3">
        <w:trPr>
          <w:trHeight w:val="1296"/>
        </w:trPr>
        <w:tc>
          <w:tcPr>
            <w:tcW w:w="2506" w:type="dxa"/>
          </w:tcPr>
          <w:p w14:paraId="7A03B4F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Lilian Portillo, Director of Strategic planning and GEF Operational Focal Point.</w:t>
            </w:r>
          </w:p>
          <w:p w14:paraId="7B4272C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p>
          <w:p w14:paraId="3F3ADAB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Noel Jacobs, Lead PPG Consultant for both GEF-8 Projects in Paraguay</w:t>
            </w:r>
          </w:p>
          <w:p w14:paraId="4FE694BF" w14:textId="77777777" w:rsidR="00CF5C3B" w:rsidRPr="004B7CDC"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AR"/>
              </w:rPr>
            </w:pPr>
            <w:r w:rsidRPr="004B7CDC">
              <w:rPr>
                <w:rFonts w:eastAsia="Calibri" w:cs="Calibri"/>
                <w:spacing w:val="-2"/>
                <w:lang w:val="es-AR"/>
              </w:rPr>
              <w:t>Maria del Carmen Fleytas, WCS</w:t>
            </w:r>
          </w:p>
          <w:p w14:paraId="5BE5488A" w14:textId="4EE0322D"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AR"/>
              </w:rPr>
            </w:pPr>
            <w:r w:rsidRPr="004B7CDC">
              <w:rPr>
                <w:rFonts w:eastAsia="Calibri" w:cs="Calibri"/>
                <w:spacing w:val="-2"/>
                <w:lang w:val="es-AR"/>
              </w:rPr>
              <w:t xml:space="preserve">Jaime </w:t>
            </w:r>
            <w:proofErr w:type="spellStart"/>
            <w:r w:rsidRPr="004B7CDC">
              <w:rPr>
                <w:rFonts w:eastAsia="Calibri" w:cs="Calibri"/>
                <w:spacing w:val="-2"/>
                <w:lang w:val="es-AR"/>
              </w:rPr>
              <w:t>Cavlier</w:t>
            </w:r>
            <w:proofErr w:type="spellEnd"/>
            <w:r w:rsidRPr="004B7CDC">
              <w:rPr>
                <w:rFonts w:eastAsia="Calibri" w:cs="Calibri"/>
                <w:spacing w:val="-2"/>
                <w:lang w:val="es-AR"/>
              </w:rPr>
              <w:t>, ICCF</w:t>
            </w:r>
          </w:p>
        </w:tc>
        <w:tc>
          <w:tcPr>
            <w:tcW w:w="2799" w:type="dxa"/>
          </w:tcPr>
          <w:p w14:paraId="061CB83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Email exchange on </w:t>
            </w:r>
            <w:r w:rsidRPr="00CF5C3B">
              <w:rPr>
                <w:rFonts w:eastAsia="Calibri" w:cs="Calibri"/>
                <w:b/>
                <w:bCs/>
                <w:spacing w:val="-2"/>
                <w:lang w:val="en-GB"/>
              </w:rPr>
              <w:t>10</w:t>
            </w:r>
            <w:r w:rsidRPr="00CF5C3B">
              <w:rPr>
                <w:rFonts w:eastAsia="Calibri" w:cs="Calibri"/>
                <w:b/>
                <w:bCs/>
                <w:spacing w:val="-2"/>
                <w:vertAlign w:val="superscript"/>
                <w:lang w:val="en-GB"/>
              </w:rPr>
              <w:t>th</w:t>
            </w:r>
            <w:r w:rsidRPr="00CF5C3B">
              <w:rPr>
                <w:rFonts w:eastAsia="Calibri" w:cs="Calibri"/>
                <w:b/>
                <w:bCs/>
                <w:spacing w:val="-2"/>
                <w:lang w:val="en-GB"/>
              </w:rPr>
              <w:t xml:space="preserve"> April 2024</w:t>
            </w:r>
            <w:r w:rsidRPr="00CF5C3B">
              <w:rPr>
                <w:rFonts w:eastAsia="Calibri" w:cs="Calibri"/>
                <w:spacing w:val="-2"/>
                <w:lang w:val="en-GB"/>
              </w:rPr>
              <w:t xml:space="preserve"> in which key liaisons within MADES were defined for both GEF-8 projects and communication protocols with MADES established.</w:t>
            </w:r>
          </w:p>
        </w:tc>
        <w:tc>
          <w:tcPr>
            <w:tcW w:w="4680" w:type="dxa"/>
          </w:tcPr>
          <w:p w14:paraId="16D3E6E8"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Different MADES liaisons for each GEF-8 project were specified and both ICCF and WCS were advised on steps to be taken when soliciting information and policy guidance from MADES for the design of both projects. </w:t>
            </w:r>
          </w:p>
        </w:tc>
      </w:tr>
      <w:tr w:rsidR="00CF5C3B" w:rsidRPr="00A031E1" w14:paraId="0BC59CA5" w14:textId="77777777" w:rsidTr="6B5DE7C3">
        <w:trPr>
          <w:trHeight w:val="1296"/>
        </w:trPr>
        <w:tc>
          <w:tcPr>
            <w:tcW w:w="2506" w:type="dxa"/>
          </w:tcPr>
          <w:p w14:paraId="7F3CA9C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u w:val="single"/>
                <w:lang w:val="es-PY"/>
              </w:rPr>
            </w:pPr>
            <w:r w:rsidRPr="00CF5C3B">
              <w:rPr>
                <w:rFonts w:eastAsia="Calibri" w:cs="Calibri"/>
                <w:spacing w:val="-2"/>
                <w:u w:val="single"/>
                <w:lang w:val="es-PY"/>
              </w:rPr>
              <w:t>MADES:</w:t>
            </w:r>
          </w:p>
          <w:p w14:paraId="5549B29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proofErr w:type="spellStart"/>
            <w:r w:rsidRPr="00CF5C3B">
              <w:rPr>
                <w:rFonts w:eastAsia="Calibri" w:cs="Calibri"/>
                <w:spacing w:val="-2"/>
                <w:lang w:val="es-PY"/>
              </w:rPr>
              <w:t>Dario</w:t>
            </w:r>
            <w:proofErr w:type="spellEnd"/>
            <w:r w:rsidRPr="00CF5C3B">
              <w:rPr>
                <w:rFonts w:eastAsia="Calibri" w:cs="Calibri"/>
                <w:spacing w:val="-2"/>
                <w:lang w:val="es-PY"/>
              </w:rPr>
              <w:t xml:space="preserve"> </w:t>
            </w:r>
            <w:proofErr w:type="spellStart"/>
            <w:r w:rsidRPr="00CF5C3B">
              <w:rPr>
                <w:rFonts w:eastAsia="Calibri" w:cs="Calibri"/>
                <w:spacing w:val="-2"/>
                <w:lang w:val="es-PY"/>
              </w:rPr>
              <w:t>Mandelburger</w:t>
            </w:r>
            <w:proofErr w:type="spellEnd"/>
          </w:p>
          <w:p w14:paraId="07547A5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 xml:space="preserve">Carlos </w:t>
            </w:r>
            <w:proofErr w:type="spellStart"/>
            <w:r w:rsidRPr="00CF5C3B">
              <w:rPr>
                <w:rFonts w:eastAsia="Calibri" w:cs="Calibri"/>
                <w:spacing w:val="-2"/>
                <w:lang w:val="es-PY"/>
              </w:rPr>
              <w:t>Monges</w:t>
            </w:r>
            <w:proofErr w:type="spellEnd"/>
          </w:p>
          <w:p w14:paraId="4EE4F86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Iván Mareco</w:t>
            </w:r>
          </w:p>
          <w:p w14:paraId="411B2B4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Ramón Chilavert</w:t>
            </w:r>
          </w:p>
          <w:p w14:paraId="4A5795F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 xml:space="preserve">Carlos </w:t>
            </w:r>
            <w:proofErr w:type="gramStart"/>
            <w:r w:rsidRPr="00CF5C3B">
              <w:rPr>
                <w:rFonts w:eastAsia="Calibri" w:cs="Calibri"/>
                <w:spacing w:val="-2"/>
                <w:lang w:val="es-PY"/>
              </w:rPr>
              <w:t>Coronel</w:t>
            </w:r>
            <w:proofErr w:type="gramEnd"/>
          </w:p>
          <w:p w14:paraId="1D21CCE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p>
          <w:p w14:paraId="34BF548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u w:val="single"/>
                <w:lang w:val="es-PY"/>
              </w:rPr>
            </w:pPr>
            <w:r w:rsidRPr="00CF5C3B">
              <w:rPr>
                <w:rFonts w:eastAsia="Calibri" w:cs="Calibri"/>
                <w:spacing w:val="-2"/>
                <w:u w:val="single"/>
                <w:lang w:val="es-PY"/>
              </w:rPr>
              <w:t>WCS:</w:t>
            </w:r>
          </w:p>
          <w:p w14:paraId="2B1B5E65" w14:textId="77777777" w:rsidR="00CF5C3B" w:rsidRPr="00A031E1"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ES"/>
              </w:rPr>
            </w:pPr>
            <w:r w:rsidRPr="00A031E1">
              <w:rPr>
                <w:rFonts w:eastAsia="Calibri" w:cs="Calibri"/>
                <w:spacing w:val="-2"/>
                <w:lang w:val="es-ES"/>
              </w:rPr>
              <w:t>María del Carmen Fleytas</w:t>
            </w:r>
          </w:p>
          <w:p w14:paraId="540112D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Laura Villalba</w:t>
            </w:r>
          </w:p>
          <w:p w14:paraId="483DC81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Frederick Bauer</w:t>
            </w:r>
          </w:p>
          <w:p w14:paraId="05329E8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Belén Ortiz</w:t>
            </w:r>
          </w:p>
          <w:p w14:paraId="01F7ADE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Lidia Núñez</w:t>
            </w:r>
          </w:p>
          <w:p w14:paraId="15D6639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 xml:space="preserve">Jorge </w:t>
            </w:r>
            <w:proofErr w:type="spellStart"/>
            <w:r w:rsidRPr="00CF5C3B">
              <w:rPr>
                <w:rFonts w:eastAsia="Calibri" w:cs="Calibri"/>
                <w:spacing w:val="-2"/>
                <w:lang w:val="es-PY"/>
              </w:rPr>
              <w:t>Pinazzo</w:t>
            </w:r>
            <w:proofErr w:type="spellEnd"/>
          </w:p>
          <w:p w14:paraId="5CB82D7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s-PY"/>
              </w:rPr>
            </w:pPr>
            <w:r w:rsidRPr="00CF5C3B">
              <w:rPr>
                <w:rFonts w:eastAsia="Calibri" w:cs="Calibri"/>
                <w:spacing w:val="-2"/>
                <w:lang w:val="es-PY"/>
              </w:rPr>
              <w:t>Yolanda Ramos</w:t>
            </w:r>
          </w:p>
        </w:tc>
        <w:tc>
          <w:tcPr>
            <w:tcW w:w="2799" w:type="dxa"/>
          </w:tcPr>
          <w:p w14:paraId="20B51E4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A Technical PPG Consultation Meeting was held between MADES and WCS on </w:t>
            </w:r>
            <w:r w:rsidRPr="00CF5C3B">
              <w:rPr>
                <w:rFonts w:eastAsia="Calibri" w:cs="Calibri"/>
                <w:b/>
                <w:bCs/>
                <w:spacing w:val="-2"/>
                <w:lang w:val="en-GB"/>
              </w:rPr>
              <w:t>3</w:t>
            </w:r>
            <w:r w:rsidRPr="00CF5C3B">
              <w:rPr>
                <w:rFonts w:eastAsia="Calibri" w:cs="Calibri"/>
                <w:b/>
                <w:bCs/>
                <w:spacing w:val="-2"/>
                <w:vertAlign w:val="superscript"/>
                <w:lang w:val="en-GB"/>
              </w:rPr>
              <w:t>rd</w:t>
            </w:r>
            <w:r w:rsidRPr="00CF5C3B">
              <w:rPr>
                <w:rFonts w:eastAsia="Calibri" w:cs="Calibri"/>
                <w:b/>
                <w:bCs/>
                <w:spacing w:val="-2"/>
                <w:lang w:val="en-GB"/>
              </w:rPr>
              <w:t xml:space="preserve"> May 2024</w:t>
            </w:r>
            <w:r w:rsidRPr="00CF5C3B">
              <w:rPr>
                <w:rFonts w:eastAsia="Calibri" w:cs="Calibri"/>
                <w:spacing w:val="-2"/>
                <w:lang w:val="en-GB"/>
              </w:rPr>
              <w:t xml:space="preserve"> at MADES, to discuss, analyse and define a preliminary list of activities for each proposed project output. </w:t>
            </w:r>
          </w:p>
        </w:tc>
        <w:tc>
          <w:tcPr>
            <w:tcW w:w="4680" w:type="dxa"/>
          </w:tcPr>
          <w:p w14:paraId="5F5645E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Preliminary activities were defined for all project outputs as well as key coordination that may be needed to build on other efforts by KfW/WWF and ICCF. These activities were shared with the Lead PPG Consultant as inputs to the PPG development process and multiple virtual meetings between the Lead PPG Consultant and WCS staff were held in this regard and in preparation for the PPG Consultation Workshop to be held in Paraguay on 19</w:t>
            </w:r>
            <w:r w:rsidRPr="00CF5C3B">
              <w:rPr>
                <w:rFonts w:eastAsia="Calibri" w:cs="Calibri"/>
                <w:spacing w:val="-2"/>
                <w:vertAlign w:val="superscript"/>
                <w:lang w:val="en-GB"/>
              </w:rPr>
              <w:t>th</w:t>
            </w:r>
            <w:r w:rsidRPr="00CF5C3B">
              <w:rPr>
                <w:rFonts w:eastAsia="Calibri" w:cs="Calibri"/>
                <w:spacing w:val="-2"/>
                <w:lang w:val="en-GB"/>
              </w:rPr>
              <w:t xml:space="preserve"> June 2024.</w:t>
            </w:r>
          </w:p>
        </w:tc>
      </w:tr>
      <w:tr w:rsidR="00CF5C3B" w:rsidRPr="00A031E1" w14:paraId="4D679FB9" w14:textId="77777777" w:rsidTr="6B5DE7C3">
        <w:trPr>
          <w:trHeight w:val="1296"/>
        </w:trPr>
        <w:tc>
          <w:tcPr>
            <w:tcW w:w="2506" w:type="dxa"/>
          </w:tcPr>
          <w:p w14:paraId="37172FF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rPr>
            </w:pPr>
            <w:r w:rsidRPr="00CF5C3B">
              <w:rPr>
                <w:rFonts w:eastAsia="Calibri" w:cs="Calibri"/>
                <w:spacing w:val="-2"/>
              </w:rPr>
              <w:lastRenderedPageBreak/>
              <w:t>30 Participants from over 16 institutions including government, private, CSOs, academia, and Indigenous Peoples.</w:t>
            </w:r>
          </w:p>
        </w:tc>
        <w:tc>
          <w:tcPr>
            <w:tcW w:w="2799" w:type="dxa"/>
          </w:tcPr>
          <w:p w14:paraId="0F98289E"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PPG Consultation Workshop was held on </w:t>
            </w:r>
            <w:r w:rsidRPr="00CF5C3B">
              <w:rPr>
                <w:rFonts w:eastAsia="Calibri" w:cs="Calibri"/>
                <w:b/>
                <w:bCs/>
                <w:spacing w:val="-2"/>
                <w:lang w:val="en-GB"/>
              </w:rPr>
              <w:t>19</w:t>
            </w:r>
            <w:r w:rsidRPr="00CF5C3B">
              <w:rPr>
                <w:rFonts w:eastAsia="Calibri" w:cs="Calibri"/>
                <w:b/>
                <w:bCs/>
                <w:spacing w:val="-2"/>
                <w:vertAlign w:val="superscript"/>
                <w:lang w:val="en-GB"/>
              </w:rPr>
              <w:t>th</w:t>
            </w:r>
            <w:r w:rsidRPr="00CF5C3B">
              <w:rPr>
                <w:rFonts w:eastAsia="Calibri" w:cs="Calibri"/>
                <w:b/>
                <w:bCs/>
                <w:spacing w:val="-2"/>
                <w:lang w:val="en-GB"/>
              </w:rPr>
              <w:t xml:space="preserve"> June 2024</w:t>
            </w:r>
            <w:r w:rsidRPr="00CF5C3B">
              <w:rPr>
                <w:rFonts w:eastAsia="Calibri" w:cs="Calibri"/>
                <w:spacing w:val="-2"/>
                <w:lang w:val="en-GB"/>
              </w:rPr>
              <w:t xml:space="preserve"> in Asuncion, to present proposed project outcomes, outputs, and activities, and to receive suggestions and recommendations for revisions and updates.</w:t>
            </w:r>
          </w:p>
        </w:tc>
        <w:tc>
          <w:tcPr>
            <w:tcW w:w="4680" w:type="dxa"/>
          </w:tcPr>
          <w:p w14:paraId="5B5B01F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There was active participation in the workshop with substantial time spent explaining how GEF projects work, the submission and review process, and the applicable timelines. Several suggestions for revising or adjusting proposed activities were received, all of which were taken on board by WCS, MADES and the PPG Lead Consultant. </w:t>
            </w:r>
          </w:p>
        </w:tc>
      </w:tr>
      <w:tr w:rsidR="00CF5C3B" w:rsidRPr="00A031E1" w14:paraId="199B9A0A" w14:textId="77777777" w:rsidTr="6B5DE7C3">
        <w:trPr>
          <w:trHeight w:val="1296"/>
        </w:trPr>
        <w:tc>
          <w:tcPr>
            <w:tcW w:w="2506" w:type="dxa"/>
          </w:tcPr>
          <w:p w14:paraId="1B67562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u w:val="single"/>
              </w:rPr>
            </w:pPr>
            <w:r w:rsidRPr="00CF5C3B">
              <w:rPr>
                <w:rFonts w:eastAsia="Calibri" w:cs="Calibri"/>
                <w:spacing w:val="-2"/>
              </w:rPr>
              <w:t>32 Participants from over 20 institutions including national government ministries, municipal governments, local government, private, CSOs, academia, and Indigenous Peoples.</w:t>
            </w:r>
          </w:p>
        </w:tc>
        <w:tc>
          <w:tcPr>
            <w:tcW w:w="2799" w:type="dxa"/>
          </w:tcPr>
          <w:p w14:paraId="665FBBE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PPG Consultation Workshop was held in the project intervention area in the Municipality of Filadelfia, on</w:t>
            </w:r>
            <w:r w:rsidRPr="00CF5C3B">
              <w:rPr>
                <w:rFonts w:eastAsia="Calibri" w:cs="Calibri"/>
                <w:b/>
                <w:bCs/>
                <w:spacing w:val="-2"/>
                <w:lang w:val="en-GB"/>
              </w:rPr>
              <w:t xml:space="preserve"> 2</w:t>
            </w:r>
            <w:r w:rsidRPr="00CF5C3B">
              <w:rPr>
                <w:rFonts w:eastAsia="Calibri" w:cs="Calibri"/>
                <w:b/>
                <w:bCs/>
                <w:spacing w:val="-2"/>
                <w:vertAlign w:val="superscript"/>
                <w:lang w:val="en-GB"/>
              </w:rPr>
              <w:t>nd</w:t>
            </w:r>
            <w:r w:rsidRPr="00CF5C3B">
              <w:rPr>
                <w:rFonts w:eastAsia="Calibri" w:cs="Calibri"/>
                <w:spacing w:val="-2"/>
                <w:lang w:val="en-GB"/>
              </w:rPr>
              <w:t xml:space="preserve"> </w:t>
            </w:r>
            <w:r w:rsidRPr="00CF5C3B">
              <w:rPr>
                <w:rFonts w:eastAsia="Calibri" w:cs="Calibri"/>
                <w:b/>
                <w:bCs/>
                <w:spacing w:val="-2"/>
                <w:lang w:val="en-GB"/>
              </w:rPr>
              <w:t xml:space="preserve">July 2024, </w:t>
            </w:r>
            <w:r w:rsidRPr="00CF5C3B">
              <w:rPr>
                <w:rFonts w:eastAsia="Calibri" w:cs="Calibri"/>
                <w:spacing w:val="-2"/>
                <w:lang w:val="en-GB"/>
              </w:rPr>
              <w:t>to present proposed project outcomes, outputs, and activities, and to receive suggestions and recommendations for revisions and updates.</w:t>
            </w:r>
          </w:p>
        </w:tc>
        <w:tc>
          <w:tcPr>
            <w:tcW w:w="4680" w:type="dxa"/>
          </w:tcPr>
          <w:p w14:paraId="01B8623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There was active participation in the workshop with substantial time spent explaining how GEF projects work, the submission and review process, and the applicable timelines. There were also clarifications of the project’s interventions at the local and adjustment of expectations. Several suggestions for revising or adjusting proposed activities were received, all of which were taken on board by WCS, MADES and the PPG Lead Consultant. </w:t>
            </w:r>
          </w:p>
        </w:tc>
      </w:tr>
      <w:tr w:rsidR="00CF5C3B" w:rsidRPr="00A031E1" w14:paraId="7878A55C" w14:textId="77777777" w:rsidTr="6B5DE7C3">
        <w:trPr>
          <w:trHeight w:val="1296"/>
        </w:trPr>
        <w:tc>
          <w:tcPr>
            <w:tcW w:w="2506" w:type="dxa"/>
          </w:tcPr>
          <w:p w14:paraId="017139DF" w14:textId="19CC3FF2"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rPr>
            </w:pPr>
            <w:r w:rsidRPr="00CF5C3B">
              <w:rPr>
                <w:rFonts w:eastAsia="Calibri" w:cs="Calibri"/>
                <w:spacing w:val="-2"/>
              </w:rPr>
              <w:t xml:space="preserve">Multiple consultations with </w:t>
            </w:r>
            <w:r w:rsidR="77D45400">
              <w:rPr>
                <w:rFonts w:eastAsia="Calibri" w:cs="Calibri"/>
                <w:spacing w:val="-2"/>
              </w:rPr>
              <w:t>I</w:t>
            </w:r>
            <w:r w:rsidRPr="00CF5C3B">
              <w:rPr>
                <w:rFonts w:eastAsia="Calibri" w:cs="Calibri"/>
                <w:spacing w:val="-2"/>
              </w:rPr>
              <w:t>ndigenous</w:t>
            </w:r>
            <w:r w:rsidR="77D45400">
              <w:rPr>
                <w:rFonts w:eastAsia="Calibri" w:cs="Calibri"/>
                <w:spacing w:val="-2"/>
              </w:rPr>
              <w:t xml:space="preserve"> Peoples</w:t>
            </w:r>
            <w:r w:rsidRPr="00CF5C3B">
              <w:rPr>
                <w:rFonts w:eastAsia="Calibri" w:cs="Calibri"/>
                <w:spacing w:val="-2"/>
              </w:rPr>
              <w:t xml:space="preserve"> communities.</w:t>
            </w:r>
          </w:p>
        </w:tc>
        <w:tc>
          <w:tcPr>
            <w:tcW w:w="2799" w:type="dxa"/>
          </w:tcPr>
          <w:p w14:paraId="6FC5C805" w14:textId="0D7B7950"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During the months of </w:t>
            </w:r>
            <w:r w:rsidRPr="00CF5C3B">
              <w:rPr>
                <w:rFonts w:eastAsia="Calibri" w:cs="Calibri"/>
                <w:b/>
                <w:bCs/>
                <w:spacing w:val="-2"/>
                <w:lang w:val="en-GB"/>
              </w:rPr>
              <w:t>July and August 2024,</w:t>
            </w:r>
            <w:r w:rsidRPr="00CF5C3B">
              <w:rPr>
                <w:rFonts w:eastAsia="Calibri" w:cs="Calibri"/>
                <w:spacing w:val="-2"/>
                <w:lang w:val="en-GB"/>
              </w:rPr>
              <w:t xml:space="preserve"> numerous consultations were held between the Local Indigenous Peoples Consultant and Leaders of Indigenous </w:t>
            </w:r>
            <w:r w:rsidR="77D45400">
              <w:rPr>
                <w:rFonts w:eastAsia="Calibri" w:cs="Calibri"/>
                <w:spacing w:val="-2"/>
                <w:lang w:val="en-GB"/>
              </w:rPr>
              <w:t>Peoples c</w:t>
            </w:r>
            <w:r w:rsidRPr="00CF5C3B">
              <w:rPr>
                <w:rFonts w:eastAsia="Calibri" w:cs="Calibri"/>
                <w:spacing w:val="-2"/>
                <w:lang w:val="en-GB"/>
              </w:rPr>
              <w:t>ommunities in the project area. Details of these are being presented separately in the Indigenous Peoples Plan in Annex S</w:t>
            </w:r>
          </w:p>
        </w:tc>
        <w:tc>
          <w:tcPr>
            <w:tcW w:w="4680" w:type="dxa"/>
          </w:tcPr>
          <w:p w14:paraId="119767E0" w14:textId="3F5B1826"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Inputs received were used to acquire the required</w:t>
            </w:r>
            <w:r w:rsidR="000F5263">
              <w:rPr>
                <w:rFonts w:eastAsia="Calibri" w:cs="Calibri"/>
                <w:spacing w:val="-2"/>
                <w:lang w:val="en-GB"/>
              </w:rPr>
              <w:t xml:space="preserve"> Free,</w:t>
            </w:r>
            <w:r w:rsidRPr="00CF5C3B">
              <w:rPr>
                <w:rFonts w:eastAsia="Calibri" w:cs="Calibri"/>
                <w:spacing w:val="-2"/>
                <w:lang w:val="en-GB"/>
              </w:rPr>
              <w:t xml:space="preserve"> Prior and Informed Consent and to develop the Indigenous Peoples Plan.</w:t>
            </w:r>
          </w:p>
        </w:tc>
      </w:tr>
      <w:tr w:rsidR="00CF5C3B" w:rsidRPr="00A031E1" w14:paraId="50A7EDA6" w14:textId="77777777" w:rsidTr="6B5DE7C3">
        <w:trPr>
          <w:trHeight w:val="1296"/>
        </w:trPr>
        <w:tc>
          <w:tcPr>
            <w:tcW w:w="2506" w:type="dxa"/>
          </w:tcPr>
          <w:p w14:paraId="476CA1F9" w14:textId="0D03064C" w:rsidR="00CF5C3B" w:rsidRPr="00CF5C3B" w:rsidRDefault="6307D1BA"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u w:val="single"/>
              </w:rPr>
            </w:pPr>
            <w:r>
              <w:rPr>
                <w:rFonts w:eastAsia="Calibri" w:cs="Calibri"/>
                <w:spacing w:val="-2"/>
                <w:u w:val="single"/>
              </w:rPr>
              <w:t xml:space="preserve">67 Participants from 41 institutions </w:t>
            </w:r>
            <w:r w:rsidRPr="00CF5C3B">
              <w:rPr>
                <w:rFonts w:eastAsia="Calibri" w:cs="Calibri"/>
                <w:spacing w:val="-2"/>
              </w:rPr>
              <w:t>national government ministries, municipal governments, local government, private</w:t>
            </w:r>
            <w:r w:rsidR="1E5C19D3">
              <w:rPr>
                <w:rFonts w:eastAsia="Calibri" w:cs="Calibri"/>
                <w:spacing w:val="-2"/>
              </w:rPr>
              <w:t xml:space="preserve"> sector</w:t>
            </w:r>
            <w:r w:rsidRPr="00CF5C3B">
              <w:rPr>
                <w:rFonts w:eastAsia="Calibri" w:cs="Calibri"/>
                <w:spacing w:val="-2"/>
              </w:rPr>
              <w:t>, CSOs, academia, and Indigenous Peoples.</w:t>
            </w:r>
          </w:p>
        </w:tc>
        <w:tc>
          <w:tcPr>
            <w:tcW w:w="2799" w:type="dxa"/>
          </w:tcPr>
          <w:p w14:paraId="1E73A1CC" w14:textId="0B844B4C"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 xml:space="preserve">PPG Validation Workshop – </w:t>
            </w:r>
            <w:r w:rsidRPr="00CF5C3B">
              <w:rPr>
                <w:rFonts w:eastAsia="Calibri" w:cs="Calibri"/>
                <w:b/>
                <w:bCs/>
                <w:spacing w:val="-2"/>
                <w:lang w:val="en-GB"/>
              </w:rPr>
              <w:t>19</w:t>
            </w:r>
            <w:r w:rsidRPr="00CF5C3B">
              <w:rPr>
                <w:rFonts w:eastAsia="Calibri" w:cs="Calibri"/>
                <w:b/>
                <w:bCs/>
                <w:spacing w:val="-2"/>
                <w:vertAlign w:val="superscript"/>
                <w:lang w:val="en-GB"/>
              </w:rPr>
              <w:t>th</w:t>
            </w:r>
            <w:r w:rsidRPr="00CF5C3B">
              <w:rPr>
                <w:rFonts w:eastAsia="Calibri" w:cs="Calibri"/>
                <w:b/>
                <w:bCs/>
                <w:spacing w:val="-2"/>
                <w:lang w:val="en-GB"/>
              </w:rPr>
              <w:t xml:space="preserve"> September 2024</w:t>
            </w:r>
            <w:r w:rsidR="2DB9FA18">
              <w:rPr>
                <w:rFonts w:eastAsia="Calibri" w:cs="Calibri"/>
                <w:b/>
                <w:bCs/>
                <w:spacing w:val="-2"/>
                <w:lang w:val="en-GB"/>
              </w:rPr>
              <w:t xml:space="preserve"> </w:t>
            </w:r>
            <w:r w:rsidR="2DB9FA18" w:rsidRPr="004B7CDC">
              <w:rPr>
                <w:rFonts w:eastAsia="Calibri" w:cs="Calibri"/>
                <w:spacing w:val="-2"/>
                <w:lang w:val="en-GB"/>
              </w:rPr>
              <w:t xml:space="preserve">in Asuncion </w:t>
            </w:r>
            <w:r w:rsidR="2DB9FA18">
              <w:rPr>
                <w:rFonts w:eastAsia="Calibri" w:cs="Calibri"/>
                <w:spacing w:val="-2"/>
                <w:lang w:val="en-GB"/>
              </w:rPr>
              <w:t xml:space="preserve">to present the revised project </w:t>
            </w:r>
            <w:r w:rsidR="2DB9FA18" w:rsidRPr="00CF5C3B">
              <w:rPr>
                <w:rFonts w:eastAsia="Calibri" w:cs="Calibri"/>
                <w:spacing w:val="-2"/>
                <w:lang w:val="en-GB"/>
              </w:rPr>
              <w:t xml:space="preserve">outcomes, outputs, and activities, and to receive </w:t>
            </w:r>
            <w:r w:rsidR="2DB9FA18">
              <w:rPr>
                <w:rFonts w:eastAsia="Calibri" w:cs="Calibri"/>
                <w:spacing w:val="-2"/>
                <w:lang w:val="en-GB"/>
              </w:rPr>
              <w:t xml:space="preserve">final </w:t>
            </w:r>
            <w:r w:rsidR="2DB9FA18" w:rsidRPr="00CF5C3B">
              <w:rPr>
                <w:rFonts w:eastAsia="Calibri" w:cs="Calibri"/>
                <w:spacing w:val="-2"/>
                <w:lang w:val="en-GB"/>
              </w:rPr>
              <w:t xml:space="preserve">suggestions and recommendations for </w:t>
            </w:r>
            <w:r w:rsidR="2DB9FA18" w:rsidRPr="6B5DE7C3">
              <w:rPr>
                <w:rFonts w:eastAsia="Calibri" w:cs="Calibri"/>
                <w:lang w:val="en-GB"/>
              </w:rPr>
              <w:t>validating</w:t>
            </w:r>
            <w:r w:rsidR="2DB9FA18">
              <w:rPr>
                <w:rFonts w:eastAsia="Calibri" w:cs="Calibri"/>
                <w:spacing w:val="-2"/>
                <w:lang w:val="en-GB"/>
              </w:rPr>
              <w:t xml:space="preserve"> the project document. </w:t>
            </w:r>
          </w:p>
        </w:tc>
        <w:tc>
          <w:tcPr>
            <w:tcW w:w="4680" w:type="dxa"/>
          </w:tcPr>
          <w:p w14:paraId="5512E354" w14:textId="6F90D156" w:rsidR="00CF5C3B" w:rsidRPr="00CF5C3B" w:rsidRDefault="6307D1BA"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There was active participation in the workshop with substantial time spent explaining</w:t>
            </w:r>
            <w:r>
              <w:rPr>
                <w:rFonts w:eastAsia="Calibri" w:cs="Calibri"/>
                <w:spacing w:val="-2"/>
                <w:lang w:val="en-GB"/>
              </w:rPr>
              <w:t xml:space="preserve"> how the final version of the project document incorporates and reflects the suggested changes and recommendations of the last consultation workshop and other inputs received via one-on-one meetings and consultations. There were no requests for additional changes to the project document.</w:t>
            </w:r>
          </w:p>
        </w:tc>
      </w:tr>
    </w:tbl>
    <w:p w14:paraId="5554D4DE" w14:textId="77777777" w:rsidR="00CF5C3B" w:rsidRPr="00CF5C3B" w:rsidRDefault="00CF5C3B" w:rsidP="00CF5C3B">
      <w:pPr>
        <w:spacing w:after="0" w:line="240" w:lineRule="auto"/>
        <w:rPr>
          <w:rFonts w:ascii="Calibri" w:eastAsia="Calibri" w:hAnsi="Calibri" w:cs="Calibri"/>
          <w:kern w:val="0"/>
          <w:lang w:val="en-GB"/>
          <w14:ligatures w14:val="none"/>
        </w:rPr>
      </w:pPr>
    </w:p>
    <w:p w14:paraId="3277212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Cs w:val="22"/>
          <w:lang w:val="en-GB"/>
          <w14:ligatures w14:val="none"/>
        </w:rPr>
      </w:pPr>
      <w:r w:rsidRPr="00CF5C3B">
        <w:rPr>
          <w:rFonts w:ascii="Calibri" w:eastAsia="Calibri" w:hAnsi="Calibri" w:cs="Calibri"/>
          <w:b/>
          <w:bCs/>
          <w:spacing w:val="-2"/>
          <w:kern w:val="0"/>
          <w:szCs w:val="22"/>
          <w:lang w:val="en-GB"/>
          <w14:ligatures w14:val="none"/>
        </w:rPr>
        <w:t>b. Project Disclosure</w:t>
      </w:r>
    </w:p>
    <w:p w14:paraId="1F3F296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spacing w:val="-2"/>
          <w:kern w:val="0"/>
          <w:sz w:val="22"/>
          <w:szCs w:val="22"/>
          <w:lang w:val="en-GB"/>
          <w14:ligatures w14:val="none"/>
        </w:rPr>
      </w:pPr>
      <w:r w:rsidRPr="00CF5C3B">
        <w:rPr>
          <w:rFonts w:ascii="Calibri" w:eastAsia="Calibri" w:hAnsi="Calibri" w:cs="Calibri"/>
          <w:b/>
          <w:bCs/>
          <w:spacing w:val="-2"/>
          <w:kern w:val="0"/>
          <w:sz w:val="22"/>
          <w:szCs w:val="22"/>
          <w:lang w:val="en-GB"/>
          <w14:ligatures w14:val="none"/>
        </w:rPr>
        <w:t xml:space="preserve">Disclosing project information is essential for meaningful consultation on project design and for stakeholders to understand the potential opportunities of the project, and the risks and impacts of the project. </w:t>
      </w:r>
    </w:p>
    <w:p w14:paraId="552477F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spacing w:val="-2"/>
          <w:kern w:val="0"/>
          <w:sz w:val="22"/>
          <w:szCs w:val="22"/>
          <w:lang w:val="en-GB"/>
          <w14:ligatures w14:val="none"/>
        </w:rPr>
      </w:pPr>
    </w:p>
    <w:p w14:paraId="731BEC6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spacing w:val="-2"/>
          <w:kern w:val="0"/>
          <w:sz w:val="22"/>
          <w:szCs w:val="22"/>
          <w:lang w:val="en-GB"/>
          <w14:ligatures w14:val="none"/>
        </w:rPr>
      </w:pPr>
      <w:r w:rsidRPr="00CF5C3B">
        <w:rPr>
          <w:rFonts w:ascii="Calibri" w:eastAsia="Calibri" w:hAnsi="Calibri" w:cs="Calibri"/>
          <w:b/>
          <w:bCs/>
          <w:spacing w:val="-2"/>
          <w:kern w:val="0"/>
          <w:sz w:val="22"/>
          <w:szCs w:val="22"/>
          <w:lang w:val="en-GB"/>
          <w14:ligatures w14:val="none"/>
        </w:rPr>
        <w:t>Confirm that the following information was shared with stakeholders in a timely manner and in an appropriate form and language during the PPG/PPF Phase:</w:t>
      </w:r>
    </w:p>
    <w:p w14:paraId="11489D1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spacing w:val="-2"/>
          <w:kern w:val="0"/>
          <w:szCs w:val="22"/>
          <w:lang w:val="en-GB"/>
          <w14:ligatures w14:val="none"/>
        </w:rPr>
      </w:pPr>
    </w:p>
    <w:tbl>
      <w:tblPr>
        <w:tblStyle w:val="TableGrid"/>
        <w:tblW w:w="10060" w:type="dxa"/>
        <w:tblLook w:val="04A0" w:firstRow="1" w:lastRow="0" w:firstColumn="1" w:lastColumn="0" w:noHBand="0" w:noVBand="1"/>
      </w:tblPr>
      <w:tblGrid>
        <w:gridCol w:w="4989"/>
        <w:gridCol w:w="5071"/>
      </w:tblGrid>
      <w:tr w:rsidR="00CF5C3B" w:rsidRPr="00A031E1" w14:paraId="2C06D5F0" w14:textId="77777777" w:rsidTr="6B5DE7C3">
        <w:tc>
          <w:tcPr>
            <w:tcW w:w="4989" w:type="dxa"/>
          </w:tcPr>
          <w:p w14:paraId="29BFFA7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sz w:val="22"/>
                <w:szCs w:val="22"/>
                <w:lang w:val="en-GB"/>
              </w:rPr>
            </w:pPr>
            <w:r w:rsidRPr="00CF5C3B">
              <w:rPr>
                <w:rFonts w:eastAsia="Calibri" w:cs="Calibri"/>
                <w:b/>
                <w:bCs/>
                <w:spacing w:val="-2"/>
                <w:sz w:val="22"/>
                <w:szCs w:val="22"/>
                <w:lang w:val="en-GB"/>
              </w:rPr>
              <w:t xml:space="preserve">Information </w:t>
            </w:r>
          </w:p>
        </w:tc>
        <w:tc>
          <w:tcPr>
            <w:tcW w:w="5071" w:type="dxa"/>
          </w:tcPr>
          <w:p w14:paraId="44F9538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sz w:val="22"/>
                <w:szCs w:val="22"/>
                <w:lang w:val="en-GB"/>
              </w:rPr>
            </w:pPr>
            <w:r w:rsidRPr="00CF5C3B">
              <w:rPr>
                <w:rFonts w:eastAsia="Calibri" w:cs="Calibri"/>
                <w:b/>
                <w:bCs/>
                <w:spacing w:val="-2"/>
                <w:sz w:val="22"/>
                <w:szCs w:val="22"/>
                <w:lang w:val="en-GB"/>
              </w:rPr>
              <w:t xml:space="preserve">When, How and Where this was shared? </w:t>
            </w:r>
          </w:p>
        </w:tc>
      </w:tr>
      <w:tr w:rsidR="00CF5C3B" w:rsidRPr="00A031E1" w14:paraId="013F17E8" w14:textId="77777777" w:rsidTr="6B5DE7C3">
        <w:tc>
          <w:tcPr>
            <w:tcW w:w="4989" w:type="dxa"/>
            <w:shd w:val="clear" w:color="auto" w:fill="auto"/>
          </w:tcPr>
          <w:p w14:paraId="1D4A14E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sz w:val="22"/>
                <w:szCs w:val="22"/>
                <w:u w:val="single"/>
                <w:lang w:val="en-GB"/>
              </w:rPr>
            </w:pPr>
            <w:r w:rsidRPr="00CF5C3B">
              <w:rPr>
                <w:rFonts w:eastAsia="Calibri" w:cs="Calibri"/>
                <w:bCs/>
                <w:color w:val="000000"/>
                <w:spacing w:val="-2"/>
                <w:sz w:val="22"/>
                <w:szCs w:val="22"/>
                <w:u w:val="single"/>
                <w:lang w:val="en-GB"/>
              </w:rPr>
              <w:fldChar w:fldCharType="begin">
                <w:ffData>
                  <w:name w:val=""/>
                  <w:enabled w:val="0"/>
                  <w:calcOnExit/>
                  <w:entryMacro w:val="startPrintFromAcrobat"/>
                  <w:checkBox>
                    <w:sizeAuto/>
                    <w:default w:val="0"/>
                  </w:checkBox>
                </w:ffData>
              </w:fldChar>
            </w:r>
            <w:r w:rsidRPr="00CF5C3B">
              <w:rPr>
                <w:rFonts w:eastAsia="Calibri" w:cs="Calibri"/>
                <w:b/>
                <w:bCs/>
                <w:color w:val="000000"/>
                <w:spacing w:val="-2"/>
                <w:sz w:val="22"/>
                <w:szCs w:val="22"/>
                <w:u w:val="single"/>
                <w:lang w:val="en-GB"/>
              </w:rPr>
              <w:instrText xml:space="preserve"> FORMCHECKBOX </w:instrText>
            </w:r>
            <w:r w:rsidRPr="00CF5C3B">
              <w:rPr>
                <w:rFonts w:eastAsia="Calibri" w:cs="Calibri"/>
                <w:bCs/>
                <w:color w:val="000000"/>
                <w:spacing w:val="-2"/>
                <w:sz w:val="22"/>
                <w:szCs w:val="22"/>
                <w:u w:val="single"/>
                <w:lang w:val="en-GB"/>
              </w:rPr>
            </w:r>
            <w:r w:rsidRPr="00CF5C3B">
              <w:rPr>
                <w:rFonts w:eastAsia="Calibri" w:cs="Calibri"/>
                <w:bCs/>
                <w:color w:val="000000"/>
                <w:spacing w:val="-2"/>
                <w:sz w:val="22"/>
                <w:szCs w:val="22"/>
                <w:u w:val="single"/>
                <w:lang w:val="en-GB"/>
              </w:rPr>
              <w:fldChar w:fldCharType="separate"/>
            </w:r>
            <w:r w:rsidRPr="00CF5C3B">
              <w:rPr>
                <w:rFonts w:eastAsia="Calibri" w:cs="Calibri"/>
                <w:bCs/>
                <w:color w:val="000000"/>
                <w:spacing w:val="-2"/>
                <w:sz w:val="22"/>
                <w:szCs w:val="22"/>
                <w:u w:val="single"/>
                <w:lang w:val="en-GB"/>
              </w:rPr>
              <w:fldChar w:fldCharType="end"/>
            </w:r>
            <w:r w:rsidRPr="00CF5C3B">
              <w:rPr>
                <w:rFonts w:ascii="Times New Roman" w:eastAsia="Calibri" w:hAnsi="Times New Roman" w:cs="Courier New"/>
                <w:b/>
                <w:bCs/>
                <w:color w:val="000000"/>
                <w:spacing w:val="-2"/>
                <w:sz w:val="22"/>
                <w:szCs w:val="22"/>
                <w:u w:val="single"/>
                <w:lang w:val="en-GB"/>
              </w:rPr>
              <w:t xml:space="preserve"> </w:t>
            </w:r>
            <w:r w:rsidRPr="00CF5C3B">
              <w:rPr>
                <w:rFonts w:eastAsia="Calibri" w:cs="Calibri"/>
                <w:b/>
                <w:bCs/>
                <w:spacing w:val="-2"/>
                <w:sz w:val="22"/>
                <w:szCs w:val="22"/>
                <w:u w:val="single"/>
                <w:lang w:val="en-GB"/>
              </w:rPr>
              <w:t xml:space="preserve">The purpose, nature and scale of the project </w:t>
            </w:r>
          </w:p>
        </w:tc>
        <w:tc>
          <w:tcPr>
            <w:tcW w:w="5071" w:type="dxa"/>
          </w:tcPr>
          <w:p w14:paraId="3E0FDA8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rPr>
            </w:pPr>
            <w:r w:rsidRPr="00CF5C3B">
              <w:rPr>
                <w:rFonts w:eastAsia="Calibri" w:cs="Calibri"/>
                <w:spacing w:val="-2"/>
                <w:sz w:val="22"/>
                <w:szCs w:val="22"/>
                <w:lang w:val="en-GB"/>
              </w:rPr>
              <w:t>This was presented during the Project Launch in April 2024 and in subsequent workshops on 19</w:t>
            </w:r>
            <w:r w:rsidRPr="00CF5C3B">
              <w:rPr>
                <w:rFonts w:eastAsia="Calibri" w:cs="Calibri"/>
                <w:spacing w:val="-2"/>
                <w:sz w:val="22"/>
                <w:szCs w:val="22"/>
                <w:vertAlign w:val="superscript"/>
                <w:lang w:val="en-GB"/>
              </w:rPr>
              <w:t>th</w:t>
            </w:r>
            <w:r w:rsidRPr="00CF5C3B">
              <w:rPr>
                <w:rFonts w:eastAsia="Calibri" w:cs="Calibri"/>
                <w:spacing w:val="-2"/>
                <w:sz w:val="22"/>
                <w:szCs w:val="22"/>
                <w:lang w:val="en-GB"/>
              </w:rPr>
              <w:t xml:space="preserve"> June and 2</w:t>
            </w:r>
            <w:r w:rsidRPr="00CF5C3B">
              <w:rPr>
                <w:rFonts w:eastAsia="Calibri" w:cs="Calibri"/>
                <w:spacing w:val="-2"/>
                <w:sz w:val="22"/>
                <w:szCs w:val="22"/>
                <w:vertAlign w:val="superscript"/>
                <w:lang w:val="en-GB"/>
              </w:rPr>
              <w:t>nd</w:t>
            </w:r>
            <w:r w:rsidRPr="00CF5C3B">
              <w:rPr>
                <w:rFonts w:eastAsia="Calibri" w:cs="Calibri"/>
                <w:spacing w:val="-2"/>
                <w:sz w:val="22"/>
                <w:szCs w:val="22"/>
                <w:lang w:val="en-GB"/>
              </w:rPr>
              <w:t xml:space="preserve"> July 2024.  </w:t>
            </w:r>
          </w:p>
        </w:tc>
      </w:tr>
      <w:tr w:rsidR="00CF5C3B" w:rsidRPr="00A031E1" w14:paraId="3C27CA6B" w14:textId="77777777" w:rsidTr="6B5DE7C3">
        <w:tc>
          <w:tcPr>
            <w:tcW w:w="4989" w:type="dxa"/>
          </w:tcPr>
          <w:p w14:paraId="6C84CEDC"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spacing w:val="-2"/>
                <w:sz w:val="22"/>
                <w:szCs w:val="22"/>
                <w:lang w:val="en-GB"/>
              </w:rPr>
            </w:pPr>
            <w:r w:rsidRPr="00CF5C3B">
              <w:rPr>
                <w:rFonts w:eastAsia="Calibri" w:cs="Calibri"/>
                <w:b/>
                <w:spacing w:val="-2"/>
                <w:sz w:val="22"/>
                <w:szCs w:val="22"/>
                <w:lang w:val="en-GB"/>
              </w:rPr>
              <w:fldChar w:fldCharType="begin">
                <w:ffData>
                  <w:name w:val="IAP_cities"/>
                  <w:enabled/>
                  <w:calcOnExit w:val="0"/>
                  <w:checkBox>
                    <w:sizeAuto/>
                    <w:default w:val="0"/>
                  </w:checkBox>
                </w:ffData>
              </w:fldChar>
            </w:r>
            <w:r w:rsidRPr="00CF5C3B">
              <w:rPr>
                <w:rFonts w:eastAsia="Calibri" w:cs="Calibri"/>
                <w:b/>
                <w:bCs/>
                <w:spacing w:val="-2"/>
                <w:sz w:val="22"/>
                <w:szCs w:val="22"/>
                <w:lang w:val="en-GB"/>
              </w:rPr>
              <w:instrText xml:space="preserve"> FORMCHECKBOX </w:instrText>
            </w:r>
            <w:r w:rsidRPr="00CF5C3B">
              <w:rPr>
                <w:rFonts w:eastAsia="Calibri" w:cs="Calibri"/>
                <w:b/>
                <w:spacing w:val="-2"/>
                <w:sz w:val="22"/>
                <w:szCs w:val="22"/>
                <w:lang w:val="en-GB"/>
              </w:rPr>
            </w:r>
            <w:r w:rsidRPr="00CF5C3B">
              <w:rPr>
                <w:rFonts w:eastAsia="Calibri" w:cs="Calibri"/>
                <w:b/>
                <w:spacing w:val="-2"/>
                <w:sz w:val="22"/>
                <w:szCs w:val="22"/>
                <w:lang w:val="en-GB"/>
              </w:rPr>
              <w:fldChar w:fldCharType="separate"/>
            </w:r>
            <w:r w:rsidRPr="00CF5C3B">
              <w:rPr>
                <w:rFonts w:eastAsia="Calibri" w:cs="Calibri"/>
                <w:b/>
                <w:spacing w:val="-2"/>
                <w:sz w:val="22"/>
                <w:szCs w:val="22"/>
                <w:lang w:val="en-GB"/>
              </w:rPr>
              <w:fldChar w:fldCharType="end"/>
            </w:r>
            <w:r w:rsidRPr="00CF5C3B">
              <w:rPr>
                <w:rFonts w:ascii="Times New Roman" w:eastAsia="Calibri" w:hAnsi="Times New Roman" w:cs="Courier New"/>
                <w:b/>
                <w:bCs/>
                <w:spacing w:val="-2"/>
                <w:sz w:val="22"/>
                <w:szCs w:val="22"/>
                <w:lang w:val="en-GB"/>
              </w:rPr>
              <w:t xml:space="preserve"> </w:t>
            </w:r>
            <w:r w:rsidRPr="00CF5C3B">
              <w:rPr>
                <w:rFonts w:eastAsia="Calibri" w:cs="Calibri"/>
                <w:b/>
                <w:bCs/>
                <w:spacing w:val="-2"/>
                <w:sz w:val="22"/>
                <w:szCs w:val="22"/>
                <w:u w:val="single"/>
                <w:lang w:val="en-GB"/>
              </w:rPr>
              <w:t>The duration of proposed project activities</w:t>
            </w:r>
          </w:p>
        </w:tc>
        <w:tc>
          <w:tcPr>
            <w:tcW w:w="5071" w:type="dxa"/>
          </w:tcPr>
          <w:p w14:paraId="3E00B4E0" w14:textId="4A34452E"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rPr>
            </w:pPr>
            <w:r w:rsidRPr="00CF5C3B">
              <w:rPr>
                <w:rFonts w:eastAsia="Calibri" w:cs="Calibri"/>
                <w:spacing w:val="-2"/>
                <w:sz w:val="22"/>
                <w:szCs w:val="22"/>
                <w:lang w:val="en-GB"/>
              </w:rPr>
              <w:t xml:space="preserve">To avoid false expectations, the project duration, </w:t>
            </w:r>
            <w:r w:rsidRPr="00CF5C3B">
              <w:rPr>
                <w:rFonts w:eastAsia="Calibri" w:cs="Calibri"/>
                <w:spacing w:val="-2"/>
                <w:sz w:val="22"/>
                <w:szCs w:val="22"/>
                <w:lang w:val="en-GB"/>
              </w:rPr>
              <w:lastRenderedPageBreak/>
              <w:t xml:space="preserve">project intervention areas, and activities were explained in detail in </w:t>
            </w:r>
            <w:r w:rsidR="61E2E23A">
              <w:rPr>
                <w:rFonts w:eastAsia="Calibri" w:cs="Calibri"/>
                <w:spacing w:val="-2"/>
                <w:sz w:val="22"/>
                <w:szCs w:val="22"/>
                <w:lang w:val="en-GB"/>
              </w:rPr>
              <w:t xml:space="preserve">at least five different project preparation events. </w:t>
            </w:r>
            <w:r w:rsidRPr="00CF5C3B">
              <w:rPr>
                <w:rFonts w:eastAsia="Calibri" w:cs="Calibri"/>
                <w:spacing w:val="-2"/>
                <w:sz w:val="22"/>
                <w:szCs w:val="22"/>
                <w:lang w:val="en-GB"/>
              </w:rPr>
              <w:t xml:space="preserve">  </w:t>
            </w:r>
          </w:p>
        </w:tc>
      </w:tr>
      <w:tr w:rsidR="00CF5C3B" w:rsidRPr="00A031E1" w14:paraId="1A75EABC" w14:textId="77777777" w:rsidTr="6B5DE7C3">
        <w:tc>
          <w:tcPr>
            <w:tcW w:w="4989" w:type="dxa"/>
          </w:tcPr>
          <w:p w14:paraId="5D8D4AED"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spacing w:val="-2"/>
                <w:sz w:val="22"/>
                <w:szCs w:val="22"/>
                <w:lang w:val="en-GB"/>
              </w:rPr>
            </w:pPr>
            <w:r w:rsidRPr="00CF5C3B">
              <w:rPr>
                <w:rFonts w:eastAsia="Calibri" w:cs="Calibri"/>
                <w:b/>
                <w:spacing w:val="-2"/>
                <w:sz w:val="22"/>
                <w:szCs w:val="22"/>
                <w:lang w:val="en-GB"/>
              </w:rPr>
              <w:lastRenderedPageBreak/>
              <w:fldChar w:fldCharType="begin">
                <w:ffData>
                  <w:name w:val="IAP_cities"/>
                  <w:enabled/>
                  <w:calcOnExit w:val="0"/>
                  <w:checkBox>
                    <w:sizeAuto/>
                    <w:default w:val="0"/>
                  </w:checkBox>
                </w:ffData>
              </w:fldChar>
            </w:r>
            <w:r w:rsidRPr="00CF5C3B">
              <w:rPr>
                <w:rFonts w:eastAsia="Calibri" w:cs="Calibri"/>
                <w:b/>
                <w:bCs/>
                <w:spacing w:val="-2"/>
                <w:sz w:val="22"/>
                <w:szCs w:val="22"/>
                <w:lang w:val="en-GB"/>
              </w:rPr>
              <w:instrText xml:space="preserve"> FORMCHECKBOX </w:instrText>
            </w:r>
            <w:r w:rsidRPr="00CF5C3B">
              <w:rPr>
                <w:rFonts w:eastAsia="Calibri" w:cs="Calibri"/>
                <w:b/>
                <w:spacing w:val="-2"/>
                <w:sz w:val="22"/>
                <w:szCs w:val="22"/>
                <w:lang w:val="en-GB"/>
              </w:rPr>
            </w:r>
            <w:r w:rsidRPr="00CF5C3B">
              <w:rPr>
                <w:rFonts w:eastAsia="Calibri" w:cs="Calibri"/>
                <w:b/>
                <w:spacing w:val="-2"/>
                <w:sz w:val="22"/>
                <w:szCs w:val="22"/>
                <w:lang w:val="en-GB"/>
              </w:rPr>
              <w:fldChar w:fldCharType="separate"/>
            </w:r>
            <w:r w:rsidRPr="00CF5C3B">
              <w:rPr>
                <w:rFonts w:eastAsia="Calibri" w:cs="Calibri"/>
                <w:b/>
                <w:spacing w:val="-2"/>
                <w:sz w:val="22"/>
                <w:szCs w:val="22"/>
                <w:lang w:val="en-GB"/>
              </w:rPr>
              <w:fldChar w:fldCharType="end"/>
            </w:r>
            <w:r w:rsidRPr="00CF5C3B">
              <w:rPr>
                <w:rFonts w:ascii="Times New Roman" w:eastAsia="Calibri" w:hAnsi="Times New Roman" w:cs="Courier New"/>
                <w:b/>
                <w:bCs/>
                <w:spacing w:val="-2"/>
                <w:sz w:val="22"/>
                <w:szCs w:val="22"/>
                <w:lang w:val="en-GB"/>
              </w:rPr>
              <w:t xml:space="preserve"> </w:t>
            </w:r>
            <w:r w:rsidRPr="00CF5C3B">
              <w:rPr>
                <w:rFonts w:eastAsia="Calibri" w:cs="Calibri"/>
                <w:b/>
                <w:bCs/>
                <w:spacing w:val="-2"/>
                <w:sz w:val="22"/>
                <w:szCs w:val="22"/>
                <w:u w:val="single"/>
                <w:lang w:val="en-GB"/>
              </w:rPr>
              <w:t>Information from the environmental and social safeguard screening process, regarding potential risks and impacts of the project on stakeholders, including</w:t>
            </w:r>
            <w:r w:rsidRPr="00CF5C3B">
              <w:rPr>
                <w:rFonts w:eastAsia="Calibri" w:cs="Calibri"/>
                <w:b/>
                <w:bCs/>
                <w:spacing w:val="-2"/>
                <w:sz w:val="22"/>
                <w:szCs w:val="22"/>
                <w:lang w:val="en-GB"/>
              </w:rPr>
              <w:t>:</w:t>
            </w:r>
          </w:p>
          <w:p w14:paraId="1080610F" w14:textId="77777777" w:rsidR="00CF5C3B" w:rsidRPr="00CF5C3B" w:rsidRDefault="00CF5C3B" w:rsidP="00CF5C3B">
            <w:pPr>
              <w:widowControl w:val="0"/>
              <w:numPr>
                <w:ilvl w:val="0"/>
                <w:numId w:val="26"/>
              </w:numPr>
              <w:ind w:left="420"/>
              <w:rPr>
                <w:rFonts w:eastAsia="Calibri" w:cs="Calibri"/>
                <w:b/>
                <w:spacing w:val="-2"/>
                <w:sz w:val="22"/>
                <w:szCs w:val="22"/>
                <w:lang w:val="en-GB"/>
              </w:rPr>
            </w:pPr>
            <w:r w:rsidRPr="00CF5C3B">
              <w:rPr>
                <w:rFonts w:eastAsia="Calibri" w:cs="Calibri"/>
                <w:b/>
                <w:bCs/>
                <w:spacing w:val="-2"/>
                <w:sz w:val="22"/>
                <w:szCs w:val="22"/>
                <w:lang w:val="en-GB"/>
              </w:rPr>
              <w:t>Proposals for mitigating risks and impacts</w:t>
            </w:r>
          </w:p>
          <w:p w14:paraId="281832B3" w14:textId="77777777" w:rsidR="00CF5C3B" w:rsidRPr="00CF5C3B" w:rsidRDefault="00CF5C3B" w:rsidP="00CF5C3B">
            <w:pPr>
              <w:widowControl w:val="0"/>
              <w:numPr>
                <w:ilvl w:val="0"/>
                <w:numId w:val="26"/>
              </w:numPr>
              <w:ind w:left="420"/>
              <w:rPr>
                <w:rFonts w:eastAsia="Calibri" w:cs="Calibri"/>
                <w:b/>
                <w:spacing w:val="-2"/>
                <w:sz w:val="22"/>
                <w:szCs w:val="22"/>
                <w:lang w:val="en-GB"/>
              </w:rPr>
            </w:pPr>
            <w:r w:rsidRPr="00CF5C3B">
              <w:rPr>
                <w:rFonts w:eastAsia="Calibri" w:cs="Calibri"/>
                <w:b/>
                <w:bCs/>
                <w:spacing w:val="-2"/>
                <w:sz w:val="22"/>
                <w:szCs w:val="22"/>
                <w:lang w:val="en-GB"/>
              </w:rPr>
              <w:t>Potential risks and impacts that might disproportionately affect vulnerable and disadvantaged groups</w:t>
            </w:r>
          </w:p>
          <w:p w14:paraId="435DC3FC" w14:textId="77777777" w:rsidR="00CF5C3B" w:rsidRPr="00CF5C3B" w:rsidRDefault="00CF5C3B" w:rsidP="00CF5C3B">
            <w:pPr>
              <w:widowControl w:val="0"/>
              <w:numPr>
                <w:ilvl w:val="0"/>
                <w:numId w:val="26"/>
              </w:numPr>
              <w:ind w:left="420"/>
              <w:rPr>
                <w:rFonts w:eastAsia="Calibri" w:cs="Calibri"/>
                <w:b/>
                <w:spacing w:val="-2"/>
                <w:sz w:val="22"/>
                <w:szCs w:val="22"/>
                <w:lang w:val="en-GB"/>
              </w:rPr>
            </w:pPr>
            <w:r w:rsidRPr="00CF5C3B">
              <w:rPr>
                <w:rFonts w:eastAsia="Calibri" w:cs="Calibri"/>
                <w:b/>
                <w:bCs/>
                <w:spacing w:val="-2"/>
                <w:sz w:val="22"/>
                <w:szCs w:val="22"/>
                <w:lang w:val="en-GB"/>
              </w:rPr>
              <w:t>Description of differentiated measures to be taken to avoid and minimize disproportionate risks and impacts</w:t>
            </w:r>
          </w:p>
        </w:tc>
        <w:tc>
          <w:tcPr>
            <w:tcW w:w="5071" w:type="dxa"/>
          </w:tcPr>
          <w:p w14:paraId="7F3474E8" w14:textId="09F1D825" w:rsidR="00CF5C3B" w:rsidRPr="00CF5C3B" w:rsidRDefault="7A820B1C"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Pr>
                <w:rFonts w:eastAsia="Calibri" w:cs="Calibri"/>
                <w:spacing w:val="-2"/>
                <w:sz w:val="22"/>
                <w:szCs w:val="22"/>
                <w:lang w:val="en-GB"/>
              </w:rPr>
              <w:t>I</w:t>
            </w:r>
            <w:r w:rsidR="00CF5C3B" w:rsidRPr="00CF5C3B">
              <w:rPr>
                <w:rFonts w:eastAsia="Calibri" w:cs="Calibri"/>
                <w:spacing w:val="-2"/>
                <w:sz w:val="22"/>
                <w:szCs w:val="22"/>
                <w:lang w:val="en-GB"/>
              </w:rPr>
              <w:t xml:space="preserve">nformation from the environmental and social safeguard </w:t>
            </w:r>
            <w:r w:rsidR="00CF5C3B" w:rsidRPr="00CE6647">
              <w:rPr>
                <w:rFonts w:eastAsia="Calibri" w:cs="Calibri"/>
                <w:spacing w:val="-2"/>
                <w:sz w:val="22"/>
                <w:szCs w:val="22"/>
                <w:lang w:val="en-GB"/>
              </w:rPr>
              <w:t xml:space="preserve">screening process </w:t>
            </w:r>
            <w:r w:rsidRPr="00CE6647">
              <w:rPr>
                <w:rFonts w:eastAsia="Calibri" w:cs="Calibri"/>
                <w:spacing w:val="-2"/>
                <w:sz w:val="22"/>
                <w:szCs w:val="22"/>
                <w:lang w:val="en-GB"/>
              </w:rPr>
              <w:t xml:space="preserve">will be </w:t>
            </w:r>
            <w:r w:rsidR="00CF5C3B" w:rsidRPr="00CE6647">
              <w:rPr>
                <w:rFonts w:eastAsia="Calibri" w:cs="Calibri"/>
                <w:spacing w:val="-2"/>
                <w:sz w:val="22"/>
                <w:szCs w:val="22"/>
                <w:lang w:val="en-GB"/>
              </w:rPr>
              <w:t xml:space="preserve">shared during the Project </w:t>
            </w:r>
            <w:r w:rsidRPr="00CE6647">
              <w:rPr>
                <w:rFonts w:eastAsia="Calibri" w:cs="Calibri"/>
                <w:spacing w:val="-2"/>
                <w:sz w:val="22"/>
                <w:szCs w:val="22"/>
                <w:lang w:val="en-GB"/>
              </w:rPr>
              <w:t>Inception</w:t>
            </w:r>
            <w:r w:rsidR="00CF5C3B" w:rsidRPr="00CE6647">
              <w:rPr>
                <w:rFonts w:eastAsia="Calibri" w:cs="Calibri"/>
                <w:spacing w:val="-2"/>
                <w:sz w:val="22"/>
                <w:szCs w:val="22"/>
                <w:lang w:val="en-GB"/>
              </w:rPr>
              <w:t xml:space="preserve"> Workshop </w:t>
            </w:r>
            <w:r w:rsidRPr="00CE6647">
              <w:rPr>
                <w:rFonts w:eastAsia="Calibri" w:cs="Calibri"/>
                <w:spacing w:val="-2"/>
                <w:sz w:val="22"/>
                <w:szCs w:val="22"/>
                <w:lang w:val="en-GB"/>
              </w:rPr>
              <w:t xml:space="preserve">within the first two months of active project implementation. </w:t>
            </w:r>
          </w:p>
        </w:tc>
      </w:tr>
      <w:tr w:rsidR="00CF5C3B" w:rsidRPr="00A031E1" w14:paraId="378775FF" w14:textId="77777777" w:rsidTr="6B5DE7C3">
        <w:tc>
          <w:tcPr>
            <w:tcW w:w="4989" w:type="dxa"/>
          </w:tcPr>
          <w:p w14:paraId="38BAEAE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spacing w:val="-2"/>
                <w:sz w:val="22"/>
                <w:szCs w:val="22"/>
                <w:lang w:val="en-GB"/>
              </w:rPr>
            </w:pPr>
            <w:r w:rsidRPr="00CF5C3B">
              <w:rPr>
                <w:rFonts w:eastAsia="Calibri" w:cs="Calibri"/>
                <w:b/>
                <w:spacing w:val="-2"/>
                <w:sz w:val="22"/>
                <w:szCs w:val="22"/>
                <w:lang w:val="en-GB"/>
              </w:rPr>
              <w:fldChar w:fldCharType="begin">
                <w:ffData>
                  <w:name w:val="IAP_cities"/>
                  <w:enabled/>
                  <w:calcOnExit w:val="0"/>
                  <w:checkBox>
                    <w:sizeAuto/>
                    <w:default w:val="0"/>
                  </w:checkBox>
                </w:ffData>
              </w:fldChar>
            </w:r>
            <w:r w:rsidRPr="00CF5C3B">
              <w:rPr>
                <w:rFonts w:eastAsia="Calibri" w:cs="Calibri"/>
                <w:b/>
                <w:bCs/>
                <w:spacing w:val="-2"/>
                <w:sz w:val="22"/>
                <w:szCs w:val="22"/>
                <w:lang w:val="en-GB"/>
              </w:rPr>
              <w:instrText xml:space="preserve"> FORMCHECKBOX </w:instrText>
            </w:r>
            <w:r w:rsidRPr="00CF5C3B">
              <w:rPr>
                <w:rFonts w:eastAsia="Calibri" w:cs="Calibri"/>
                <w:b/>
                <w:spacing w:val="-2"/>
                <w:sz w:val="22"/>
                <w:szCs w:val="22"/>
                <w:lang w:val="en-GB"/>
              </w:rPr>
            </w:r>
            <w:r w:rsidRPr="00CF5C3B">
              <w:rPr>
                <w:rFonts w:eastAsia="Calibri" w:cs="Calibri"/>
                <w:b/>
                <w:spacing w:val="-2"/>
                <w:sz w:val="22"/>
                <w:szCs w:val="22"/>
                <w:lang w:val="en-GB"/>
              </w:rPr>
              <w:fldChar w:fldCharType="separate"/>
            </w:r>
            <w:r w:rsidRPr="00CF5C3B">
              <w:rPr>
                <w:rFonts w:eastAsia="Calibri" w:cs="Calibri"/>
                <w:b/>
                <w:spacing w:val="-2"/>
                <w:sz w:val="22"/>
                <w:szCs w:val="22"/>
                <w:lang w:val="en-GB"/>
              </w:rPr>
              <w:fldChar w:fldCharType="end"/>
            </w:r>
            <w:r w:rsidRPr="00CF5C3B">
              <w:rPr>
                <w:rFonts w:ascii="Times New Roman" w:eastAsia="Calibri" w:hAnsi="Times New Roman" w:cs="Courier New"/>
                <w:b/>
                <w:bCs/>
                <w:spacing w:val="-2"/>
                <w:sz w:val="22"/>
                <w:szCs w:val="22"/>
                <w:lang w:val="en-GB"/>
              </w:rPr>
              <w:t xml:space="preserve"> </w:t>
            </w:r>
            <w:r w:rsidRPr="00CF5C3B">
              <w:rPr>
                <w:rFonts w:eastAsia="Calibri" w:cs="Calibri"/>
                <w:b/>
                <w:bCs/>
                <w:spacing w:val="-2"/>
                <w:sz w:val="22"/>
                <w:szCs w:val="22"/>
                <w:u w:val="single"/>
                <w:lang w:val="en-GB"/>
              </w:rPr>
              <w:t>The proposed stakeholder engagement process, highlighting ways in which stakeholders can participate and contribute during project design and/or implementation</w:t>
            </w:r>
          </w:p>
        </w:tc>
        <w:tc>
          <w:tcPr>
            <w:tcW w:w="5071" w:type="dxa"/>
          </w:tcPr>
          <w:p w14:paraId="75D2EAD2" w14:textId="2CEE8E70" w:rsidR="00CF5C3B" w:rsidRPr="00CE6647"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E6647">
              <w:rPr>
                <w:rFonts w:eastAsia="Calibri" w:cs="Calibri"/>
                <w:spacing w:val="-2"/>
                <w:sz w:val="22"/>
                <w:szCs w:val="22"/>
                <w:lang w:val="en-GB"/>
              </w:rPr>
              <w:t xml:space="preserve">Stakeholders </w:t>
            </w:r>
            <w:r w:rsidR="7A820B1C" w:rsidRPr="00CE6647">
              <w:rPr>
                <w:rFonts w:eastAsia="Calibri" w:cs="Calibri"/>
                <w:spacing w:val="-2"/>
                <w:sz w:val="22"/>
                <w:szCs w:val="22"/>
                <w:lang w:val="en-GB"/>
              </w:rPr>
              <w:t xml:space="preserve">will be </w:t>
            </w:r>
            <w:r w:rsidRPr="00CE6647">
              <w:rPr>
                <w:rFonts w:eastAsia="Calibri" w:cs="Calibri"/>
                <w:spacing w:val="-2"/>
                <w:sz w:val="22"/>
                <w:szCs w:val="22"/>
                <w:lang w:val="en-GB"/>
              </w:rPr>
              <w:t xml:space="preserve">informed of arrangements in place to ensure effective stakeholder engagement during the implementation phase at the Project </w:t>
            </w:r>
            <w:r w:rsidR="7A820B1C" w:rsidRPr="00CE6647">
              <w:rPr>
                <w:rFonts w:eastAsia="Calibri" w:cs="Calibri"/>
                <w:spacing w:val="-2"/>
                <w:sz w:val="22"/>
                <w:szCs w:val="22"/>
                <w:lang w:val="en-GB"/>
              </w:rPr>
              <w:t xml:space="preserve">Inception </w:t>
            </w:r>
            <w:r w:rsidRPr="00CE6647">
              <w:rPr>
                <w:rFonts w:eastAsia="Calibri" w:cs="Calibri"/>
                <w:spacing w:val="-2"/>
                <w:sz w:val="22"/>
                <w:szCs w:val="22"/>
                <w:lang w:val="en-GB"/>
              </w:rPr>
              <w:t xml:space="preserve">Workshop </w:t>
            </w:r>
            <w:r w:rsidR="7A820B1C" w:rsidRPr="00CE6647">
              <w:rPr>
                <w:rFonts w:eastAsia="Calibri" w:cs="Calibri"/>
                <w:spacing w:val="-2"/>
                <w:sz w:val="22"/>
                <w:szCs w:val="22"/>
                <w:lang w:val="en-GB"/>
              </w:rPr>
              <w:t xml:space="preserve">within the first two months of active project implementation. </w:t>
            </w:r>
          </w:p>
        </w:tc>
      </w:tr>
      <w:tr w:rsidR="00CF5C3B" w:rsidRPr="00A031E1" w14:paraId="49C2ADC9" w14:textId="77777777" w:rsidTr="6B5DE7C3">
        <w:tc>
          <w:tcPr>
            <w:tcW w:w="4989" w:type="dxa"/>
          </w:tcPr>
          <w:p w14:paraId="62C68D4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spacing w:val="-2"/>
                <w:sz w:val="22"/>
                <w:szCs w:val="22"/>
                <w:lang w:val="en-GB"/>
              </w:rPr>
            </w:pPr>
            <w:r w:rsidRPr="00CF5C3B">
              <w:rPr>
                <w:rFonts w:eastAsia="Calibri" w:cs="Calibri"/>
                <w:b/>
                <w:spacing w:val="-2"/>
                <w:sz w:val="22"/>
                <w:szCs w:val="22"/>
                <w:lang w:val="en-GB"/>
              </w:rPr>
              <w:fldChar w:fldCharType="begin">
                <w:ffData>
                  <w:name w:val="IAP_cities"/>
                  <w:enabled/>
                  <w:calcOnExit w:val="0"/>
                  <w:checkBox>
                    <w:sizeAuto/>
                    <w:default w:val="0"/>
                  </w:checkBox>
                </w:ffData>
              </w:fldChar>
            </w:r>
            <w:r w:rsidRPr="00CF5C3B">
              <w:rPr>
                <w:rFonts w:eastAsia="Calibri" w:cs="Calibri"/>
                <w:b/>
                <w:bCs/>
                <w:spacing w:val="-2"/>
                <w:sz w:val="22"/>
                <w:szCs w:val="22"/>
                <w:lang w:val="en-GB"/>
              </w:rPr>
              <w:instrText xml:space="preserve"> FORMCHECKBOX </w:instrText>
            </w:r>
            <w:r w:rsidRPr="00CF5C3B">
              <w:rPr>
                <w:rFonts w:eastAsia="Calibri" w:cs="Calibri"/>
                <w:b/>
                <w:spacing w:val="-2"/>
                <w:sz w:val="22"/>
                <w:szCs w:val="22"/>
                <w:lang w:val="en-GB"/>
              </w:rPr>
            </w:r>
            <w:r w:rsidRPr="00CF5C3B">
              <w:rPr>
                <w:rFonts w:eastAsia="Calibri" w:cs="Calibri"/>
                <w:b/>
                <w:spacing w:val="-2"/>
                <w:sz w:val="22"/>
                <w:szCs w:val="22"/>
                <w:lang w:val="en-GB"/>
              </w:rPr>
              <w:fldChar w:fldCharType="separate"/>
            </w:r>
            <w:r w:rsidRPr="00CF5C3B">
              <w:rPr>
                <w:rFonts w:eastAsia="Calibri" w:cs="Calibri"/>
                <w:b/>
                <w:spacing w:val="-2"/>
                <w:sz w:val="22"/>
                <w:szCs w:val="22"/>
                <w:lang w:val="en-GB"/>
              </w:rPr>
              <w:fldChar w:fldCharType="end"/>
            </w:r>
            <w:r w:rsidRPr="00CF5C3B">
              <w:rPr>
                <w:rFonts w:ascii="Times New Roman" w:eastAsia="Calibri" w:hAnsi="Times New Roman" w:cs="Courier New"/>
                <w:b/>
                <w:bCs/>
                <w:spacing w:val="-2"/>
                <w:sz w:val="22"/>
                <w:szCs w:val="22"/>
                <w:lang w:val="en-GB"/>
              </w:rPr>
              <w:t xml:space="preserve"> </w:t>
            </w:r>
            <w:r w:rsidRPr="00CF5C3B">
              <w:rPr>
                <w:rFonts w:eastAsia="Calibri" w:cs="Calibri"/>
                <w:b/>
                <w:bCs/>
                <w:spacing w:val="-2"/>
                <w:sz w:val="22"/>
                <w:szCs w:val="22"/>
                <w:u w:val="single"/>
                <w:lang w:val="en-GB"/>
              </w:rPr>
              <w:t>The time and venue of proposed public consultation meetings, and the process by which meetings will be notified, summarized and reported</w:t>
            </w:r>
            <w:r w:rsidRPr="00CF5C3B">
              <w:rPr>
                <w:rFonts w:eastAsia="Calibri" w:cs="Calibri"/>
                <w:b/>
                <w:bCs/>
                <w:spacing w:val="-2"/>
                <w:sz w:val="22"/>
                <w:szCs w:val="22"/>
                <w:lang w:val="en-GB"/>
              </w:rPr>
              <w:t xml:space="preserve"> </w:t>
            </w:r>
          </w:p>
        </w:tc>
        <w:tc>
          <w:tcPr>
            <w:tcW w:w="5071" w:type="dxa"/>
          </w:tcPr>
          <w:p w14:paraId="7626CE3B" w14:textId="50B7FA24" w:rsidR="00CF5C3B" w:rsidRPr="00CE6647"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E6647">
              <w:rPr>
                <w:rFonts w:eastAsia="Calibri" w:cs="Calibri"/>
                <w:spacing w:val="-2"/>
                <w:sz w:val="22"/>
                <w:szCs w:val="22"/>
                <w:lang w:val="en-GB"/>
              </w:rPr>
              <w:t xml:space="preserve">Stakeholders </w:t>
            </w:r>
            <w:r w:rsidR="342FC10D" w:rsidRPr="00CE6647">
              <w:rPr>
                <w:rFonts w:eastAsia="Calibri" w:cs="Calibri"/>
                <w:spacing w:val="-2"/>
                <w:sz w:val="22"/>
                <w:szCs w:val="22"/>
                <w:lang w:val="en-GB"/>
              </w:rPr>
              <w:t>will be</w:t>
            </w:r>
            <w:r w:rsidRPr="00CE6647">
              <w:rPr>
                <w:rFonts w:eastAsia="Calibri" w:cs="Calibri"/>
                <w:spacing w:val="-2"/>
                <w:sz w:val="22"/>
                <w:szCs w:val="22"/>
                <w:lang w:val="en-GB"/>
              </w:rPr>
              <w:t xml:space="preserve"> informed of arrangements in place to ensure effective stakeholder engagement during the implementation phase at the Project </w:t>
            </w:r>
            <w:r w:rsidR="342FC10D" w:rsidRPr="00CE6647">
              <w:rPr>
                <w:rFonts w:eastAsia="Calibri" w:cs="Calibri"/>
                <w:spacing w:val="-2"/>
                <w:sz w:val="22"/>
                <w:szCs w:val="22"/>
                <w:lang w:val="en-GB"/>
              </w:rPr>
              <w:t>Inception</w:t>
            </w:r>
            <w:r w:rsidRPr="00CE6647">
              <w:rPr>
                <w:rFonts w:eastAsia="Calibri" w:cs="Calibri"/>
                <w:spacing w:val="-2"/>
                <w:sz w:val="22"/>
                <w:szCs w:val="22"/>
                <w:lang w:val="en-GB"/>
              </w:rPr>
              <w:t xml:space="preserve"> Workshop </w:t>
            </w:r>
            <w:r w:rsidR="342FC10D" w:rsidRPr="00CE6647">
              <w:rPr>
                <w:rFonts w:eastAsia="Calibri" w:cs="Calibri"/>
                <w:spacing w:val="-2"/>
                <w:sz w:val="22"/>
                <w:szCs w:val="22"/>
                <w:lang w:val="en-GB"/>
              </w:rPr>
              <w:t xml:space="preserve">within the first two months of active project implementation. </w:t>
            </w:r>
          </w:p>
        </w:tc>
      </w:tr>
      <w:tr w:rsidR="00CF5C3B" w:rsidRPr="00A031E1" w14:paraId="14DA0215" w14:textId="77777777" w:rsidTr="6B5DE7C3">
        <w:tc>
          <w:tcPr>
            <w:tcW w:w="4989" w:type="dxa"/>
          </w:tcPr>
          <w:p w14:paraId="4C91D7B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spacing w:val="-2"/>
                <w:sz w:val="22"/>
                <w:szCs w:val="22"/>
                <w:lang w:val="en-GB"/>
              </w:rPr>
            </w:pPr>
            <w:r w:rsidRPr="00CF5C3B">
              <w:rPr>
                <w:rFonts w:eastAsia="Calibri" w:cs="Calibri"/>
                <w:b/>
                <w:spacing w:val="-2"/>
                <w:sz w:val="22"/>
                <w:szCs w:val="22"/>
                <w:lang w:val="en-GB"/>
              </w:rPr>
              <w:fldChar w:fldCharType="begin">
                <w:ffData>
                  <w:name w:val="IAP_cities"/>
                  <w:enabled/>
                  <w:calcOnExit w:val="0"/>
                  <w:checkBox>
                    <w:sizeAuto/>
                    <w:default w:val="0"/>
                  </w:checkBox>
                </w:ffData>
              </w:fldChar>
            </w:r>
            <w:r w:rsidRPr="00CF5C3B">
              <w:rPr>
                <w:rFonts w:eastAsia="Calibri" w:cs="Calibri"/>
                <w:b/>
                <w:bCs/>
                <w:spacing w:val="-2"/>
                <w:sz w:val="22"/>
                <w:szCs w:val="22"/>
                <w:lang w:val="en-GB"/>
              </w:rPr>
              <w:instrText xml:space="preserve"> FORMCHECKBOX </w:instrText>
            </w:r>
            <w:r w:rsidRPr="00CF5C3B">
              <w:rPr>
                <w:rFonts w:eastAsia="Calibri" w:cs="Calibri"/>
                <w:b/>
                <w:spacing w:val="-2"/>
                <w:sz w:val="22"/>
                <w:szCs w:val="22"/>
                <w:lang w:val="en-GB"/>
              </w:rPr>
            </w:r>
            <w:r w:rsidRPr="00CF5C3B">
              <w:rPr>
                <w:rFonts w:eastAsia="Calibri" w:cs="Calibri"/>
                <w:b/>
                <w:spacing w:val="-2"/>
                <w:sz w:val="22"/>
                <w:szCs w:val="22"/>
                <w:lang w:val="en-GB"/>
              </w:rPr>
              <w:fldChar w:fldCharType="separate"/>
            </w:r>
            <w:r w:rsidRPr="00CF5C3B">
              <w:rPr>
                <w:rFonts w:eastAsia="Calibri" w:cs="Calibri"/>
                <w:b/>
                <w:spacing w:val="-2"/>
                <w:sz w:val="22"/>
                <w:szCs w:val="22"/>
                <w:lang w:val="en-GB"/>
              </w:rPr>
              <w:fldChar w:fldCharType="end"/>
            </w:r>
            <w:r w:rsidRPr="00CF5C3B">
              <w:rPr>
                <w:rFonts w:ascii="Times New Roman" w:eastAsia="Calibri" w:hAnsi="Times New Roman" w:cs="Courier New"/>
                <w:b/>
                <w:bCs/>
                <w:spacing w:val="-2"/>
                <w:sz w:val="22"/>
                <w:szCs w:val="22"/>
                <w:lang w:val="en-GB"/>
              </w:rPr>
              <w:t xml:space="preserve"> </w:t>
            </w:r>
            <w:r w:rsidRPr="00CF5C3B">
              <w:rPr>
                <w:rFonts w:eastAsia="Calibri" w:cs="Calibri"/>
                <w:b/>
                <w:bCs/>
                <w:spacing w:val="-2"/>
                <w:sz w:val="22"/>
                <w:szCs w:val="22"/>
                <w:u w:val="single"/>
                <w:lang w:val="en-GB"/>
              </w:rPr>
              <w:t>The process and means by which grievances can be raised and addressed</w:t>
            </w:r>
          </w:p>
        </w:tc>
        <w:tc>
          <w:tcPr>
            <w:tcW w:w="5071" w:type="dxa"/>
          </w:tcPr>
          <w:p w14:paraId="120CEC82" w14:textId="2770D825" w:rsidR="00CF5C3B" w:rsidRPr="00CE6647"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CE6647">
              <w:rPr>
                <w:rFonts w:eastAsia="Calibri" w:cs="Calibri"/>
                <w:spacing w:val="-2"/>
                <w:sz w:val="22"/>
                <w:szCs w:val="22"/>
                <w:lang w:val="en-GB"/>
              </w:rPr>
              <w:t xml:space="preserve">Stakeholders </w:t>
            </w:r>
            <w:r w:rsidR="342FC10D" w:rsidRPr="00CE6647">
              <w:rPr>
                <w:rFonts w:eastAsia="Calibri" w:cs="Calibri"/>
                <w:spacing w:val="-2"/>
                <w:sz w:val="22"/>
                <w:szCs w:val="22"/>
                <w:lang w:val="en-GB"/>
              </w:rPr>
              <w:t xml:space="preserve">will be </w:t>
            </w:r>
            <w:r w:rsidRPr="00CE6647">
              <w:rPr>
                <w:rFonts w:eastAsia="Calibri" w:cs="Calibri"/>
                <w:spacing w:val="-2"/>
                <w:sz w:val="22"/>
                <w:szCs w:val="22"/>
                <w:lang w:val="en-GB"/>
              </w:rPr>
              <w:t xml:space="preserve">informed of arrangements in place to report grievances at the Project </w:t>
            </w:r>
            <w:r w:rsidR="342FC10D" w:rsidRPr="00CE6647">
              <w:rPr>
                <w:rFonts w:eastAsia="Calibri" w:cs="Calibri"/>
                <w:spacing w:val="-2"/>
                <w:sz w:val="22"/>
                <w:szCs w:val="22"/>
                <w:lang w:val="en-GB"/>
              </w:rPr>
              <w:t xml:space="preserve">Inception </w:t>
            </w:r>
            <w:r w:rsidRPr="00CE6647">
              <w:rPr>
                <w:rFonts w:eastAsia="Calibri" w:cs="Calibri"/>
                <w:spacing w:val="-2"/>
                <w:sz w:val="22"/>
                <w:szCs w:val="22"/>
                <w:lang w:val="en-GB"/>
              </w:rPr>
              <w:t xml:space="preserve">Workshop </w:t>
            </w:r>
            <w:r w:rsidR="342FC10D" w:rsidRPr="00CE6647">
              <w:rPr>
                <w:rFonts w:eastAsia="Calibri" w:cs="Calibri"/>
                <w:spacing w:val="-2"/>
                <w:sz w:val="22"/>
                <w:szCs w:val="22"/>
                <w:lang w:val="en-GB"/>
              </w:rPr>
              <w:t xml:space="preserve">within the first two months of active project implementation, and continuously thereafter as prescribed in the project’s Accountability and Grievance Mechanism. </w:t>
            </w:r>
          </w:p>
        </w:tc>
      </w:tr>
    </w:tbl>
    <w:p w14:paraId="0A8EA4B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Cs w:val="22"/>
          <w:lang w:val="en-GB"/>
          <w14:ligatures w14:val="none"/>
        </w:rPr>
      </w:pPr>
    </w:p>
    <w:p w14:paraId="1D51C61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Cs w:val="22"/>
          <w:lang w:val="en-GB"/>
          <w14:ligatures w14:val="none"/>
        </w:rPr>
      </w:pPr>
      <w:r w:rsidRPr="00CF5C3B">
        <w:rPr>
          <w:rFonts w:ascii="Calibri" w:eastAsia="Calibri" w:hAnsi="Calibri" w:cs="Calibri"/>
          <w:b/>
          <w:bCs/>
          <w:spacing w:val="-2"/>
          <w:kern w:val="0"/>
          <w:szCs w:val="22"/>
          <w:lang w:val="en-GB"/>
          <w14:ligatures w14:val="none"/>
        </w:rPr>
        <w:t>c. Reporting of Indicators During PPG/PPF</w:t>
      </w:r>
    </w:p>
    <w:tbl>
      <w:tblPr>
        <w:tblStyle w:val="TableGrid"/>
        <w:tblW w:w="0" w:type="auto"/>
        <w:tblLook w:val="04A0" w:firstRow="1" w:lastRow="0" w:firstColumn="1" w:lastColumn="0" w:noHBand="0" w:noVBand="1"/>
      </w:tblPr>
      <w:tblGrid>
        <w:gridCol w:w="5796"/>
        <w:gridCol w:w="3032"/>
      </w:tblGrid>
      <w:tr w:rsidR="00CF5C3B" w:rsidRPr="00A031E1" w14:paraId="2A6FF875" w14:textId="77777777" w:rsidTr="6B5DE7C3">
        <w:trPr>
          <w:trHeight w:val="732"/>
        </w:trPr>
        <w:tc>
          <w:tcPr>
            <w:tcW w:w="6655" w:type="dxa"/>
            <w:shd w:val="clear" w:color="auto" w:fill="C6D9F1"/>
          </w:tcPr>
          <w:p w14:paraId="6529306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CF5C3B">
              <w:rPr>
                <w:rFonts w:eastAsia="Calibri" w:cs="Calibri"/>
                <w:b/>
                <w:bCs/>
                <w:spacing w:val="-2"/>
                <w:sz w:val="22"/>
                <w:szCs w:val="22"/>
                <w:lang w:val="en-GB"/>
              </w:rPr>
              <w:t>Number of stakeholder entities (disaggregated by type) involved in the project PPG phase</w:t>
            </w:r>
          </w:p>
        </w:tc>
        <w:tc>
          <w:tcPr>
            <w:tcW w:w="3372" w:type="dxa"/>
            <w:vAlign w:val="center"/>
          </w:tcPr>
          <w:p w14:paraId="7831D2C6" w14:textId="2D192EB4" w:rsidR="00CF5C3B" w:rsidRPr="00CF5C3B" w:rsidRDefault="71FA8906"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Pr>
                <w:rFonts w:eastAsia="Calibri" w:cs="Calibri"/>
                <w:spacing w:val="-2"/>
                <w:sz w:val="22"/>
                <w:szCs w:val="22"/>
                <w:lang w:val="en-GB"/>
              </w:rPr>
              <w:t>37</w:t>
            </w:r>
            <w:r w:rsidR="00CF5C3B" w:rsidRPr="00CF5C3B">
              <w:rPr>
                <w:rFonts w:eastAsia="Calibri" w:cs="Calibri"/>
                <w:spacing w:val="-2"/>
                <w:sz w:val="22"/>
                <w:szCs w:val="22"/>
                <w:lang w:val="en-GB"/>
              </w:rPr>
              <w:t xml:space="preserve"> stakeholder entities: 1</w:t>
            </w:r>
            <w:r>
              <w:rPr>
                <w:rFonts w:eastAsia="Calibri" w:cs="Calibri"/>
                <w:spacing w:val="-2"/>
                <w:sz w:val="22"/>
                <w:szCs w:val="22"/>
                <w:lang w:val="en-GB"/>
              </w:rPr>
              <w:t>1</w:t>
            </w:r>
            <w:r w:rsidR="00CF5C3B" w:rsidRPr="00CF5C3B">
              <w:rPr>
                <w:rFonts w:eastAsia="Calibri" w:cs="Calibri"/>
                <w:spacing w:val="-2"/>
                <w:sz w:val="22"/>
                <w:szCs w:val="22"/>
                <w:lang w:val="en-GB"/>
              </w:rPr>
              <w:t xml:space="preserve"> national government; </w:t>
            </w:r>
            <w:r>
              <w:rPr>
                <w:rFonts w:eastAsia="Calibri" w:cs="Calibri"/>
                <w:spacing w:val="-2"/>
                <w:sz w:val="22"/>
                <w:szCs w:val="22"/>
                <w:lang w:val="en-GB"/>
              </w:rPr>
              <w:t>7</w:t>
            </w:r>
            <w:r w:rsidR="00CF5C3B" w:rsidRPr="00CF5C3B">
              <w:rPr>
                <w:rFonts w:eastAsia="Calibri" w:cs="Calibri"/>
                <w:spacing w:val="-2"/>
                <w:sz w:val="22"/>
                <w:szCs w:val="22"/>
                <w:lang w:val="en-GB"/>
              </w:rPr>
              <w:t xml:space="preserve"> Local Authorities; </w:t>
            </w:r>
            <w:r w:rsidR="2D5BC6DD" w:rsidRPr="6B5DE7C3">
              <w:rPr>
                <w:rFonts w:eastAsia="Calibri" w:cs="Calibri"/>
                <w:spacing w:val="-2"/>
                <w:sz w:val="22"/>
                <w:szCs w:val="22"/>
                <w:lang w:val="en-GB"/>
              </w:rPr>
              <w:t>3</w:t>
            </w:r>
            <w:r w:rsidR="00CF5C3B" w:rsidRPr="00CF5C3B">
              <w:rPr>
                <w:rFonts w:eastAsia="Calibri" w:cs="Calibri"/>
                <w:spacing w:val="-2"/>
                <w:sz w:val="22"/>
                <w:szCs w:val="22"/>
                <w:lang w:val="en-GB"/>
              </w:rPr>
              <w:t xml:space="preserve"> indigenous authorities; </w:t>
            </w:r>
            <w:r>
              <w:rPr>
                <w:rFonts w:eastAsia="Calibri" w:cs="Calibri"/>
                <w:spacing w:val="-2"/>
                <w:sz w:val="22"/>
                <w:szCs w:val="22"/>
                <w:lang w:val="en-GB"/>
              </w:rPr>
              <w:t>10</w:t>
            </w:r>
            <w:r w:rsidR="00CF5C3B" w:rsidRPr="00CF5C3B">
              <w:rPr>
                <w:rFonts w:eastAsia="Calibri" w:cs="Calibri"/>
                <w:spacing w:val="-2"/>
                <w:sz w:val="22"/>
                <w:szCs w:val="22"/>
                <w:lang w:val="en-GB"/>
              </w:rPr>
              <w:t xml:space="preserve"> NGOs; </w:t>
            </w:r>
            <w:r>
              <w:rPr>
                <w:rFonts w:eastAsia="Calibri" w:cs="Calibri"/>
                <w:spacing w:val="-2"/>
                <w:sz w:val="22"/>
                <w:szCs w:val="22"/>
                <w:lang w:val="en-GB"/>
              </w:rPr>
              <w:t>5</w:t>
            </w:r>
            <w:r w:rsidR="00CF5C3B" w:rsidRPr="00CF5C3B">
              <w:rPr>
                <w:rFonts w:eastAsia="Calibri" w:cs="Calibri"/>
                <w:spacing w:val="-2"/>
                <w:sz w:val="22"/>
                <w:szCs w:val="22"/>
                <w:lang w:val="en-GB"/>
              </w:rPr>
              <w:t xml:space="preserve"> private </w:t>
            </w:r>
            <w:proofErr w:type="gramStart"/>
            <w:r w:rsidR="00CF5C3B" w:rsidRPr="00CF5C3B">
              <w:rPr>
                <w:rFonts w:eastAsia="Calibri" w:cs="Calibri"/>
                <w:spacing w:val="-2"/>
                <w:sz w:val="22"/>
                <w:szCs w:val="22"/>
                <w:lang w:val="en-GB"/>
              </w:rPr>
              <w:t>sector</w:t>
            </w:r>
            <w:proofErr w:type="gramEnd"/>
            <w:r w:rsidR="00CF5C3B" w:rsidRPr="00CF5C3B">
              <w:rPr>
                <w:rFonts w:eastAsia="Calibri" w:cs="Calibri"/>
                <w:spacing w:val="-2"/>
                <w:sz w:val="22"/>
                <w:szCs w:val="22"/>
                <w:lang w:val="en-GB"/>
              </w:rPr>
              <w:t xml:space="preserve">; </w:t>
            </w:r>
            <w:r>
              <w:rPr>
                <w:rFonts w:eastAsia="Calibri" w:cs="Calibri"/>
                <w:spacing w:val="-2"/>
                <w:sz w:val="22"/>
                <w:szCs w:val="22"/>
                <w:lang w:val="en-GB"/>
              </w:rPr>
              <w:t>2</w:t>
            </w:r>
            <w:r w:rsidR="00CF5C3B" w:rsidRPr="00CF5C3B">
              <w:rPr>
                <w:rFonts w:eastAsia="Calibri" w:cs="Calibri"/>
                <w:spacing w:val="-2"/>
                <w:sz w:val="22"/>
                <w:szCs w:val="22"/>
                <w:lang w:val="en-GB"/>
              </w:rPr>
              <w:t xml:space="preserve"> academia.  </w:t>
            </w:r>
          </w:p>
        </w:tc>
      </w:tr>
      <w:tr w:rsidR="00CF5C3B" w:rsidRPr="00CF5C3B" w14:paraId="5B782454" w14:textId="77777777" w:rsidTr="6B5DE7C3">
        <w:trPr>
          <w:trHeight w:val="837"/>
        </w:trPr>
        <w:tc>
          <w:tcPr>
            <w:tcW w:w="6655" w:type="dxa"/>
            <w:shd w:val="clear" w:color="auto" w:fill="C6D9F1"/>
          </w:tcPr>
          <w:p w14:paraId="249B642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CF5C3B">
              <w:rPr>
                <w:rFonts w:eastAsia="Calibri" w:cs="Calibri"/>
                <w:b/>
                <w:bCs/>
                <w:spacing w:val="-2"/>
                <w:sz w:val="22"/>
                <w:szCs w:val="22"/>
                <w:lang w:val="en-GB"/>
              </w:rPr>
              <w:t>Number of persons (disaggregated by gender) who participated in the project PPG phase</w:t>
            </w:r>
          </w:p>
        </w:tc>
        <w:tc>
          <w:tcPr>
            <w:tcW w:w="3372" w:type="dxa"/>
            <w:vAlign w:val="center"/>
          </w:tcPr>
          <w:p w14:paraId="785E79EB" w14:textId="1F2F4AA1" w:rsidR="00CF5C3B" w:rsidRPr="00CF5C3B" w:rsidRDefault="71FA8906"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s-ES"/>
              </w:rPr>
            </w:pPr>
            <w:r w:rsidRPr="6B5DE7C3">
              <w:rPr>
                <w:rFonts w:eastAsia="Calibri" w:cs="Calibri"/>
                <w:spacing w:val="-2"/>
                <w:sz w:val="22"/>
                <w:szCs w:val="22"/>
                <w:lang w:val="en-GB"/>
              </w:rPr>
              <w:t>56</w:t>
            </w:r>
            <w:r w:rsidR="00CF5C3B" w:rsidRPr="6B5DE7C3">
              <w:rPr>
                <w:rFonts w:eastAsia="Calibri" w:cs="Calibri"/>
                <w:spacing w:val="-2"/>
                <w:sz w:val="22"/>
                <w:szCs w:val="22"/>
                <w:lang w:val="en-GB"/>
              </w:rPr>
              <w:t xml:space="preserve"> men/</w:t>
            </w:r>
            <w:r w:rsidRPr="6B5DE7C3">
              <w:rPr>
                <w:rFonts w:eastAsia="Calibri" w:cs="Calibri"/>
                <w:spacing w:val="-2"/>
                <w:sz w:val="22"/>
                <w:szCs w:val="22"/>
                <w:lang w:val="en-GB"/>
              </w:rPr>
              <w:t>70</w:t>
            </w:r>
            <w:r w:rsidR="00CF5C3B" w:rsidRPr="6B5DE7C3">
              <w:rPr>
                <w:rFonts w:eastAsia="Calibri" w:cs="Calibri"/>
                <w:spacing w:val="-2"/>
                <w:sz w:val="22"/>
                <w:szCs w:val="22"/>
                <w:lang w:val="en-GB"/>
              </w:rPr>
              <w:t xml:space="preserve"> women</w:t>
            </w:r>
          </w:p>
        </w:tc>
      </w:tr>
      <w:tr w:rsidR="00CF5C3B" w:rsidRPr="00CF5C3B" w14:paraId="26FDE60F" w14:textId="77777777" w:rsidTr="6B5DE7C3">
        <w:tc>
          <w:tcPr>
            <w:tcW w:w="6655" w:type="dxa"/>
            <w:shd w:val="clear" w:color="auto" w:fill="C6D9F1"/>
          </w:tcPr>
          <w:p w14:paraId="2B16A36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CF5C3B">
              <w:rPr>
                <w:rFonts w:eastAsia="Calibri" w:cs="Calibri"/>
                <w:b/>
                <w:bCs/>
                <w:spacing w:val="-2"/>
                <w:sz w:val="22"/>
                <w:szCs w:val="22"/>
                <w:lang w:val="en-GB"/>
              </w:rPr>
              <w:t>Number of engagement meetings</w:t>
            </w:r>
          </w:p>
        </w:tc>
        <w:tc>
          <w:tcPr>
            <w:tcW w:w="3372" w:type="dxa"/>
            <w:vAlign w:val="center"/>
          </w:tcPr>
          <w:p w14:paraId="1E867331" w14:textId="08B32EFC" w:rsidR="00CF5C3B" w:rsidRPr="00CF5C3B" w:rsidRDefault="71FA8906"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color w:val="C00000"/>
                <w:spacing w:val="-2"/>
                <w:sz w:val="22"/>
                <w:szCs w:val="22"/>
                <w:lang w:val="en-GB"/>
              </w:rPr>
            </w:pPr>
            <w:r>
              <w:rPr>
                <w:rFonts w:eastAsia="Calibri" w:cs="Calibri"/>
                <w:spacing w:val="-2"/>
                <w:sz w:val="22"/>
                <w:szCs w:val="22"/>
                <w:lang w:val="en-GB"/>
              </w:rPr>
              <w:t>13</w:t>
            </w:r>
            <w:r w:rsidR="00CF5C3B" w:rsidRPr="00CF5C3B">
              <w:rPr>
                <w:rFonts w:eastAsia="Calibri" w:cs="Calibri"/>
                <w:spacing w:val="-2"/>
                <w:sz w:val="22"/>
                <w:szCs w:val="22"/>
                <w:lang w:val="en-GB"/>
              </w:rPr>
              <w:t xml:space="preserve"> </w:t>
            </w:r>
          </w:p>
        </w:tc>
      </w:tr>
    </w:tbl>
    <w:p w14:paraId="756F9D5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before="44" w:after="0" w:line="268" w:lineRule="auto"/>
        <w:ind w:right="114"/>
        <w:jc w:val="both"/>
        <w:rPr>
          <w:rFonts w:ascii="Calibri" w:eastAsia="Calibri" w:hAnsi="Calibri" w:cs="Calibri"/>
          <w:bCs/>
          <w:spacing w:val="-2"/>
          <w:kern w:val="0"/>
          <w:szCs w:val="22"/>
          <w:lang w:val="en-GB"/>
          <w14:ligatures w14:val="none"/>
        </w:rPr>
      </w:pPr>
    </w:p>
    <w:p w14:paraId="55F344C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before="44" w:after="0" w:line="268" w:lineRule="auto"/>
        <w:ind w:right="114"/>
        <w:jc w:val="both"/>
        <w:rPr>
          <w:rFonts w:ascii="Calibri" w:eastAsia="Calibri" w:hAnsi="Calibri" w:cs="Calibri"/>
          <w:bCs/>
          <w:spacing w:val="-2"/>
          <w:kern w:val="0"/>
          <w:szCs w:val="22"/>
          <w:lang w:val="en-GB"/>
          <w14:ligatures w14:val="none"/>
        </w:rPr>
      </w:pPr>
      <w:r w:rsidRPr="00CF5C3B">
        <w:rPr>
          <w:rFonts w:ascii="Calibri" w:eastAsia="Calibri" w:hAnsi="Calibri" w:cs="Calibri"/>
          <w:b/>
          <w:bCs/>
          <w:spacing w:val="-2"/>
          <w:kern w:val="0"/>
          <w:szCs w:val="22"/>
          <w:lang w:val="en-GB"/>
          <w14:ligatures w14:val="none"/>
        </w:rPr>
        <w:t>d. Lessons Learned during PPG/PPF:</w:t>
      </w:r>
    </w:p>
    <w:p w14:paraId="70A18497"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before="44" w:after="0" w:line="268" w:lineRule="auto"/>
        <w:ind w:right="114"/>
        <w:jc w:val="both"/>
        <w:rPr>
          <w:rFonts w:ascii="Calibri" w:eastAsia="Calibri" w:hAnsi="Calibri" w:cs="Calibri"/>
          <w:spacing w:val="-2"/>
          <w:kern w:val="0"/>
          <w:lang w:val="en-GB"/>
          <w14:ligatures w14:val="none"/>
        </w:rPr>
      </w:pPr>
      <w:r w:rsidRPr="00CF5C3B">
        <w:rPr>
          <w:rFonts w:ascii="Calibri" w:eastAsia="Calibri" w:hAnsi="Calibri" w:cs="Calibri"/>
          <w:b/>
          <w:bCs/>
          <w:spacing w:val="-2"/>
          <w:kern w:val="0"/>
          <w:lang w:val="en-GB"/>
          <w14:ligatures w14:val="none"/>
        </w:rPr>
        <w:t>What went well and did not go well during the stakeholder engagements? What would you continue to do or do differently during implementation phase to have better stakeholder engagements?</w:t>
      </w:r>
    </w:p>
    <w:p w14:paraId="7F6884F2" w14:textId="77777777" w:rsidR="00CF5C3B" w:rsidRPr="00CF5C3B" w:rsidRDefault="00CF5C3B" w:rsidP="00CF5C3B">
      <w:pPr>
        <w:spacing w:after="0" w:line="240" w:lineRule="auto"/>
        <w:rPr>
          <w:rFonts w:ascii="Calibri" w:eastAsia="Calibri" w:hAnsi="Calibri" w:cs="Calibri"/>
          <w:i/>
          <w:kern w:val="0"/>
          <w:lang w:val="en-GB"/>
          <w14:ligatures w14:val="none"/>
        </w:rPr>
      </w:pPr>
    </w:p>
    <w:p w14:paraId="67C12DED" w14:textId="71B6B8D7" w:rsidR="00CF5C3B" w:rsidRPr="00CF5C3B" w:rsidRDefault="00CF5C3B" w:rsidP="6B5DE7C3">
      <w:pPr>
        <w:spacing w:after="0" w:line="240" w:lineRule="auto"/>
        <w:jc w:val="both"/>
        <w:rPr>
          <w:rFonts w:ascii="Calibri" w:eastAsia="Calibri" w:hAnsi="Calibri" w:cs="Calibri"/>
          <w:kern w:val="0"/>
          <w:lang w:val="en-GB"/>
          <w14:ligatures w14:val="none"/>
        </w:rPr>
      </w:pPr>
      <w:bookmarkStart w:id="0" w:name="_bookmark21"/>
      <w:bookmarkEnd w:id="0"/>
      <w:r w:rsidRPr="6B5DE7C3">
        <w:rPr>
          <w:rFonts w:ascii="Calibri" w:eastAsia="Calibri" w:hAnsi="Calibri" w:cs="Calibri"/>
          <w:kern w:val="0"/>
          <w:lang w:val="en-GB"/>
          <w14:ligatures w14:val="none"/>
        </w:rPr>
        <w:t xml:space="preserve">During the PPG phase, it became evident that engagement in a workshop environment may be more successful in Paraguay than obtaining confirmations for one-on-one meetings. All Workshops held during the PPG were very well attended, even though individual meetings seem more difficult to come by. Consultations with </w:t>
      </w:r>
      <w:r w:rsidR="002B4976" w:rsidRPr="6B5DE7C3">
        <w:rPr>
          <w:rFonts w:ascii="Calibri" w:eastAsia="Calibri" w:hAnsi="Calibri" w:cs="Calibri"/>
          <w:lang w:val="en-GB"/>
        </w:rPr>
        <w:t xml:space="preserve">Indigenous </w:t>
      </w:r>
      <w:r w:rsidR="4DC1DC1C" w:rsidRPr="6B5DE7C3">
        <w:rPr>
          <w:rFonts w:ascii="Calibri" w:eastAsia="Calibri" w:hAnsi="Calibri" w:cs="Calibri"/>
          <w:kern w:val="0"/>
          <w:lang w:val="en-GB"/>
          <w14:ligatures w14:val="none"/>
        </w:rPr>
        <w:t>People</w:t>
      </w:r>
      <w:r w:rsidRPr="6B5DE7C3">
        <w:rPr>
          <w:rFonts w:ascii="Calibri" w:eastAsia="Calibri" w:hAnsi="Calibri" w:cs="Calibri"/>
          <w:kern w:val="0"/>
          <w:lang w:val="en-GB"/>
          <w14:ligatures w14:val="none"/>
        </w:rPr>
        <w:t xml:space="preserve"> are better achieved through their respective representatives and local authorities. </w:t>
      </w:r>
    </w:p>
    <w:p w14:paraId="790BBA3B" w14:textId="77777777" w:rsidR="00CF5C3B" w:rsidRPr="00CF5C3B" w:rsidRDefault="00CF5C3B" w:rsidP="00CF5C3B">
      <w:pPr>
        <w:spacing w:after="0" w:line="240" w:lineRule="auto"/>
        <w:jc w:val="both"/>
        <w:rPr>
          <w:rFonts w:ascii="Calibri" w:eastAsia="Calibri" w:hAnsi="Calibri" w:cs="Calibri"/>
          <w:iCs/>
          <w:kern w:val="0"/>
          <w:lang w:val="en-GB"/>
          <w14:ligatures w14:val="none"/>
        </w:rPr>
      </w:pPr>
    </w:p>
    <w:p w14:paraId="51F4612B" w14:textId="77777777" w:rsidR="00CF5C3B" w:rsidRPr="00CF5C3B" w:rsidRDefault="00CF5C3B" w:rsidP="00CF5C3B">
      <w:pPr>
        <w:spacing w:after="0" w:line="240" w:lineRule="auto"/>
        <w:jc w:val="both"/>
        <w:rPr>
          <w:rFonts w:ascii="Calibri" w:eastAsia="Calibri" w:hAnsi="Calibri" w:cs="Calibri"/>
          <w:iCs/>
          <w:kern w:val="0"/>
          <w:lang w:val="en-US"/>
          <w14:ligatures w14:val="none"/>
        </w:rPr>
      </w:pPr>
    </w:p>
    <w:p w14:paraId="274092A7"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CF5C3B">
        <w:rPr>
          <w:rFonts w:ascii="Calibri" w:eastAsia="Calibri" w:hAnsi="Calibri" w:cs="Calibri"/>
          <w:b/>
          <w:bCs/>
          <w:spacing w:val="-2"/>
          <w:kern w:val="0"/>
          <w:sz w:val="28"/>
          <w:szCs w:val="22"/>
          <w:lang w:val="en-GB"/>
          <w14:ligatures w14:val="none"/>
        </w:rPr>
        <w:t>SECTION V: Stakeholder Engagement in the Implementation Phase</w:t>
      </w:r>
    </w:p>
    <w:p w14:paraId="7346D6F3"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tbl>
      <w:tblPr>
        <w:tblStyle w:val="TableGrid"/>
        <w:tblW w:w="10029" w:type="dxa"/>
        <w:tblLook w:val="04A0" w:firstRow="1" w:lastRow="0" w:firstColumn="1" w:lastColumn="0" w:noHBand="0" w:noVBand="1"/>
      </w:tblPr>
      <w:tblGrid>
        <w:gridCol w:w="1696"/>
        <w:gridCol w:w="2127"/>
        <w:gridCol w:w="2409"/>
        <w:gridCol w:w="1843"/>
        <w:gridCol w:w="1954"/>
      </w:tblGrid>
      <w:tr w:rsidR="00CF5C3B" w:rsidRPr="00CF5C3B" w14:paraId="0F9DCDB7" w14:textId="77777777" w:rsidTr="6B5DE7C3">
        <w:trPr>
          <w:trHeight w:val="924"/>
          <w:tblHeader/>
        </w:trPr>
        <w:tc>
          <w:tcPr>
            <w:tcW w:w="1696" w:type="dxa"/>
            <w:shd w:val="clear" w:color="auto" w:fill="C6D9F1"/>
            <w:vAlign w:val="center"/>
          </w:tcPr>
          <w:p w14:paraId="7FB110A6"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Stakeholder</w:t>
            </w:r>
          </w:p>
          <w:p w14:paraId="46D8B18E"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Name</w:t>
            </w:r>
          </w:p>
        </w:tc>
        <w:tc>
          <w:tcPr>
            <w:tcW w:w="2127" w:type="dxa"/>
            <w:shd w:val="clear" w:color="auto" w:fill="C6D9F1"/>
            <w:vAlign w:val="center"/>
          </w:tcPr>
          <w:p w14:paraId="02207B2B"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 xml:space="preserve">Method of Engagement </w:t>
            </w:r>
          </w:p>
        </w:tc>
        <w:tc>
          <w:tcPr>
            <w:tcW w:w="2409" w:type="dxa"/>
            <w:shd w:val="clear" w:color="auto" w:fill="C6D9F1"/>
            <w:vAlign w:val="center"/>
          </w:tcPr>
          <w:p w14:paraId="3321C749"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Location and Frequency</w:t>
            </w:r>
          </w:p>
        </w:tc>
        <w:tc>
          <w:tcPr>
            <w:tcW w:w="1843" w:type="dxa"/>
            <w:shd w:val="clear" w:color="auto" w:fill="C6D9F1"/>
            <w:vAlign w:val="center"/>
          </w:tcPr>
          <w:p w14:paraId="31E70ADF"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Resources Required</w:t>
            </w:r>
          </w:p>
        </w:tc>
        <w:tc>
          <w:tcPr>
            <w:tcW w:w="1954" w:type="dxa"/>
            <w:shd w:val="clear" w:color="auto" w:fill="C6D9F1"/>
            <w:vAlign w:val="center"/>
          </w:tcPr>
          <w:p w14:paraId="0798E535"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sz w:val="22"/>
                <w:szCs w:val="22"/>
                <w:lang w:val="en-GB"/>
              </w:rPr>
            </w:pPr>
            <w:r w:rsidRPr="00CF5C3B">
              <w:rPr>
                <w:rFonts w:eastAsia="Calibri" w:cs="Calibri"/>
                <w:b/>
                <w:bCs/>
                <w:spacing w:val="-2"/>
                <w:sz w:val="22"/>
                <w:szCs w:val="22"/>
                <w:lang w:val="en-GB"/>
              </w:rPr>
              <w:t>Budget</w:t>
            </w:r>
          </w:p>
        </w:tc>
      </w:tr>
      <w:tr w:rsidR="00CF5C3B" w:rsidRPr="00A031E1" w14:paraId="39914D8B" w14:textId="77777777" w:rsidTr="6B5DE7C3">
        <w:trPr>
          <w:trHeight w:val="1296"/>
        </w:trPr>
        <w:tc>
          <w:tcPr>
            <w:tcW w:w="1696" w:type="dxa"/>
          </w:tcPr>
          <w:p w14:paraId="33E9A67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4B7CDC">
              <w:rPr>
                <w:rFonts w:eastAsia="Calibri" w:cs="Calibri"/>
                <w:b/>
                <w:bCs/>
                <w:spacing w:val="-2"/>
                <w:sz w:val="22"/>
                <w:szCs w:val="22"/>
                <w:lang w:val="en-GB"/>
              </w:rPr>
              <w:t>Ministry of Environment and Sustainable Development</w:t>
            </w:r>
          </w:p>
          <w:p w14:paraId="25A3296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p>
        </w:tc>
        <w:tc>
          <w:tcPr>
            <w:tcW w:w="2127" w:type="dxa"/>
          </w:tcPr>
          <w:p w14:paraId="7F77FA8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Face-to-face and virtual meetings</w:t>
            </w:r>
          </w:p>
          <w:p w14:paraId="38D404E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8CC302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Emails</w:t>
            </w:r>
          </w:p>
          <w:p w14:paraId="0C5F86F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7CA23F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WhatsApp</w:t>
            </w:r>
          </w:p>
          <w:p w14:paraId="30D2EAA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2681421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Formal written letters</w:t>
            </w:r>
          </w:p>
          <w:p w14:paraId="47D241E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68362B6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PSC Meetings</w:t>
            </w:r>
          </w:p>
          <w:p w14:paraId="012CFAE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5A103A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Project Reports</w:t>
            </w:r>
          </w:p>
          <w:p w14:paraId="7D169BF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676A977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High-Level Counterpart Meetings</w:t>
            </w:r>
          </w:p>
          <w:p w14:paraId="7F42964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88D573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w:t>
            </w:r>
          </w:p>
          <w:p w14:paraId="21580FB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A60539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Project website</w:t>
            </w:r>
          </w:p>
        </w:tc>
        <w:tc>
          <w:tcPr>
            <w:tcW w:w="2409" w:type="dxa"/>
          </w:tcPr>
          <w:p w14:paraId="6C73E62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At the three protected areas sites during project supervision and consultation visits at least 4 times per year.</w:t>
            </w:r>
          </w:p>
          <w:p w14:paraId="3552452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032FBB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Offices of the Directorate for Biodiversity on as needed basis.</w:t>
            </w:r>
          </w:p>
          <w:p w14:paraId="2EEECD6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1A4ADE4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Wherever PSC Meetings are held at least twice per year.</w:t>
            </w:r>
          </w:p>
          <w:p w14:paraId="453E3F4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000E7FC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Quarterly Project Progress Reports.</w:t>
            </w:r>
          </w:p>
        </w:tc>
        <w:tc>
          <w:tcPr>
            <w:tcW w:w="1843" w:type="dxa"/>
          </w:tcPr>
          <w:p w14:paraId="4749C2B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Competent Project Management Team.</w:t>
            </w:r>
          </w:p>
          <w:p w14:paraId="73C0189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2B7C10C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WCS Staff.</w:t>
            </w:r>
          </w:p>
          <w:p w14:paraId="519B831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560023E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 material.</w:t>
            </w:r>
          </w:p>
          <w:p w14:paraId="5E6E310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45AD64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Continuously updated website.</w:t>
            </w:r>
          </w:p>
          <w:p w14:paraId="6BDAE5E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7B31B7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tc>
        <w:tc>
          <w:tcPr>
            <w:tcW w:w="1954" w:type="dxa"/>
          </w:tcPr>
          <w:p w14:paraId="3D31C64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Covered under PSC, Project Coordination, and Project Management Costs.</w:t>
            </w:r>
          </w:p>
        </w:tc>
      </w:tr>
      <w:tr w:rsidR="00CF5C3B" w:rsidRPr="00A031E1" w14:paraId="31181318" w14:textId="77777777" w:rsidTr="6B5DE7C3">
        <w:trPr>
          <w:trHeight w:val="1296"/>
        </w:trPr>
        <w:tc>
          <w:tcPr>
            <w:tcW w:w="1696" w:type="dxa"/>
          </w:tcPr>
          <w:p w14:paraId="1658919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4B7CDC">
              <w:rPr>
                <w:rFonts w:eastAsia="Calibri" w:cs="Calibri"/>
                <w:b/>
                <w:bCs/>
                <w:spacing w:val="-2"/>
                <w:sz w:val="22"/>
                <w:szCs w:val="22"/>
                <w:lang w:val="en-GB"/>
              </w:rPr>
              <w:t>All other government ministries and national authorities</w:t>
            </w:r>
          </w:p>
        </w:tc>
        <w:tc>
          <w:tcPr>
            <w:tcW w:w="2127" w:type="dxa"/>
          </w:tcPr>
          <w:p w14:paraId="5ED6C56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Emails</w:t>
            </w:r>
          </w:p>
          <w:p w14:paraId="7060791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012D57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WhatsApp</w:t>
            </w:r>
          </w:p>
          <w:p w14:paraId="2D948D0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6F3FC7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Formal written letters</w:t>
            </w:r>
          </w:p>
          <w:p w14:paraId="492A66A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p>
          <w:p w14:paraId="7AB02E2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Project Reports</w:t>
            </w:r>
          </w:p>
          <w:p w14:paraId="53E7EEE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03C3FDB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High-Level Counterpart Meetings</w:t>
            </w:r>
          </w:p>
          <w:p w14:paraId="10E81B8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33742A8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w:t>
            </w:r>
          </w:p>
          <w:p w14:paraId="0A8FA6B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43FBFDD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r w:rsidRPr="004B7CDC">
              <w:rPr>
                <w:rFonts w:eastAsia="Calibri" w:cs="Calibri"/>
                <w:spacing w:val="-2"/>
                <w:sz w:val="22"/>
                <w:szCs w:val="22"/>
                <w:lang w:val="en-GB"/>
              </w:rPr>
              <w:t>Project website</w:t>
            </w:r>
          </w:p>
        </w:tc>
        <w:tc>
          <w:tcPr>
            <w:tcW w:w="2409" w:type="dxa"/>
          </w:tcPr>
          <w:p w14:paraId="3545295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lastRenderedPageBreak/>
              <w:t>Quarterly Project Progress Reports.</w:t>
            </w:r>
          </w:p>
          <w:p w14:paraId="3950F15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p>
          <w:p w14:paraId="71464EB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Periodic Press Releases</w:t>
            </w:r>
          </w:p>
        </w:tc>
        <w:tc>
          <w:tcPr>
            <w:tcW w:w="1843" w:type="dxa"/>
          </w:tcPr>
          <w:p w14:paraId="3145EB3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Competent Project Management Team.</w:t>
            </w:r>
          </w:p>
          <w:p w14:paraId="625C794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10A4DD9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WCS Staff.</w:t>
            </w:r>
          </w:p>
          <w:p w14:paraId="1FD623C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75266F8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 material.</w:t>
            </w:r>
          </w:p>
          <w:p w14:paraId="5E91E57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1E1CC21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Continuously updated website.</w:t>
            </w:r>
          </w:p>
          <w:p w14:paraId="504F17F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055650B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5B645AD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p>
        </w:tc>
        <w:tc>
          <w:tcPr>
            <w:tcW w:w="1954" w:type="dxa"/>
          </w:tcPr>
          <w:p w14:paraId="33FDF7C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004B7CDC">
              <w:rPr>
                <w:rFonts w:eastAsia="Calibri" w:cs="Calibri"/>
                <w:color w:val="000000"/>
                <w:spacing w:val="-2"/>
                <w:sz w:val="22"/>
                <w:szCs w:val="22"/>
                <w:lang w:val="en-GB"/>
              </w:rPr>
              <w:lastRenderedPageBreak/>
              <w:t>Covered under technical outputs, Project Coordination and Project Management Costs.</w:t>
            </w:r>
          </w:p>
        </w:tc>
      </w:tr>
      <w:tr w:rsidR="00CF5C3B" w:rsidRPr="00A031E1" w14:paraId="2F42FB45" w14:textId="77777777" w:rsidTr="6B5DE7C3">
        <w:trPr>
          <w:trHeight w:val="1296"/>
        </w:trPr>
        <w:tc>
          <w:tcPr>
            <w:tcW w:w="1696" w:type="dxa"/>
          </w:tcPr>
          <w:p w14:paraId="03A14C3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Municipalities and Local Governments</w:t>
            </w:r>
          </w:p>
        </w:tc>
        <w:tc>
          <w:tcPr>
            <w:tcW w:w="2127" w:type="dxa"/>
          </w:tcPr>
          <w:p w14:paraId="5DF5EBA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Face-to-Face and virtual meetings with Chief Park Rangers and Project Staff </w:t>
            </w:r>
          </w:p>
          <w:p w14:paraId="3E5DD09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018EF4D" w14:textId="7A13F81C"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Consultation meetings to define criterion to select </w:t>
            </w:r>
            <w:r w:rsidR="00227F84" w:rsidRPr="004B7CDC">
              <w:rPr>
                <w:rFonts w:eastAsia="Calibri" w:cs="Calibri"/>
                <w:color w:val="000000"/>
                <w:spacing w:val="-2"/>
                <w:sz w:val="22"/>
                <w:szCs w:val="22"/>
                <w:lang w:val="en-GB"/>
              </w:rPr>
              <w:t>diversified</w:t>
            </w:r>
            <w:r w:rsidRPr="004B7CDC">
              <w:rPr>
                <w:rFonts w:eastAsia="Calibri" w:cs="Calibri"/>
                <w:color w:val="000000"/>
                <w:spacing w:val="-2"/>
                <w:sz w:val="22"/>
                <w:szCs w:val="22"/>
                <w:lang w:val="en-GB"/>
              </w:rPr>
              <w:t xml:space="preserve"> livelihood options</w:t>
            </w:r>
          </w:p>
          <w:p w14:paraId="47A135C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E985D0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Knowledge Management products of the project</w:t>
            </w:r>
          </w:p>
          <w:p w14:paraId="06365BB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E696AD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website</w:t>
            </w:r>
          </w:p>
          <w:p w14:paraId="5D33F75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2DA4CAF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Progress Reports</w:t>
            </w:r>
          </w:p>
          <w:p w14:paraId="260AC04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57ED17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6D357C4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7ED40F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Accountability and Grievance Mechanism</w:t>
            </w:r>
          </w:p>
        </w:tc>
        <w:tc>
          <w:tcPr>
            <w:tcW w:w="2409" w:type="dxa"/>
          </w:tcPr>
          <w:p w14:paraId="23E19B0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At the Municipalities with jurisdiction in vicinity of the prioritized protected areas during project supervision and consultation visits at least 4 times per year.</w:t>
            </w:r>
          </w:p>
          <w:p w14:paraId="2105DD0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p>
          <w:p w14:paraId="78FC00F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At least two Knowledge Management products per year.</w:t>
            </w:r>
          </w:p>
          <w:p w14:paraId="76BE1E3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p>
          <w:p w14:paraId="769AAC4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Quarterly Project Progress Reports.</w:t>
            </w:r>
          </w:p>
          <w:p w14:paraId="26CF05F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p>
          <w:p w14:paraId="6F24B22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004B7CDC">
              <w:rPr>
                <w:rFonts w:eastAsia="Calibri" w:cs="Calibri"/>
                <w:color w:val="000000"/>
                <w:spacing w:val="-2"/>
                <w:sz w:val="22"/>
                <w:szCs w:val="22"/>
                <w:lang w:val="en-GB"/>
              </w:rPr>
              <w:t>Access to project website, social media postings, and Accountability and Grievance Mechanism on a continuous basis.</w:t>
            </w:r>
          </w:p>
        </w:tc>
        <w:tc>
          <w:tcPr>
            <w:tcW w:w="1843" w:type="dxa"/>
          </w:tcPr>
          <w:p w14:paraId="6DD3E28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Staff.</w:t>
            </w:r>
          </w:p>
          <w:p w14:paraId="74A5426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2F17E0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MADES Staff.</w:t>
            </w:r>
          </w:p>
          <w:p w14:paraId="057BA75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3CF3FD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 material.</w:t>
            </w:r>
          </w:p>
          <w:p w14:paraId="70D13BB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25EDC38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Continuously updated website.</w:t>
            </w:r>
          </w:p>
          <w:p w14:paraId="2D724A3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954" w:type="dxa"/>
          </w:tcPr>
          <w:p w14:paraId="1494E5D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004B7CDC">
              <w:rPr>
                <w:rFonts w:eastAsia="Calibri" w:cs="Calibri"/>
                <w:color w:val="000000"/>
                <w:spacing w:val="-2"/>
                <w:sz w:val="22"/>
                <w:szCs w:val="22"/>
                <w:lang w:val="en-GB"/>
              </w:rPr>
              <w:t>Covered under technical outputs, Project Coordination and Project Management Costs.</w:t>
            </w:r>
          </w:p>
        </w:tc>
      </w:tr>
      <w:tr w:rsidR="00CF5C3B" w:rsidRPr="00A031E1" w14:paraId="583C33BB" w14:textId="77777777" w:rsidTr="6B5DE7C3">
        <w:trPr>
          <w:trHeight w:val="1296"/>
        </w:trPr>
        <w:tc>
          <w:tcPr>
            <w:tcW w:w="1696" w:type="dxa"/>
          </w:tcPr>
          <w:p w14:paraId="37AE517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Indigenous Communities</w:t>
            </w:r>
          </w:p>
        </w:tc>
        <w:tc>
          <w:tcPr>
            <w:tcW w:w="2127" w:type="dxa"/>
          </w:tcPr>
          <w:p w14:paraId="357751E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Face-to-face meetings </w:t>
            </w:r>
          </w:p>
          <w:p w14:paraId="3D8E4D2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731E40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Culture and language appropriate Knowledge Management and awareness materials communicated via printed materials and local radio</w:t>
            </w:r>
          </w:p>
          <w:p w14:paraId="700494E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AD0ADD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32AA082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0082539" w14:textId="7B40CE18"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Capacity building workshops on </w:t>
            </w:r>
            <w:r w:rsidR="00227F84" w:rsidRPr="004B7CDC">
              <w:rPr>
                <w:rFonts w:eastAsia="Calibri" w:cs="Calibri"/>
                <w:color w:val="000000"/>
                <w:spacing w:val="-2"/>
                <w:sz w:val="22"/>
                <w:szCs w:val="22"/>
                <w:lang w:val="en-GB"/>
              </w:rPr>
              <w:t>diversified</w:t>
            </w:r>
            <w:r w:rsidRPr="004B7CDC">
              <w:rPr>
                <w:rFonts w:eastAsia="Calibri" w:cs="Calibri"/>
                <w:color w:val="000000"/>
                <w:spacing w:val="-2"/>
                <w:sz w:val="22"/>
                <w:szCs w:val="22"/>
                <w:lang w:val="en-GB"/>
              </w:rPr>
              <w:t xml:space="preserve"> livelihoods</w:t>
            </w:r>
          </w:p>
          <w:p w14:paraId="1388E01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50A7B4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Accountability and Grievance Mechanism</w:t>
            </w:r>
          </w:p>
        </w:tc>
        <w:tc>
          <w:tcPr>
            <w:tcW w:w="2409" w:type="dxa"/>
          </w:tcPr>
          <w:p w14:paraId="7E28E660" w14:textId="1C36611D"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lastRenderedPageBreak/>
              <w:t xml:space="preserve">At least 3 meetings to discuss criterion to select </w:t>
            </w:r>
            <w:r w:rsidR="00227F84" w:rsidRPr="004B7CDC">
              <w:rPr>
                <w:rFonts w:eastAsia="Calibri" w:cs="Calibri"/>
                <w:color w:val="000000"/>
                <w:spacing w:val="-2"/>
                <w:sz w:val="22"/>
                <w:szCs w:val="22"/>
                <w:lang w:val="en-GB"/>
              </w:rPr>
              <w:t>diversified</w:t>
            </w:r>
            <w:r w:rsidRPr="004B7CDC">
              <w:rPr>
                <w:rFonts w:eastAsia="Calibri" w:cs="Calibri"/>
                <w:color w:val="000000"/>
                <w:spacing w:val="-2"/>
                <w:sz w:val="22"/>
                <w:szCs w:val="22"/>
                <w:lang w:val="en-GB"/>
              </w:rPr>
              <w:t xml:space="preserve"> livelihood options.</w:t>
            </w:r>
          </w:p>
          <w:p w14:paraId="021AF3E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C00000"/>
                <w:spacing w:val="-2"/>
                <w:sz w:val="22"/>
                <w:szCs w:val="22"/>
                <w:lang w:val="en-GB"/>
              </w:rPr>
            </w:pPr>
          </w:p>
          <w:p w14:paraId="5F0C9919" w14:textId="04A6063C"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At least 3 capacity building workshops to implement </w:t>
            </w:r>
            <w:r w:rsidR="00227F84" w:rsidRPr="004B7CDC">
              <w:rPr>
                <w:rFonts w:eastAsia="Calibri" w:cs="Calibri"/>
                <w:color w:val="000000"/>
                <w:spacing w:val="-2"/>
                <w:sz w:val="22"/>
                <w:szCs w:val="22"/>
                <w:lang w:val="en-GB"/>
              </w:rPr>
              <w:t>diversified</w:t>
            </w:r>
            <w:r w:rsidRPr="004B7CDC">
              <w:rPr>
                <w:rFonts w:eastAsia="Calibri" w:cs="Calibri"/>
                <w:color w:val="000000"/>
                <w:spacing w:val="-2"/>
                <w:sz w:val="22"/>
                <w:szCs w:val="22"/>
                <w:lang w:val="en-GB"/>
              </w:rPr>
              <w:t xml:space="preserve"> livelihoods.</w:t>
            </w:r>
          </w:p>
          <w:p w14:paraId="015A314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C00000"/>
                <w:spacing w:val="-2"/>
                <w:sz w:val="22"/>
                <w:szCs w:val="22"/>
                <w:lang w:val="en-GB"/>
              </w:rPr>
            </w:pPr>
          </w:p>
          <w:p w14:paraId="7C21F99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Access to project’s Grievance Mechanism on a continuous basis.</w:t>
            </w:r>
          </w:p>
          <w:p w14:paraId="3E70EC8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D2FA26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C00000"/>
                <w:spacing w:val="-2"/>
                <w:sz w:val="22"/>
                <w:szCs w:val="22"/>
                <w:lang w:val="en-GB"/>
              </w:rPr>
            </w:pPr>
            <w:r w:rsidRPr="004B7CDC">
              <w:rPr>
                <w:rFonts w:eastAsia="Calibri" w:cs="Calibri"/>
                <w:color w:val="000000"/>
                <w:spacing w:val="-2"/>
                <w:sz w:val="22"/>
                <w:szCs w:val="22"/>
                <w:lang w:val="en-GB"/>
              </w:rPr>
              <w:t>Placement of AGM Forms at offices of relevant Municipalities and with Community Leaders.</w:t>
            </w:r>
          </w:p>
        </w:tc>
        <w:tc>
          <w:tcPr>
            <w:tcW w:w="1843" w:type="dxa"/>
          </w:tcPr>
          <w:p w14:paraId="7775562D" w14:textId="423DB84B" w:rsidR="00CF5C3B" w:rsidRPr="004B7CDC" w:rsidRDefault="00227F84"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lastRenderedPageBreak/>
              <w:t>Diversified</w:t>
            </w:r>
            <w:r w:rsidR="00CF5C3B" w:rsidRPr="004B7CDC">
              <w:rPr>
                <w:rFonts w:eastAsia="Calibri" w:cs="Calibri"/>
                <w:color w:val="000000"/>
                <w:spacing w:val="-2"/>
                <w:sz w:val="22"/>
                <w:szCs w:val="22"/>
                <w:lang w:val="en-GB"/>
              </w:rPr>
              <w:t xml:space="preserve"> Livelihoods Expert</w:t>
            </w:r>
          </w:p>
          <w:p w14:paraId="6B77EE9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309D70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Local Translator to Guarani Language</w:t>
            </w:r>
          </w:p>
          <w:p w14:paraId="5B8AE0D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9E1567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Staff</w:t>
            </w:r>
          </w:p>
          <w:p w14:paraId="54BF582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BA5446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MADES Staff</w:t>
            </w:r>
          </w:p>
          <w:p w14:paraId="1E3E0FC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DEF9EB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Community Leaders.</w:t>
            </w:r>
          </w:p>
          <w:p w14:paraId="7CA84AA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C00000"/>
                <w:spacing w:val="-2"/>
                <w:sz w:val="22"/>
                <w:szCs w:val="22"/>
                <w:lang w:val="en-GB"/>
              </w:rPr>
            </w:pPr>
          </w:p>
          <w:p w14:paraId="5F461FF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lastRenderedPageBreak/>
              <w:t>Social Media material.</w:t>
            </w:r>
          </w:p>
          <w:p w14:paraId="20456BC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C00000"/>
                <w:spacing w:val="-2"/>
                <w:sz w:val="22"/>
                <w:szCs w:val="22"/>
                <w:lang w:val="en-GB"/>
              </w:rPr>
            </w:pPr>
          </w:p>
        </w:tc>
        <w:tc>
          <w:tcPr>
            <w:tcW w:w="1954" w:type="dxa"/>
          </w:tcPr>
          <w:p w14:paraId="224550DF" w14:textId="62C8016A"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6B5DE7C3">
              <w:rPr>
                <w:rFonts w:eastAsia="Calibri" w:cs="Calibri"/>
                <w:color w:val="000000"/>
                <w:spacing w:val="-2"/>
                <w:sz w:val="22"/>
                <w:szCs w:val="22"/>
                <w:lang w:val="en-GB"/>
              </w:rPr>
              <w:lastRenderedPageBreak/>
              <w:t>Covered under technical outputs, Project Coordination and Project Management Costs.</w:t>
            </w:r>
            <w:r w:rsidR="0077205E">
              <w:rPr>
                <w:rFonts w:eastAsia="Calibri" w:cs="Calibri"/>
                <w:color w:val="000000"/>
                <w:spacing w:val="-2"/>
                <w:sz w:val="22"/>
                <w:szCs w:val="22"/>
                <w:lang w:val="en-GB"/>
              </w:rPr>
              <w:t>, as well as in the IPP.</w:t>
            </w:r>
          </w:p>
        </w:tc>
      </w:tr>
      <w:tr w:rsidR="00CF5C3B" w:rsidRPr="00A031E1" w14:paraId="69B0883B" w14:textId="77777777" w:rsidTr="6B5DE7C3">
        <w:trPr>
          <w:trHeight w:val="800"/>
        </w:trPr>
        <w:tc>
          <w:tcPr>
            <w:tcW w:w="1696" w:type="dxa"/>
          </w:tcPr>
          <w:p w14:paraId="18997A0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Private Sector</w:t>
            </w:r>
          </w:p>
        </w:tc>
        <w:tc>
          <w:tcPr>
            <w:tcW w:w="2127" w:type="dxa"/>
          </w:tcPr>
          <w:p w14:paraId="52EB4A5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Face-to-face and virtual meetings </w:t>
            </w:r>
          </w:p>
          <w:p w14:paraId="2790BA3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645719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WhatsApp</w:t>
            </w:r>
          </w:p>
          <w:p w14:paraId="6123162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A16AD4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7301D94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28F94EE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Knowledge Management products of the project</w:t>
            </w:r>
          </w:p>
          <w:p w14:paraId="7F54291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AB8396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website</w:t>
            </w:r>
          </w:p>
          <w:p w14:paraId="687F288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14232B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Accountability and Grievance Mechanism</w:t>
            </w:r>
          </w:p>
        </w:tc>
        <w:tc>
          <w:tcPr>
            <w:tcW w:w="2409" w:type="dxa"/>
          </w:tcPr>
          <w:p w14:paraId="13A0330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During project supervision and consultation visits which are programmed for at least 2 times per year.</w:t>
            </w:r>
          </w:p>
          <w:p w14:paraId="03D2755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BEBCC9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Access to project website, social media postings, and Accountability and Grievance Mechanism on a continuous basis.</w:t>
            </w:r>
          </w:p>
        </w:tc>
        <w:tc>
          <w:tcPr>
            <w:tcW w:w="1843" w:type="dxa"/>
          </w:tcPr>
          <w:p w14:paraId="6013A13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Staff</w:t>
            </w:r>
          </w:p>
          <w:p w14:paraId="6C1D240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4FB36D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MADES Staff</w:t>
            </w:r>
          </w:p>
          <w:p w14:paraId="2472E4E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6C3C70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Social Media material.</w:t>
            </w:r>
          </w:p>
          <w:p w14:paraId="7FB8682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p>
          <w:p w14:paraId="6081B5D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Continuously updated website.</w:t>
            </w:r>
          </w:p>
          <w:p w14:paraId="6B296F7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954" w:type="dxa"/>
          </w:tcPr>
          <w:p w14:paraId="2FA50B55"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6B5DE7C3">
              <w:rPr>
                <w:rFonts w:eastAsia="Calibri" w:cs="Calibri"/>
                <w:color w:val="000000"/>
                <w:spacing w:val="-2"/>
                <w:sz w:val="22"/>
                <w:szCs w:val="22"/>
                <w:lang w:val="en-GB"/>
              </w:rPr>
              <w:t>Covered under technical outputs, Project Coordination and Project Management Costs.</w:t>
            </w:r>
          </w:p>
        </w:tc>
      </w:tr>
      <w:tr w:rsidR="00CF5C3B" w:rsidRPr="00A031E1" w14:paraId="7F09188F" w14:textId="77777777" w:rsidTr="6B5DE7C3">
        <w:trPr>
          <w:trHeight w:val="1296"/>
        </w:trPr>
        <w:tc>
          <w:tcPr>
            <w:tcW w:w="1696" w:type="dxa"/>
          </w:tcPr>
          <w:p w14:paraId="34671CC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CSOs</w:t>
            </w:r>
          </w:p>
        </w:tc>
        <w:tc>
          <w:tcPr>
            <w:tcW w:w="2127" w:type="dxa"/>
          </w:tcPr>
          <w:p w14:paraId="72C87E0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Face-to-face and virtual meetings</w:t>
            </w:r>
          </w:p>
          <w:p w14:paraId="109783B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FA4238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Emails</w:t>
            </w:r>
          </w:p>
          <w:p w14:paraId="76F2A53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5B80B6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WhatsApp</w:t>
            </w:r>
          </w:p>
          <w:p w14:paraId="109AA76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815796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Formal written letters</w:t>
            </w:r>
          </w:p>
          <w:p w14:paraId="0ADF53D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4A0166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Reports</w:t>
            </w:r>
          </w:p>
          <w:p w14:paraId="7C88493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36D3D4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High-Level Counterpart Meetings</w:t>
            </w:r>
          </w:p>
          <w:p w14:paraId="60D4FADA"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5A8552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05D7E92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71930A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004B7CDC">
              <w:rPr>
                <w:rFonts w:eastAsia="Calibri" w:cs="Calibri"/>
                <w:color w:val="000000"/>
                <w:spacing w:val="-2"/>
                <w:sz w:val="22"/>
                <w:szCs w:val="22"/>
                <w:lang w:val="en-GB"/>
              </w:rPr>
              <w:t>Project website</w:t>
            </w:r>
          </w:p>
        </w:tc>
        <w:tc>
          <w:tcPr>
            <w:tcW w:w="2409" w:type="dxa"/>
          </w:tcPr>
          <w:p w14:paraId="2C6D21B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Offices of the Directorate for Biodiversity on as needed basis.</w:t>
            </w:r>
          </w:p>
          <w:p w14:paraId="71B2F3D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9409BA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Offices of CSOs on an as needed basis</w:t>
            </w:r>
          </w:p>
          <w:p w14:paraId="3EA1145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496150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Wherever PSC Meetings are held at least twice per year.</w:t>
            </w:r>
          </w:p>
          <w:p w14:paraId="4CB0F1E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B3CEE4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Quarterly Project Progress Reports.</w:t>
            </w:r>
          </w:p>
          <w:p w14:paraId="2B8DFEF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p>
          <w:p w14:paraId="017A6C0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highlight w:val="yellow"/>
                <w:lang w:val="en-GB"/>
              </w:rPr>
            </w:pPr>
            <w:r w:rsidRPr="004B7CDC">
              <w:rPr>
                <w:rFonts w:eastAsia="Calibri" w:cs="Calibri"/>
                <w:color w:val="000000"/>
                <w:spacing w:val="-2"/>
                <w:sz w:val="22"/>
                <w:szCs w:val="22"/>
                <w:lang w:val="en-GB"/>
              </w:rPr>
              <w:t xml:space="preserve">Access to project website, social media postings, and Accountability and Grievance Mechanism </w:t>
            </w:r>
            <w:r w:rsidRPr="004B7CDC">
              <w:rPr>
                <w:rFonts w:eastAsia="Calibri" w:cs="Calibri"/>
                <w:color w:val="000000"/>
                <w:spacing w:val="-2"/>
                <w:sz w:val="22"/>
                <w:szCs w:val="22"/>
                <w:lang w:val="en-GB"/>
              </w:rPr>
              <w:lastRenderedPageBreak/>
              <w:t>on a continuous basis.</w:t>
            </w:r>
          </w:p>
        </w:tc>
        <w:tc>
          <w:tcPr>
            <w:tcW w:w="1843" w:type="dxa"/>
          </w:tcPr>
          <w:p w14:paraId="508DE68F"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lastRenderedPageBreak/>
              <w:t>Project Staff</w:t>
            </w:r>
          </w:p>
          <w:p w14:paraId="6ED2DC6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2A5D782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CSO staff </w:t>
            </w:r>
          </w:p>
          <w:p w14:paraId="5ED6BD2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F22F38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MADES Staff</w:t>
            </w:r>
          </w:p>
          <w:p w14:paraId="2AE5800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16C408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 material.</w:t>
            </w:r>
          </w:p>
          <w:p w14:paraId="70F3CA7D"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3AC02A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Continuously updated website.</w:t>
            </w:r>
          </w:p>
          <w:p w14:paraId="08EE105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954" w:type="dxa"/>
          </w:tcPr>
          <w:p w14:paraId="2FF5AD60"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6B5DE7C3">
              <w:rPr>
                <w:rFonts w:eastAsia="Calibri" w:cs="Calibri"/>
                <w:color w:val="000000"/>
                <w:spacing w:val="-2"/>
                <w:sz w:val="22"/>
                <w:szCs w:val="22"/>
                <w:lang w:val="en-GB"/>
              </w:rPr>
              <w:t>Covered under technical outputs, Project Coordination, and Project Management Costs.</w:t>
            </w:r>
          </w:p>
        </w:tc>
      </w:tr>
      <w:tr w:rsidR="00CF5C3B" w:rsidRPr="00A031E1" w14:paraId="6D9C18D8" w14:textId="77777777" w:rsidTr="6B5DE7C3">
        <w:trPr>
          <w:trHeight w:val="1296"/>
        </w:trPr>
        <w:tc>
          <w:tcPr>
            <w:tcW w:w="1696" w:type="dxa"/>
          </w:tcPr>
          <w:p w14:paraId="1B001A3E"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CI-GEF agency</w:t>
            </w:r>
          </w:p>
        </w:tc>
        <w:tc>
          <w:tcPr>
            <w:tcW w:w="2127" w:type="dxa"/>
          </w:tcPr>
          <w:p w14:paraId="6DFB6C6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Face-to-face and virtual meetings</w:t>
            </w:r>
          </w:p>
          <w:p w14:paraId="617A87E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4BBA24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Emails</w:t>
            </w:r>
          </w:p>
          <w:p w14:paraId="1D4D219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30F30C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WhatsApp</w:t>
            </w:r>
          </w:p>
          <w:p w14:paraId="68CEB9E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DBE9F9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Formal written letters</w:t>
            </w:r>
          </w:p>
          <w:p w14:paraId="74FC76E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46A9E7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PSC Meetings</w:t>
            </w:r>
          </w:p>
          <w:p w14:paraId="594D07C7"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B30360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Reports</w:t>
            </w:r>
          </w:p>
          <w:p w14:paraId="0394C6F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7DA1BC4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High-Level Counterpart Meetings</w:t>
            </w:r>
          </w:p>
          <w:p w14:paraId="40C10C1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8F9CAF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31EC1BD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49F4736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website</w:t>
            </w:r>
          </w:p>
        </w:tc>
        <w:tc>
          <w:tcPr>
            <w:tcW w:w="2409" w:type="dxa"/>
          </w:tcPr>
          <w:p w14:paraId="41FBF2A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Face-to-face or virtual meetings at least quarterly or as otherwise agreed between CI-GEF Agency and WCS.</w:t>
            </w:r>
          </w:p>
          <w:p w14:paraId="799918B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156A7E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Wherever PSC Meetings are held at least twice per year.</w:t>
            </w:r>
          </w:p>
          <w:p w14:paraId="74735CF2"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8C1939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CI-GEF Agency Project Supervision Missions.</w:t>
            </w:r>
          </w:p>
          <w:p w14:paraId="05471D63"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43F0E2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Quarterly Project Progress Reports.</w:t>
            </w:r>
          </w:p>
          <w:p w14:paraId="520F7218"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598E0D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Biannual Project Implementation Reviews.</w:t>
            </w:r>
          </w:p>
          <w:p w14:paraId="44F6044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843" w:type="dxa"/>
          </w:tcPr>
          <w:p w14:paraId="2D0DDFEC"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Staff</w:t>
            </w:r>
          </w:p>
          <w:p w14:paraId="08541DF4"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E0DDC7B"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WCS staff </w:t>
            </w:r>
          </w:p>
          <w:p w14:paraId="14D00F10"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CDE8B05"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 material.</w:t>
            </w:r>
          </w:p>
          <w:p w14:paraId="5087E6C1"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8AC4CD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Continuously updated website.</w:t>
            </w:r>
          </w:p>
          <w:p w14:paraId="550C7599"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A084FD6" w14:textId="77777777" w:rsidR="00CF5C3B" w:rsidRPr="004B7CDC"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954" w:type="dxa"/>
          </w:tcPr>
          <w:p w14:paraId="0BEBBC1B"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6B5DE7C3">
              <w:rPr>
                <w:rFonts w:eastAsia="Calibri" w:cs="Calibri"/>
                <w:color w:val="000000"/>
                <w:spacing w:val="-2"/>
                <w:sz w:val="22"/>
                <w:szCs w:val="22"/>
                <w:lang w:val="en-GB"/>
              </w:rPr>
              <w:t>Covered under PSC, Project Coordination, Project Management Costs, and CI-GEF Agency Fees.</w:t>
            </w:r>
          </w:p>
        </w:tc>
      </w:tr>
      <w:tr w:rsidR="00D72145" w:rsidRPr="00CF5C3B" w14:paraId="42E3D7EB" w14:textId="77777777" w:rsidTr="6B5DE7C3">
        <w:trPr>
          <w:trHeight w:val="1296"/>
        </w:trPr>
        <w:tc>
          <w:tcPr>
            <w:tcW w:w="1696" w:type="dxa"/>
          </w:tcPr>
          <w:p w14:paraId="187209C9"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color w:val="000000"/>
                <w:spacing w:val="-2"/>
                <w:sz w:val="22"/>
                <w:szCs w:val="22"/>
                <w:lang w:val="en-GB"/>
              </w:rPr>
            </w:pPr>
            <w:r w:rsidRPr="004B7CDC">
              <w:rPr>
                <w:rFonts w:eastAsia="Calibri" w:cs="Calibri"/>
                <w:b/>
                <w:bCs/>
                <w:color w:val="000000"/>
                <w:spacing w:val="-2"/>
                <w:sz w:val="22"/>
                <w:szCs w:val="22"/>
                <w:lang w:val="en-GB"/>
              </w:rPr>
              <w:t>All others</w:t>
            </w:r>
          </w:p>
        </w:tc>
        <w:tc>
          <w:tcPr>
            <w:tcW w:w="2127" w:type="dxa"/>
          </w:tcPr>
          <w:p w14:paraId="69EE2C79"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Emails</w:t>
            </w:r>
          </w:p>
          <w:p w14:paraId="712D1098"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8E293F9"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WhatsApp</w:t>
            </w:r>
          </w:p>
          <w:p w14:paraId="5753A1EE"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3E780592"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Reports</w:t>
            </w:r>
          </w:p>
          <w:p w14:paraId="1D7A9146"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223FF1A"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w:t>
            </w:r>
          </w:p>
          <w:p w14:paraId="39FE45AA"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6AC34D98"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website</w:t>
            </w:r>
          </w:p>
        </w:tc>
        <w:tc>
          <w:tcPr>
            <w:tcW w:w="2409" w:type="dxa"/>
          </w:tcPr>
          <w:p w14:paraId="6184B1F5"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sz w:val="22"/>
                <w:szCs w:val="22"/>
                <w:lang w:val="en-GB"/>
              </w:rPr>
            </w:pPr>
            <w:r w:rsidRPr="004B7CDC">
              <w:rPr>
                <w:rFonts w:eastAsia="Calibri" w:cs="Calibri"/>
                <w:spacing w:val="-2"/>
                <w:sz w:val="22"/>
                <w:szCs w:val="22"/>
                <w:lang w:val="en-GB"/>
              </w:rPr>
              <w:t>Quarterly Project Progress Reports.</w:t>
            </w:r>
          </w:p>
          <w:p w14:paraId="3AABF9DE"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
                <w:bCs/>
                <w:spacing w:val="-2"/>
                <w:sz w:val="22"/>
                <w:szCs w:val="22"/>
                <w:lang w:val="en-GB"/>
              </w:rPr>
            </w:pPr>
          </w:p>
          <w:p w14:paraId="729D88C5"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spacing w:val="-2"/>
                <w:sz w:val="22"/>
                <w:szCs w:val="22"/>
                <w:lang w:val="en-GB"/>
              </w:rPr>
              <w:t>Periodic Press Releases and blogs.</w:t>
            </w:r>
          </w:p>
        </w:tc>
        <w:tc>
          <w:tcPr>
            <w:tcW w:w="1843" w:type="dxa"/>
          </w:tcPr>
          <w:p w14:paraId="54C3C39A"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Project Staff</w:t>
            </w:r>
          </w:p>
          <w:p w14:paraId="7533C9A7"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5ECBFC49"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 xml:space="preserve">WCS staff </w:t>
            </w:r>
          </w:p>
          <w:p w14:paraId="529A56A8"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05FB5895"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Social Media material.</w:t>
            </w:r>
          </w:p>
          <w:p w14:paraId="1681EEAC"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11AE0C36" w14:textId="77777777" w:rsidR="00D72145"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r w:rsidRPr="004B7CDC">
              <w:rPr>
                <w:rFonts w:eastAsia="Calibri" w:cs="Calibri"/>
                <w:color w:val="000000"/>
                <w:spacing w:val="-2"/>
                <w:sz w:val="22"/>
                <w:szCs w:val="22"/>
                <w:lang w:val="en-GB"/>
              </w:rPr>
              <w:t>Continuously updated website.</w:t>
            </w:r>
          </w:p>
          <w:p w14:paraId="5D173148"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p w14:paraId="2094E694"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c>
          <w:tcPr>
            <w:tcW w:w="1954" w:type="dxa"/>
          </w:tcPr>
          <w:p w14:paraId="0B5E7CBB" w14:textId="77777777" w:rsidR="00D72145" w:rsidRPr="004B7CDC" w:rsidRDefault="00D72145"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color w:val="000000"/>
                <w:spacing w:val="-2"/>
                <w:sz w:val="22"/>
                <w:szCs w:val="22"/>
                <w:lang w:val="en-GB"/>
              </w:rPr>
            </w:pPr>
          </w:p>
        </w:tc>
      </w:tr>
    </w:tbl>
    <w:p w14:paraId="39DF1EE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p w14:paraId="3FB03C4F" w14:textId="77777777" w:rsidR="00CF5C3B" w:rsidRPr="00CF5C3B" w:rsidRDefault="00CF5C3B" w:rsidP="00CF5C3B">
      <w:pPr>
        <w:spacing w:after="0" w:line="240" w:lineRule="auto"/>
        <w:rPr>
          <w:rFonts w:ascii="Calibri" w:eastAsia="Calibri" w:hAnsi="Calibri" w:cs="Calibri"/>
          <w:kern w:val="0"/>
          <w:lang w:val="en-GB"/>
          <w14:ligatures w14:val="none"/>
        </w:rPr>
      </w:pPr>
    </w:p>
    <w:p w14:paraId="670680BB" w14:textId="77777777" w:rsidR="00CF5C3B" w:rsidRPr="00CF5C3B" w:rsidRDefault="00CF5C3B" w:rsidP="00CF5C3B">
      <w:pPr>
        <w:widowControl w:val="0"/>
        <w:pBdr>
          <w:bottom w:val="single" w:sz="4" w:space="1" w:color="auto"/>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Cs/>
          <w:spacing w:val="-2"/>
          <w:kern w:val="0"/>
          <w:sz w:val="28"/>
          <w:szCs w:val="22"/>
          <w:lang w:val="en-GB"/>
          <w14:ligatures w14:val="none"/>
        </w:rPr>
      </w:pPr>
      <w:r w:rsidRPr="00CF5C3B">
        <w:rPr>
          <w:rFonts w:ascii="Calibri" w:eastAsia="Calibri" w:hAnsi="Calibri" w:cs="Calibri"/>
          <w:b/>
          <w:bCs/>
          <w:spacing w:val="-2"/>
          <w:kern w:val="0"/>
          <w:sz w:val="28"/>
          <w:szCs w:val="22"/>
          <w:lang w:val="en-GB"/>
          <w14:ligatures w14:val="none"/>
        </w:rPr>
        <w:t>SECTION VI: Monitoring and Reporting</w:t>
      </w:r>
    </w:p>
    <w:p w14:paraId="7F85848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p w14:paraId="403B611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 w:val="22"/>
          <w:szCs w:val="22"/>
          <w:lang w:val="en-GB"/>
          <w14:ligatures w14:val="none"/>
        </w:rPr>
      </w:pPr>
      <w:r w:rsidRPr="00CF5C3B">
        <w:rPr>
          <w:rFonts w:ascii="Calibri" w:eastAsia="Calibri" w:hAnsi="Calibri" w:cs="Calibri"/>
          <w:b/>
          <w:bCs/>
          <w:spacing w:val="-2"/>
          <w:kern w:val="0"/>
          <w:sz w:val="22"/>
          <w:szCs w:val="22"/>
          <w:lang w:val="en-GB"/>
          <w14:ligatures w14:val="none"/>
        </w:rPr>
        <w:t xml:space="preserve">The project will report on a quarterly basis (using the CI-GEF Quarterly Reporting template), progress made towards the implementation of the SEP. </w:t>
      </w:r>
    </w:p>
    <w:p w14:paraId="410905B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 w:val="22"/>
          <w:szCs w:val="22"/>
          <w:lang w:val="en-GB"/>
          <w14:ligatures w14:val="none"/>
        </w:rPr>
      </w:pPr>
    </w:p>
    <w:p w14:paraId="122D7DE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sz w:val="22"/>
          <w:szCs w:val="22"/>
          <w:lang w:val="en-GB"/>
          <w14:ligatures w14:val="none"/>
        </w:rPr>
      </w:pPr>
      <w:r w:rsidRPr="00CF5C3B">
        <w:rPr>
          <w:rFonts w:ascii="Calibri" w:eastAsia="Calibri" w:hAnsi="Calibri" w:cs="Calibri"/>
          <w:b/>
          <w:bCs/>
          <w:spacing w:val="-2"/>
          <w:kern w:val="0"/>
          <w:sz w:val="22"/>
          <w:szCs w:val="22"/>
          <w:lang w:val="en-GB"/>
          <w14:ligatures w14:val="none"/>
        </w:rPr>
        <w:t xml:space="preserve">On an annual basis and using the CI-GEF Project Implementation Report (PIR) template, the </w:t>
      </w:r>
      <w:r w:rsidRPr="00CF5C3B">
        <w:rPr>
          <w:rFonts w:ascii="Calibri" w:eastAsia="Calibri" w:hAnsi="Calibri" w:cs="Calibri"/>
          <w:b/>
          <w:bCs/>
          <w:spacing w:val="-2"/>
          <w:kern w:val="0"/>
          <w:sz w:val="22"/>
          <w:szCs w:val="22"/>
          <w:lang w:val="en-GB"/>
          <w14:ligatures w14:val="none"/>
        </w:rPr>
        <w:lastRenderedPageBreak/>
        <w:t>following CI-GEF’s minimum indicators are to be reported. The project can include other appropriate stakeholder engagement indicators in addition to the CI-GEF’s indicators.</w:t>
      </w:r>
    </w:p>
    <w:p w14:paraId="7643A569"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tbl>
      <w:tblPr>
        <w:tblStyle w:val="TableGrid"/>
        <w:tblW w:w="9356" w:type="dxa"/>
        <w:tblInd w:w="-5" w:type="dxa"/>
        <w:tblLayout w:type="fixed"/>
        <w:tblLook w:val="04A0" w:firstRow="1" w:lastRow="0" w:firstColumn="1" w:lastColumn="0" w:noHBand="0" w:noVBand="1"/>
      </w:tblPr>
      <w:tblGrid>
        <w:gridCol w:w="3900"/>
        <w:gridCol w:w="2337"/>
        <w:gridCol w:w="3119"/>
      </w:tblGrid>
      <w:tr w:rsidR="00CF5C3B" w:rsidRPr="00CF5C3B" w14:paraId="015F629F" w14:textId="77777777" w:rsidTr="004B7CDC">
        <w:trPr>
          <w:trHeight w:val="300"/>
        </w:trPr>
        <w:tc>
          <w:tcPr>
            <w:tcW w:w="3900" w:type="dxa"/>
          </w:tcPr>
          <w:p w14:paraId="1C2DAA94"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b/>
                <w:bCs/>
                <w:spacing w:val="-2"/>
                <w:lang w:val="en-GB"/>
              </w:rPr>
              <w:t>Indicator</w:t>
            </w:r>
          </w:p>
        </w:tc>
        <w:tc>
          <w:tcPr>
            <w:tcW w:w="2337" w:type="dxa"/>
          </w:tcPr>
          <w:p w14:paraId="4308AD18" w14:textId="77777777" w:rsid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b/>
                <w:bCs/>
                <w:spacing w:val="-2"/>
                <w:lang w:val="en-GB"/>
              </w:rPr>
            </w:pPr>
            <w:r w:rsidRPr="6B5DE7C3">
              <w:rPr>
                <w:rFonts w:eastAsia="Calibri" w:cs="Calibri"/>
                <w:b/>
                <w:bCs/>
                <w:spacing w:val="-2"/>
                <w:lang w:val="en-GB"/>
              </w:rPr>
              <w:t>Baseline</w:t>
            </w:r>
          </w:p>
          <w:p w14:paraId="1EF5A5F1" w14:textId="6297BB18" w:rsidR="00D72145" w:rsidRPr="00CF5C3B"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6B5DE7C3">
              <w:rPr>
                <w:rFonts w:eastAsia="Calibri" w:cs="Calibri"/>
                <w:b/>
                <w:bCs/>
                <w:spacing w:val="-2"/>
                <w:lang w:val="en-GB"/>
              </w:rPr>
              <w:t>(PPG Phase)</w:t>
            </w:r>
          </w:p>
        </w:tc>
        <w:tc>
          <w:tcPr>
            <w:tcW w:w="3119" w:type="dxa"/>
          </w:tcPr>
          <w:p w14:paraId="50EBCE8A"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Calibri" w:cs="Calibri"/>
                <w:spacing w:val="-2"/>
                <w:lang w:val="en-GB"/>
              </w:rPr>
            </w:pPr>
            <w:r w:rsidRPr="6B5DE7C3">
              <w:rPr>
                <w:rFonts w:eastAsia="Calibri" w:cs="Calibri"/>
                <w:b/>
                <w:bCs/>
                <w:spacing w:val="-2"/>
                <w:lang w:val="en-GB"/>
              </w:rPr>
              <w:t>Target</w:t>
            </w:r>
          </w:p>
        </w:tc>
      </w:tr>
      <w:tr w:rsidR="00CF5C3B" w:rsidRPr="00A031E1" w14:paraId="4E4B2B13" w14:textId="77777777" w:rsidTr="004B7CDC">
        <w:trPr>
          <w:trHeight w:val="300"/>
        </w:trPr>
        <w:tc>
          <w:tcPr>
            <w:tcW w:w="3900" w:type="dxa"/>
          </w:tcPr>
          <w:p w14:paraId="4357231C" w14:textId="77777777" w:rsidR="00CF5C3B" w:rsidRPr="00CF5C3B" w:rsidRDefault="00CF5C3B" w:rsidP="6B5DE7C3">
            <w:pPr>
              <w:widowControl w:val="0"/>
              <w:numPr>
                <w:ilvl w:val="0"/>
                <w:numId w:val="22"/>
              </w:numPr>
              <w:ind w:left="330"/>
              <w:rPr>
                <w:rFonts w:eastAsia="Calibri" w:cs="Calibri"/>
                <w:b/>
                <w:bCs/>
                <w:spacing w:val="-2"/>
                <w:lang w:val="en-GB"/>
              </w:rPr>
            </w:pPr>
            <w:r w:rsidRPr="6B5DE7C3">
              <w:rPr>
                <w:rFonts w:eastAsia="Calibri" w:cs="Calibri"/>
                <w:b/>
                <w:bCs/>
                <w:spacing w:val="-2"/>
                <w:lang w:val="en-GB"/>
              </w:rPr>
              <w:t>Number of stakeholder entities (disaggregated by type) involved in the project implementation phase</w:t>
            </w:r>
          </w:p>
        </w:tc>
        <w:tc>
          <w:tcPr>
            <w:tcW w:w="2337" w:type="dxa"/>
          </w:tcPr>
          <w:p w14:paraId="00EACF9B" w14:textId="266FC7A9" w:rsidR="00CF5C3B" w:rsidRPr="00D72145" w:rsidRDefault="3DD2C67D" w:rsidP="004B7CDC">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 xml:space="preserve">37 stakeholder entities: 11 national government; 7 Local Authorities; </w:t>
            </w:r>
            <w:r w:rsidR="0EBCDE01" w:rsidRPr="004B7CDC">
              <w:rPr>
                <w:rFonts w:eastAsia="Calibri" w:cs="Calibri"/>
                <w:spacing w:val="-2"/>
                <w:lang w:val="en-GB"/>
              </w:rPr>
              <w:t>3</w:t>
            </w:r>
            <w:r w:rsidRPr="004B7CDC">
              <w:rPr>
                <w:rFonts w:eastAsia="Calibri" w:cs="Calibri"/>
                <w:spacing w:val="-2"/>
                <w:lang w:val="en-GB"/>
              </w:rPr>
              <w:t xml:space="preserve"> </w:t>
            </w:r>
            <w:r w:rsidR="4E2B73BE" w:rsidRPr="004B7CDC">
              <w:rPr>
                <w:rFonts w:eastAsia="Calibri" w:cs="Calibri"/>
                <w:spacing w:val="-2"/>
                <w:lang w:val="en-GB"/>
              </w:rPr>
              <w:t>I</w:t>
            </w:r>
            <w:r w:rsidRPr="004B7CDC">
              <w:rPr>
                <w:rFonts w:eastAsia="Calibri" w:cs="Calibri"/>
                <w:spacing w:val="-2"/>
                <w:lang w:val="en-GB"/>
              </w:rPr>
              <w:t>ndigenous</w:t>
            </w:r>
            <w:r w:rsidR="2D74CA42" w:rsidRPr="004B7CDC">
              <w:rPr>
                <w:rFonts w:eastAsia="Calibri" w:cs="Calibri"/>
                <w:spacing w:val="-2"/>
                <w:lang w:val="en-GB"/>
              </w:rPr>
              <w:t xml:space="preserve"> People</w:t>
            </w:r>
            <w:r w:rsidRPr="004B7CDC">
              <w:rPr>
                <w:rFonts w:eastAsia="Calibri" w:cs="Calibri"/>
                <w:spacing w:val="-2"/>
                <w:lang w:val="en-GB"/>
              </w:rPr>
              <w:t xml:space="preserve"> authorities; 10 NGOs; 5 private </w:t>
            </w:r>
            <w:proofErr w:type="gramStart"/>
            <w:r w:rsidRPr="004B7CDC">
              <w:rPr>
                <w:rFonts w:eastAsia="Calibri" w:cs="Calibri"/>
                <w:spacing w:val="-2"/>
                <w:lang w:val="en-GB"/>
              </w:rPr>
              <w:t>sector</w:t>
            </w:r>
            <w:proofErr w:type="gramEnd"/>
            <w:r w:rsidRPr="004B7CDC">
              <w:rPr>
                <w:rFonts w:eastAsia="Calibri" w:cs="Calibri"/>
                <w:spacing w:val="-2"/>
                <w:lang w:val="en-GB"/>
              </w:rPr>
              <w:t xml:space="preserve">; 2 academia.  </w:t>
            </w:r>
          </w:p>
        </w:tc>
        <w:tc>
          <w:tcPr>
            <w:tcW w:w="3119" w:type="dxa"/>
          </w:tcPr>
          <w:p w14:paraId="4B2B1180" w14:textId="3D39B6F1" w:rsidR="00CF5C3B" w:rsidRPr="00CF5C3B"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 xml:space="preserve">At least </w:t>
            </w:r>
            <w:r w:rsidR="00CF5C3B" w:rsidRPr="6B5DE7C3">
              <w:rPr>
                <w:rFonts w:eastAsia="Calibri" w:cs="Calibri"/>
                <w:spacing w:val="-2"/>
                <w:lang w:val="en-GB"/>
              </w:rPr>
              <w:t>12: 6 local authorities/2 national authorities/6 NGOs</w:t>
            </w:r>
          </w:p>
        </w:tc>
      </w:tr>
      <w:tr w:rsidR="00CF5C3B" w:rsidRPr="00CF5C3B" w14:paraId="23B123D3" w14:textId="77777777" w:rsidTr="004B7CDC">
        <w:trPr>
          <w:trHeight w:val="300"/>
        </w:trPr>
        <w:tc>
          <w:tcPr>
            <w:tcW w:w="3900" w:type="dxa"/>
          </w:tcPr>
          <w:p w14:paraId="34C05976" w14:textId="77777777" w:rsidR="00CF5C3B" w:rsidRPr="00CF5C3B" w:rsidRDefault="00CF5C3B" w:rsidP="6B5DE7C3">
            <w:pPr>
              <w:widowControl w:val="0"/>
              <w:numPr>
                <w:ilvl w:val="0"/>
                <w:numId w:val="22"/>
              </w:numPr>
              <w:ind w:left="330"/>
              <w:rPr>
                <w:rFonts w:eastAsia="Calibri" w:cs="Calibri"/>
                <w:b/>
                <w:bCs/>
                <w:spacing w:val="-2"/>
                <w:lang w:val="en-GB"/>
              </w:rPr>
            </w:pPr>
            <w:r w:rsidRPr="6B5DE7C3">
              <w:rPr>
                <w:rFonts w:eastAsia="Calibri" w:cs="Calibri"/>
                <w:b/>
                <w:bCs/>
                <w:spacing w:val="-2"/>
                <w:lang w:val="en-GB"/>
              </w:rPr>
              <w:t>Number of persons (disaggregated by gender) who participated in activities during the project implementation phase</w:t>
            </w:r>
          </w:p>
        </w:tc>
        <w:tc>
          <w:tcPr>
            <w:tcW w:w="2337" w:type="dxa"/>
          </w:tcPr>
          <w:p w14:paraId="769F7203" w14:textId="77777777" w:rsidR="00CF5C3B"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4B7CDC">
              <w:rPr>
                <w:rFonts w:eastAsia="Calibri" w:cs="Calibri"/>
                <w:spacing w:val="-2"/>
                <w:lang w:val="en-GB"/>
              </w:rPr>
              <w:t>70 women</w:t>
            </w:r>
          </w:p>
          <w:p w14:paraId="5234CA60" w14:textId="76DC269D" w:rsidR="00D72145" w:rsidRPr="00D72145" w:rsidRDefault="3DD2C67D" w:rsidP="004B7CDC">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4B7CDC">
              <w:rPr>
                <w:rFonts w:eastAsia="Calibri" w:cs="Calibri"/>
                <w:spacing w:val="-2"/>
                <w:lang w:val="en-GB"/>
              </w:rPr>
              <w:t>56 men</w:t>
            </w:r>
          </w:p>
        </w:tc>
        <w:tc>
          <w:tcPr>
            <w:tcW w:w="3119" w:type="dxa"/>
          </w:tcPr>
          <w:p w14:paraId="4E449BCB" w14:textId="7CC4026A" w:rsidR="00CF5C3B" w:rsidRPr="004B7CDC"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 xml:space="preserve">At least </w:t>
            </w:r>
            <w:r w:rsidR="00CF5C3B" w:rsidRPr="6B5DE7C3">
              <w:rPr>
                <w:rFonts w:eastAsia="Calibri" w:cs="Calibri"/>
                <w:spacing w:val="-2"/>
                <w:lang w:val="en-GB"/>
              </w:rPr>
              <w:t>100: 50 women</w:t>
            </w:r>
          </w:p>
          <w:p w14:paraId="39198932" w14:textId="77777777"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50 men</w:t>
            </w:r>
          </w:p>
        </w:tc>
      </w:tr>
      <w:tr w:rsidR="00CF5C3B" w:rsidRPr="00A031E1" w14:paraId="1A64F22C" w14:textId="77777777" w:rsidTr="004B7CDC">
        <w:trPr>
          <w:trHeight w:val="300"/>
        </w:trPr>
        <w:tc>
          <w:tcPr>
            <w:tcW w:w="3900" w:type="dxa"/>
          </w:tcPr>
          <w:p w14:paraId="5DB81544" w14:textId="77777777" w:rsidR="00CF5C3B" w:rsidRPr="00CF5C3B" w:rsidRDefault="00CF5C3B" w:rsidP="6B5DE7C3">
            <w:pPr>
              <w:widowControl w:val="0"/>
              <w:numPr>
                <w:ilvl w:val="0"/>
                <w:numId w:val="22"/>
              </w:numPr>
              <w:ind w:left="330"/>
              <w:rPr>
                <w:rFonts w:eastAsia="Calibri" w:cs="Calibri"/>
                <w:b/>
                <w:bCs/>
                <w:spacing w:val="-2"/>
                <w:lang w:val="en-GB"/>
              </w:rPr>
            </w:pPr>
            <w:r w:rsidRPr="6B5DE7C3">
              <w:rPr>
                <w:rFonts w:eastAsia="Calibri" w:cs="Calibri"/>
                <w:b/>
                <w:bCs/>
                <w:spacing w:val="-2"/>
                <w:lang w:val="en-GB"/>
              </w:rPr>
              <w:t>Number of engagements (disaggregated by type of engagement) with stakeholders in the project implementation phase</w:t>
            </w:r>
          </w:p>
        </w:tc>
        <w:tc>
          <w:tcPr>
            <w:tcW w:w="2337" w:type="dxa"/>
          </w:tcPr>
          <w:p w14:paraId="7A14B3B5" w14:textId="46A851C4" w:rsidR="00CF5C3B" w:rsidRPr="00CF5C3B" w:rsidRDefault="3DD2C67D"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13</w:t>
            </w:r>
          </w:p>
        </w:tc>
        <w:tc>
          <w:tcPr>
            <w:tcW w:w="3119" w:type="dxa"/>
          </w:tcPr>
          <w:p w14:paraId="073F1713" w14:textId="79228228" w:rsidR="00CF5C3B" w:rsidRPr="00CF5C3B" w:rsidRDefault="00CF5C3B"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 xml:space="preserve">24: 10 training workshops/8 PSC meetings/6 meetings on </w:t>
            </w:r>
            <w:r w:rsidR="00227F84" w:rsidRPr="6B5DE7C3">
              <w:rPr>
                <w:rFonts w:eastAsia="Calibri" w:cs="Calibri"/>
                <w:spacing w:val="-2"/>
                <w:lang w:val="en-GB"/>
              </w:rPr>
              <w:t>diversified</w:t>
            </w:r>
            <w:r w:rsidRPr="6B5DE7C3">
              <w:rPr>
                <w:rFonts w:eastAsia="Calibri" w:cs="Calibri"/>
                <w:spacing w:val="-2"/>
                <w:lang w:val="en-GB"/>
              </w:rPr>
              <w:t xml:space="preserve"> livelihoods </w:t>
            </w:r>
          </w:p>
        </w:tc>
      </w:tr>
    </w:tbl>
    <w:p w14:paraId="2DAB334A"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tbl>
      <w:tblPr>
        <w:tblStyle w:val="TableGrid"/>
        <w:tblW w:w="0" w:type="auto"/>
        <w:tblLook w:val="04A0" w:firstRow="1" w:lastRow="0" w:firstColumn="1" w:lastColumn="0" w:noHBand="0" w:noVBand="1"/>
      </w:tblPr>
      <w:tblGrid>
        <w:gridCol w:w="3595"/>
        <w:gridCol w:w="5233"/>
      </w:tblGrid>
      <w:tr w:rsidR="00CF5C3B" w:rsidRPr="00CF5C3B" w14:paraId="34E66107" w14:textId="77777777" w:rsidTr="6B5DE7C3">
        <w:trPr>
          <w:trHeight w:val="817"/>
        </w:trPr>
        <w:tc>
          <w:tcPr>
            <w:tcW w:w="4045" w:type="dxa"/>
            <w:shd w:val="clear" w:color="auto" w:fill="C6D9F1"/>
            <w:vAlign w:val="center"/>
          </w:tcPr>
          <w:p w14:paraId="1BDB654B"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Person responsible for implementing and monitoring the SEP:</w:t>
            </w:r>
          </w:p>
        </w:tc>
        <w:tc>
          <w:tcPr>
            <w:tcW w:w="5984" w:type="dxa"/>
            <w:vAlign w:val="center"/>
          </w:tcPr>
          <w:p w14:paraId="4AC9A5B1"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Maria del Carmen Fleytas, Country Program Director, WCS Paraguay</w:t>
            </w:r>
          </w:p>
        </w:tc>
      </w:tr>
      <w:tr w:rsidR="00CF5C3B" w:rsidRPr="00A031E1" w14:paraId="19EF5C4B" w14:textId="77777777" w:rsidTr="6B5DE7C3">
        <w:trPr>
          <w:trHeight w:val="628"/>
        </w:trPr>
        <w:tc>
          <w:tcPr>
            <w:tcW w:w="4045" w:type="dxa"/>
            <w:shd w:val="clear" w:color="auto" w:fill="C6D9F1"/>
            <w:vAlign w:val="center"/>
          </w:tcPr>
          <w:p w14:paraId="05250856"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How/Where will the approved SEP be disclosed</w:t>
            </w:r>
            <w:r w:rsidRPr="00CF5C3B">
              <w:rPr>
                <w:rFonts w:eastAsia="Calibri" w:cs="Calibri"/>
                <w:b/>
                <w:bCs/>
                <w:spacing w:val="-2"/>
                <w:vertAlign w:val="superscript"/>
                <w:lang w:val="en-GB"/>
              </w:rPr>
              <w:footnoteReference w:id="2"/>
            </w:r>
            <w:r w:rsidRPr="00CF5C3B">
              <w:rPr>
                <w:rFonts w:eastAsia="Calibri" w:cs="Calibri"/>
                <w:b/>
                <w:bCs/>
                <w:spacing w:val="-2"/>
                <w:lang w:val="en-GB"/>
              </w:rPr>
              <w:t>:</w:t>
            </w:r>
          </w:p>
        </w:tc>
        <w:tc>
          <w:tcPr>
            <w:tcW w:w="5984" w:type="dxa"/>
            <w:vAlign w:val="center"/>
          </w:tcPr>
          <w:p w14:paraId="78BD86F5" w14:textId="2EEE6FC0" w:rsidR="00CF5C3B" w:rsidRPr="00CF5C3B" w:rsidRDefault="5D29EE33" w:rsidP="6B5DE7C3">
            <w:pPr>
              <w:widowControl w:val="0"/>
              <w:tabs>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6B5DE7C3">
              <w:rPr>
                <w:rFonts w:eastAsia="Calibri" w:cs="Calibri"/>
                <w:spacing w:val="-2"/>
                <w:lang w:val="en-GB"/>
              </w:rPr>
              <w:t>P</w:t>
            </w:r>
            <w:r w:rsidR="00CF5C3B" w:rsidRPr="6B5DE7C3">
              <w:rPr>
                <w:rFonts w:eastAsia="Calibri" w:cs="Calibri"/>
                <w:spacing w:val="-2"/>
                <w:lang w:val="en-GB"/>
              </w:rPr>
              <w:t>roject Inception Workshop</w:t>
            </w:r>
            <w:r w:rsidR="3C8FB4BB" w:rsidRPr="6B5DE7C3">
              <w:rPr>
                <w:rFonts w:eastAsia="Calibri" w:cs="Calibri"/>
                <w:spacing w:val="-2"/>
                <w:lang w:val="en-GB"/>
              </w:rPr>
              <w:t>s</w:t>
            </w:r>
            <w:r w:rsidR="00CF5C3B" w:rsidRPr="6B5DE7C3">
              <w:rPr>
                <w:rFonts w:eastAsia="Calibri" w:cs="Calibri"/>
                <w:spacing w:val="-2"/>
                <w:lang w:val="en-GB"/>
              </w:rPr>
              <w:t xml:space="preserve"> in Spanish</w:t>
            </w:r>
            <w:r w:rsidR="034B6398" w:rsidRPr="6B5DE7C3">
              <w:rPr>
                <w:rFonts w:eastAsia="Calibri" w:cs="Calibri"/>
                <w:spacing w:val="-2"/>
                <w:lang w:val="en-GB"/>
              </w:rPr>
              <w:t xml:space="preserve"> (virtual)</w:t>
            </w:r>
            <w:r w:rsidR="00CF5C3B" w:rsidRPr="6B5DE7C3">
              <w:rPr>
                <w:rFonts w:eastAsia="Calibri" w:cs="Calibri"/>
                <w:spacing w:val="-2"/>
                <w:lang w:val="en-GB"/>
              </w:rPr>
              <w:t xml:space="preserve"> and Guarani</w:t>
            </w:r>
            <w:r w:rsidR="05A8284D" w:rsidRPr="6B5DE7C3">
              <w:rPr>
                <w:rFonts w:eastAsia="Calibri" w:cs="Calibri"/>
                <w:spacing w:val="-2"/>
                <w:lang w:val="en-GB"/>
              </w:rPr>
              <w:t xml:space="preserve"> (in-person for Indigenous People</w:t>
            </w:r>
            <w:r w:rsidR="005B1D7B">
              <w:rPr>
                <w:rFonts w:eastAsia="Calibri" w:cs="Calibri"/>
                <w:spacing w:val="-2"/>
                <w:lang w:val="en-GB"/>
              </w:rPr>
              <w:t>s</w:t>
            </w:r>
            <w:r w:rsidR="05A8284D" w:rsidRPr="6B5DE7C3">
              <w:rPr>
                <w:rFonts w:eastAsia="Calibri" w:cs="Calibri"/>
                <w:spacing w:val="-2"/>
                <w:lang w:val="en-GB"/>
              </w:rPr>
              <w:t xml:space="preserve"> communities)</w:t>
            </w:r>
          </w:p>
        </w:tc>
      </w:tr>
      <w:tr w:rsidR="00CF5C3B" w:rsidRPr="00A031E1" w14:paraId="3D215582" w14:textId="77777777" w:rsidTr="6B5DE7C3">
        <w:trPr>
          <w:trHeight w:val="619"/>
        </w:trPr>
        <w:tc>
          <w:tcPr>
            <w:tcW w:w="4045" w:type="dxa"/>
            <w:shd w:val="clear" w:color="auto" w:fill="C6D9F1"/>
            <w:vAlign w:val="center"/>
          </w:tcPr>
          <w:p w14:paraId="0EB46352"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bCs/>
                <w:spacing w:val="-2"/>
                <w:lang w:val="en-GB"/>
              </w:rPr>
            </w:pPr>
            <w:r w:rsidRPr="00CF5C3B">
              <w:rPr>
                <w:rFonts w:eastAsia="Calibri" w:cs="Calibri"/>
                <w:b/>
                <w:bCs/>
                <w:spacing w:val="-2"/>
                <w:lang w:val="en-GB"/>
              </w:rPr>
              <w:t>When will the approved SEP be disclosed:</w:t>
            </w:r>
          </w:p>
        </w:tc>
        <w:tc>
          <w:tcPr>
            <w:tcW w:w="5984" w:type="dxa"/>
            <w:vAlign w:val="center"/>
          </w:tcPr>
          <w:p w14:paraId="3952EB80"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Calibri" w:cs="Calibri"/>
                <w:spacing w:val="-2"/>
                <w:lang w:val="en-GB"/>
              </w:rPr>
            </w:pPr>
            <w:r w:rsidRPr="00CF5C3B">
              <w:rPr>
                <w:rFonts w:eastAsia="Calibri" w:cs="Calibri"/>
                <w:spacing w:val="-2"/>
                <w:lang w:val="en-GB"/>
              </w:rPr>
              <w:t>At the beginning of the implementation phase and continuously on the project’s website.</w:t>
            </w:r>
          </w:p>
        </w:tc>
      </w:tr>
    </w:tbl>
    <w:p w14:paraId="42DA250F"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p w14:paraId="45CC7934" w14:textId="77777777" w:rsidR="00CF5C3B" w:rsidRPr="00CF5C3B" w:rsidRDefault="00CF5C3B" w:rsidP="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rPr>
          <w:rFonts w:ascii="Calibri" w:eastAsia="Calibri" w:hAnsi="Calibri" w:cs="Calibri"/>
          <w:b/>
          <w:bCs/>
          <w:spacing w:val="-2"/>
          <w:kern w:val="0"/>
          <w:lang w:val="en-GB"/>
          <w14:ligatures w14:val="none"/>
        </w:rPr>
      </w:pPr>
    </w:p>
    <w:p w14:paraId="5EF52AFB" w14:textId="7EB20C47" w:rsidR="00CF5C3B" w:rsidRPr="00C20BC9" w:rsidRDefault="00CF5C3B" w:rsidP="6B5DE7C3">
      <w:pPr>
        <w:widowControl w:val="0"/>
        <w:tabs>
          <w:tab w:val="right" w:leader="dot" w:pos="73"/>
          <w:tab w:val="right" w:leader="dot" w:pos="1712"/>
          <w:tab w:val="right" w:leader="dot" w:pos="4160"/>
          <w:tab w:val="right" w:leader="dot" w:pos="6528"/>
          <w:tab w:val="right" w:leader="dot" w:pos="9384"/>
        </w:tabs>
        <w:spacing w:after="0" w:line="240" w:lineRule="atLeast"/>
        <w:jc w:val="both"/>
        <w:rPr>
          <w:rFonts w:ascii="Calibri" w:eastAsia="Calibri" w:hAnsi="Calibri" w:cs="Calibri"/>
          <w:b/>
          <w:bCs/>
          <w:lang w:val="en-GB"/>
        </w:rPr>
      </w:pPr>
    </w:p>
    <w:sectPr w:rsidR="00CF5C3B" w:rsidRPr="00C20BC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78F57" w14:textId="77777777" w:rsidR="00D11C2E" w:rsidRDefault="00D11C2E" w:rsidP="00CF5C3B">
      <w:pPr>
        <w:spacing w:after="0" w:line="240" w:lineRule="auto"/>
      </w:pPr>
      <w:r>
        <w:separator/>
      </w:r>
    </w:p>
  </w:endnote>
  <w:endnote w:type="continuationSeparator" w:id="0">
    <w:p w14:paraId="1B002186" w14:textId="77777777" w:rsidR="00D11C2E" w:rsidRDefault="00D11C2E" w:rsidP="00CF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dobe Garamond Pro">
    <w:altName w:val="Garamond"/>
    <w:charset w:val="00"/>
    <w:family w:val="roman"/>
    <w:pitch w:val="default"/>
    <w:sig w:usb0="00000003" w:usb1="00000000" w:usb2="00000000" w:usb3="00000000" w:csb0="00000001" w:csb1="00000000"/>
  </w:font>
  <w:font w:name="Bailey Quad ITC Std Bold">
    <w:altName w:val="Cambria"/>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83E56" w14:textId="77777777" w:rsidR="00D11C2E" w:rsidRDefault="00D11C2E" w:rsidP="00CF5C3B">
      <w:pPr>
        <w:spacing w:after="0" w:line="240" w:lineRule="auto"/>
      </w:pPr>
      <w:r>
        <w:separator/>
      </w:r>
    </w:p>
  </w:footnote>
  <w:footnote w:type="continuationSeparator" w:id="0">
    <w:p w14:paraId="1ADF7AD9" w14:textId="77777777" w:rsidR="00D11C2E" w:rsidRDefault="00D11C2E" w:rsidP="00CF5C3B">
      <w:pPr>
        <w:spacing w:after="0" w:line="240" w:lineRule="auto"/>
      </w:pPr>
      <w:r>
        <w:continuationSeparator/>
      </w:r>
    </w:p>
  </w:footnote>
  <w:footnote w:id="1">
    <w:p w14:paraId="7D1ACE2B" w14:textId="77777777" w:rsidR="00CF5C3B" w:rsidRDefault="00CF5C3B" w:rsidP="00CF5C3B">
      <w:pPr>
        <w:pStyle w:val="FootnoteText"/>
      </w:pPr>
      <w:r>
        <w:rPr>
          <w:rStyle w:val="FootnoteReference"/>
        </w:rPr>
        <w:footnoteRef/>
      </w:r>
      <w:r>
        <w:t xml:space="preserve"> Method of engagement can be face-to-face meeting, telephone call, workshop, consultation, survey, etc. </w:t>
      </w:r>
    </w:p>
  </w:footnote>
  <w:footnote w:id="2">
    <w:p w14:paraId="08644641" w14:textId="77777777" w:rsidR="00CF5C3B" w:rsidRDefault="00CF5C3B" w:rsidP="00CF5C3B">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26A09"/>
    <w:multiLevelType w:val="hybridMultilevel"/>
    <w:tmpl w:val="4BB25A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E3C7A"/>
    <w:multiLevelType w:val="hybridMultilevel"/>
    <w:tmpl w:val="07D267C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8A6F51"/>
    <w:multiLevelType w:val="hybridMultilevel"/>
    <w:tmpl w:val="D18682BC"/>
    <w:lvl w:ilvl="0" w:tplc="F0626624">
      <w:numFmt w:val="bullet"/>
      <w:lvlText w:val=""/>
      <w:lvlJc w:val="left"/>
      <w:pPr>
        <w:ind w:left="720" w:hanging="360"/>
      </w:pPr>
      <w:rPr>
        <w:rFonts w:ascii="Symbol" w:eastAsia="Aria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81B45"/>
    <w:multiLevelType w:val="hybridMultilevel"/>
    <w:tmpl w:val="FE94FCDA"/>
    <w:lvl w:ilvl="0" w:tplc="93DCF650">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0E6CD0"/>
    <w:multiLevelType w:val="hybridMultilevel"/>
    <w:tmpl w:val="F0C0B064"/>
    <w:lvl w:ilvl="0" w:tplc="3F2608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F033E"/>
    <w:multiLevelType w:val="hybridMultilevel"/>
    <w:tmpl w:val="2C8C41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7350260"/>
    <w:multiLevelType w:val="multilevel"/>
    <w:tmpl w:val="1570B5EA"/>
    <w:lvl w:ilvl="0">
      <w:start w:val="1"/>
      <w:numFmt w:val="decimal"/>
      <w:lvlText w:val="Section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BF426F"/>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5EF8"/>
    <w:multiLevelType w:val="hybridMultilevel"/>
    <w:tmpl w:val="383A7E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ED92C0D"/>
    <w:multiLevelType w:val="hybridMultilevel"/>
    <w:tmpl w:val="AC0832D6"/>
    <w:lvl w:ilvl="0" w:tplc="03E0F1D2">
      <w:start w:val="1"/>
      <w:numFmt w:val="decimal"/>
      <w:pStyle w:val="NumberedParagraph"/>
      <w:lvlText w:val="%1."/>
      <w:lvlJc w:val="left"/>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224540C"/>
    <w:multiLevelType w:val="hybridMultilevel"/>
    <w:tmpl w:val="007009FA"/>
    <w:lvl w:ilvl="0" w:tplc="04090001">
      <w:start w:val="1"/>
      <w:numFmt w:val="bullet"/>
      <w:lvlText w:val=""/>
      <w:lvlJc w:val="left"/>
      <w:pPr>
        <w:ind w:left="810" w:hanging="360"/>
      </w:pPr>
      <w:rPr>
        <w:rFonts w:ascii="Symbol" w:hAnsi="Symbol" w:hint="default"/>
      </w:rPr>
    </w:lvl>
    <w:lvl w:ilvl="1" w:tplc="FF0C141A">
      <w:numFmt w:val="bullet"/>
      <w:lvlText w:val="•"/>
      <w:lvlJc w:val="left"/>
      <w:pPr>
        <w:ind w:left="1530" w:hanging="360"/>
      </w:pPr>
      <w:rPr>
        <w:rFonts w:ascii="Calibri" w:eastAsiaTheme="minorHAnsi" w:hAnsi="Calibri" w:cs="Calibr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663453"/>
    <w:multiLevelType w:val="hybridMultilevel"/>
    <w:tmpl w:val="E36662E4"/>
    <w:styleLink w:val="List47"/>
    <w:lvl w:ilvl="0" w:tplc="A07C1E32">
      <w:start w:val="1"/>
      <w:numFmt w:val="upperLetter"/>
      <w:lvlText w:val="%1."/>
      <w:lvlJc w:val="left"/>
      <w:pPr>
        <w:ind w:left="360" w:hanging="360"/>
      </w:pPr>
      <w:rPr>
        <w:rFonts w:cs="Times New Roman" w:hint="default"/>
        <w:b/>
        <w:i w:val="0"/>
        <w:caps w:val="0"/>
        <w:strike w:val="0"/>
        <w:dstrike w:val="0"/>
        <w:vanish w:val="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F1C628C"/>
    <w:multiLevelType w:val="hybridMultilevel"/>
    <w:tmpl w:val="C1D818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E00E21"/>
    <w:multiLevelType w:val="multilevel"/>
    <w:tmpl w:val="59A68A46"/>
    <w:lvl w:ilvl="0">
      <w:start w:val="1"/>
      <w:numFmt w:val="decimal"/>
      <w:lvlText w:val="%1."/>
      <w:lvlJc w:val="left"/>
      <w:pPr>
        <w:ind w:left="360" w:hanging="360"/>
      </w:pPr>
      <w:rPr>
        <w:rFonts w:ascii="Calibri" w:eastAsia="Calibri" w:hAnsi="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02540E"/>
    <w:multiLevelType w:val="multilevel"/>
    <w:tmpl w:val="F04A06BC"/>
    <w:lvl w:ilvl="0">
      <w:start w:val="1"/>
      <w:numFmt w:val="decimal"/>
      <w:lvlText w:val="%1."/>
      <w:lvlJc w:val="left"/>
      <w:pPr>
        <w:tabs>
          <w:tab w:val="num" w:pos="360"/>
        </w:tabs>
        <w:ind w:left="360" w:hanging="360"/>
      </w:pPr>
      <w:rPr>
        <w:rFonts w:hint="default"/>
        <w:b w:val="0"/>
        <w:i w:val="0"/>
        <w:caps w:val="0"/>
        <w:strike w:val="0"/>
        <w:dstrike w:val="0"/>
        <w:vanish w:val="0"/>
        <w:color w:val="auto"/>
        <w:spacing w:val="0"/>
        <w:kern w:val="0"/>
        <w:position w:val="0"/>
        <w:sz w:val="22"/>
        <w:szCs w:val="24"/>
        <w:vertAlign w:val="baseline"/>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F6C39AE"/>
    <w:multiLevelType w:val="hybridMultilevel"/>
    <w:tmpl w:val="1D3E3102"/>
    <w:lvl w:ilvl="0" w:tplc="0409000F">
      <w:start w:val="1"/>
      <w:numFmt w:val="decimal"/>
      <w:lvlText w:val="%1."/>
      <w:lvlJc w:val="left"/>
      <w:pPr>
        <w:ind w:left="907" w:hanging="360"/>
      </w:pPr>
      <w:rPr>
        <w:rFont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7"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E46AD"/>
    <w:multiLevelType w:val="hybridMultilevel"/>
    <w:tmpl w:val="18725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C5E3B99"/>
    <w:multiLevelType w:val="hybridMultilevel"/>
    <w:tmpl w:val="9B8E25B4"/>
    <w:lvl w:ilvl="0" w:tplc="344E150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F374E2B"/>
    <w:multiLevelType w:val="hybridMultilevel"/>
    <w:tmpl w:val="16BA2702"/>
    <w:lvl w:ilvl="0" w:tplc="2BA23A3A">
      <w:start w:val="1"/>
      <w:numFmt w:val="upperRoman"/>
      <w:lvlText w:val="%1."/>
      <w:lvlJc w:val="right"/>
      <w:pPr>
        <w:ind w:left="789" w:hanging="360"/>
      </w:pPr>
      <w:rPr>
        <w:sz w:val="18"/>
        <w:szCs w:val="18"/>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1" w15:restartNumberingAfterBreak="0">
    <w:nsid w:val="70942585"/>
    <w:multiLevelType w:val="hybridMultilevel"/>
    <w:tmpl w:val="41DABE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25777"/>
    <w:multiLevelType w:val="hybridMultilevel"/>
    <w:tmpl w:val="A66ADBD4"/>
    <w:lvl w:ilvl="0" w:tplc="F4DE9206">
      <w:start w:val="1"/>
      <w:numFmt w:val="upperLetter"/>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EF076D"/>
    <w:multiLevelType w:val="hybridMultilevel"/>
    <w:tmpl w:val="20F24FF4"/>
    <w:lvl w:ilvl="0" w:tplc="3C0A0001">
      <w:start w:val="1"/>
      <w:numFmt w:val="bullet"/>
      <w:lvlText w:val=""/>
      <w:lvlJc w:val="left"/>
      <w:pPr>
        <w:ind w:left="1170" w:hanging="360"/>
      </w:pPr>
      <w:rPr>
        <w:rFonts w:ascii="Symbol" w:hAnsi="Symbol" w:hint="default"/>
      </w:rPr>
    </w:lvl>
    <w:lvl w:ilvl="1" w:tplc="3C0A0003" w:tentative="1">
      <w:start w:val="1"/>
      <w:numFmt w:val="bullet"/>
      <w:lvlText w:val="o"/>
      <w:lvlJc w:val="left"/>
      <w:pPr>
        <w:ind w:left="1890" w:hanging="360"/>
      </w:pPr>
      <w:rPr>
        <w:rFonts w:ascii="Courier New" w:hAnsi="Courier New" w:cs="Courier New" w:hint="default"/>
      </w:rPr>
    </w:lvl>
    <w:lvl w:ilvl="2" w:tplc="3C0A0005" w:tentative="1">
      <w:start w:val="1"/>
      <w:numFmt w:val="bullet"/>
      <w:lvlText w:val=""/>
      <w:lvlJc w:val="left"/>
      <w:pPr>
        <w:ind w:left="2610" w:hanging="360"/>
      </w:pPr>
      <w:rPr>
        <w:rFonts w:ascii="Wingdings" w:hAnsi="Wingdings" w:hint="default"/>
      </w:rPr>
    </w:lvl>
    <w:lvl w:ilvl="3" w:tplc="3C0A0001" w:tentative="1">
      <w:start w:val="1"/>
      <w:numFmt w:val="bullet"/>
      <w:lvlText w:val=""/>
      <w:lvlJc w:val="left"/>
      <w:pPr>
        <w:ind w:left="3330" w:hanging="360"/>
      </w:pPr>
      <w:rPr>
        <w:rFonts w:ascii="Symbol" w:hAnsi="Symbol" w:hint="default"/>
      </w:rPr>
    </w:lvl>
    <w:lvl w:ilvl="4" w:tplc="3C0A0003" w:tentative="1">
      <w:start w:val="1"/>
      <w:numFmt w:val="bullet"/>
      <w:lvlText w:val="o"/>
      <w:lvlJc w:val="left"/>
      <w:pPr>
        <w:ind w:left="4050" w:hanging="360"/>
      </w:pPr>
      <w:rPr>
        <w:rFonts w:ascii="Courier New" w:hAnsi="Courier New" w:cs="Courier New" w:hint="default"/>
      </w:rPr>
    </w:lvl>
    <w:lvl w:ilvl="5" w:tplc="3C0A0005" w:tentative="1">
      <w:start w:val="1"/>
      <w:numFmt w:val="bullet"/>
      <w:lvlText w:val=""/>
      <w:lvlJc w:val="left"/>
      <w:pPr>
        <w:ind w:left="4770" w:hanging="360"/>
      </w:pPr>
      <w:rPr>
        <w:rFonts w:ascii="Wingdings" w:hAnsi="Wingdings" w:hint="default"/>
      </w:rPr>
    </w:lvl>
    <w:lvl w:ilvl="6" w:tplc="3C0A0001" w:tentative="1">
      <w:start w:val="1"/>
      <w:numFmt w:val="bullet"/>
      <w:lvlText w:val=""/>
      <w:lvlJc w:val="left"/>
      <w:pPr>
        <w:ind w:left="5490" w:hanging="360"/>
      </w:pPr>
      <w:rPr>
        <w:rFonts w:ascii="Symbol" w:hAnsi="Symbol" w:hint="default"/>
      </w:rPr>
    </w:lvl>
    <w:lvl w:ilvl="7" w:tplc="3C0A0003" w:tentative="1">
      <w:start w:val="1"/>
      <w:numFmt w:val="bullet"/>
      <w:lvlText w:val="o"/>
      <w:lvlJc w:val="left"/>
      <w:pPr>
        <w:ind w:left="6210" w:hanging="360"/>
      </w:pPr>
      <w:rPr>
        <w:rFonts w:ascii="Courier New" w:hAnsi="Courier New" w:cs="Courier New" w:hint="default"/>
      </w:rPr>
    </w:lvl>
    <w:lvl w:ilvl="8" w:tplc="3C0A0005" w:tentative="1">
      <w:start w:val="1"/>
      <w:numFmt w:val="bullet"/>
      <w:lvlText w:val=""/>
      <w:lvlJc w:val="left"/>
      <w:pPr>
        <w:ind w:left="6930" w:hanging="360"/>
      </w:pPr>
      <w:rPr>
        <w:rFonts w:ascii="Wingdings" w:hAnsi="Wingdings" w:hint="default"/>
      </w:rPr>
    </w:lvl>
  </w:abstractNum>
  <w:abstractNum w:abstractNumId="25" w15:restartNumberingAfterBreak="0">
    <w:nsid w:val="7C977912"/>
    <w:multiLevelType w:val="hybridMultilevel"/>
    <w:tmpl w:val="762272E6"/>
    <w:lvl w:ilvl="0" w:tplc="0409000F">
      <w:start w:val="1"/>
      <w:numFmt w:val="decimal"/>
      <w:pStyle w:val="BulletText1"/>
      <w:lvlText w:val="%1."/>
      <w:lvlJc w:val="left"/>
      <w:pPr>
        <w:tabs>
          <w:tab w:val="num" w:pos="720"/>
        </w:tabs>
        <w:ind w:left="720" w:hanging="360"/>
      </w:pPr>
      <w:rPr>
        <w:rFonts w:hint="default"/>
      </w:rPr>
    </w:lvl>
    <w:lvl w:ilvl="1" w:tplc="516023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6917170">
    <w:abstractNumId w:val="6"/>
  </w:num>
  <w:num w:numId="2" w16cid:durableId="942417740">
    <w:abstractNumId w:val="11"/>
  </w:num>
  <w:num w:numId="3" w16cid:durableId="1206217805">
    <w:abstractNumId w:val="9"/>
  </w:num>
  <w:num w:numId="4" w16cid:durableId="778569660">
    <w:abstractNumId w:val="16"/>
  </w:num>
  <w:num w:numId="5" w16cid:durableId="156960588">
    <w:abstractNumId w:val="23"/>
  </w:num>
  <w:num w:numId="6" w16cid:durableId="807167749">
    <w:abstractNumId w:val="21"/>
  </w:num>
  <w:num w:numId="7" w16cid:durableId="1307391862">
    <w:abstractNumId w:val="0"/>
  </w:num>
  <w:num w:numId="8" w16cid:durableId="2145611303">
    <w:abstractNumId w:val="15"/>
  </w:num>
  <w:num w:numId="9" w16cid:durableId="1768890047">
    <w:abstractNumId w:val="19"/>
  </w:num>
  <w:num w:numId="10" w16cid:durableId="1089043401">
    <w:abstractNumId w:val="7"/>
  </w:num>
  <w:num w:numId="11" w16cid:durableId="2036152683">
    <w:abstractNumId w:val="4"/>
  </w:num>
  <w:num w:numId="12" w16cid:durableId="1178814330">
    <w:abstractNumId w:val="8"/>
  </w:num>
  <w:num w:numId="13" w16cid:durableId="1732314449">
    <w:abstractNumId w:val="5"/>
  </w:num>
  <w:num w:numId="14" w16cid:durableId="1036857066">
    <w:abstractNumId w:val="10"/>
  </w:num>
  <w:num w:numId="15" w16cid:durableId="1689942462">
    <w:abstractNumId w:val="1"/>
  </w:num>
  <w:num w:numId="16" w16cid:durableId="86931010">
    <w:abstractNumId w:val="20"/>
  </w:num>
  <w:num w:numId="17" w16cid:durableId="473648239">
    <w:abstractNumId w:val="12"/>
  </w:num>
  <w:num w:numId="18" w16cid:durableId="190384969">
    <w:abstractNumId w:val="13"/>
  </w:num>
  <w:num w:numId="19" w16cid:durableId="1008210393">
    <w:abstractNumId w:val="24"/>
  </w:num>
  <w:num w:numId="20" w16cid:durableId="2116633509">
    <w:abstractNumId w:val="18"/>
  </w:num>
  <w:num w:numId="21" w16cid:durableId="366806635">
    <w:abstractNumId w:val="25"/>
  </w:num>
  <w:num w:numId="22" w16cid:durableId="993803129">
    <w:abstractNumId w:val="14"/>
  </w:num>
  <w:num w:numId="23" w16cid:durableId="142704007">
    <w:abstractNumId w:val="17"/>
  </w:num>
  <w:num w:numId="24" w16cid:durableId="1682777867">
    <w:abstractNumId w:val="22"/>
  </w:num>
  <w:num w:numId="25" w16cid:durableId="1512530601">
    <w:abstractNumId w:val="3"/>
  </w:num>
  <w:num w:numId="26" w16cid:durableId="1419407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C3B"/>
    <w:rsid w:val="0005289A"/>
    <w:rsid w:val="00063DF6"/>
    <w:rsid w:val="000867DE"/>
    <w:rsid w:val="000F5263"/>
    <w:rsid w:val="001477FB"/>
    <w:rsid w:val="001A5C18"/>
    <w:rsid w:val="002171C2"/>
    <w:rsid w:val="00217B50"/>
    <w:rsid w:val="0022411A"/>
    <w:rsid w:val="00227F84"/>
    <w:rsid w:val="00250C15"/>
    <w:rsid w:val="00291B1D"/>
    <w:rsid w:val="002B4976"/>
    <w:rsid w:val="002B569A"/>
    <w:rsid w:val="0030194F"/>
    <w:rsid w:val="0033353A"/>
    <w:rsid w:val="00355591"/>
    <w:rsid w:val="00396F5C"/>
    <w:rsid w:val="004369A4"/>
    <w:rsid w:val="0045E503"/>
    <w:rsid w:val="004737BB"/>
    <w:rsid w:val="004A5624"/>
    <w:rsid w:val="004B71ED"/>
    <w:rsid w:val="004B7CDC"/>
    <w:rsid w:val="004F4B48"/>
    <w:rsid w:val="005013C1"/>
    <w:rsid w:val="005048E2"/>
    <w:rsid w:val="005A43F4"/>
    <w:rsid w:val="005B1D7B"/>
    <w:rsid w:val="006335D4"/>
    <w:rsid w:val="00641077"/>
    <w:rsid w:val="00646E32"/>
    <w:rsid w:val="00657A52"/>
    <w:rsid w:val="00676160"/>
    <w:rsid w:val="00686381"/>
    <w:rsid w:val="006E1AB5"/>
    <w:rsid w:val="006E404B"/>
    <w:rsid w:val="00700421"/>
    <w:rsid w:val="00701424"/>
    <w:rsid w:val="00706AE6"/>
    <w:rsid w:val="00707FA6"/>
    <w:rsid w:val="007213E5"/>
    <w:rsid w:val="0077205E"/>
    <w:rsid w:val="007828F6"/>
    <w:rsid w:val="007B0A7F"/>
    <w:rsid w:val="0086562E"/>
    <w:rsid w:val="008B75B0"/>
    <w:rsid w:val="00912282"/>
    <w:rsid w:val="00966180"/>
    <w:rsid w:val="00977ABD"/>
    <w:rsid w:val="009806D1"/>
    <w:rsid w:val="00A031E1"/>
    <w:rsid w:val="00AC15FA"/>
    <w:rsid w:val="00AC7D13"/>
    <w:rsid w:val="00AF62B1"/>
    <w:rsid w:val="00B33459"/>
    <w:rsid w:val="00BF07DC"/>
    <w:rsid w:val="00C20BC9"/>
    <w:rsid w:val="00C70E0B"/>
    <w:rsid w:val="00C924DE"/>
    <w:rsid w:val="00C97BAF"/>
    <w:rsid w:val="00CE6647"/>
    <w:rsid w:val="00CF3D8C"/>
    <w:rsid w:val="00CF5C3B"/>
    <w:rsid w:val="00D11730"/>
    <w:rsid w:val="00D11C2E"/>
    <w:rsid w:val="00D4134E"/>
    <w:rsid w:val="00D72145"/>
    <w:rsid w:val="00DA3FEF"/>
    <w:rsid w:val="00DB2E87"/>
    <w:rsid w:val="00E87774"/>
    <w:rsid w:val="00EB4E9C"/>
    <w:rsid w:val="00ED7BF0"/>
    <w:rsid w:val="00EE2865"/>
    <w:rsid w:val="00F07E03"/>
    <w:rsid w:val="00F4410C"/>
    <w:rsid w:val="00F828E3"/>
    <w:rsid w:val="00FB71D4"/>
    <w:rsid w:val="034B6398"/>
    <w:rsid w:val="05A8284D"/>
    <w:rsid w:val="070A281D"/>
    <w:rsid w:val="0A2FEA28"/>
    <w:rsid w:val="0D6686F9"/>
    <w:rsid w:val="0EBCDE01"/>
    <w:rsid w:val="0EE3E216"/>
    <w:rsid w:val="123BA5BF"/>
    <w:rsid w:val="1275B7EF"/>
    <w:rsid w:val="127D2564"/>
    <w:rsid w:val="12CE2A25"/>
    <w:rsid w:val="157A1B1E"/>
    <w:rsid w:val="1989397F"/>
    <w:rsid w:val="1ADC610E"/>
    <w:rsid w:val="1AE8FAEE"/>
    <w:rsid w:val="1B8A1D10"/>
    <w:rsid w:val="1C63492D"/>
    <w:rsid w:val="1E5C19D3"/>
    <w:rsid w:val="20AF6D93"/>
    <w:rsid w:val="2600C271"/>
    <w:rsid w:val="2D15776B"/>
    <w:rsid w:val="2D5BC6DD"/>
    <w:rsid w:val="2D74CA42"/>
    <w:rsid w:val="2DB9FA18"/>
    <w:rsid w:val="2DFE25A1"/>
    <w:rsid w:val="3397266D"/>
    <w:rsid w:val="342FC10D"/>
    <w:rsid w:val="3A6D9D70"/>
    <w:rsid w:val="3B0B3F73"/>
    <w:rsid w:val="3B7F601C"/>
    <w:rsid w:val="3C8FB4BB"/>
    <w:rsid w:val="3DD2C67D"/>
    <w:rsid w:val="3F5990F2"/>
    <w:rsid w:val="404082B7"/>
    <w:rsid w:val="413C9796"/>
    <w:rsid w:val="4A7789B7"/>
    <w:rsid w:val="4A98D867"/>
    <w:rsid w:val="4DC1DC1C"/>
    <w:rsid w:val="4E2B73BE"/>
    <w:rsid w:val="4F885DEE"/>
    <w:rsid w:val="500BC007"/>
    <w:rsid w:val="50B7A790"/>
    <w:rsid w:val="52601B67"/>
    <w:rsid w:val="5524E0C2"/>
    <w:rsid w:val="5767BCD2"/>
    <w:rsid w:val="5D29EE33"/>
    <w:rsid w:val="5EDC2980"/>
    <w:rsid w:val="5F22BBC3"/>
    <w:rsid w:val="617D1F0E"/>
    <w:rsid w:val="61E2E23A"/>
    <w:rsid w:val="6307D1BA"/>
    <w:rsid w:val="63939868"/>
    <w:rsid w:val="6A8C90FC"/>
    <w:rsid w:val="6B5DE7C3"/>
    <w:rsid w:val="6B70CE77"/>
    <w:rsid w:val="6DC9EE84"/>
    <w:rsid w:val="6FA1E98F"/>
    <w:rsid w:val="71FA8906"/>
    <w:rsid w:val="74024BFD"/>
    <w:rsid w:val="77D45400"/>
    <w:rsid w:val="7A160336"/>
    <w:rsid w:val="7A820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7701D"/>
  <w15:chartTrackingRefBased/>
  <w15:docId w15:val="{D59CC9AB-59D7-473C-95F2-8D33D7E9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1"/>
    <w:qFormat/>
    <w:rsid w:val="00CF5C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1"/>
    <w:uiPriority w:val="1"/>
    <w:unhideWhenUsed/>
    <w:qFormat/>
    <w:rsid w:val="00CF5C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1"/>
    <w:uiPriority w:val="1"/>
    <w:unhideWhenUsed/>
    <w:qFormat/>
    <w:rsid w:val="00CF5C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1"/>
    <w:uiPriority w:val="1"/>
    <w:unhideWhenUsed/>
    <w:qFormat/>
    <w:rsid w:val="00CF5C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CF5C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1"/>
    <w:uiPriority w:val="9"/>
    <w:unhideWhenUsed/>
    <w:qFormat/>
    <w:rsid w:val="00CF5C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F5C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F5C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F5C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1"/>
    <w:rsid w:val="00CF5C3B"/>
    <w:rPr>
      <w:rFonts w:asciiTheme="majorHAnsi" w:eastAsiaTheme="majorEastAsia" w:hAnsiTheme="majorHAnsi" w:cstheme="majorBidi"/>
      <w:color w:val="0F4761" w:themeColor="accent1" w:themeShade="BF"/>
      <w:sz w:val="40"/>
      <w:szCs w:val="40"/>
    </w:rPr>
  </w:style>
  <w:style w:type="character" w:customStyle="1" w:styleId="Heading2Char1">
    <w:name w:val="Heading 2 Char1"/>
    <w:basedOn w:val="DefaultParagraphFont"/>
    <w:link w:val="Heading2"/>
    <w:uiPriority w:val="1"/>
    <w:rsid w:val="00CF5C3B"/>
    <w:rPr>
      <w:rFonts w:asciiTheme="majorHAnsi" w:eastAsiaTheme="majorEastAsia" w:hAnsiTheme="majorHAnsi" w:cstheme="majorBidi"/>
      <w:color w:val="0F4761" w:themeColor="accent1" w:themeShade="BF"/>
      <w:sz w:val="32"/>
      <w:szCs w:val="32"/>
    </w:rPr>
  </w:style>
  <w:style w:type="character" w:customStyle="1" w:styleId="Heading3Char1">
    <w:name w:val="Heading 3 Char1"/>
    <w:basedOn w:val="DefaultParagraphFont"/>
    <w:link w:val="Heading3"/>
    <w:uiPriority w:val="99"/>
    <w:rsid w:val="00CF5C3B"/>
    <w:rPr>
      <w:rFonts w:eastAsiaTheme="majorEastAsia" w:cstheme="majorBidi"/>
      <w:color w:val="0F4761" w:themeColor="accent1" w:themeShade="BF"/>
      <w:sz w:val="28"/>
      <w:szCs w:val="28"/>
    </w:rPr>
  </w:style>
  <w:style w:type="character" w:customStyle="1" w:styleId="Heading4Char1">
    <w:name w:val="Heading 4 Char1"/>
    <w:basedOn w:val="DefaultParagraphFont"/>
    <w:link w:val="Heading4"/>
    <w:uiPriority w:val="99"/>
    <w:rsid w:val="00CF5C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F5C3B"/>
    <w:rPr>
      <w:rFonts w:eastAsiaTheme="majorEastAsia" w:cstheme="majorBidi"/>
      <w:color w:val="0F4761" w:themeColor="accent1" w:themeShade="BF"/>
    </w:rPr>
  </w:style>
  <w:style w:type="character" w:customStyle="1" w:styleId="Heading6Char1">
    <w:name w:val="Heading 6 Char1"/>
    <w:basedOn w:val="DefaultParagraphFont"/>
    <w:link w:val="Heading6"/>
    <w:uiPriority w:val="99"/>
    <w:rsid w:val="00CF5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CF5C3B"/>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CF5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CF5C3B"/>
    <w:rPr>
      <w:rFonts w:eastAsiaTheme="majorEastAsia" w:cstheme="majorBidi"/>
      <w:color w:val="272727" w:themeColor="text1" w:themeTint="D8"/>
    </w:rPr>
  </w:style>
  <w:style w:type="paragraph" w:styleId="Title">
    <w:name w:val="Title"/>
    <w:basedOn w:val="Normal"/>
    <w:next w:val="Normal"/>
    <w:link w:val="TitleChar1"/>
    <w:uiPriority w:val="99"/>
    <w:qFormat/>
    <w:rsid w:val="00CF5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99"/>
    <w:rsid w:val="00CF5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C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C3B"/>
    <w:pPr>
      <w:spacing w:before="160"/>
      <w:jc w:val="center"/>
    </w:pPr>
    <w:rPr>
      <w:i/>
      <w:iCs/>
      <w:color w:val="404040" w:themeColor="text1" w:themeTint="BF"/>
    </w:rPr>
  </w:style>
  <w:style w:type="character" w:customStyle="1" w:styleId="QuoteChar">
    <w:name w:val="Quote Char"/>
    <w:basedOn w:val="DefaultParagraphFont"/>
    <w:link w:val="Quote"/>
    <w:uiPriority w:val="29"/>
    <w:rsid w:val="00CF5C3B"/>
    <w:rPr>
      <w:i/>
      <w:iCs/>
      <w:color w:val="404040" w:themeColor="text1" w:themeTint="BF"/>
    </w:rPr>
  </w:style>
  <w:style w:type="paragraph" w:styleId="ListParagraph">
    <w:name w:val="List Paragraph"/>
    <w:aliases w:val="Bullet_new,Bullets,Numbered List Paragraph,List Paragraph1,References,List Paragraph (numbered (a)),Liste 1,ReferencesCxSpLast,Medium Grid 1 - Accent 21,List Paragraph nowy,123 List Paragraph,List_Paragraph,Multilevel para_II,Ha"/>
    <w:basedOn w:val="Normal"/>
    <w:link w:val="ListParagraphChar"/>
    <w:uiPriority w:val="34"/>
    <w:qFormat/>
    <w:rsid w:val="00CF5C3B"/>
    <w:pPr>
      <w:ind w:left="720"/>
      <w:contextualSpacing/>
    </w:pPr>
  </w:style>
  <w:style w:type="character" w:styleId="IntenseEmphasis">
    <w:name w:val="Intense Emphasis"/>
    <w:basedOn w:val="DefaultParagraphFont"/>
    <w:uiPriority w:val="21"/>
    <w:qFormat/>
    <w:rsid w:val="00CF5C3B"/>
    <w:rPr>
      <w:i/>
      <w:iCs/>
      <w:color w:val="0F4761" w:themeColor="accent1" w:themeShade="BF"/>
    </w:rPr>
  </w:style>
  <w:style w:type="paragraph" w:styleId="IntenseQuote">
    <w:name w:val="Intense Quote"/>
    <w:basedOn w:val="Normal"/>
    <w:next w:val="Normal"/>
    <w:link w:val="IntenseQuoteChar"/>
    <w:uiPriority w:val="30"/>
    <w:qFormat/>
    <w:rsid w:val="00CF5C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C3B"/>
    <w:rPr>
      <w:i/>
      <w:iCs/>
      <w:color w:val="0F4761" w:themeColor="accent1" w:themeShade="BF"/>
    </w:rPr>
  </w:style>
  <w:style w:type="character" w:styleId="IntenseReference">
    <w:name w:val="Intense Reference"/>
    <w:basedOn w:val="DefaultParagraphFont"/>
    <w:uiPriority w:val="32"/>
    <w:qFormat/>
    <w:rsid w:val="00CF5C3B"/>
    <w:rPr>
      <w:b/>
      <w:bCs/>
      <w:smallCaps/>
      <w:color w:val="0F4761" w:themeColor="accent1" w:themeShade="BF"/>
      <w:spacing w:val="5"/>
    </w:rPr>
  </w:style>
  <w:style w:type="numbering" w:customStyle="1" w:styleId="Sinlista1">
    <w:name w:val="Sin lista1"/>
    <w:next w:val="NoList"/>
    <w:uiPriority w:val="99"/>
    <w:semiHidden/>
    <w:unhideWhenUsed/>
    <w:rsid w:val="00CF5C3B"/>
  </w:style>
  <w:style w:type="character" w:customStyle="1" w:styleId="Heading1Char">
    <w:name w:val="Heading 1 Char"/>
    <w:rsid w:val="00CF5C3B"/>
    <w:rPr>
      <w:rFonts w:ascii="Cambria" w:eastAsia="Times New Roman" w:hAnsi="Cambria" w:cs="Times New Roman"/>
      <w:b/>
      <w:bCs/>
      <w:kern w:val="32"/>
      <w:sz w:val="32"/>
      <w:szCs w:val="32"/>
    </w:rPr>
  </w:style>
  <w:style w:type="character" w:customStyle="1" w:styleId="Heading2Char">
    <w:name w:val="Heading 2 Char"/>
    <w:uiPriority w:val="9"/>
    <w:rsid w:val="00CF5C3B"/>
    <w:rPr>
      <w:rFonts w:ascii="Cambria" w:eastAsia="Times New Roman" w:hAnsi="Cambria" w:cs="Times New Roman"/>
      <w:b/>
      <w:bCs/>
      <w:i/>
      <w:iCs/>
      <w:sz w:val="28"/>
      <w:szCs w:val="28"/>
    </w:rPr>
  </w:style>
  <w:style w:type="character" w:customStyle="1" w:styleId="Heading3Char">
    <w:name w:val="Heading 3 Char"/>
    <w:uiPriority w:val="9"/>
    <w:rsid w:val="00CF5C3B"/>
    <w:rPr>
      <w:rFonts w:ascii="Cambria" w:eastAsia="Times New Roman" w:hAnsi="Cambria" w:cs="Times New Roman"/>
      <w:b/>
      <w:bCs/>
      <w:sz w:val="26"/>
      <w:szCs w:val="26"/>
    </w:rPr>
  </w:style>
  <w:style w:type="character" w:customStyle="1" w:styleId="Heading4Char">
    <w:name w:val="Heading 4 Char"/>
    <w:uiPriority w:val="9"/>
    <w:rsid w:val="00CF5C3B"/>
    <w:rPr>
      <w:rFonts w:ascii="Calibri" w:eastAsia="Times New Roman" w:hAnsi="Calibri" w:cs="Times New Roman"/>
      <w:b/>
      <w:bCs/>
      <w:sz w:val="28"/>
      <w:szCs w:val="28"/>
    </w:rPr>
  </w:style>
  <w:style w:type="character" w:customStyle="1" w:styleId="Heading6Char">
    <w:name w:val="Heading 6 Char"/>
    <w:uiPriority w:val="9"/>
    <w:rsid w:val="00CF5C3B"/>
    <w:rPr>
      <w:rFonts w:ascii="Calibri" w:eastAsia="Times New Roman" w:hAnsi="Calibri" w:cs="Times New Roman"/>
      <w:b/>
      <w:bCs/>
    </w:rPr>
  </w:style>
  <w:style w:type="paragraph" w:styleId="BalloonText">
    <w:name w:val="Balloon Text"/>
    <w:basedOn w:val="Normal"/>
    <w:link w:val="BalloonTextChar2"/>
    <w:uiPriority w:val="99"/>
    <w:semiHidden/>
    <w:rsid w:val="00CF5C3B"/>
    <w:pPr>
      <w:spacing w:after="0" w:line="240" w:lineRule="auto"/>
    </w:pPr>
    <w:rPr>
      <w:rFonts w:ascii="Tahoma" w:hAnsi="Tahoma" w:cs="Tahoma"/>
      <w:kern w:val="0"/>
      <w:sz w:val="16"/>
      <w:szCs w:val="16"/>
      <w:lang w:val="en-GB"/>
      <w14:ligatures w14:val="none"/>
    </w:rPr>
  </w:style>
  <w:style w:type="character" w:customStyle="1" w:styleId="BalloonTextChar2">
    <w:name w:val="Balloon Text Char2"/>
    <w:basedOn w:val="DefaultParagraphFont"/>
    <w:link w:val="BalloonText"/>
    <w:uiPriority w:val="99"/>
    <w:semiHidden/>
    <w:rsid w:val="00CF5C3B"/>
    <w:rPr>
      <w:rFonts w:ascii="Tahoma" w:hAnsi="Tahoma" w:cs="Tahoma"/>
      <w:kern w:val="0"/>
      <w:sz w:val="16"/>
      <w:szCs w:val="16"/>
      <w:lang w:val="en-GB"/>
      <w14:ligatures w14:val="none"/>
    </w:rPr>
  </w:style>
  <w:style w:type="character" w:customStyle="1" w:styleId="BalloonTextChar">
    <w:name w:val="Balloon Text Char"/>
    <w:uiPriority w:val="99"/>
    <w:semiHidden/>
    <w:rsid w:val="00CF5C3B"/>
    <w:rPr>
      <w:rFonts w:ascii="Times New Roman" w:hAnsi="Times New Roman"/>
      <w:sz w:val="0"/>
      <w:szCs w:val="0"/>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CF5C3B"/>
    <w:pPr>
      <w:spacing w:after="0" w:line="240" w:lineRule="auto"/>
    </w:pPr>
    <w:rPr>
      <w:kern w:val="0"/>
      <w:sz w:val="20"/>
      <w:szCs w:val="20"/>
      <w:lang w:val="en-GB"/>
      <w14:ligatures w14:val="none"/>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CF5C3B"/>
    <w:rPr>
      <w:kern w:val="0"/>
      <w:sz w:val="20"/>
      <w:szCs w:val="20"/>
      <w:lang w:val="en-GB"/>
      <w14:ligatures w14:val="none"/>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o,4_G,Carattere Char1"/>
    <w:link w:val="BVIfnrCarCarCarCarChar"/>
    <w:uiPriority w:val="99"/>
    <w:qFormat/>
    <w:rsid w:val="00CF5C3B"/>
    <w:rPr>
      <w:rFonts w:cs="Times New Roman"/>
      <w:vertAlign w:val="superscript"/>
    </w:rPr>
  </w:style>
  <w:style w:type="character" w:styleId="CommentReference">
    <w:name w:val="annotation reference"/>
    <w:uiPriority w:val="99"/>
    <w:rsid w:val="00CF5C3B"/>
    <w:rPr>
      <w:rFonts w:cs="Times New Roman"/>
      <w:sz w:val="16"/>
      <w:szCs w:val="16"/>
    </w:rPr>
  </w:style>
  <w:style w:type="paragraph" w:styleId="CommentText">
    <w:name w:val="annotation text"/>
    <w:basedOn w:val="Normal"/>
    <w:link w:val="CommentTextChar1"/>
    <w:uiPriority w:val="99"/>
    <w:rsid w:val="00CF5C3B"/>
    <w:pPr>
      <w:spacing w:after="0" w:line="240" w:lineRule="auto"/>
    </w:pPr>
    <w:rPr>
      <w:kern w:val="0"/>
      <w:sz w:val="20"/>
      <w:szCs w:val="20"/>
      <w:lang w:val="en-GB"/>
      <w14:ligatures w14:val="none"/>
    </w:rPr>
  </w:style>
  <w:style w:type="character" w:customStyle="1" w:styleId="CommentTextChar1">
    <w:name w:val="Comment Text Char1"/>
    <w:basedOn w:val="DefaultParagraphFont"/>
    <w:link w:val="CommentText"/>
    <w:uiPriority w:val="99"/>
    <w:rsid w:val="00CF5C3B"/>
    <w:rPr>
      <w:kern w:val="0"/>
      <w:sz w:val="20"/>
      <w:szCs w:val="20"/>
      <w:lang w:val="en-GB"/>
      <w14:ligatures w14:val="none"/>
    </w:rPr>
  </w:style>
  <w:style w:type="character" w:customStyle="1" w:styleId="CommentTextChar">
    <w:name w:val="Comment Text Char"/>
    <w:uiPriority w:val="99"/>
    <w:rsid w:val="00CF5C3B"/>
    <w:rPr>
      <w:sz w:val="20"/>
      <w:szCs w:val="20"/>
    </w:rPr>
  </w:style>
  <w:style w:type="paragraph" w:styleId="CommentSubject">
    <w:name w:val="annotation subject"/>
    <w:basedOn w:val="CommentText"/>
    <w:next w:val="CommentText"/>
    <w:link w:val="CommentSubjectChar1"/>
    <w:uiPriority w:val="99"/>
    <w:rsid w:val="00CF5C3B"/>
    <w:rPr>
      <w:b/>
      <w:bCs/>
    </w:rPr>
  </w:style>
  <w:style w:type="character" w:customStyle="1" w:styleId="CommentSubjectChar1">
    <w:name w:val="Comment Subject Char1"/>
    <w:basedOn w:val="CommentTextChar1"/>
    <w:link w:val="CommentSubject"/>
    <w:uiPriority w:val="99"/>
    <w:rsid w:val="00CF5C3B"/>
    <w:rPr>
      <w:b/>
      <w:bCs/>
      <w:kern w:val="0"/>
      <w:sz w:val="20"/>
      <w:szCs w:val="20"/>
      <w:lang w:val="en-GB"/>
      <w14:ligatures w14:val="none"/>
    </w:rPr>
  </w:style>
  <w:style w:type="character" w:customStyle="1" w:styleId="CommentSubjectChar">
    <w:name w:val="Comment Subject Char"/>
    <w:uiPriority w:val="99"/>
    <w:rsid w:val="00CF5C3B"/>
    <w:rPr>
      <w:rFonts w:cs="Times New Roman"/>
      <w:b/>
      <w:bCs/>
      <w:sz w:val="20"/>
      <w:szCs w:val="20"/>
    </w:rPr>
  </w:style>
  <w:style w:type="paragraph" w:styleId="Header">
    <w:name w:val="header"/>
    <w:aliases w:val="Header1"/>
    <w:basedOn w:val="Normal"/>
    <w:link w:val="HeaderChar1"/>
    <w:uiPriority w:val="99"/>
    <w:rsid w:val="00CF5C3B"/>
    <w:pPr>
      <w:tabs>
        <w:tab w:val="center" w:pos="4680"/>
        <w:tab w:val="right" w:pos="9360"/>
      </w:tabs>
      <w:spacing w:after="0" w:line="240" w:lineRule="auto"/>
    </w:pPr>
    <w:rPr>
      <w:kern w:val="0"/>
      <w:lang w:val="en-GB"/>
      <w14:ligatures w14:val="none"/>
    </w:rPr>
  </w:style>
  <w:style w:type="character" w:customStyle="1" w:styleId="HeaderChar1">
    <w:name w:val="Header Char1"/>
    <w:aliases w:val="Header1 Char"/>
    <w:basedOn w:val="DefaultParagraphFont"/>
    <w:link w:val="Header"/>
    <w:uiPriority w:val="99"/>
    <w:rsid w:val="00CF5C3B"/>
    <w:rPr>
      <w:kern w:val="0"/>
      <w:lang w:val="en-GB"/>
      <w14:ligatures w14:val="none"/>
    </w:rPr>
  </w:style>
  <w:style w:type="character" w:customStyle="1" w:styleId="HeaderChar">
    <w:name w:val="Header Char"/>
    <w:aliases w:val="Header1 Char1"/>
    <w:basedOn w:val="DefaultParagraphFont"/>
    <w:uiPriority w:val="99"/>
    <w:rsid w:val="00CF5C3B"/>
  </w:style>
  <w:style w:type="paragraph" w:styleId="Footer">
    <w:name w:val="footer"/>
    <w:basedOn w:val="Normal"/>
    <w:link w:val="FooterChar1"/>
    <w:uiPriority w:val="99"/>
    <w:rsid w:val="00CF5C3B"/>
    <w:pPr>
      <w:tabs>
        <w:tab w:val="center" w:pos="4680"/>
        <w:tab w:val="right" w:pos="9360"/>
      </w:tabs>
      <w:spacing w:after="0" w:line="240" w:lineRule="auto"/>
    </w:pPr>
    <w:rPr>
      <w:kern w:val="0"/>
      <w:lang w:val="en-GB"/>
      <w14:ligatures w14:val="none"/>
    </w:rPr>
  </w:style>
  <w:style w:type="character" w:customStyle="1" w:styleId="FooterChar1">
    <w:name w:val="Footer Char1"/>
    <w:basedOn w:val="DefaultParagraphFont"/>
    <w:link w:val="Footer"/>
    <w:uiPriority w:val="99"/>
    <w:rsid w:val="00CF5C3B"/>
    <w:rPr>
      <w:kern w:val="0"/>
      <w:lang w:val="en-GB"/>
      <w14:ligatures w14:val="none"/>
    </w:rPr>
  </w:style>
  <w:style w:type="character" w:customStyle="1" w:styleId="FooterChar">
    <w:name w:val="Footer Char"/>
    <w:basedOn w:val="DefaultParagraphFont"/>
    <w:uiPriority w:val="99"/>
    <w:rsid w:val="00CF5C3B"/>
  </w:style>
  <w:style w:type="table" w:styleId="TableGrid">
    <w:name w:val="Table Grid"/>
    <w:basedOn w:val="TableNormal"/>
    <w:uiPriority w:val="39"/>
    <w:rsid w:val="00CF5C3B"/>
    <w:pPr>
      <w:spacing w:after="0" w:line="240" w:lineRule="auto"/>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F5C3B"/>
    <w:rPr>
      <w:rFonts w:cs="Times New Roman"/>
      <w:color w:val="0000FF"/>
      <w:u w:val="single"/>
    </w:rPr>
  </w:style>
  <w:style w:type="character" w:styleId="FollowedHyperlink">
    <w:name w:val="FollowedHyperlink"/>
    <w:rsid w:val="00CF5C3B"/>
    <w:rPr>
      <w:rFonts w:cs="Times New Roman"/>
      <w:color w:val="800080"/>
      <w:u w:val="single"/>
    </w:rPr>
  </w:style>
  <w:style w:type="character" w:customStyle="1" w:styleId="TitleChar">
    <w:name w:val="Title Char"/>
    <w:uiPriority w:val="10"/>
    <w:rsid w:val="00CF5C3B"/>
    <w:rPr>
      <w:rFonts w:ascii="Cambria" w:eastAsia="Times New Roman" w:hAnsi="Cambria" w:cs="Times New Roman"/>
      <w:b/>
      <w:bCs/>
      <w:kern w:val="28"/>
      <w:sz w:val="32"/>
      <w:szCs w:val="32"/>
    </w:rPr>
  </w:style>
  <w:style w:type="character" w:styleId="BookTitle">
    <w:name w:val="Book Title"/>
    <w:uiPriority w:val="99"/>
    <w:qFormat/>
    <w:rsid w:val="00CF5C3B"/>
    <w:rPr>
      <w:rFonts w:cs="Times New Roman"/>
      <w:b/>
      <w:bCs/>
      <w:smallCaps/>
      <w:spacing w:val="5"/>
    </w:rPr>
  </w:style>
  <w:style w:type="paragraph" w:styleId="TOCHeading">
    <w:name w:val="TOC Heading"/>
    <w:basedOn w:val="Heading1"/>
    <w:next w:val="Normal"/>
    <w:uiPriority w:val="39"/>
    <w:qFormat/>
    <w:rsid w:val="00CF5C3B"/>
    <w:pPr>
      <w:spacing w:before="0" w:after="0" w:line="240" w:lineRule="auto"/>
      <w:ind w:hanging="360"/>
      <w:outlineLvl w:val="9"/>
    </w:pPr>
    <w:rPr>
      <w:rFonts w:ascii="Calibri" w:eastAsia="Calibri" w:hAnsi="Calibri" w:cs="Arial"/>
      <w:b/>
      <w:bCs/>
      <w:color w:val="auto"/>
      <w:kern w:val="0"/>
      <w:sz w:val="24"/>
      <w:szCs w:val="28"/>
      <w:lang w:val="en-GB"/>
      <w14:ligatures w14:val="none"/>
    </w:rPr>
  </w:style>
  <w:style w:type="paragraph" w:customStyle="1" w:styleId="TDC11">
    <w:name w:val="TDC 11"/>
    <w:basedOn w:val="Normal"/>
    <w:next w:val="Normal"/>
    <w:autoRedefine/>
    <w:uiPriority w:val="1"/>
    <w:qFormat/>
    <w:rsid w:val="00CF5C3B"/>
    <w:pPr>
      <w:tabs>
        <w:tab w:val="right" w:leader="dot" w:pos="10080"/>
      </w:tabs>
      <w:spacing w:before="120" w:after="120" w:line="240" w:lineRule="auto"/>
    </w:pPr>
    <w:rPr>
      <w:rFonts w:cs="Calibri"/>
      <w:b/>
      <w:bCs/>
      <w:caps/>
      <w:kern w:val="0"/>
      <w:sz w:val="20"/>
      <w:szCs w:val="20"/>
      <w:lang w:val="en-GB"/>
      <w14:ligatures w14:val="none"/>
    </w:rPr>
  </w:style>
  <w:style w:type="paragraph" w:customStyle="1" w:styleId="TDC21">
    <w:name w:val="TDC 21"/>
    <w:basedOn w:val="Normal"/>
    <w:next w:val="Normal"/>
    <w:autoRedefine/>
    <w:uiPriority w:val="1"/>
    <w:qFormat/>
    <w:rsid w:val="00CF5C3B"/>
    <w:pPr>
      <w:tabs>
        <w:tab w:val="left" w:pos="720"/>
        <w:tab w:val="right" w:leader="dot" w:pos="10070"/>
      </w:tabs>
      <w:spacing w:after="0" w:line="240" w:lineRule="auto"/>
      <w:ind w:left="240"/>
    </w:pPr>
    <w:rPr>
      <w:rFonts w:cs="Calibri"/>
      <w:smallCaps/>
      <w:kern w:val="0"/>
      <w:sz w:val="20"/>
      <w:szCs w:val="20"/>
      <w:lang w:val="en-GB"/>
      <w14:ligatures w14:val="none"/>
    </w:rPr>
  </w:style>
  <w:style w:type="paragraph" w:customStyle="1" w:styleId="TDC31">
    <w:name w:val="TDC 31"/>
    <w:basedOn w:val="Normal"/>
    <w:next w:val="Normal"/>
    <w:autoRedefine/>
    <w:uiPriority w:val="1"/>
    <w:qFormat/>
    <w:rsid w:val="00CF5C3B"/>
    <w:pPr>
      <w:tabs>
        <w:tab w:val="right" w:leader="dot" w:pos="10070"/>
      </w:tabs>
      <w:spacing w:after="0" w:line="240" w:lineRule="auto"/>
      <w:ind w:left="480"/>
    </w:pPr>
    <w:rPr>
      <w:rFonts w:cs="Calibri"/>
      <w:i/>
      <w:iCs/>
      <w:noProof/>
      <w:kern w:val="0"/>
      <w:sz w:val="20"/>
      <w:szCs w:val="20"/>
      <w:lang w:val="en-GB"/>
      <w14:ligatures w14:val="none"/>
    </w:rPr>
  </w:style>
  <w:style w:type="paragraph" w:styleId="NoSpacing">
    <w:name w:val="No Spacing"/>
    <w:uiPriority w:val="1"/>
    <w:qFormat/>
    <w:rsid w:val="00CF5C3B"/>
    <w:pPr>
      <w:spacing w:after="120" w:line="240" w:lineRule="auto"/>
      <w:ind w:left="360" w:hanging="360"/>
    </w:pPr>
    <w:rPr>
      <w:rFonts w:ascii="Calibri" w:eastAsia="Times New Roman" w:hAnsi="Calibri" w:cs="Times New Roman"/>
      <w:kern w:val="0"/>
      <w:sz w:val="22"/>
      <w:szCs w:val="22"/>
      <w:lang w:val="en-US"/>
      <w14:ligatures w14:val="none"/>
    </w:rPr>
  </w:style>
  <w:style w:type="paragraph" w:customStyle="1" w:styleId="Default">
    <w:name w:val="Default"/>
    <w:rsid w:val="00CF5C3B"/>
    <w:pPr>
      <w:autoSpaceDE w:val="0"/>
      <w:autoSpaceDN w:val="0"/>
      <w:adjustRightInd w:val="0"/>
      <w:spacing w:after="120" w:line="240" w:lineRule="auto"/>
      <w:ind w:left="360" w:hanging="360"/>
    </w:pPr>
    <w:rPr>
      <w:rFonts w:ascii="Times New Roman" w:eastAsia="Times New Roman" w:hAnsi="Times New Roman" w:cs="Times New Roman"/>
      <w:color w:val="000000"/>
      <w:kern w:val="0"/>
      <w:lang w:val="en-US"/>
      <w14:ligatures w14:val="none"/>
    </w:rPr>
  </w:style>
  <w:style w:type="paragraph" w:styleId="EndnoteText">
    <w:name w:val="endnote text"/>
    <w:basedOn w:val="Normal"/>
    <w:link w:val="EndnoteTextChar1"/>
    <w:uiPriority w:val="99"/>
    <w:semiHidden/>
    <w:rsid w:val="00CF5C3B"/>
    <w:pPr>
      <w:spacing w:after="0" w:line="240" w:lineRule="auto"/>
    </w:pPr>
    <w:rPr>
      <w:kern w:val="0"/>
      <w:sz w:val="20"/>
      <w:szCs w:val="20"/>
      <w:lang w:val="en-GB"/>
      <w14:ligatures w14:val="none"/>
    </w:rPr>
  </w:style>
  <w:style w:type="character" w:customStyle="1" w:styleId="EndnoteTextChar1">
    <w:name w:val="Endnote Text Char1"/>
    <w:basedOn w:val="DefaultParagraphFont"/>
    <w:link w:val="EndnoteText"/>
    <w:uiPriority w:val="99"/>
    <w:semiHidden/>
    <w:rsid w:val="00CF5C3B"/>
    <w:rPr>
      <w:kern w:val="0"/>
      <w:sz w:val="20"/>
      <w:szCs w:val="20"/>
      <w:lang w:val="en-GB"/>
      <w14:ligatures w14:val="none"/>
    </w:rPr>
  </w:style>
  <w:style w:type="character" w:customStyle="1" w:styleId="EndnoteTextChar">
    <w:name w:val="Endnote Text Char"/>
    <w:uiPriority w:val="99"/>
    <w:semiHidden/>
    <w:rsid w:val="00CF5C3B"/>
    <w:rPr>
      <w:sz w:val="20"/>
      <w:szCs w:val="20"/>
    </w:rPr>
  </w:style>
  <w:style w:type="character" w:styleId="EndnoteReference">
    <w:name w:val="endnote reference"/>
    <w:uiPriority w:val="99"/>
    <w:semiHidden/>
    <w:rsid w:val="00CF5C3B"/>
    <w:rPr>
      <w:rFonts w:cs="Times New Roman"/>
      <w:vertAlign w:val="superscript"/>
    </w:rPr>
  </w:style>
  <w:style w:type="paragraph" w:styleId="NormalWeb">
    <w:name w:val="Normal (Web)"/>
    <w:basedOn w:val="Normal"/>
    <w:uiPriority w:val="99"/>
    <w:rsid w:val="00CF5C3B"/>
    <w:pPr>
      <w:spacing w:before="100" w:beforeAutospacing="1" w:after="100" w:afterAutospacing="1" w:line="240" w:lineRule="auto"/>
    </w:pPr>
    <w:rPr>
      <w:rFonts w:ascii="Times New Roman" w:hAnsi="Times New Roman"/>
      <w:kern w:val="0"/>
      <w:lang w:val="en-GB"/>
      <w14:ligatures w14:val="none"/>
    </w:rPr>
  </w:style>
  <w:style w:type="paragraph" w:styleId="BodyText">
    <w:name w:val="Body Text"/>
    <w:basedOn w:val="Normal"/>
    <w:link w:val="BodyTextChar1"/>
    <w:qFormat/>
    <w:rsid w:val="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cs="Courier New"/>
      <w:b/>
      <w:bCs/>
      <w:spacing w:val="-2"/>
      <w:kern w:val="0"/>
      <w:sz w:val="20"/>
      <w:szCs w:val="20"/>
      <w:lang w:val="en-GB"/>
      <w14:ligatures w14:val="none"/>
    </w:rPr>
  </w:style>
  <w:style w:type="character" w:customStyle="1" w:styleId="BodyTextChar1">
    <w:name w:val="Body Text Char1"/>
    <w:basedOn w:val="DefaultParagraphFont"/>
    <w:link w:val="BodyText"/>
    <w:rsid w:val="00CF5C3B"/>
    <w:rPr>
      <w:rFonts w:ascii="Times New Roman" w:hAnsi="Times New Roman" w:cs="Courier New"/>
      <w:b/>
      <w:bCs/>
      <w:spacing w:val="-2"/>
      <w:kern w:val="0"/>
      <w:sz w:val="20"/>
      <w:szCs w:val="20"/>
      <w:lang w:val="en-GB"/>
      <w14:ligatures w14:val="none"/>
    </w:rPr>
  </w:style>
  <w:style w:type="character" w:customStyle="1" w:styleId="BodyTextChar">
    <w:name w:val="Body Text Char"/>
    <w:basedOn w:val="DefaultParagraphFont"/>
    <w:rsid w:val="00CF5C3B"/>
  </w:style>
  <w:style w:type="character" w:styleId="PageNumber">
    <w:name w:val="page number"/>
    <w:uiPriority w:val="99"/>
    <w:rsid w:val="00CF5C3B"/>
    <w:rPr>
      <w:rFonts w:cs="Times New Roman"/>
    </w:rPr>
  </w:style>
  <w:style w:type="paragraph" w:styleId="BodyText3">
    <w:name w:val="Body Text 3"/>
    <w:basedOn w:val="Normal"/>
    <w:link w:val="BodyText3Char1"/>
    <w:uiPriority w:val="99"/>
    <w:semiHidden/>
    <w:rsid w:val="00CF5C3B"/>
    <w:pPr>
      <w:spacing w:after="0" w:line="240" w:lineRule="auto"/>
    </w:pPr>
    <w:rPr>
      <w:kern w:val="0"/>
      <w:sz w:val="16"/>
      <w:szCs w:val="16"/>
      <w:lang w:val="en-GB"/>
      <w14:ligatures w14:val="none"/>
    </w:rPr>
  </w:style>
  <w:style w:type="character" w:customStyle="1" w:styleId="BodyText3Char1">
    <w:name w:val="Body Text 3 Char1"/>
    <w:basedOn w:val="DefaultParagraphFont"/>
    <w:link w:val="BodyText3"/>
    <w:uiPriority w:val="99"/>
    <w:semiHidden/>
    <w:rsid w:val="00CF5C3B"/>
    <w:rPr>
      <w:kern w:val="0"/>
      <w:sz w:val="16"/>
      <w:szCs w:val="16"/>
      <w:lang w:val="en-GB"/>
      <w14:ligatures w14:val="none"/>
    </w:rPr>
  </w:style>
  <w:style w:type="character" w:customStyle="1" w:styleId="BodyText3Char">
    <w:name w:val="Body Text 3 Char"/>
    <w:uiPriority w:val="99"/>
    <w:semiHidden/>
    <w:rsid w:val="00CF5C3B"/>
    <w:rPr>
      <w:sz w:val="16"/>
      <w:szCs w:val="16"/>
    </w:rPr>
  </w:style>
  <w:style w:type="paragraph" w:customStyle="1" w:styleId="pabid4">
    <w:name w:val="pabid4"/>
    <w:basedOn w:val="Normal"/>
    <w:uiPriority w:val="99"/>
    <w:rsid w:val="00CF5C3B"/>
    <w:pPr>
      <w:spacing w:before="100" w:beforeAutospacing="1" w:after="100" w:afterAutospacing="1" w:line="240" w:lineRule="auto"/>
    </w:pPr>
    <w:rPr>
      <w:rFonts w:ascii="Times New Roman" w:hAnsi="Times New Roman"/>
      <w:kern w:val="0"/>
      <w:lang w:val="en-GB"/>
      <w14:ligatures w14:val="none"/>
    </w:rPr>
  </w:style>
  <w:style w:type="paragraph" w:customStyle="1" w:styleId="pabid6">
    <w:name w:val="pabid6"/>
    <w:basedOn w:val="Normal"/>
    <w:uiPriority w:val="99"/>
    <w:rsid w:val="00CF5C3B"/>
    <w:pPr>
      <w:spacing w:before="100" w:beforeAutospacing="1" w:after="100" w:afterAutospacing="1" w:line="240" w:lineRule="auto"/>
    </w:pPr>
    <w:rPr>
      <w:rFonts w:ascii="Times New Roman" w:hAnsi="Times New Roman"/>
      <w:kern w:val="0"/>
      <w:lang w:val="en-GB"/>
      <w14:ligatures w14:val="none"/>
    </w:rPr>
  </w:style>
  <w:style w:type="paragraph" w:customStyle="1" w:styleId="pabid5">
    <w:name w:val="pabid5"/>
    <w:basedOn w:val="Normal"/>
    <w:uiPriority w:val="99"/>
    <w:rsid w:val="00CF5C3B"/>
    <w:pPr>
      <w:spacing w:before="100" w:beforeAutospacing="1" w:after="100" w:afterAutospacing="1" w:line="240" w:lineRule="auto"/>
    </w:pPr>
    <w:rPr>
      <w:rFonts w:ascii="Times New Roman" w:hAnsi="Times New Roman"/>
      <w:kern w:val="0"/>
      <w:lang w:val="en-GB"/>
      <w14:ligatures w14:val="none"/>
    </w:rPr>
  </w:style>
  <w:style w:type="paragraph" w:customStyle="1" w:styleId="pabid8">
    <w:name w:val="pabid8"/>
    <w:basedOn w:val="Normal"/>
    <w:uiPriority w:val="99"/>
    <w:rsid w:val="00CF5C3B"/>
    <w:pPr>
      <w:spacing w:before="100" w:beforeAutospacing="1" w:after="100" w:afterAutospacing="1" w:line="240" w:lineRule="auto"/>
    </w:pPr>
    <w:rPr>
      <w:rFonts w:ascii="Times New Roman" w:hAnsi="Times New Roman"/>
      <w:kern w:val="0"/>
      <w:lang w:val="en-GB"/>
      <w14:ligatures w14:val="none"/>
    </w:rPr>
  </w:style>
  <w:style w:type="paragraph" w:customStyle="1" w:styleId="TDC41">
    <w:name w:val="TDC 41"/>
    <w:basedOn w:val="Normal"/>
    <w:next w:val="Normal"/>
    <w:autoRedefine/>
    <w:uiPriority w:val="1"/>
    <w:qFormat/>
    <w:rsid w:val="00CF5C3B"/>
    <w:pPr>
      <w:spacing w:after="0" w:line="240" w:lineRule="auto"/>
      <w:ind w:left="720"/>
    </w:pPr>
    <w:rPr>
      <w:rFonts w:cs="Calibri"/>
      <w:kern w:val="0"/>
      <w:sz w:val="18"/>
      <w:szCs w:val="18"/>
      <w:lang w:val="en-GB"/>
      <w14:ligatures w14:val="none"/>
    </w:rPr>
  </w:style>
  <w:style w:type="paragraph" w:customStyle="1" w:styleId="TDC51">
    <w:name w:val="TDC 51"/>
    <w:basedOn w:val="Normal"/>
    <w:next w:val="Normal"/>
    <w:autoRedefine/>
    <w:uiPriority w:val="39"/>
    <w:rsid w:val="00CF5C3B"/>
    <w:pPr>
      <w:spacing w:after="0" w:line="240" w:lineRule="auto"/>
      <w:ind w:left="960"/>
    </w:pPr>
    <w:rPr>
      <w:rFonts w:cs="Calibri"/>
      <w:kern w:val="0"/>
      <w:sz w:val="18"/>
      <w:szCs w:val="18"/>
      <w:lang w:val="en-GB"/>
      <w14:ligatures w14:val="none"/>
    </w:rPr>
  </w:style>
  <w:style w:type="paragraph" w:customStyle="1" w:styleId="TDC61">
    <w:name w:val="TDC 61"/>
    <w:basedOn w:val="Normal"/>
    <w:next w:val="Normal"/>
    <w:autoRedefine/>
    <w:uiPriority w:val="39"/>
    <w:rsid w:val="00CF5C3B"/>
    <w:pPr>
      <w:spacing w:after="0" w:line="240" w:lineRule="auto"/>
      <w:ind w:left="1200"/>
    </w:pPr>
    <w:rPr>
      <w:rFonts w:cs="Calibri"/>
      <w:kern w:val="0"/>
      <w:sz w:val="18"/>
      <w:szCs w:val="18"/>
      <w:lang w:val="en-GB"/>
      <w14:ligatures w14:val="none"/>
    </w:rPr>
  </w:style>
  <w:style w:type="paragraph" w:customStyle="1" w:styleId="TDC71">
    <w:name w:val="TDC 71"/>
    <w:basedOn w:val="Normal"/>
    <w:next w:val="Normal"/>
    <w:autoRedefine/>
    <w:uiPriority w:val="39"/>
    <w:rsid w:val="00CF5C3B"/>
    <w:pPr>
      <w:spacing w:after="0" w:line="240" w:lineRule="auto"/>
      <w:ind w:left="1440"/>
    </w:pPr>
    <w:rPr>
      <w:rFonts w:cs="Calibri"/>
      <w:kern w:val="0"/>
      <w:sz w:val="18"/>
      <w:szCs w:val="18"/>
      <w:lang w:val="en-GB"/>
      <w14:ligatures w14:val="none"/>
    </w:rPr>
  </w:style>
  <w:style w:type="paragraph" w:customStyle="1" w:styleId="TDC81">
    <w:name w:val="TDC 81"/>
    <w:basedOn w:val="Normal"/>
    <w:next w:val="Normal"/>
    <w:autoRedefine/>
    <w:uiPriority w:val="39"/>
    <w:rsid w:val="00CF5C3B"/>
    <w:pPr>
      <w:spacing w:after="0" w:line="240" w:lineRule="auto"/>
      <w:ind w:left="1680"/>
    </w:pPr>
    <w:rPr>
      <w:rFonts w:cs="Calibri"/>
      <w:kern w:val="0"/>
      <w:sz w:val="18"/>
      <w:szCs w:val="18"/>
      <w:lang w:val="en-GB"/>
      <w14:ligatures w14:val="none"/>
    </w:rPr>
  </w:style>
  <w:style w:type="paragraph" w:customStyle="1" w:styleId="TDC91">
    <w:name w:val="TDC 91"/>
    <w:basedOn w:val="Normal"/>
    <w:next w:val="Normal"/>
    <w:autoRedefine/>
    <w:uiPriority w:val="39"/>
    <w:rsid w:val="00CF5C3B"/>
    <w:pPr>
      <w:spacing w:after="0" w:line="240" w:lineRule="auto"/>
      <w:ind w:left="1920"/>
    </w:pPr>
    <w:rPr>
      <w:rFonts w:cs="Calibri"/>
      <w:kern w:val="0"/>
      <w:sz w:val="18"/>
      <w:szCs w:val="18"/>
      <w:lang w:val="en-GB"/>
      <w14:ligatures w14:val="none"/>
    </w:rPr>
  </w:style>
  <w:style w:type="paragraph" w:styleId="Index1">
    <w:name w:val="index 1"/>
    <w:basedOn w:val="Normal"/>
    <w:next w:val="Normal"/>
    <w:autoRedefine/>
    <w:uiPriority w:val="99"/>
    <w:semiHidden/>
    <w:rsid w:val="00CF5C3B"/>
    <w:pPr>
      <w:widowControl w:val="0"/>
      <w:tabs>
        <w:tab w:val="right" w:leader="dot" w:pos="9360"/>
      </w:tabs>
      <w:suppressAutoHyphens/>
      <w:autoSpaceDE w:val="0"/>
      <w:autoSpaceDN w:val="0"/>
      <w:adjustRightInd w:val="0"/>
      <w:spacing w:after="0" w:line="240" w:lineRule="atLeast"/>
      <w:ind w:left="1440" w:right="720" w:hanging="1440"/>
    </w:pPr>
    <w:rPr>
      <w:rFonts w:ascii="Courier New" w:hAnsi="Courier New" w:cs="Courier New"/>
      <w:kern w:val="0"/>
      <w:sz w:val="20"/>
      <w:szCs w:val="20"/>
      <w:lang w:val="en-GB"/>
      <w14:ligatures w14:val="none"/>
    </w:rPr>
  </w:style>
  <w:style w:type="paragraph" w:styleId="Index2">
    <w:name w:val="index 2"/>
    <w:basedOn w:val="Normal"/>
    <w:next w:val="Normal"/>
    <w:autoRedefine/>
    <w:uiPriority w:val="99"/>
    <w:semiHidden/>
    <w:rsid w:val="00CF5C3B"/>
    <w:pPr>
      <w:widowControl w:val="0"/>
      <w:tabs>
        <w:tab w:val="right" w:leader="dot" w:pos="9360"/>
      </w:tabs>
      <w:suppressAutoHyphens/>
      <w:autoSpaceDE w:val="0"/>
      <w:autoSpaceDN w:val="0"/>
      <w:adjustRightInd w:val="0"/>
      <w:spacing w:after="0" w:line="240" w:lineRule="atLeast"/>
      <w:ind w:left="1440" w:right="720" w:hanging="720"/>
    </w:pPr>
    <w:rPr>
      <w:rFonts w:ascii="Courier New" w:hAnsi="Courier New" w:cs="Courier New"/>
      <w:kern w:val="0"/>
      <w:sz w:val="20"/>
      <w:szCs w:val="20"/>
      <w:lang w:val="en-GB"/>
      <w14:ligatures w14:val="none"/>
    </w:rPr>
  </w:style>
  <w:style w:type="paragraph" w:styleId="TOAHeading">
    <w:name w:val="toa heading"/>
    <w:basedOn w:val="Normal"/>
    <w:next w:val="Normal"/>
    <w:uiPriority w:val="99"/>
    <w:semiHidden/>
    <w:rsid w:val="00CF5C3B"/>
    <w:pPr>
      <w:widowControl w:val="0"/>
      <w:tabs>
        <w:tab w:val="right" w:pos="9360"/>
      </w:tabs>
      <w:suppressAutoHyphens/>
      <w:autoSpaceDE w:val="0"/>
      <w:autoSpaceDN w:val="0"/>
      <w:adjustRightInd w:val="0"/>
      <w:spacing w:after="0" w:line="240" w:lineRule="atLeast"/>
    </w:pPr>
    <w:rPr>
      <w:rFonts w:ascii="Courier New" w:hAnsi="Courier New" w:cs="Courier New"/>
      <w:kern w:val="0"/>
      <w:sz w:val="20"/>
      <w:szCs w:val="20"/>
      <w:lang w:val="en-GB"/>
      <w14:ligatures w14:val="none"/>
    </w:rPr>
  </w:style>
  <w:style w:type="paragraph" w:styleId="Caption">
    <w:name w:val="caption"/>
    <w:basedOn w:val="Normal"/>
    <w:next w:val="Normal"/>
    <w:link w:val="CaptionChar"/>
    <w:qFormat/>
    <w:rsid w:val="00CF5C3B"/>
    <w:pPr>
      <w:widowControl w:val="0"/>
      <w:autoSpaceDE w:val="0"/>
      <w:autoSpaceDN w:val="0"/>
      <w:adjustRightInd w:val="0"/>
      <w:spacing w:after="0" w:line="240" w:lineRule="auto"/>
    </w:pPr>
    <w:rPr>
      <w:rFonts w:ascii="Courier New" w:hAnsi="Courier New"/>
      <w:kern w:val="0"/>
      <w:sz w:val="20"/>
      <w:lang w:val="en-GB"/>
      <w14:ligatures w14:val="none"/>
    </w:rPr>
  </w:style>
  <w:style w:type="character" w:customStyle="1" w:styleId="EquationCaption">
    <w:name w:val="_Equation Caption"/>
    <w:uiPriority w:val="99"/>
    <w:rsid w:val="00CF5C3B"/>
  </w:style>
  <w:style w:type="paragraph" w:styleId="BodyTextIndent">
    <w:name w:val="Body Text Indent"/>
    <w:basedOn w:val="Normal"/>
    <w:link w:val="BodyTextIndentChar1"/>
    <w:rsid w:val="00CF5C3B"/>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hAnsi="Times New Roman" w:cs="Courier New"/>
      <w:b/>
      <w:bCs/>
      <w:spacing w:val="-2"/>
      <w:kern w:val="0"/>
      <w:sz w:val="20"/>
      <w:szCs w:val="20"/>
      <w:lang w:val="en-GB"/>
      <w14:ligatures w14:val="none"/>
    </w:rPr>
  </w:style>
  <w:style w:type="character" w:customStyle="1" w:styleId="BodyTextIndentChar1">
    <w:name w:val="Body Text Indent Char1"/>
    <w:basedOn w:val="DefaultParagraphFont"/>
    <w:link w:val="BodyTextIndent"/>
    <w:rsid w:val="00CF5C3B"/>
    <w:rPr>
      <w:rFonts w:ascii="Times New Roman" w:hAnsi="Times New Roman" w:cs="Courier New"/>
      <w:b/>
      <w:bCs/>
      <w:spacing w:val="-2"/>
      <w:kern w:val="0"/>
      <w:sz w:val="20"/>
      <w:szCs w:val="20"/>
      <w:lang w:val="en-GB"/>
      <w14:ligatures w14:val="none"/>
    </w:rPr>
  </w:style>
  <w:style w:type="character" w:customStyle="1" w:styleId="BodyTextIndentChar">
    <w:name w:val="Body Text Indent Char"/>
    <w:basedOn w:val="DefaultParagraphFont"/>
    <w:uiPriority w:val="99"/>
    <w:rsid w:val="00CF5C3B"/>
  </w:style>
  <w:style w:type="paragraph" w:styleId="BodyText2">
    <w:name w:val="Body Text 2"/>
    <w:basedOn w:val="Normal"/>
    <w:link w:val="BodyText2Char1"/>
    <w:rsid w:val="00CF5C3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cs="Courier New"/>
      <w:spacing w:val="-2"/>
      <w:kern w:val="0"/>
      <w:szCs w:val="20"/>
      <w:lang w:val="en-GB"/>
      <w14:ligatures w14:val="none"/>
    </w:rPr>
  </w:style>
  <w:style w:type="character" w:customStyle="1" w:styleId="BodyText2Char1">
    <w:name w:val="Body Text 2 Char1"/>
    <w:basedOn w:val="DefaultParagraphFont"/>
    <w:link w:val="BodyText2"/>
    <w:rsid w:val="00CF5C3B"/>
    <w:rPr>
      <w:rFonts w:ascii="Times New Roman" w:hAnsi="Times New Roman" w:cs="Courier New"/>
      <w:spacing w:val="-2"/>
      <w:kern w:val="0"/>
      <w:szCs w:val="20"/>
      <w:lang w:val="en-GB"/>
      <w14:ligatures w14:val="none"/>
    </w:rPr>
  </w:style>
  <w:style w:type="character" w:customStyle="1" w:styleId="BodyText2Char">
    <w:name w:val="Body Text 2 Char"/>
    <w:basedOn w:val="DefaultParagraphFont"/>
    <w:uiPriority w:val="99"/>
    <w:rsid w:val="00CF5C3B"/>
  </w:style>
  <w:style w:type="table" w:customStyle="1" w:styleId="TableGrid1">
    <w:name w:val="Table Grid1"/>
    <w:uiPriority w:val="99"/>
    <w:rsid w:val="00CF5C3B"/>
    <w:pPr>
      <w:widowControl w:val="0"/>
      <w:autoSpaceDE w:val="0"/>
      <w:autoSpaceDN w:val="0"/>
      <w:adjustRightInd w:val="0"/>
      <w:spacing w:after="120" w:line="240" w:lineRule="auto"/>
      <w:ind w:left="360" w:hanging="360"/>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SAnnexHeading">
    <w:name w:val="PDS Annex Heading"/>
    <w:next w:val="Normal"/>
    <w:uiPriority w:val="99"/>
    <w:rsid w:val="00CF5C3B"/>
    <w:pPr>
      <w:keepNext/>
      <w:spacing w:after="120" w:line="240" w:lineRule="auto"/>
      <w:ind w:left="360" w:hanging="360"/>
      <w:jc w:val="center"/>
    </w:pPr>
    <w:rPr>
      <w:rFonts w:ascii="Times New Roman" w:eastAsia="Times New Roman" w:hAnsi="Times New Roman" w:cs="Times New Roman"/>
      <w:b/>
      <w:kern w:val="0"/>
      <w:szCs w:val="20"/>
      <w:lang w:val="en-US"/>
      <w14:ligatures w14:val="none"/>
    </w:rPr>
  </w:style>
  <w:style w:type="paragraph" w:styleId="DocumentMap">
    <w:name w:val="Document Map"/>
    <w:basedOn w:val="Normal"/>
    <w:link w:val="DocumentMapChar1"/>
    <w:uiPriority w:val="99"/>
    <w:semiHidden/>
    <w:rsid w:val="00CF5C3B"/>
    <w:pPr>
      <w:spacing w:after="0" w:line="240" w:lineRule="auto"/>
    </w:pPr>
    <w:rPr>
      <w:rFonts w:ascii="Tahoma" w:hAnsi="Tahoma" w:cs="Tahoma"/>
      <w:kern w:val="0"/>
      <w:sz w:val="16"/>
      <w:szCs w:val="16"/>
      <w:lang w:val="en-GB"/>
      <w14:ligatures w14:val="none"/>
    </w:rPr>
  </w:style>
  <w:style w:type="character" w:customStyle="1" w:styleId="DocumentMapChar1">
    <w:name w:val="Document Map Char1"/>
    <w:basedOn w:val="DefaultParagraphFont"/>
    <w:link w:val="DocumentMap"/>
    <w:uiPriority w:val="99"/>
    <w:semiHidden/>
    <w:rsid w:val="00CF5C3B"/>
    <w:rPr>
      <w:rFonts w:ascii="Tahoma" w:hAnsi="Tahoma" w:cs="Tahoma"/>
      <w:kern w:val="0"/>
      <w:sz w:val="16"/>
      <w:szCs w:val="16"/>
      <w:lang w:val="en-GB"/>
      <w14:ligatures w14:val="none"/>
    </w:rPr>
  </w:style>
  <w:style w:type="character" w:customStyle="1" w:styleId="DocumentMapChar">
    <w:name w:val="Document Map Char"/>
    <w:uiPriority w:val="99"/>
    <w:semiHidden/>
    <w:rsid w:val="00CF5C3B"/>
    <w:rPr>
      <w:rFonts w:ascii="Times New Roman" w:hAnsi="Times New Roman"/>
      <w:sz w:val="0"/>
      <w:szCs w:val="0"/>
    </w:rPr>
  </w:style>
  <w:style w:type="paragraph" w:styleId="Revision">
    <w:name w:val="Revision"/>
    <w:hidden/>
    <w:uiPriority w:val="99"/>
    <w:semiHidden/>
    <w:rsid w:val="00CF5C3B"/>
    <w:pPr>
      <w:spacing w:after="120" w:line="240" w:lineRule="auto"/>
      <w:ind w:left="360" w:hanging="360"/>
    </w:pPr>
    <w:rPr>
      <w:rFonts w:ascii="Times New Roman" w:eastAsia="Times New Roman" w:hAnsi="Times New Roman" w:cs="Times New Roman"/>
      <w:kern w:val="0"/>
      <w:lang w:val="en-US"/>
      <w14:ligatures w14:val="none"/>
    </w:rPr>
  </w:style>
  <w:style w:type="character" w:styleId="Strong">
    <w:name w:val="Strong"/>
    <w:uiPriority w:val="22"/>
    <w:qFormat/>
    <w:rsid w:val="00CF5C3B"/>
    <w:rPr>
      <w:rFonts w:cs="Times New Roman"/>
      <w:b/>
      <w:bCs/>
    </w:rPr>
  </w:style>
  <w:style w:type="character" w:customStyle="1" w:styleId="apple-converted-space">
    <w:name w:val="apple-converted-space"/>
    <w:rsid w:val="00CF5C3B"/>
    <w:rPr>
      <w:rFonts w:cs="Times New Roman"/>
    </w:rPr>
  </w:style>
  <w:style w:type="paragraph" w:styleId="PlainText">
    <w:name w:val="Plain Text"/>
    <w:basedOn w:val="Normal"/>
    <w:link w:val="PlainTextChar1"/>
    <w:uiPriority w:val="99"/>
    <w:rsid w:val="00CF5C3B"/>
    <w:pPr>
      <w:spacing w:after="0" w:line="240" w:lineRule="auto"/>
    </w:pPr>
    <w:rPr>
      <w:rFonts w:ascii="Consolas" w:hAnsi="Consolas" w:cs="Consolas"/>
      <w:kern w:val="0"/>
      <w:sz w:val="21"/>
      <w:szCs w:val="21"/>
      <w:lang w:val="en-GB"/>
      <w14:ligatures w14:val="none"/>
    </w:rPr>
  </w:style>
  <w:style w:type="character" w:customStyle="1" w:styleId="PlainTextChar1">
    <w:name w:val="Plain Text Char1"/>
    <w:basedOn w:val="DefaultParagraphFont"/>
    <w:link w:val="PlainText"/>
    <w:uiPriority w:val="99"/>
    <w:rsid w:val="00CF5C3B"/>
    <w:rPr>
      <w:rFonts w:ascii="Consolas" w:hAnsi="Consolas" w:cs="Consolas"/>
      <w:kern w:val="0"/>
      <w:sz w:val="21"/>
      <w:szCs w:val="21"/>
      <w:lang w:val="en-GB"/>
      <w14:ligatures w14:val="none"/>
    </w:rPr>
  </w:style>
  <w:style w:type="character" w:customStyle="1" w:styleId="PlainTextChar">
    <w:name w:val="Plain Text Char"/>
    <w:uiPriority w:val="99"/>
    <w:rsid w:val="00CF5C3B"/>
    <w:rPr>
      <w:rFonts w:ascii="Courier New" w:hAnsi="Courier New" w:cs="Courier New"/>
      <w:sz w:val="20"/>
      <w:szCs w:val="20"/>
    </w:rPr>
  </w:style>
  <w:style w:type="table" w:customStyle="1" w:styleId="LightShading1">
    <w:name w:val="Light Shading1"/>
    <w:uiPriority w:val="99"/>
    <w:rsid w:val="00CF5C3B"/>
    <w:pPr>
      <w:spacing w:after="120" w:line="240" w:lineRule="auto"/>
      <w:ind w:left="360" w:hanging="360"/>
    </w:pPr>
    <w:rPr>
      <w:rFonts w:ascii="Calibri" w:eastAsia="Times New Roman" w:hAnsi="Calibri" w:cs="Times New Roman"/>
      <w:color w:val="000000"/>
      <w:kern w:val="0"/>
      <w:sz w:val="20"/>
      <w:szCs w:val="20"/>
      <w:lang w:val="en-US"/>
      <w14:ligatures w14:val="non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reeForm">
    <w:name w:val="Free Form"/>
    <w:uiPriority w:val="99"/>
    <w:rsid w:val="00CF5C3B"/>
    <w:pPr>
      <w:spacing w:after="120" w:line="240" w:lineRule="auto"/>
      <w:ind w:left="360" w:hanging="360"/>
    </w:pPr>
    <w:rPr>
      <w:rFonts w:ascii="Helvetica" w:eastAsia="Times New Roman" w:hAnsi="Helvetica" w:cs="Times New Roman"/>
      <w:color w:val="000000"/>
      <w:kern w:val="0"/>
      <w:szCs w:val="20"/>
      <w:lang w:val="en-US"/>
      <w14:ligatures w14:val="none"/>
    </w:rPr>
  </w:style>
  <w:style w:type="paragraph" w:customStyle="1" w:styleId="Heading11">
    <w:name w:val="Heading 11"/>
    <w:next w:val="Normal"/>
    <w:uiPriority w:val="99"/>
    <w:rsid w:val="00CF5C3B"/>
    <w:pPr>
      <w:keepNext/>
      <w:keepLines/>
      <w:spacing w:before="480" w:after="120" w:line="276" w:lineRule="auto"/>
      <w:ind w:left="360" w:hanging="360"/>
      <w:outlineLvl w:val="0"/>
    </w:pPr>
    <w:rPr>
      <w:rFonts w:ascii="Lucida Grande" w:eastAsia="Times New Roman" w:hAnsi="Lucida Grande" w:cs="Times New Roman"/>
      <w:b/>
      <w:color w:val="2A4982"/>
      <w:kern w:val="0"/>
      <w:sz w:val="28"/>
      <w:szCs w:val="20"/>
      <w:lang w:val="en-US"/>
      <w14:ligatures w14:val="none"/>
    </w:rPr>
  </w:style>
  <w:style w:type="paragraph" w:customStyle="1" w:styleId="NormalWeb1">
    <w:name w:val="Normal (Web)1"/>
    <w:uiPriority w:val="99"/>
    <w:rsid w:val="00CF5C3B"/>
    <w:pPr>
      <w:spacing w:before="100" w:after="100" w:line="240" w:lineRule="auto"/>
      <w:ind w:left="360" w:hanging="360"/>
    </w:pPr>
    <w:rPr>
      <w:rFonts w:ascii="Times New Roman" w:eastAsia="Times New Roman" w:hAnsi="Times New Roman" w:cs="Times New Roman"/>
      <w:color w:val="000000"/>
      <w:kern w:val="0"/>
      <w:szCs w:val="20"/>
      <w:lang w:val="en-US"/>
      <w14:ligatures w14:val="none"/>
    </w:rPr>
  </w:style>
  <w:style w:type="paragraph" w:customStyle="1" w:styleId="Body">
    <w:name w:val="Body"/>
    <w:uiPriority w:val="99"/>
    <w:rsid w:val="00CF5C3B"/>
    <w:pPr>
      <w:spacing w:after="120" w:line="240" w:lineRule="auto"/>
      <w:ind w:left="360" w:hanging="360"/>
    </w:pPr>
    <w:rPr>
      <w:rFonts w:ascii="Helvetica" w:eastAsia="Times New Roman" w:hAnsi="Helvetica" w:cs="Times New Roman"/>
      <w:color w:val="000000"/>
      <w:kern w:val="0"/>
      <w:szCs w:val="20"/>
      <w:lang w:val="en-US"/>
      <w14:ligatures w14:val="none"/>
    </w:rPr>
  </w:style>
  <w:style w:type="table" w:styleId="LightList-Accent4">
    <w:name w:val="Light List Accent 4"/>
    <w:basedOn w:val="TableNormal"/>
    <w:uiPriority w:val="99"/>
    <w:rsid w:val="00CF5C3B"/>
    <w:pPr>
      <w:spacing w:after="0" w:line="240" w:lineRule="auto"/>
    </w:pPr>
    <w:rPr>
      <w:rFonts w:ascii="Calibri" w:eastAsia="Times New Roman" w:hAnsi="Calibri" w:cs="Times New Roman"/>
      <w:kern w:val="0"/>
      <w:sz w:val="20"/>
      <w:szCs w:val="20"/>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tblPr/>
      <w:tcPr>
        <w:shd w:val="clear" w:color="auto" w:fill="8064A2"/>
      </w:tcPr>
    </w:tblStylePr>
    <w:tblStylePr w:type="lastRow">
      <w:pPr>
        <w:spacing w:before="0" w:after="0"/>
      </w:pPr>
      <w:tblPr/>
      <w:tcPr>
        <w:tcBorders>
          <w:top w:val="double" w:sz="6"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ms-rtecustom-brownfirstline">
    <w:name w:val="ms-rtecustom-brownfirstline"/>
    <w:uiPriority w:val="99"/>
    <w:rsid w:val="00CF5C3B"/>
  </w:style>
  <w:style w:type="character" w:styleId="Emphasis">
    <w:name w:val="Emphasis"/>
    <w:uiPriority w:val="20"/>
    <w:qFormat/>
    <w:rsid w:val="00CF5C3B"/>
    <w:rPr>
      <w:rFonts w:cs="Times New Roman"/>
      <w:i/>
    </w:rPr>
  </w:style>
  <w:style w:type="table" w:customStyle="1" w:styleId="LightList-Accent11">
    <w:name w:val="Light List - Accent 11"/>
    <w:uiPriority w:val="99"/>
    <w:rsid w:val="00CF5C3B"/>
    <w:pPr>
      <w:spacing w:after="0" w:line="240" w:lineRule="auto"/>
    </w:pPr>
    <w:rPr>
      <w:rFonts w:ascii="Calibri" w:eastAsia="Times New Roman" w:hAnsi="Calibri" w:cs="Times New Roman"/>
      <w:kern w:val="0"/>
      <w:sz w:val="20"/>
      <w:szCs w:val="20"/>
      <w:lang w:val="en-US"/>
      <w14:ligatures w14:val="non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rmal1">
    <w:name w:val="Normal1"/>
    <w:uiPriority w:val="99"/>
    <w:rsid w:val="00CF5C3B"/>
    <w:pPr>
      <w:spacing w:after="0" w:line="276" w:lineRule="auto"/>
    </w:pPr>
    <w:rPr>
      <w:rFonts w:ascii="Arial" w:eastAsia="Times New Roman" w:hAnsi="Arial" w:cs="Arial"/>
      <w:color w:val="000000"/>
      <w:kern w:val="0"/>
      <w:sz w:val="22"/>
      <w:szCs w:val="22"/>
      <w:lang w:val="en-US"/>
      <w14:ligatures w14:val="none"/>
    </w:rPr>
  </w:style>
  <w:style w:type="table" w:customStyle="1" w:styleId="TableGrid2">
    <w:name w:val="Table Grid2"/>
    <w:uiPriority w:val="99"/>
    <w:rsid w:val="00CF5C3B"/>
    <w:pPr>
      <w:spacing w:after="0" w:line="240" w:lineRule="auto"/>
    </w:pPr>
    <w:rPr>
      <w:rFonts w:ascii="Calibri" w:eastAsia="Times New Roman" w:hAnsi="Calibri" w:cs="Times New Roman"/>
      <w:kern w:val="0"/>
      <w:sz w:val="20"/>
      <w:szCs w:val="20"/>
      <w:lang w:val="en-US"/>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1">
    <w:name w:val="Balloon Text Char1"/>
    <w:uiPriority w:val="99"/>
    <w:semiHidden/>
    <w:rsid w:val="00CF5C3B"/>
    <w:rPr>
      <w:rFonts w:ascii="Tahoma" w:hAnsi="Tahoma"/>
      <w:sz w:val="16"/>
    </w:rPr>
  </w:style>
  <w:style w:type="character" w:customStyle="1" w:styleId="style13">
    <w:name w:val="style13"/>
    <w:uiPriority w:val="99"/>
    <w:rsid w:val="00CF5C3B"/>
  </w:style>
  <w:style w:type="character" w:customStyle="1" w:styleId="FootnoteReference1">
    <w:name w:val="Footnote Reference1"/>
    <w:uiPriority w:val="99"/>
    <w:rsid w:val="00CF5C3B"/>
    <w:rPr>
      <w:vertAlign w:val="superscript"/>
    </w:rPr>
  </w:style>
  <w:style w:type="character" w:customStyle="1" w:styleId="FootnoteCharacters">
    <w:name w:val="Footnote Characters"/>
    <w:uiPriority w:val="99"/>
    <w:rsid w:val="00CF5C3B"/>
  </w:style>
  <w:style w:type="paragraph" w:customStyle="1" w:styleId="FootnoteText1">
    <w:name w:val="Footnote Text1"/>
    <w:basedOn w:val="Normal"/>
    <w:uiPriority w:val="99"/>
    <w:rsid w:val="00CF5C3B"/>
    <w:pPr>
      <w:suppressAutoHyphens/>
      <w:spacing w:after="0" w:line="100" w:lineRule="atLeast"/>
    </w:pPr>
    <w:rPr>
      <w:rFonts w:cs="Calibri"/>
      <w:color w:val="000000"/>
      <w:kern w:val="1"/>
      <w:sz w:val="20"/>
      <w:szCs w:val="20"/>
      <w:lang w:val="en-GB" w:eastAsia="ar-SA"/>
      <w14:ligatures w14:val="none"/>
    </w:rPr>
  </w:style>
  <w:style w:type="table" w:customStyle="1" w:styleId="TableGrid3">
    <w:name w:val="Table Grid3"/>
    <w:uiPriority w:val="99"/>
    <w:rsid w:val="00CF5C3B"/>
    <w:pPr>
      <w:spacing w:after="0" w:line="240" w:lineRule="auto"/>
    </w:pPr>
    <w:rPr>
      <w:rFonts w:ascii="Calibri" w:eastAsia="Times New Roman" w:hAnsi="Calibri" w:cs="Times New Roman"/>
      <w:kern w:val="0"/>
      <w:sz w:val="20"/>
      <w:szCs w:val="20"/>
      <w:lang w:val="en-US"/>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uiPriority w:val="99"/>
    <w:rsid w:val="00CF5C3B"/>
    <w:pPr>
      <w:spacing w:after="0" w:line="276" w:lineRule="auto"/>
    </w:pPr>
    <w:rPr>
      <w:rFonts w:ascii="Arial" w:eastAsia="Times New Roman" w:hAnsi="Arial" w:cs="Arial"/>
      <w:color w:val="000000"/>
      <w:kern w:val="0"/>
      <w:sz w:val="22"/>
      <w:szCs w:val="22"/>
      <w:lang w:val="en-US"/>
      <w14:ligatures w14:val="none"/>
    </w:rPr>
  </w:style>
  <w:style w:type="character" w:styleId="PlaceholderText">
    <w:name w:val="Placeholder Text"/>
    <w:uiPriority w:val="99"/>
    <w:semiHidden/>
    <w:rsid w:val="00CF5C3B"/>
    <w:rPr>
      <w:rFonts w:cs="Times New Roman"/>
      <w:color w:val="808080"/>
    </w:rPr>
  </w:style>
  <w:style w:type="paragraph" w:customStyle="1" w:styleId="NumberedParagraph">
    <w:name w:val="Numbered Paragraph"/>
    <w:basedOn w:val="Normal"/>
    <w:uiPriority w:val="99"/>
    <w:rsid w:val="00CF5C3B"/>
    <w:pPr>
      <w:numPr>
        <w:numId w:val="3"/>
      </w:numPr>
      <w:tabs>
        <w:tab w:val="num" w:pos="360"/>
      </w:tabs>
      <w:spacing w:after="60" w:line="240" w:lineRule="auto"/>
      <w:jc w:val="both"/>
    </w:pPr>
    <w:rPr>
      <w:rFonts w:ascii="Cambria" w:hAnsi="Cambria"/>
      <w:kern w:val="0"/>
      <w:lang w:val="en-GB"/>
      <w14:ligatures w14:val="none"/>
    </w:rPr>
  </w:style>
  <w:style w:type="numbering" w:customStyle="1" w:styleId="List47">
    <w:name w:val="List 47"/>
    <w:rsid w:val="00CF5C3B"/>
    <w:pPr>
      <w:numPr>
        <w:numId w:val="2"/>
      </w:numPr>
    </w:pPr>
  </w:style>
  <w:style w:type="paragraph" w:styleId="TableofFigures">
    <w:name w:val="table of figures"/>
    <w:basedOn w:val="Normal"/>
    <w:next w:val="Normal"/>
    <w:uiPriority w:val="99"/>
    <w:unhideWhenUsed/>
    <w:rsid w:val="00CF5C3B"/>
    <w:pPr>
      <w:spacing w:after="0" w:line="240" w:lineRule="auto"/>
    </w:pPr>
    <w:rPr>
      <w:kern w:val="0"/>
      <w:lang w:val="en-GB"/>
      <w14:ligatures w14:val="none"/>
    </w:rPr>
  </w:style>
  <w:style w:type="character" w:customStyle="1" w:styleId="UnresolvedMention1">
    <w:name w:val="Unresolved Mention1"/>
    <w:basedOn w:val="DefaultParagraphFont"/>
    <w:uiPriority w:val="99"/>
    <w:rsid w:val="00CF5C3B"/>
    <w:rPr>
      <w:color w:val="605E5C"/>
      <w:shd w:val="clear" w:color="auto" w:fill="E1DFDD"/>
    </w:rPr>
  </w:style>
  <w:style w:type="character" w:customStyle="1" w:styleId="Mention1">
    <w:name w:val="Mention1"/>
    <w:basedOn w:val="DefaultParagraphFont"/>
    <w:uiPriority w:val="99"/>
    <w:unhideWhenUsed/>
    <w:rsid w:val="00CF5C3B"/>
    <w:rPr>
      <w:color w:val="2B579A"/>
      <w:shd w:val="clear" w:color="auto" w:fill="E6E6E6"/>
    </w:rPr>
  </w:style>
  <w:style w:type="paragraph" w:customStyle="1" w:styleId="GEFTableHeading">
    <w:name w:val="GEF Table Heading"/>
    <w:basedOn w:val="Normal"/>
    <w:next w:val="Normal"/>
    <w:qFormat/>
    <w:rsid w:val="00CF5C3B"/>
    <w:pPr>
      <w:spacing w:after="0" w:line="240" w:lineRule="auto"/>
      <w:ind w:left="-720"/>
    </w:pPr>
    <w:rPr>
      <w:rFonts w:ascii="Times New Roman Bold" w:eastAsia="Times New Roman" w:hAnsi="Times New Roman Bold" w:cs="Times New Roman"/>
      <w:b/>
      <w:bCs/>
      <w:smallCaps/>
      <w:color w:val="000000"/>
      <w:kern w:val="0"/>
      <w:sz w:val="22"/>
      <w:szCs w:val="22"/>
      <w:lang w:val="en-GB"/>
      <w14:ligatures w14:val="none"/>
    </w:rPr>
  </w:style>
  <w:style w:type="paragraph" w:customStyle="1" w:styleId="BVIfnrCarCarCarCarChar">
    <w:name w:val="BVI fnr Car Car Car Car Char"/>
    <w:basedOn w:val="Normal"/>
    <w:link w:val="FootnoteReference"/>
    <w:uiPriority w:val="99"/>
    <w:rsid w:val="00CF5C3B"/>
    <w:pPr>
      <w:spacing w:line="240" w:lineRule="exact"/>
    </w:pPr>
    <w:rPr>
      <w:rFonts w:cs="Times New Roman"/>
      <w:vertAlign w:val="superscript"/>
    </w:rPr>
  </w:style>
  <w:style w:type="character" w:customStyle="1" w:styleId="ListParagraphChar">
    <w:name w:val="List Paragraph Char"/>
    <w:aliases w:val="Bullet_new Char,Bullets Char,Numbered List Paragraph Char,List Paragraph1 Char,References Char,List Paragraph (numbered (a)) Char,Liste 1 Char,ReferencesCxSpLast Char,Medium Grid 1 - Accent 21 Char,List Paragraph nowy Char,Ha Char"/>
    <w:link w:val="ListParagraph"/>
    <w:uiPriority w:val="34"/>
    <w:qFormat/>
    <w:locked/>
    <w:rsid w:val="00CF5C3B"/>
  </w:style>
  <w:style w:type="paragraph" w:customStyle="1" w:styleId="GEFQuestion">
    <w:name w:val="GEF Question"/>
    <w:basedOn w:val="Normal"/>
    <w:next w:val="Normal"/>
    <w:qFormat/>
    <w:rsid w:val="00CF5C3B"/>
    <w:pPr>
      <w:spacing w:after="0" w:line="240" w:lineRule="auto"/>
      <w:ind w:left="-720"/>
    </w:pPr>
    <w:rPr>
      <w:rFonts w:ascii="Times New Roman" w:eastAsia="Times New Roman" w:hAnsi="Times New Roman" w:cs="Times New Roman"/>
      <w:kern w:val="0"/>
      <w:sz w:val="22"/>
      <w:lang w:val="en-GB"/>
      <w14:ligatures w14:val="none"/>
    </w:rPr>
  </w:style>
  <w:style w:type="paragraph" w:customStyle="1" w:styleId="paragraph">
    <w:name w:val="paragraph"/>
    <w:basedOn w:val="Normal"/>
    <w:rsid w:val="00CF5C3B"/>
    <w:pPr>
      <w:spacing w:before="100" w:beforeAutospacing="1" w:after="100" w:afterAutospacing="1" w:line="240" w:lineRule="auto"/>
    </w:pPr>
    <w:rPr>
      <w:rFonts w:ascii="Times New Roman" w:eastAsia="Times New Roman" w:hAnsi="Times New Roman" w:cs="Times New Roman"/>
      <w:kern w:val="0"/>
      <w:lang w:val="en-GB"/>
      <w14:ligatures w14:val="none"/>
    </w:rPr>
  </w:style>
  <w:style w:type="character" w:customStyle="1" w:styleId="normaltextrun">
    <w:name w:val="normaltextrun"/>
    <w:basedOn w:val="DefaultParagraphFont"/>
    <w:rsid w:val="00CF5C3B"/>
  </w:style>
  <w:style w:type="character" w:customStyle="1" w:styleId="eop">
    <w:name w:val="eop"/>
    <w:basedOn w:val="DefaultParagraphFont"/>
    <w:rsid w:val="00CF5C3B"/>
  </w:style>
  <w:style w:type="paragraph" w:customStyle="1" w:styleId="Table">
    <w:name w:val="Table"/>
    <w:basedOn w:val="Normal"/>
    <w:link w:val="TableChar"/>
    <w:qFormat/>
    <w:rsid w:val="00CF5C3B"/>
    <w:pPr>
      <w:spacing w:after="0" w:line="240" w:lineRule="auto"/>
      <w:ind w:left="187"/>
    </w:pPr>
    <w:rPr>
      <w:rFonts w:ascii="Arial" w:eastAsia="Times New Roman" w:hAnsi="Arial" w:cs="Times New Roman"/>
      <w:color w:val="000000"/>
      <w:kern w:val="0"/>
      <w:sz w:val="20"/>
      <w:szCs w:val="20"/>
      <w:lang w:val="en-GB"/>
      <w14:ligatures w14:val="none"/>
    </w:rPr>
  </w:style>
  <w:style w:type="character" w:customStyle="1" w:styleId="TableChar">
    <w:name w:val="Table Char"/>
    <w:link w:val="Table"/>
    <w:rsid w:val="00CF5C3B"/>
    <w:rPr>
      <w:rFonts w:ascii="Arial" w:eastAsia="Times New Roman" w:hAnsi="Arial" w:cs="Times New Roman"/>
      <w:color w:val="000000"/>
      <w:kern w:val="0"/>
      <w:sz w:val="20"/>
      <w:szCs w:val="20"/>
      <w:lang w:val="en-GB"/>
      <w14:ligatures w14:val="none"/>
    </w:rPr>
  </w:style>
  <w:style w:type="paragraph" w:customStyle="1" w:styleId="pf0">
    <w:name w:val="pf0"/>
    <w:basedOn w:val="Normal"/>
    <w:rsid w:val="00CF5C3B"/>
    <w:pPr>
      <w:spacing w:before="100" w:beforeAutospacing="1" w:after="100" w:afterAutospacing="1" w:line="240" w:lineRule="auto"/>
    </w:pPr>
    <w:rPr>
      <w:rFonts w:ascii="Times New Roman" w:eastAsia="Times New Roman" w:hAnsi="Times New Roman" w:cs="Times New Roman"/>
      <w:kern w:val="0"/>
      <w:lang w:val="en-GB"/>
      <w14:ligatures w14:val="none"/>
    </w:rPr>
  </w:style>
  <w:style w:type="character" w:customStyle="1" w:styleId="cf01">
    <w:name w:val="cf01"/>
    <w:basedOn w:val="DefaultParagraphFont"/>
    <w:rsid w:val="00CF5C3B"/>
    <w:rPr>
      <w:rFonts w:ascii="Segoe UI" w:hAnsi="Segoe UI" w:cs="Segoe UI" w:hint="default"/>
      <w:sz w:val="18"/>
      <w:szCs w:val="18"/>
    </w:rPr>
  </w:style>
  <w:style w:type="table" w:customStyle="1" w:styleId="TableGrid4">
    <w:name w:val="Table Grid4"/>
    <w:basedOn w:val="TableNormal"/>
    <w:next w:val="TableGrid"/>
    <w:rsid w:val="00CF5C3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light">
    <w:name w:val="Body Text (light)"/>
    <w:basedOn w:val="Normal"/>
    <w:rsid w:val="00CF5C3B"/>
    <w:pPr>
      <w:spacing w:after="0" w:line="288" w:lineRule="auto"/>
    </w:pPr>
    <w:rPr>
      <w:rFonts w:ascii="Arial" w:eastAsia="Times New Roman" w:hAnsi="Arial" w:cs="Arial"/>
      <w:color w:val="000000"/>
      <w:kern w:val="28"/>
      <w:sz w:val="20"/>
      <w:szCs w:val="20"/>
      <w:lang w:val="en-US"/>
      <w14:ligatures w14:val="standard"/>
      <w14:cntxtAlts/>
    </w:rPr>
  </w:style>
  <w:style w:type="character" w:customStyle="1" w:styleId="contextualspellingandgrammarerror">
    <w:name w:val="contextualspellingandgrammarerror"/>
    <w:basedOn w:val="DefaultParagraphFont"/>
    <w:rsid w:val="00CF5C3B"/>
  </w:style>
  <w:style w:type="character" w:customStyle="1" w:styleId="advancedproofingissue">
    <w:name w:val="advancedproofingissue"/>
    <w:basedOn w:val="DefaultParagraphFont"/>
    <w:rsid w:val="00CF5C3B"/>
  </w:style>
  <w:style w:type="character" w:customStyle="1" w:styleId="Mencinsinresolver1">
    <w:name w:val="Mención sin resolver1"/>
    <w:basedOn w:val="DefaultParagraphFont"/>
    <w:uiPriority w:val="99"/>
    <w:semiHidden/>
    <w:unhideWhenUsed/>
    <w:rsid w:val="00CF5C3B"/>
    <w:rPr>
      <w:color w:val="605E5C"/>
      <w:shd w:val="clear" w:color="auto" w:fill="E1DFDD"/>
    </w:rPr>
  </w:style>
  <w:style w:type="table" w:customStyle="1" w:styleId="ControlRiskTable6">
    <w:name w:val="~ControlRiskTable6"/>
    <w:basedOn w:val="TableNormal"/>
    <w:uiPriority w:val="99"/>
    <w:rsid w:val="00CF5C3B"/>
    <w:pPr>
      <w:spacing w:after="0" w:line="240" w:lineRule="auto"/>
    </w:pPr>
    <w:rPr>
      <w:rFonts w:eastAsia="MS Mincho"/>
      <w:color w:val="000000"/>
      <w:kern w:val="0"/>
      <w:sz w:val="20"/>
      <w:szCs w:val="20"/>
      <w:lang w:val="en-GB"/>
      <w14:ligatures w14:val="none"/>
    </w:rPr>
    <w:tblPr>
      <w:tblBorders>
        <w:top w:val="single" w:sz="2" w:space="0" w:color="A5A5A5"/>
        <w:left w:val="single" w:sz="2" w:space="0" w:color="A5A5A5"/>
        <w:bottom w:val="single" w:sz="2" w:space="0" w:color="A5A5A5"/>
        <w:right w:val="single" w:sz="2" w:space="0" w:color="A5A5A5"/>
        <w:insideH w:val="single" w:sz="2" w:space="0" w:color="A5A5A5"/>
        <w:insideV w:val="single" w:sz="2" w:space="0" w:color="A5A5A5"/>
      </w:tblBorders>
    </w:tblPr>
    <w:tblStylePr w:type="firstRow">
      <w:tblPr/>
      <w:tcPr>
        <w:tcBorders>
          <w:top w:val="single" w:sz="2" w:space="0" w:color="A5A5A5"/>
          <w:left w:val="single" w:sz="2" w:space="0" w:color="A5A5A5"/>
          <w:bottom w:val="single" w:sz="2" w:space="0" w:color="A5A5A5"/>
          <w:right w:val="single" w:sz="2" w:space="0" w:color="A5A5A5"/>
          <w:insideH w:val="single" w:sz="2" w:space="0" w:color="A5A5A5"/>
          <w:insideV w:val="single" w:sz="2" w:space="0" w:color="FFFFFF"/>
          <w:tl2br w:val="nil"/>
          <w:tr2bl w:val="nil"/>
        </w:tcBorders>
        <w:shd w:val="clear" w:color="auto" w:fill="A5A5A5"/>
      </w:tcPr>
    </w:tblStylePr>
  </w:style>
  <w:style w:type="character" w:customStyle="1" w:styleId="tabchar">
    <w:name w:val="tabchar"/>
    <w:basedOn w:val="DefaultParagraphFont"/>
    <w:rsid w:val="00CF5C3B"/>
  </w:style>
  <w:style w:type="character" w:customStyle="1" w:styleId="contentpasted2">
    <w:name w:val="contentpasted2"/>
    <w:basedOn w:val="DefaultParagraphFont"/>
    <w:rsid w:val="00CF5C3B"/>
  </w:style>
  <w:style w:type="paragraph" w:customStyle="1" w:styleId="Outline">
    <w:name w:val="Outline"/>
    <w:basedOn w:val="Normal"/>
    <w:rsid w:val="00CF5C3B"/>
    <w:pPr>
      <w:spacing w:before="240" w:after="0" w:line="240" w:lineRule="auto"/>
      <w:ind w:left="187"/>
    </w:pPr>
    <w:rPr>
      <w:rFonts w:ascii="Arial" w:eastAsia="Times New Roman" w:hAnsi="Arial" w:cs="Times New Roman"/>
      <w:kern w:val="28"/>
      <w:sz w:val="22"/>
      <w:szCs w:val="20"/>
      <w:lang w:val="en-US"/>
      <w14:ligatures w14:val="none"/>
    </w:rPr>
  </w:style>
  <w:style w:type="paragraph" w:styleId="BodyTextIndent2">
    <w:name w:val="Body Text Indent 2"/>
    <w:basedOn w:val="Normal"/>
    <w:link w:val="BodyTextIndent2Char"/>
    <w:rsid w:val="00CF5C3B"/>
    <w:pPr>
      <w:spacing w:after="0" w:line="240" w:lineRule="auto"/>
      <w:ind w:left="360"/>
    </w:pPr>
    <w:rPr>
      <w:rFonts w:ascii="Arial" w:eastAsia="Times New Roman" w:hAnsi="Arial" w:cs="Times New Roman"/>
      <w:i/>
      <w:iCs/>
      <w:kern w:val="0"/>
      <w:sz w:val="22"/>
      <w:lang w:val="en-US"/>
      <w14:ligatures w14:val="none"/>
    </w:rPr>
  </w:style>
  <w:style w:type="character" w:customStyle="1" w:styleId="BodyTextIndent2Char">
    <w:name w:val="Body Text Indent 2 Char"/>
    <w:basedOn w:val="DefaultParagraphFont"/>
    <w:link w:val="BodyTextIndent2"/>
    <w:rsid w:val="00CF5C3B"/>
    <w:rPr>
      <w:rFonts w:ascii="Arial" w:eastAsia="Times New Roman" w:hAnsi="Arial" w:cs="Times New Roman"/>
      <w:i/>
      <w:iCs/>
      <w:kern w:val="0"/>
      <w:sz w:val="22"/>
      <w:lang w:val="en-US"/>
      <w14:ligatures w14:val="none"/>
    </w:rPr>
  </w:style>
  <w:style w:type="paragraph" w:styleId="BodyTextIndent3">
    <w:name w:val="Body Text Indent 3"/>
    <w:basedOn w:val="Normal"/>
    <w:link w:val="BodyTextIndent3Char"/>
    <w:rsid w:val="00CF5C3B"/>
    <w:pPr>
      <w:spacing w:after="0" w:line="240" w:lineRule="auto"/>
      <w:ind w:left="540"/>
    </w:pPr>
    <w:rPr>
      <w:rFonts w:ascii="Arial" w:eastAsia="Times New Roman" w:hAnsi="Arial" w:cs="Times New Roman"/>
      <w:kern w:val="0"/>
      <w:sz w:val="22"/>
      <w:lang w:val="en-US"/>
      <w14:ligatures w14:val="none"/>
    </w:rPr>
  </w:style>
  <w:style w:type="character" w:customStyle="1" w:styleId="BodyTextIndent3Char">
    <w:name w:val="Body Text Indent 3 Char"/>
    <w:basedOn w:val="DefaultParagraphFont"/>
    <w:link w:val="BodyTextIndent3"/>
    <w:rsid w:val="00CF5C3B"/>
    <w:rPr>
      <w:rFonts w:ascii="Arial" w:eastAsia="Times New Roman" w:hAnsi="Arial" w:cs="Times New Roman"/>
      <w:kern w:val="0"/>
      <w:sz w:val="22"/>
      <w:lang w:val="en-US"/>
      <w14:ligatures w14:val="none"/>
    </w:rPr>
  </w:style>
  <w:style w:type="paragraph" w:customStyle="1" w:styleId="BulletText1">
    <w:name w:val="Bullet Text 1"/>
    <w:basedOn w:val="Normal"/>
    <w:rsid w:val="00CF5C3B"/>
    <w:pPr>
      <w:numPr>
        <w:numId w:val="21"/>
      </w:numPr>
      <w:spacing w:after="0" w:line="240" w:lineRule="auto"/>
    </w:pPr>
    <w:rPr>
      <w:rFonts w:ascii="Arial" w:eastAsia="Times New Roman" w:hAnsi="Arial" w:cs="Times New Roman"/>
      <w:color w:val="000000"/>
      <w:kern w:val="0"/>
      <w:sz w:val="22"/>
      <w:szCs w:val="20"/>
      <w:lang w:val="en-US"/>
      <w14:ligatures w14:val="none"/>
    </w:rPr>
  </w:style>
  <w:style w:type="paragraph" w:customStyle="1" w:styleId="GEFFieldtoFillout">
    <w:name w:val="GEF Field to Fill out"/>
    <w:basedOn w:val="Normal"/>
    <w:link w:val="GEFFieldtoFilloutChar"/>
    <w:qFormat/>
    <w:rsid w:val="00CF5C3B"/>
    <w:pPr>
      <w:spacing w:after="0" w:line="240" w:lineRule="auto"/>
      <w:ind w:left="-720"/>
    </w:pPr>
    <w:rPr>
      <w:rFonts w:ascii="Times New Roman" w:eastAsia="Times New Roman" w:hAnsi="Times New Roman" w:cs="Times New Roman"/>
      <w:color w:val="000000"/>
      <w:kern w:val="0"/>
      <w:sz w:val="22"/>
      <w:szCs w:val="22"/>
      <w:lang w:val="en-US"/>
      <w14:ligatures w14:val="none"/>
    </w:rPr>
  </w:style>
  <w:style w:type="character" w:customStyle="1" w:styleId="GEFFieldtoFilloutChar">
    <w:name w:val="GEF Field to Fill out Char"/>
    <w:link w:val="GEFFieldtoFillout"/>
    <w:rsid w:val="00CF5C3B"/>
    <w:rPr>
      <w:rFonts w:ascii="Times New Roman" w:eastAsia="Times New Roman" w:hAnsi="Times New Roman" w:cs="Times New Roman"/>
      <w:color w:val="000000"/>
      <w:kern w:val="0"/>
      <w:sz w:val="22"/>
      <w:szCs w:val="22"/>
      <w:lang w:val="en-US"/>
      <w14:ligatures w14:val="none"/>
    </w:rPr>
  </w:style>
  <w:style w:type="paragraph" w:customStyle="1" w:styleId="GEFInstruction">
    <w:name w:val="GEF Instruction"/>
    <w:basedOn w:val="Normal"/>
    <w:next w:val="Normal"/>
    <w:qFormat/>
    <w:rsid w:val="00CF5C3B"/>
    <w:pPr>
      <w:spacing w:after="0" w:line="240" w:lineRule="auto"/>
      <w:ind w:left="-540"/>
    </w:pPr>
    <w:rPr>
      <w:rFonts w:ascii="Times New Roman" w:eastAsia="Times New Roman" w:hAnsi="Times New Roman" w:cs="Times New Roman"/>
      <w:kern w:val="0"/>
      <w:sz w:val="20"/>
      <w:lang w:val="en-US"/>
      <w14:ligatures w14:val="none"/>
    </w:rPr>
  </w:style>
  <w:style w:type="paragraph" w:customStyle="1" w:styleId="Subheading">
    <w:name w:val="Subheading"/>
    <w:basedOn w:val="Caption"/>
    <w:link w:val="SubheadingChar"/>
    <w:qFormat/>
    <w:rsid w:val="00CF5C3B"/>
    <w:pPr>
      <w:widowControl/>
      <w:autoSpaceDE/>
      <w:autoSpaceDN/>
      <w:adjustRightInd/>
      <w:ind w:left="187"/>
    </w:pPr>
  </w:style>
  <w:style w:type="character" w:customStyle="1" w:styleId="CaptionChar">
    <w:name w:val="Caption Char"/>
    <w:basedOn w:val="DefaultParagraphFont"/>
    <w:link w:val="Caption"/>
    <w:rsid w:val="00CF5C3B"/>
    <w:rPr>
      <w:rFonts w:ascii="Courier New" w:hAnsi="Courier New"/>
      <w:kern w:val="0"/>
      <w:sz w:val="20"/>
      <w:lang w:val="en-GB"/>
      <w14:ligatures w14:val="none"/>
    </w:rPr>
  </w:style>
  <w:style w:type="character" w:customStyle="1" w:styleId="SubheadingChar">
    <w:name w:val="Subheading Char"/>
    <w:basedOn w:val="CaptionChar"/>
    <w:link w:val="Subheading"/>
    <w:rsid w:val="00CF5C3B"/>
    <w:rPr>
      <w:rFonts w:ascii="Courier New" w:hAnsi="Courier New"/>
      <w:kern w:val="0"/>
      <w:sz w:val="20"/>
      <w:lang w:val="en-GB"/>
      <w14:ligatures w14:val="none"/>
    </w:rPr>
  </w:style>
  <w:style w:type="paragraph" w:styleId="HTMLPreformatted">
    <w:name w:val="HTML Preformatted"/>
    <w:basedOn w:val="Normal"/>
    <w:link w:val="HTMLPreformattedChar"/>
    <w:uiPriority w:val="99"/>
    <w:unhideWhenUsed/>
    <w:rsid w:val="00CF5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s-CO" w:eastAsia="es-CO"/>
      <w14:ligatures w14:val="none"/>
    </w:rPr>
  </w:style>
  <w:style w:type="character" w:customStyle="1" w:styleId="HTMLPreformattedChar">
    <w:name w:val="HTML Preformatted Char"/>
    <w:basedOn w:val="DefaultParagraphFont"/>
    <w:link w:val="HTMLPreformatted"/>
    <w:uiPriority w:val="99"/>
    <w:rsid w:val="00CF5C3B"/>
    <w:rPr>
      <w:rFonts w:ascii="Courier New" w:eastAsia="Times New Roman" w:hAnsi="Courier New" w:cs="Courier New"/>
      <w:kern w:val="0"/>
      <w:sz w:val="20"/>
      <w:szCs w:val="20"/>
      <w:lang w:val="es-CO" w:eastAsia="es-CO"/>
      <w14:ligatures w14:val="none"/>
    </w:rPr>
  </w:style>
  <w:style w:type="paragraph" w:customStyle="1" w:styleId="fz-14">
    <w:name w:val="fz-14"/>
    <w:basedOn w:val="Normal"/>
    <w:rsid w:val="00CF5C3B"/>
    <w:pPr>
      <w:spacing w:before="100" w:beforeAutospacing="1" w:after="100" w:afterAutospacing="1" w:line="240" w:lineRule="auto"/>
    </w:pPr>
    <w:rPr>
      <w:rFonts w:ascii="Times New Roman" w:eastAsia="Times New Roman" w:hAnsi="Times New Roman" w:cs="Times New Roman"/>
      <w:kern w:val="0"/>
      <w:lang w:val="es-CO" w:eastAsia="es-CO"/>
      <w14:ligatures w14:val="none"/>
    </w:rPr>
  </w:style>
  <w:style w:type="character" w:customStyle="1" w:styleId="A9">
    <w:name w:val="A9"/>
    <w:uiPriority w:val="99"/>
    <w:rsid w:val="00CF5C3B"/>
    <w:rPr>
      <w:rFonts w:ascii="Adobe Garamond Pro" w:hAnsi="Adobe Garamond Pro" w:cs="Adobe Garamond Pro"/>
      <w:color w:val="000000"/>
      <w:sz w:val="22"/>
      <w:szCs w:val="22"/>
    </w:rPr>
  </w:style>
  <w:style w:type="paragraph" w:customStyle="1" w:styleId="Pa12">
    <w:name w:val="Pa12"/>
    <w:basedOn w:val="Default"/>
    <w:next w:val="Default"/>
    <w:uiPriority w:val="99"/>
    <w:rsid w:val="00CF5C3B"/>
    <w:pPr>
      <w:spacing w:after="0" w:line="221" w:lineRule="atLeast"/>
      <w:ind w:left="0" w:firstLine="0"/>
    </w:pPr>
    <w:rPr>
      <w:rFonts w:ascii="Arial" w:hAnsi="Arial" w:cs="Arial"/>
      <w:color w:val="auto"/>
      <w:lang w:val="es-CO"/>
    </w:rPr>
  </w:style>
  <w:style w:type="character" w:customStyle="1" w:styleId="A7">
    <w:name w:val="A7"/>
    <w:uiPriority w:val="99"/>
    <w:rsid w:val="00CF5C3B"/>
    <w:rPr>
      <w:color w:val="000000"/>
    </w:rPr>
  </w:style>
  <w:style w:type="character" w:customStyle="1" w:styleId="A6">
    <w:name w:val="A6"/>
    <w:uiPriority w:val="99"/>
    <w:rsid w:val="00CF5C3B"/>
    <w:rPr>
      <w:color w:val="000000"/>
      <w:sz w:val="20"/>
      <w:szCs w:val="20"/>
    </w:rPr>
  </w:style>
  <w:style w:type="character" w:customStyle="1" w:styleId="A10">
    <w:name w:val="A10"/>
    <w:uiPriority w:val="99"/>
    <w:rsid w:val="00CF5C3B"/>
    <w:rPr>
      <w:rFonts w:ascii="Symbol" w:hAnsi="Symbol" w:cs="Symbol"/>
      <w:color w:val="000000"/>
    </w:rPr>
  </w:style>
  <w:style w:type="character" w:customStyle="1" w:styleId="findhit">
    <w:name w:val="findhit"/>
    <w:basedOn w:val="DefaultParagraphFont"/>
    <w:rsid w:val="00CF5C3B"/>
  </w:style>
  <w:style w:type="character" w:customStyle="1" w:styleId="y2iqfc">
    <w:name w:val="y2iqfc"/>
    <w:basedOn w:val="DefaultParagraphFont"/>
    <w:rsid w:val="00CF5C3B"/>
  </w:style>
  <w:style w:type="paragraph" w:customStyle="1" w:styleId="Pa14">
    <w:name w:val="Pa14"/>
    <w:basedOn w:val="Default"/>
    <w:next w:val="Default"/>
    <w:uiPriority w:val="99"/>
    <w:rsid w:val="00CF5C3B"/>
    <w:pPr>
      <w:spacing w:after="0" w:line="321" w:lineRule="atLeast"/>
      <w:ind w:left="0" w:firstLine="0"/>
    </w:pPr>
    <w:rPr>
      <w:rFonts w:ascii="Bailey Quad ITC Std Bold" w:hAnsi="Bailey Quad ITC Std Bold"/>
      <w:color w:val="auto"/>
      <w:lang w:val="es-CO"/>
    </w:rPr>
  </w:style>
  <w:style w:type="character" w:customStyle="1" w:styleId="A11">
    <w:name w:val="A11"/>
    <w:uiPriority w:val="99"/>
    <w:rsid w:val="00CF5C3B"/>
    <w:rPr>
      <w:rFonts w:ascii="Adobe Garamond Pro" w:hAnsi="Adobe Garamond Pro" w:cs="Adobe Garamond Pro"/>
      <w:color w:val="000000"/>
    </w:rPr>
  </w:style>
  <w:style w:type="character" w:customStyle="1" w:styleId="A12">
    <w:name w:val="A12"/>
    <w:uiPriority w:val="99"/>
    <w:rsid w:val="00CF5C3B"/>
    <w:rPr>
      <w:rFonts w:ascii="Adobe Garamond Pro" w:hAnsi="Adobe Garamond Pro" w:cs="Adobe Garamond Pro"/>
      <w:color w:val="000000"/>
      <w:sz w:val="12"/>
      <w:szCs w:val="12"/>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uiPriority w:val="99"/>
    <w:rsid w:val="00CF5C3B"/>
    <w:pPr>
      <w:spacing w:after="0" w:line="240" w:lineRule="exact"/>
    </w:pPr>
    <w:rPr>
      <w:rFonts w:cs="Times New Roman"/>
      <w:kern w:val="0"/>
      <w:sz w:val="22"/>
      <w:szCs w:val="22"/>
      <w:vertAlign w:val="superscript"/>
      <w:lang w:val="en-US"/>
      <w14:ligatures w14:val="none"/>
    </w:rPr>
  </w:style>
  <w:style w:type="paragraph" w:customStyle="1" w:styleId="TableParagraph">
    <w:name w:val="Table Paragraph"/>
    <w:basedOn w:val="Normal"/>
    <w:uiPriority w:val="1"/>
    <w:qFormat/>
    <w:rsid w:val="00CF5C3B"/>
    <w:pPr>
      <w:widowControl w:val="0"/>
      <w:spacing w:after="0" w:line="240" w:lineRule="auto"/>
      <w:ind w:left="55"/>
    </w:pPr>
    <w:rPr>
      <w:rFonts w:ascii="Arial" w:eastAsia="Arial" w:hAnsi="Arial" w:cs="Arial"/>
      <w:kern w:val="0"/>
      <w:sz w:val="22"/>
      <w:szCs w:val="22"/>
      <w:lang w:val="en-US"/>
      <w14:ligatures w14:val="none"/>
    </w:rPr>
  </w:style>
  <w:style w:type="character" w:customStyle="1" w:styleId="Mention2">
    <w:name w:val="Mention2"/>
    <w:basedOn w:val="DefaultParagraphFont"/>
    <w:uiPriority w:val="99"/>
    <w:unhideWhenUsed/>
    <w:rsid w:val="00CF5C3B"/>
    <w:rPr>
      <w:color w:val="2B579A"/>
      <w:shd w:val="clear" w:color="auto" w:fill="E1DFDD"/>
    </w:rPr>
  </w:style>
  <w:style w:type="character" w:customStyle="1" w:styleId="UnresolvedMention2">
    <w:name w:val="Unresolved Mention2"/>
    <w:basedOn w:val="DefaultParagraphFont"/>
    <w:uiPriority w:val="99"/>
    <w:semiHidden/>
    <w:unhideWhenUsed/>
    <w:rsid w:val="00CF5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3BB8FFAF-6847-496C-B32C-F1ED52317F85}">
  <ds:schemaRefs>
    <ds:schemaRef ds:uri="http://schemas.microsoft.com/sharepoint/v3/contenttype/forms"/>
  </ds:schemaRefs>
</ds:datastoreItem>
</file>

<file path=customXml/itemProps2.xml><?xml version="1.0" encoding="utf-8"?>
<ds:datastoreItem xmlns:ds="http://schemas.openxmlformats.org/officeDocument/2006/customXml" ds:itemID="{58491C11-D677-4C9D-8C63-0E00553FA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A62CEC-B474-41C1-8B8B-3E58AB7578A8}">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6545</Words>
  <Characters>37307</Characters>
  <Application>Microsoft Office Word</Application>
  <DocSecurity>0</DocSecurity>
  <Lines>310</Lines>
  <Paragraphs>87</Paragraphs>
  <ScaleCrop>false</ScaleCrop>
  <Company/>
  <LinksUpToDate>false</LinksUpToDate>
  <CharactersWithSpaces>43765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Rios</dc:creator>
  <cp:keywords/>
  <dc:description/>
  <cp:lastModifiedBy>Ian Kissoon</cp:lastModifiedBy>
  <cp:revision>3</cp:revision>
  <dcterms:created xsi:type="dcterms:W3CDTF">2024-10-29T15:59:00Z</dcterms:created>
  <dcterms:modified xsi:type="dcterms:W3CDTF">2025-01-15T19:29:00Z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2201d1a5-140b-40d2-be4f-33804440de5e</vt:lpwstr>
  </property>
  <property fmtid="{D5CDD505-2E9C-101B-9397-08002B2CF9AE}" pid="3" name="ContentTypeId">
    <vt:lpwstr>0x01010066C26EEF8760DA4FAAF8F18ADE3FC85C</vt:lpwstr>
  </property>
  <property fmtid="{D5CDD505-2E9C-101B-9397-08002B2CF9AE}" pid="4" name="MediaServiceImageTags">
    <vt:lpwstr/>
  </property>
</Properties>
</file>