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3023" w:rsidR="00E63023" w:rsidP="00E63023" w:rsidRDefault="00E63023" w14:paraId="23995704" w14:textId="20456396">
      <w:pPr>
        <w:pStyle w:val="Encabezado"/>
        <w:jc w:val="center"/>
        <w:rPr>
          <w:rFonts w:asciiTheme="minorHAnsi" w:hAnsiTheme="minorHAnsi" w:cstheme="minorHAnsi"/>
          <w:b/>
          <w:bCs/>
          <w:sz w:val="32"/>
          <w:szCs w:val="32"/>
        </w:rPr>
      </w:pPr>
      <w:r w:rsidRPr="00E63023">
        <w:rPr>
          <w:rFonts w:asciiTheme="minorHAnsi" w:hAnsiTheme="minorHAnsi" w:cstheme="minorHAnsi"/>
          <w:b/>
          <w:bCs/>
          <w:sz w:val="32"/>
          <w:szCs w:val="32"/>
        </w:rPr>
        <w:t>CI-GEF/GCF PROJECT AGENC</w:t>
      </w:r>
      <w:r w:rsidR="00E479A8">
        <w:rPr>
          <w:rFonts w:asciiTheme="minorHAnsi" w:hAnsiTheme="minorHAnsi" w:cstheme="minorHAnsi"/>
          <w:b/>
          <w:bCs/>
          <w:sz w:val="32"/>
          <w:szCs w:val="32"/>
        </w:rPr>
        <w:t>IES</w:t>
      </w:r>
    </w:p>
    <w:p w:rsidRPr="00271034" w:rsidR="001916C6" w:rsidP="00761AE4" w:rsidRDefault="00E63023" w14:paraId="6154AE63" w14:textId="5751D89B">
      <w:pPr>
        <w:pStyle w:val="Textoindependiente"/>
        <w:jc w:val="center"/>
        <w:rPr>
          <w:rFonts w:asciiTheme="minorHAnsi" w:hAnsiTheme="minorHAnsi" w:cstheme="minorHAnsi"/>
          <w:b/>
          <w:sz w:val="32"/>
          <w:szCs w:val="22"/>
          <w:lang w:val="en-GB"/>
        </w:rPr>
      </w:pPr>
      <w:r>
        <w:rPr>
          <w:rFonts w:asciiTheme="minorHAnsi" w:hAnsiTheme="minorHAnsi" w:cstheme="minorHAnsi"/>
          <w:b/>
          <w:sz w:val="32"/>
          <w:szCs w:val="22"/>
          <w:lang w:val="en-GB"/>
        </w:rPr>
        <w:t xml:space="preserve">Accountability &amp; Grievance Mechanism </w:t>
      </w:r>
      <w:r w:rsidR="0040610D">
        <w:rPr>
          <w:rFonts w:asciiTheme="minorHAnsi" w:hAnsiTheme="minorHAnsi" w:cstheme="minorHAnsi"/>
          <w:b/>
          <w:sz w:val="32"/>
          <w:szCs w:val="22"/>
          <w:lang w:val="en-GB"/>
        </w:rPr>
        <w:t>(</w:t>
      </w:r>
      <w:r w:rsidR="006D6E6F">
        <w:rPr>
          <w:rFonts w:asciiTheme="minorHAnsi" w:hAnsiTheme="minorHAnsi" w:cstheme="minorHAnsi"/>
          <w:b/>
          <w:sz w:val="32"/>
          <w:szCs w:val="22"/>
          <w:lang w:val="en-GB"/>
        </w:rPr>
        <w:t>AGM</w:t>
      </w:r>
      <w:r w:rsidR="0040610D">
        <w:rPr>
          <w:rFonts w:asciiTheme="minorHAnsi" w:hAnsiTheme="minorHAnsi" w:cstheme="minorHAnsi"/>
          <w:b/>
          <w:sz w:val="32"/>
          <w:szCs w:val="22"/>
          <w:lang w:val="en-GB"/>
        </w:rPr>
        <w:t>)</w:t>
      </w:r>
    </w:p>
    <w:p w:rsidR="00B052AC" w:rsidP="00B052AC" w:rsidRDefault="00B052AC" w14:paraId="0CD09075" w14:textId="77777777">
      <w:pPr>
        <w:pStyle w:val="Textoindependiente"/>
        <w:pBdr>
          <w:bottom w:val="single" w:color="auto" w:sz="4" w:space="1"/>
        </w:pBdr>
        <w:rPr>
          <w:rFonts w:asciiTheme="minorHAnsi" w:hAnsiTheme="minorHAnsi" w:cstheme="minorHAnsi"/>
          <w:sz w:val="24"/>
          <w:szCs w:val="22"/>
          <w:lang w:val="en-GB"/>
        </w:rPr>
      </w:pPr>
    </w:p>
    <w:p w:rsidRPr="003F47E7" w:rsidR="004106B7" w:rsidP="004106B7" w:rsidRDefault="004106B7" w14:paraId="7E428142" w14:textId="40462DBA">
      <w:pPr>
        <w:pStyle w:val="Textoindependiente"/>
        <w:pBdr>
          <w:bottom w:val="single" w:color="auto" w:sz="4" w:space="1"/>
        </w:pBdr>
        <w:rPr>
          <w:rFonts w:asciiTheme="minorHAnsi" w:hAnsiTheme="minorHAnsi" w:cstheme="minorHAnsi"/>
          <w:b/>
          <w:bCs/>
          <w:sz w:val="24"/>
          <w:szCs w:val="22"/>
        </w:rPr>
      </w:pPr>
      <w:r>
        <w:rPr>
          <w:rFonts w:asciiTheme="minorHAnsi" w:hAnsiTheme="minorHAnsi" w:cstheme="minorHAnsi"/>
          <w:sz w:val="24"/>
          <w:szCs w:val="22"/>
        </w:rPr>
        <w:t xml:space="preserve">The CI-GEF/GCF </w:t>
      </w:r>
      <w:r w:rsidRPr="003F47E7">
        <w:rPr>
          <w:rFonts w:asciiTheme="minorHAnsi" w:hAnsiTheme="minorHAnsi" w:cstheme="minorHAnsi"/>
          <w:sz w:val="24"/>
          <w:szCs w:val="22"/>
        </w:rPr>
        <w:t>Project Agenc</w:t>
      </w:r>
      <w:r w:rsidR="00E479A8">
        <w:rPr>
          <w:rFonts w:asciiTheme="minorHAnsi" w:hAnsiTheme="minorHAnsi" w:cstheme="minorHAnsi"/>
          <w:sz w:val="24"/>
          <w:szCs w:val="22"/>
        </w:rPr>
        <w:t>ies</w:t>
      </w:r>
      <w:r w:rsidRPr="003F47E7">
        <w:rPr>
          <w:rFonts w:asciiTheme="minorHAnsi" w:hAnsiTheme="minorHAnsi" w:cstheme="minorHAnsi"/>
          <w:sz w:val="24"/>
          <w:szCs w:val="22"/>
        </w:rPr>
        <w:t xml:space="preserve"> </w:t>
      </w:r>
      <w:r>
        <w:rPr>
          <w:rFonts w:asciiTheme="minorHAnsi" w:hAnsiTheme="minorHAnsi" w:cstheme="minorHAnsi"/>
          <w:sz w:val="24"/>
          <w:szCs w:val="22"/>
        </w:rPr>
        <w:t>require all project to have an</w:t>
      </w:r>
      <w:r w:rsidRPr="003F47E7">
        <w:rPr>
          <w:rFonts w:asciiTheme="minorHAnsi" w:hAnsiTheme="minorHAnsi" w:cstheme="minorHAnsi"/>
          <w:sz w:val="24"/>
          <w:szCs w:val="22"/>
        </w:rPr>
        <w:t xml:space="preserve"> Accountability and Grievance Mechanism </w:t>
      </w:r>
      <w:r>
        <w:rPr>
          <w:rFonts w:asciiTheme="minorHAnsi" w:hAnsiTheme="minorHAnsi" w:cstheme="minorHAnsi"/>
          <w:sz w:val="24"/>
          <w:szCs w:val="22"/>
        </w:rPr>
        <w:t xml:space="preserve">in place </w:t>
      </w:r>
      <w:r w:rsidRPr="003F47E7">
        <w:rPr>
          <w:rFonts w:asciiTheme="minorHAnsi" w:hAnsiTheme="minorHAnsi" w:cstheme="minorHAnsi"/>
          <w:sz w:val="24"/>
          <w:szCs w:val="22"/>
        </w:rPr>
        <w:t xml:space="preserve">so that </w:t>
      </w:r>
      <w:r>
        <w:rPr>
          <w:rFonts w:asciiTheme="minorHAnsi" w:hAnsiTheme="minorHAnsi" w:cstheme="minorHAnsi"/>
          <w:sz w:val="24"/>
          <w:szCs w:val="22"/>
        </w:rPr>
        <w:t>project-affected</w:t>
      </w:r>
      <w:r w:rsidRPr="003F47E7">
        <w:rPr>
          <w:rFonts w:asciiTheme="minorHAnsi" w:hAnsiTheme="minorHAnsi" w:cstheme="minorHAnsi"/>
          <w:sz w:val="24"/>
          <w:szCs w:val="22"/>
        </w:rPr>
        <w:t xml:space="preserve"> communities and other stakeholders may raise a grievance at all times to the Executing </w:t>
      </w:r>
      <w:r>
        <w:rPr>
          <w:rFonts w:asciiTheme="minorHAnsi" w:hAnsiTheme="minorHAnsi" w:cstheme="minorHAnsi"/>
          <w:sz w:val="24"/>
          <w:szCs w:val="22"/>
        </w:rPr>
        <w:t>Agency/</w:t>
      </w:r>
      <w:r w:rsidRPr="003F47E7">
        <w:rPr>
          <w:rFonts w:asciiTheme="minorHAnsi" w:hAnsiTheme="minorHAnsi" w:cstheme="minorHAnsi"/>
          <w:sz w:val="24"/>
          <w:szCs w:val="22"/>
        </w:rPr>
        <w:t>Entity, CI</w:t>
      </w:r>
      <w:r>
        <w:rPr>
          <w:rFonts w:asciiTheme="minorHAnsi" w:hAnsiTheme="minorHAnsi" w:cstheme="minorHAnsi"/>
          <w:sz w:val="24"/>
          <w:szCs w:val="22"/>
        </w:rPr>
        <w:t xml:space="preserve">, </w:t>
      </w:r>
      <w:r w:rsidRPr="003F47E7">
        <w:rPr>
          <w:rFonts w:asciiTheme="minorHAnsi" w:hAnsiTheme="minorHAnsi" w:cstheme="minorHAnsi"/>
          <w:sz w:val="24"/>
          <w:szCs w:val="22"/>
        </w:rPr>
        <w:t xml:space="preserve">the GEF </w:t>
      </w:r>
      <w:r>
        <w:rPr>
          <w:rFonts w:asciiTheme="minorHAnsi" w:hAnsiTheme="minorHAnsi" w:cstheme="minorHAnsi"/>
          <w:sz w:val="24"/>
          <w:szCs w:val="22"/>
        </w:rPr>
        <w:t>or GCF on</w:t>
      </w:r>
      <w:r w:rsidRPr="003F47E7">
        <w:rPr>
          <w:rFonts w:asciiTheme="minorHAnsi" w:hAnsiTheme="minorHAnsi" w:cstheme="minorHAnsi"/>
          <w:sz w:val="24"/>
          <w:szCs w:val="22"/>
        </w:rPr>
        <w:t xml:space="preserve"> </w:t>
      </w:r>
      <w:r>
        <w:rPr>
          <w:rFonts w:asciiTheme="minorHAnsi" w:hAnsiTheme="minorHAnsi" w:cstheme="minorHAnsi"/>
          <w:sz w:val="24"/>
          <w:szCs w:val="22"/>
        </w:rPr>
        <w:t xml:space="preserve">non-compliance with </w:t>
      </w:r>
      <w:r w:rsidRPr="003F47E7">
        <w:rPr>
          <w:rFonts w:asciiTheme="minorHAnsi" w:hAnsiTheme="minorHAnsi" w:cstheme="minorHAnsi"/>
          <w:sz w:val="24"/>
          <w:szCs w:val="22"/>
        </w:rPr>
        <w:t>the ESMF. Affected communities should be informed about this possibility and contact information of the respective organizations at relevant levels should be made available publicly.</w:t>
      </w:r>
      <w:r>
        <w:rPr>
          <w:rFonts w:asciiTheme="minorHAnsi" w:hAnsiTheme="minorHAnsi" w:cstheme="minorHAnsi"/>
          <w:sz w:val="24"/>
          <w:szCs w:val="22"/>
        </w:rPr>
        <w:t xml:space="preserve"> Affected communities should also be assured that their grievances </w:t>
      </w:r>
      <w:r w:rsidRPr="003F47E7">
        <w:rPr>
          <w:rFonts w:asciiTheme="minorHAnsi" w:hAnsiTheme="minorHAnsi" w:cstheme="minorHAnsi"/>
          <w:sz w:val="24"/>
          <w:szCs w:val="22"/>
        </w:rPr>
        <w:t xml:space="preserve">will be </w:t>
      </w:r>
      <w:r>
        <w:rPr>
          <w:rFonts w:asciiTheme="minorHAnsi" w:hAnsiTheme="minorHAnsi" w:cstheme="minorHAnsi"/>
          <w:sz w:val="24"/>
          <w:szCs w:val="22"/>
        </w:rPr>
        <w:t>addressed</w:t>
      </w:r>
      <w:r w:rsidRPr="003F47E7">
        <w:rPr>
          <w:rFonts w:asciiTheme="minorHAnsi" w:hAnsiTheme="minorHAnsi" w:cstheme="minorHAnsi"/>
          <w:sz w:val="24"/>
          <w:szCs w:val="22"/>
        </w:rPr>
        <w:t xml:space="preserve"> in a timely manner</w:t>
      </w:r>
      <w:r>
        <w:rPr>
          <w:rFonts w:asciiTheme="minorHAnsi" w:hAnsiTheme="minorHAnsi" w:cstheme="minorHAnsi"/>
          <w:sz w:val="24"/>
          <w:szCs w:val="22"/>
        </w:rPr>
        <w:t xml:space="preserve">, </w:t>
      </w:r>
      <w:r w:rsidRPr="003F47E7">
        <w:rPr>
          <w:rFonts w:asciiTheme="minorHAnsi" w:hAnsiTheme="minorHAnsi" w:cstheme="minorHAnsi"/>
          <w:sz w:val="24"/>
          <w:szCs w:val="22"/>
        </w:rPr>
        <w:t>they will not face retaliation for submitting a grievance</w:t>
      </w:r>
      <w:r>
        <w:rPr>
          <w:rFonts w:asciiTheme="minorHAnsi" w:hAnsiTheme="minorHAnsi" w:cstheme="minorHAnsi"/>
          <w:sz w:val="24"/>
          <w:szCs w:val="22"/>
        </w:rPr>
        <w:t xml:space="preserve">, and they have the option to request confidentiality. </w:t>
      </w:r>
    </w:p>
    <w:p w:rsidR="004106B7" w:rsidP="004106B7" w:rsidRDefault="004106B7" w14:paraId="5865B50A" w14:textId="77777777">
      <w:pPr>
        <w:pStyle w:val="Textoindependiente"/>
        <w:pBdr>
          <w:bottom w:val="single" w:color="auto" w:sz="4" w:space="1"/>
        </w:pBdr>
        <w:rPr>
          <w:rFonts w:asciiTheme="minorHAnsi" w:hAnsiTheme="minorHAnsi" w:cstheme="minorHAnsi"/>
          <w:sz w:val="24"/>
          <w:szCs w:val="22"/>
        </w:rPr>
      </w:pPr>
    </w:p>
    <w:p w:rsidRPr="00271034" w:rsidR="004106B7" w:rsidP="004106B7" w:rsidRDefault="004106B7" w14:paraId="50DF2868" w14:textId="77777777">
      <w:pPr>
        <w:pStyle w:val="Textoindependiente"/>
        <w:pBdr>
          <w:bottom w:val="single" w:color="auto" w:sz="4" w:space="1"/>
        </w:pBdr>
        <w:rPr>
          <w:rFonts w:asciiTheme="minorHAnsi" w:hAnsiTheme="minorHAnsi" w:cstheme="minorHAnsi"/>
          <w:b/>
          <w:sz w:val="28"/>
          <w:szCs w:val="22"/>
        </w:rPr>
      </w:pPr>
      <w:r w:rsidRPr="00271034">
        <w:rPr>
          <w:rFonts w:asciiTheme="minorHAnsi" w:hAnsiTheme="minorHAnsi" w:cstheme="minorHAnsi"/>
          <w:sz w:val="28"/>
          <w:szCs w:val="22"/>
        </w:rPr>
        <w:t>SECTION I: Project I</w:t>
      </w:r>
      <w:r>
        <w:rPr>
          <w:rFonts w:asciiTheme="minorHAnsi" w:hAnsiTheme="minorHAnsi" w:cstheme="minorHAnsi"/>
          <w:sz w:val="28"/>
          <w:szCs w:val="22"/>
        </w:rPr>
        <w:t>nform</w:t>
      </w:r>
      <w:r w:rsidRPr="00271034">
        <w:rPr>
          <w:rFonts w:asciiTheme="minorHAnsi" w:hAnsiTheme="minorHAnsi" w:cstheme="minorHAnsi"/>
          <w:sz w:val="28"/>
          <w:szCs w:val="22"/>
        </w:rPr>
        <w:t>ation</w:t>
      </w:r>
    </w:p>
    <w:p w:rsidR="004106B7" w:rsidP="004106B7" w:rsidRDefault="004106B7" w14:paraId="1C1E0D94" w14:textId="77777777">
      <w:pPr>
        <w:pStyle w:val="Textoindependiente"/>
        <w:rPr>
          <w:rFonts w:asciiTheme="minorHAnsi" w:hAnsiTheme="minorHAnsi" w:cstheme="minorHAnsi"/>
          <w:sz w:val="24"/>
          <w:szCs w:val="22"/>
        </w:rPr>
      </w:pPr>
    </w:p>
    <w:tbl>
      <w:tblPr>
        <w:tblStyle w:val="Tablaconcuadrcula"/>
        <w:tblW w:w="10029" w:type="dxa"/>
        <w:tblLook w:val="04A0" w:firstRow="1" w:lastRow="0" w:firstColumn="1" w:lastColumn="0" w:noHBand="0" w:noVBand="1"/>
      </w:tblPr>
      <w:tblGrid>
        <w:gridCol w:w="2515"/>
        <w:gridCol w:w="1850"/>
        <w:gridCol w:w="850"/>
        <w:gridCol w:w="2250"/>
        <w:gridCol w:w="2564"/>
      </w:tblGrid>
      <w:tr w:rsidR="004106B7" w:rsidTr="1CA8E7EC" w14:paraId="1E9C151E" w14:textId="77777777">
        <w:trPr>
          <w:trHeight w:val="488"/>
        </w:trPr>
        <w:tc>
          <w:tcPr>
            <w:tcW w:w="2515" w:type="dxa"/>
            <w:shd w:val="clear" w:color="auto" w:fill="C6D9F1" w:themeFill="text2" w:themeFillTint="33"/>
            <w:tcMar/>
            <w:vAlign w:val="center"/>
          </w:tcPr>
          <w:p w:rsidRPr="006234A5" w:rsidR="004106B7" w:rsidP="006B13B2" w:rsidRDefault="004106B7" w14:paraId="47FB9A8A" w14:textId="77777777">
            <w:pPr>
              <w:pStyle w:val="Textoindependiente"/>
              <w:jc w:val="center"/>
              <w:rPr>
                <w:rFonts w:asciiTheme="minorHAnsi" w:hAnsiTheme="minorHAnsi" w:cstheme="minorHAnsi"/>
                <w:b/>
              </w:rPr>
            </w:pPr>
            <w:r w:rsidRPr="006234A5">
              <w:rPr>
                <w:rFonts w:asciiTheme="minorHAnsi" w:hAnsiTheme="minorHAnsi" w:cstheme="minorHAnsi"/>
              </w:rPr>
              <w:t>PROJECT TITLE:</w:t>
            </w:r>
          </w:p>
        </w:tc>
        <w:tc>
          <w:tcPr>
            <w:tcW w:w="7512" w:type="dxa"/>
            <w:gridSpan w:val="4"/>
            <w:tcMar/>
            <w:vAlign w:val="center"/>
          </w:tcPr>
          <w:p w:rsidRPr="006234A5" w:rsidR="004106B7" w:rsidP="006B13B2" w:rsidRDefault="001C15A0" w14:paraId="1A648DAE" w14:textId="44F4817E">
            <w:pPr>
              <w:pStyle w:val="Textoindependiente"/>
              <w:jc w:val="center"/>
              <w:rPr>
                <w:rFonts w:asciiTheme="minorHAnsi" w:hAnsiTheme="minorHAnsi" w:cstheme="minorHAnsi"/>
              </w:rPr>
            </w:pPr>
            <w:r w:rsidRPr="001C15A0">
              <w:rPr>
                <w:rFonts w:asciiTheme="minorHAnsi" w:hAnsiTheme="minorHAnsi" w:cstheme="minorHAnsi"/>
              </w:rPr>
              <w:t>Integrated management and ecological connectivity of a priority landscape in the Ecuadorian Amazon headwaters</w:t>
            </w:r>
          </w:p>
        </w:tc>
      </w:tr>
      <w:tr w:rsidR="004106B7" w:rsidTr="1CA8E7EC" w14:paraId="1F716A01" w14:textId="77777777">
        <w:trPr>
          <w:trHeight w:val="488"/>
        </w:trPr>
        <w:tc>
          <w:tcPr>
            <w:tcW w:w="2515" w:type="dxa"/>
            <w:shd w:val="clear" w:color="auto" w:fill="C6D9F1" w:themeFill="text2" w:themeFillTint="33"/>
            <w:tcMar/>
            <w:vAlign w:val="center"/>
          </w:tcPr>
          <w:p w:rsidRPr="006234A5" w:rsidR="004106B7" w:rsidP="006B13B2" w:rsidRDefault="004106B7" w14:paraId="64E2EF9F" w14:textId="7A464163">
            <w:pPr>
              <w:pStyle w:val="Textoindependiente"/>
              <w:jc w:val="center"/>
              <w:rPr>
                <w:rFonts w:asciiTheme="minorHAnsi" w:hAnsiTheme="minorHAnsi" w:cstheme="minorHAnsi"/>
                <w:b/>
              </w:rPr>
            </w:pPr>
            <w:r w:rsidRPr="006234A5">
              <w:rPr>
                <w:rFonts w:asciiTheme="minorHAnsi" w:hAnsiTheme="minorHAnsi" w:cstheme="minorHAnsi"/>
              </w:rPr>
              <w:t>GEF</w:t>
            </w:r>
            <w:r w:rsidR="00476307">
              <w:rPr>
                <w:rFonts w:asciiTheme="minorHAnsi" w:hAnsiTheme="minorHAnsi" w:cstheme="minorHAnsi"/>
              </w:rPr>
              <w:t>/GCF</w:t>
            </w:r>
            <w:r w:rsidRPr="006234A5">
              <w:rPr>
                <w:rFonts w:asciiTheme="minorHAnsi" w:hAnsiTheme="minorHAnsi" w:cstheme="minorHAnsi"/>
              </w:rPr>
              <w:t xml:space="preserve"> PROJECT ID:</w:t>
            </w:r>
          </w:p>
        </w:tc>
        <w:tc>
          <w:tcPr>
            <w:tcW w:w="2700" w:type="dxa"/>
            <w:gridSpan w:val="2"/>
            <w:tcMar/>
            <w:vAlign w:val="center"/>
          </w:tcPr>
          <w:p w:rsidRPr="006234A5" w:rsidR="004106B7" w:rsidP="006B13B2" w:rsidRDefault="004106B7" w14:paraId="710F8ACA" w14:textId="77777777">
            <w:pPr>
              <w:pStyle w:val="Textoindependiente"/>
              <w:jc w:val="center"/>
              <w:rPr>
                <w:rFonts w:asciiTheme="minorHAnsi" w:hAnsiTheme="minorHAnsi" w:cstheme="minorHAnsi"/>
              </w:rPr>
            </w:pPr>
          </w:p>
        </w:tc>
        <w:tc>
          <w:tcPr>
            <w:tcW w:w="2250" w:type="dxa"/>
            <w:shd w:val="clear" w:color="auto" w:fill="C6D9F1" w:themeFill="text2" w:themeFillTint="33"/>
            <w:tcMar/>
            <w:vAlign w:val="center"/>
          </w:tcPr>
          <w:p w:rsidRPr="006234A5" w:rsidR="004106B7" w:rsidP="006B13B2" w:rsidRDefault="004106B7" w14:paraId="7C4C5407" w14:textId="77777777">
            <w:pPr>
              <w:pStyle w:val="Textoindependiente"/>
              <w:jc w:val="center"/>
              <w:rPr>
                <w:rFonts w:asciiTheme="minorHAnsi" w:hAnsiTheme="minorHAnsi" w:cstheme="minorHAnsi"/>
              </w:rPr>
            </w:pPr>
            <w:r w:rsidRPr="006234A5">
              <w:rPr>
                <w:rFonts w:asciiTheme="minorHAnsi" w:hAnsiTheme="minorHAnsi" w:cstheme="minorHAnsi"/>
              </w:rPr>
              <w:t>PROJECT DURATION</w:t>
            </w:r>
            <w:r>
              <w:rPr>
                <w:rFonts w:asciiTheme="minorHAnsi" w:hAnsiTheme="minorHAnsi" w:cstheme="minorHAnsi"/>
              </w:rPr>
              <w:t>:</w:t>
            </w:r>
          </w:p>
        </w:tc>
        <w:tc>
          <w:tcPr>
            <w:tcW w:w="2562" w:type="dxa"/>
            <w:tcMar/>
            <w:vAlign w:val="center"/>
          </w:tcPr>
          <w:p w:rsidRPr="006234A5" w:rsidR="004106B7" w:rsidP="006B13B2" w:rsidRDefault="001C15A0" w14:paraId="17407912" w14:textId="2B186DB3">
            <w:pPr>
              <w:pStyle w:val="Textoindependiente"/>
              <w:jc w:val="center"/>
              <w:rPr>
                <w:rFonts w:asciiTheme="minorHAnsi" w:hAnsiTheme="minorHAnsi" w:cstheme="minorHAnsi"/>
              </w:rPr>
            </w:pPr>
            <w:r>
              <w:rPr>
                <w:rFonts w:asciiTheme="minorHAnsi" w:hAnsiTheme="minorHAnsi" w:cstheme="minorHAnsi"/>
              </w:rPr>
              <w:t>48</w:t>
            </w:r>
            <w:r w:rsidR="004106B7">
              <w:rPr>
                <w:rFonts w:asciiTheme="minorHAnsi" w:hAnsiTheme="minorHAnsi" w:cstheme="minorHAnsi"/>
              </w:rPr>
              <w:t xml:space="preserve"> </w:t>
            </w:r>
            <w:r w:rsidRPr="006234A5" w:rsidR="004106B7">
              <w:rPr>
                <w:rFonts w:asciiTheme="minorHAnsi" w:hAnsiTheme="minorHAnsi" w:cstheme="minorHAnsi"/>
              </w:rPr>
              <w:t>months</w:t>
            </w:r>
          </w:p>
        </w:tc>
      </w:tr>
      <w:tr w:rsidR="004106B7" w:rsidTr="1CA8E7EC" w14:paraId="57A67AC3" w14:textId="77777777">
        <w:trPr>
          <w:trHeight w:val="488"/>
        </w:trPr>
        <w:tc>
          <w:tcPr>
            <w:tcW w:w="2515" w:type="dxa"/>
            <w:shd w:val="clear" w:color="auto" w:fill="C6D9F1" w:themeFill="text2" w:themeFillTint="33"/>
            <w:tcMar/>
            <w:vAlign w:val="center"/>
          </w:tcPr>
          <w:p w:rsidRPr="006234A5" w:rsidR="004106B7" w:rsidP="006B13B2" w:rsidRDefault="004106B7" w14:paraId="5CFC6042" w14:textId="1BA7A41D">
            <w:pPr>
              <w:pStyle w:val="Textoindependiente"/>
              <w:jc w:val="center"/>
              <w:rPr>
                <w:rFonts w:asciiTheme="minorHAnsi" w:hAnsiTheme="minorHAnsi" w:cstheme="minorHAnsi"/>
                <w:b/>
              </w:rPr>
            </w:pPr>
            <w:r w:rsidRPr="00D37A08">
              <w:rPr>
                <w:rFonts w:asciiTheme="minorHAnsi" w:hAnsiTheme="minorHAnsi" w:cstheme="minorHAnsi"/>
              </w:rPr>
              <w:t>EXECUTING AGENCY</w:t>
            </w:r>
            <w:r w:rsidRPr="00D37A08" w:rsidR="00D37A08">
              <w:rPr>
                <w:rFonts w:asciiTheme="minorHAnsi" w:hAnsiTheme="minorHAnsi" w:cstheme="minorHAnsi"/>
              </w:rPr>
              <w:t>/ENTITY</w:t>
            </w:r>
            <w:r w:rsidRPr="00D37A08">
              <w:rPr>
                <w:rFonts w:asciiTheme="minorHAnsi" w:hAnsiTheme="minorHAnsi" w:cstheme="minorHAnsi"/>
              </w:rPr>
              <w:t>:</w:t>
            </w:r>
          </w:p>
        </w:tc>
        <w:tc>
          <w:tcPr>
            <w:tcW w:w="7512" w:type="dxa"/>
            <w:gridSpan w:val="4"/>
            <w:tcMar/>
            <w:vAlign w:val="center"/>
          </w:tcPr>
          <w:p w:rsidRPr="006234A5" w:rsidR="004106B7" w:rsidP="006B13B2" w:rsidRDefault="004106B7" w14:paraId="5905B125" w14:textId="77777777">
            <w:pPr>
              <w:pStyle w:val="Textoindependiente"/>
              <w:jc w:val="center"/>
              <w:rPr>
                <w:rFonts w:asciiTheme="minorHAnsi" w:hAnsiTheme="minorHAnsi" w:cstheme="minorHAnsi"/>
              </w:rPr>
            </w:pPr>
          </w:p>
          <w:p w:rsidRPr="006234A5" w:rsidR="004106B7" w:rsidP="006B13B2" w:rsidRDefault="001C15A0" w14:paraId="4A69CB3B" w14:textId="7C57402C">
            <w:pPr>
              <w:pStyle w:val="Textoindependiente"/>
              <w:jc w:val="center"/>
              <w:rPr>
                <w:rFonts w:asciiTheme="minorHAnsi" w:hAnsiTheme="minorHAnsi" w:cstheme="minorHAnsi"/>
              </w:rPr>
            </w:pPr>
            <w:r>
              <w:rPr>
                <w:rFonts w:asciiTheme="minorHAnsi" w:hAnsiTheme="minorHAnsi" w:cstheme="minorHAnsi"/>
              </w:rPr>
              <w:t>WWF Ecuador</w:t>
            </w:r>
          </w:p>
        </w:tc>
      </w:tr>
      <w:tr w:rsidR="004106B7" w:rsidTr="1CA8E7EC" w14:paraId="6A65E4B5" w14:textId="77777777">
        <w:trPr>
          <w:trHeight w:val="488"/>
        </w:trPr>
        <w:tc>
          <w:tcPr>
            <w:tcW w:w="2515" w:type="dxa"/>
            <w:shd w:val="clear" w:color="auto" w:fill="C6D9F1" w:themeFill="text2" w:themeFillTint="33"/>
            <w:tcMar/>
            <w:vAlign w:val="center"/>
          </w:tcPr>
          <w:p w:rsidRPr="006234A5" w:rsidR="004106B7" w:rsidP="006B13B2" w:rsidRDefault="004106B7" w14:paraId="28C06CFF" w14:textId="77777777">
            <w:pPr>
              <w:pStyle w:val="Textoindependiente"/>
              <w:jc w:val="center"/>
              <w:rPr>
                <w:rFonts w:asciiTheme="minorHAnsi" w:hAnsiTheme="minorHAnsi" w:cstheme="minorHAnsi"/>
                <w:b/>
              </w:rPr>
            </w:pPr>
            <w:r w:rsidRPr="006234A5">
              <w:rPr>
                <w:rFonts w:asciiTheme="minorHAnsi" w:hAnsiTheme="minorHAnsi" w:cstheme="minorHAnsi"/>
              </w:rPr>
              <w:t>PROJECT START DATE</w:t>
            </w:r>
            <w:r w:rsidRPr="006234A5">
              <w:rPr>
                <w:rFonts w:asciiTheme="minorHAnsi" w:hAnsiTheme="minorHAnsi" w:cstheme="minorHAnsi"/>
                <w:i/>
              </w:rPr>
              <w:t>:</w:t>
            </w:r>
          </w:p>
        </w:tc>
        <w:tc>
          <w:tcPr>
            <w:tcW w:w="2700" w:type="dxa"/>
            <w:gridSpan w:val="2"/>
            <w:tcMar/>
            <w:vAlign w:val="center"/>
          </w:tcPr>
          <w:p w:rsidRPr="006234A5" w:rsidR="004106B7" w:rsidP="006B13B2" w:rsidRDefault="000B3A2A" w14:paraId="79224A86" w14:textId="483EF017">
            <w:pPr>
              <w:pStyle w:val="Textoindependiente"/>
              <w:jc w:val="center"/>
              <w:rPr>
                <w:rFonts w:asciiTheme="minorHAnsi" w:hAnsiTheme="minorHAnsi" w:cstheme="minorHAnsi"/>
              </w:rPr>
            </w:pPr>
            <w:r>
              <w:rPr>
                <w:rFonts w:asciiTheme="minorHAnsi" w:hAnsiTheme="minorHAnsi" w:cstheme="minorHAnsi"/>
                <w:i/>
              </w:rPr>
              <w:t>2025</w:t>
            </w:r>
          </w:p>
        </w:tc>
        <w:tc>
          <w:tcPr>
            <w:tcW w:w="2250" w:type="dxa"/>
            <w:shd w:val="clear" w:color="auto" w:fill="C6D9F1" w:themeFill="text2" w:themeFillTint="33"/>
            <w:tcMar/>
            <w:vAlign w:val="center"/>
          </w:tcPr>
          <w:p w:rsidRPr="006234A5" w:rsidR="004106B7" w:rsidP="006B13B2" w:rsidRDefault="004106B7" w14:paraId="3391F95B" w14:textId="77777777">
            <w:pPr>
              <w:pStyle w:val="Textoindependiente"/>
              <w:jc w:val="center"/>
              <w:rPr>
                <w:rFonts w:asciiTheme="minorHAnsi" w:hAnsiTheme="minorHAnsi" w:cstheme="minorHAnsi"/>
                <w:b/>
              </w:rPr>
            </w:pPr>
            <w:r w:rsidRPr="006234A5">
              <w:rPr>
                <w:rFonts w:asciiTheme="minorHAnsi" w:hAnsiTheme="minorHAnsi" w:cstheme="minorHAnsi"/>
              </w:rPr>
              <w:t>PROJECT END DATE</w:t>
            </w:r>
            <w:r w:rsidRPr="006234A5">
              <w:rPr>
                <w:rFonts w:asciiTheme="minorHAnsi" w:hAnsiTheme="minorHAnsi" w:cstheme="minorHAnsi"/>
                <w:i/>
              </w:rPr>
              <w:t>:</w:t>
            </w:r>
          </w:p>
        </w:tc>
        <w:tc>
          <w:tcPr>
            <w:tcW w:w="2562" w:type="dxa"/>
            <w:tcMar/>
            <w:vAlign w:val="center"/>
          </w:tcPr>
          <w:p w:rsidRPr="006234A5" w:rsidR="004106B7" w:rsidP="006B13B2" w:rsidRDefault="000B3A2A" w14:paraId="0217E982" w14:textId="318D84AA">
            <w:pPr>
              <w:pStyle w:val="Textoindependiente"/>
              <w:jc w:val="center"/>
              <w:rPr>
                <w:rFonts w:asciiTheme="minorHAnsi" w:hAnsiTheme="minorHAnsi" w:cstheme="minorHAnsi"/>
              </w:rPr>
            </w:pPr>
            <w:r>
              <w:rPr>
                <w:rFonts w:asciiTheme="minorHAnsi" w:hAnsiTheme="minorHAnsi" w:cstheme="minorHAnsi"/>
                <w:i/>
              </w:rPr>
              <w:t>2030</w:t>
            </w:r>
          </w:p>
        </w:tc>
      </w:tr>
      <w:tr w:rsidRPr="00126210" w:rsidR="004106B7" w:rsidTr="1CA8E7EC" w14:paraId="55089471" w14:textId="77777777">
        <w:trPr>
          <w:trHeight w:val="488"/>
        </w:trPr>
        <w:tc>
          <w:tcPr>
            <w:tcW w:w="4365" w:type="dxa"/>
            <w:gridSpan w:val="2"/>
            <w:shd w:val="clear" w:color="auto" w:fill="C6D9F1" w:themeFill="text2" w:themeFillTint="33"/>
            <w:tcMar/>
            <w:vAlign w:val="center"/>
          </w:tcPr>
          <w:p w:rsidRPr="006234A5" w:rsidR="004106B7" w:rsidP="006B13B2" w:rsidRDefault="004106B7" w14:paraId="6203F4B5" w14:textId="77777777">
            <w:pPr>
              <w:pStyle w:val="Textoindependiente"/>
              <w:jc w:val="center"/>
              <w:rPr>
                <w:rFonts w:asciiTheme="minorHAnsi" w:hAnsiTheme="minorHAnsi" w:cstheme="minorHAnsi"/>
                <w:b/>
              </w:rPr>
            </w:pPr>
            <w:r w:rsidRPr="006234A5">
              <w:rPr>
                <w:rFonts w:asciiTheme="minorHAnsi" w:hAnsiTheme="minorHAnsi" w:cstheme="minorHAnsi"/>
              </w:rPr>
              <w:t>AGM PREPARED BY:</w:t>
            </w:r>
          </w:p>
        </w:tc>
        <w:tc>
          <w:tcPr>
            <w:tcW w:w="5662" w:type="dxa"/>
            <w:gridSpan w:val="3"/>
            <w:tcMar/>
            <w:vAlign w:val="center"/>
          </w:tcPr>
          <w:p w:rsidRPr="002602FE" w:rsidR="004106B7" w:rsidP="006B13B2" w:rsidRDefault="00D5487B" w14:paraId="399F1531" w14:textId="77777777">
            <w:pPr>
              <w:pStyle w:val="Textoindependiente"/>
              <w:jc w:val="center"/>
              <w:rPr>
                <w:rFonts w:asciiTheme="minorHAnsi" w:hAnsiTheme="minorHAnsi" w:cstheme="minorHAnsi"/>
                <w:lang w:val="pt-BR"/>
              </w:rPr>
            </w:pPr>
            <w:r w:rsidRPr="002602FE">
              <w:rPr>
                <w:rFonts w:asciiTheme="minorHAnsi" w:hAnsiTheme="minorHAnsi" w:cstheme="minorHAnsi"/>
                <w:lang w:val="pt-BR"/>
              </w:rPr>
              <w:t>Alexandra Vásquez</w:t>
            </w:r>
          </w:p>
          <w:p w:rsidRPr="002602FE" w:rsidR="00D5487B" w:rsidP="006B13B2" w:rsidRDefault="00D5487B" w14:paraId="4CCFA563" w14:textId="4A6D4D69">
            <w:pPr>
              <w:pStyle w:val="Textoindependiente"/>
              <w:jc w:val="center"/>
              <w:rPr>
                <w:rFonts w:asciiTheme="minorHAnsi" w:hAnsiTheme="minorHAnsi" w:cstheme="minorHAnsi"/>
                <w:lang w:val="pt-BR"/>
              </w:rPr>
            </w:pPr>
            <w:proofErr w:type="spellStart"/>
            <w:r w:rsidRPr="002602FE">
              <w:rPr>
                <w:rFonts w:asciiTheme="minorHAnsi" w:hAnsiTheme="minorHAnsi" w:cstheme="minorHAnsi"/>
                <w:lang w:val="pt-BR"/>
              </w:rPr>
              <w:t>María</w:t>
            </w:r>
            <w:proofErr w:type="spellEnd"/>
            <w:r w:rsidRPr="002602FE">
              <w:rPr>
                <w:rFonts w:asciiTheme="minorHAnsi" w:hAnsiTheme="minorHAnsi" w:cstheme="minorHAnsi"/>
                <w:lang w:val="pt-BR"/>
              </w:rPr>
              <w:t xml:space="preserve"> Inés </w:t>
            </w:r>
            <w:proofErr w:type="spellStart"/>
            <w:r w:rsidRPr="002602FE">
              <w:rPr>
                <w:rFonts w:asciiTheme="minorHAnsi" w:hAnsiTheme="minorHAnsi" w:cstheme="minorHAnsi"/>
                <w:lang w:val="pt-BR"/>
              </w:rPr>
              <w:t>Rivadeneira</w:t>
            </w:r>
            <w:proofErr w:type="spellEnd"/>
          </w:p>
        </w:tc>
      </w:tr>
      <w:tr w:rsidR="004106B7" w:rsidTr="1CA8E7EC" w14:paraId="4E939E2B" w14:textId="77777777">
        <w:trPr>
          <w:trHeight w:val="488"/>
        </w:trPr>
        <w:tc>
          <w:tcPr>
            <w:tcW w:w="4365" w:type="dxa"/>
            <w:gridSpan w:val="2"/>
            <w:shd w:val="clear" w:color="auto" w:fill="C6D9F1" w:themeFill="text2" w:themeFillTint="33"/>
            <w:tcMar/>
            <w:vAlign w:val="center"/>
          </w:tcPr>
          <w:p w:rsidRPr="006234A5" w:rsidR="004106B7" w:rsidP="006B13B2" w:rsidRDefault="004106B7" w14:paraId="453385D9" w14:textId="5973335E">
            <w:pPr>
              <w:pStyle w:val="Textoindependiente"/>
              <w:jc w:val="center"/>
              <w:rPr>
                <w:rFonts w:asciiTheme="minorHAnsi" w:hAnsiTheme="minorHAnsi" w:cstheme="minorHAnsi"/>
                <w:b/>
              </w:rPr>
            </w:pPr>
            <w:r w:rsidRPr="006234A5">
              <w:rPr>
                <w:rFonts w:asciiTheme="minorHAnsi" w:hAnsiTheme="minorHAnsi" w:cstheme="minorHAnsi"/>
              </w:rPr>
              <w:t>DATE OF (RE)SUBMISSION TO CI-GEF</w:t>
            </w:r>
            <w:r w:rsidR="00476307">
              <w:rPr>
                <w:rFonts w:asciiTheme="minorHAnsi" w:hAnsiTheme="minorHAnsi" w:cstheme="minorHAnsi"/>
              </w:rPr>
              <w:t>/GCF</w:t>
            </w:r>
            <w:r w:rsidRPr="006234A5">
              <w:rPr>
                <w:rFonts w:asciiTheme="minorHAnsi" w:hAnsiTheme="minorHAnsi" w:cstheme="minorHAnsi"/>
              </w:rPr>
              <w:t>:</w:t>
            </w:r>
          </w:p>
        </w:tc>
        <w:tc>
          <w:tcPr>
            <w:tcW w:w="5662" w:type="dxa"/>
            <w:gridSpan w:val="3"/>
            <w:tcMar/>
            <w:vAlign w:val="center"/>
          </w:tcPr>
          <w:p w:rsidRPr="006234A5" w:rsidR="004106B7" w:rsidP="006B13B2" w:rsidRDefault="006C63E5" w14:paraId="64A2A4A8" w14:textId="5E546078">
            <w:pPr>
              <w:pStyle w:val="Textoindependiente"/>
              <w:jc w:val="center"/>
              <w:rPr>
                <w:rFonts w:asciiTheme="minorHAnsi" w:hAnsiTheme="minorHAnsi" w:cstheme="minorHAnsi"/>
              </w:rPr>
            </w:pPr>
            <w:r>
              <w:rPr>
                <w:rFonts w:asciiTheme="minorHAnsi" w:hAnsiTheme="minorHAnsi" w:cstheme="minorHAnsi"/>
              </w:rPr>
              <w:t>11/06/2024</w:t>
            </w:r>
          </w:p>
        </w:tc>
      </w:tr>
      <w:tr w:rsidRPr="00180AE2" w:rsidR="004106B7" w:rsidTr="1CA8E7EC" w14:paraId="5AF842E0" w14:textId="77777777">
        <w:trPr>
          <w:trHeight w:val="488"/>
        </w:trPr>
        <w:tc>
          <w:tcPr>
            <w:tcW w:w="4365" w:type="dxa"/>
            <w:gridSpan w:val="2"/>
            <w:shd w:val="clear" w:color="auto" w:fill="C6D9F1" w:themeFill="text2" w:themeFillTint="33"/>
            <w:tcMar/>
            <w:vAlign w:val="center"/>
          </w:tcPr>
          <w:p w:rsidRPr="006234A5" w:rsidR="004106B7" w:rsidP="006B13B2" w:rsidRDefault="004106B7" w14:paraId="1027A8FF" w14:textId="77777777">
            <w:pPr>
              <w:pStyle w:val="Textoindependiente"/>
              <w:jc w:val="center"/>
              <w:rPr>
                <w:rFonts w:asciiTheme="minorHAnsi" w:hAnsiTheme="minorHAnsi" w:cstheme="minorHAnsi"/>
                <w:b/>
              </w:rPr>
            </w:pPr>
            <w:r w:rsidRPr="006234A5">
              <w:rPr>
                <w:rFonts w:asciiTheme="minorHAnsi" w:hAnsiTheme="minorHAnsi" w:cstheme="minorHAnsi"/>
              </w:rPr>
              <w:t>AGM APPROVED BY:</w:t>
            </w:r>
          </w:p>
        </w:tc>
        <w:tc>
          <w:tcPr>
            <w:tcW w:w="5662" w:type="dxa"/>
            <w:gridSpan w:val="3"/>
            <w:tcMar/>
            <w:vAlign w:val="center"/>
          </w:tcPr>
          <w:p w:rsidRPr="00180AE2" w:rsidR="004106B7" w:rsidP="006B13B2" w:rsidRDefault="00180AE2" w14:paraId="5C8AFC27" w14:textId="7CB1E243">
            <w:pPr>
              <w:pStyle w:val="Textoindependiente"/>
              <w:rPr>
                <w:rFonts w:asciiTheme="minorHAnsi" w:hAnsiTheme="minorHAnsi" w:cstheme="minorHAnsi"/>
                <w:i/>
              </w:rPr>
            </w:pPr>
            <w:r w:rsidRPr="00180AE2">
              <w:rPr>
                <w:rFonts w:asciiTheme="minorHAnsi" w:hAnsiTheme="minorHAnsi" w:cstheme="minorHAnsi"/>
                <w:i/>
              </w:rPr>
              <w:t xml:space="preserve">Ian </w:t>
            </w:r>
            <w:proofErr w:type="spellStart"/>
            <w:r w:rsidRPr="00180AE2">
              <w:rPr>
                <w:rFonts w:asciiTheme="minorHAnsi" w:hAnsiTheme="minorHAnsi" w:cstheme="minorHAnsi"/>
                <w:i/>
              </w:rPr>
              <w:t>Kissoon</w:t>
            </w:r>
            <w:proofErr w:type="spellEnd"/>
            <w:r w:rsidRPr="00180AE2">
              <w:rPr>
                <w:rFonts w:asciiTheme="minorHAnsi" w:hAnsiTheme="minorHAnsi" w:cstheme="minorHAnsi"/>
                <w:i/>
              </w:rPr>
              <w:t>, Senior Director, ESMF, CI-GEF</w:t>
            </w:r>
            <w:r>
              <w:rPr>
                <w:rFonts w:asciiTheme="minorHAnsi" w:hAnsiTheme="minorHAnsi" w:cstheme="minorHAnsi"/>
                <w:i/>
              </w:rPr>
              <w:t xml:space="preserve"> Agency</w:t>
            </w:r>
          </w:p>
        </w:tc>
      </w:tr>
      <w:tr w:rsidR="004106B7" w:rsidTr="1CA8E7EC" w14:paraId="177E5ED3" w14:textId="77777777">
        <w:trPr>
          <w:trHeight w:val="488"/>
        </w:trPr>
        <w:tc>
          <w:tcPr>
            <w:tcW w:w="4365" w:type="dxa"/>
            <w:gridSpan w:val="2"/>
            <w:shd w:val="clear" w:color="auto" w:fill="C6D9F1" w:themeFill="text2" w:themeFillTint="33"/>
            <w:tcMar/>
            <w:vAlign w:val="center"/>
          </w:tcPr>
          <w:p w:rsidRPr="006234A5" w:rsidR="004106B7" w:rsidP="006B13B2" w:rsidRDefault="004106B7" w14:paraId="012A7BFF" w14:textId="6DE6D3C6">
            <w:pPr>
              <w:pStyle w:val="Textoindependiente"/>
              <w:jc w:val="center"/>
              <w:rPr>
                <w:rFonts w:asciiTheme="minorHAnsi" w:hAnsiTheme="minorHAnsi" w:cstheme="minorHAnsi"/>
                <w:b/>
              </w:rPr>
            </w:pPr>
            <w:r w:rsidRPr="006234A5">
              <w:rPr>
                <w:rFonts w:asciiTheme="minorHAnsi" w:hAnsiTheme="minorHAnsi" w:cstheme="minorHAnsi"/>
              </w:rPr>
              <w:t>DATE OF CI-GEF</w:t>
            </w:r>
            <w:r w:rsidR="00476307">
              <w:rPr>
                <w:rFonts w:asciiTheme="minorHAnsi" w:hAnsiTheme="minorHAnsi" w:cstheme="minorHAnsi"/>
              </w:rPr>
              <w:t>/GCF</w:t>
            </w:r>
            <w:r w:rsidRPr="006234A5">
              <w:rPr>
                <w:rFonts w:asciiTheme="minorHAnsi" w:hAnsiTheme="minorHAnsi" w:cstheme="minorHAnsi"/>
              </w:rPr>
              <w:t xml:space="preserve"> APPROVAL:</w:t>
            </w:r>
          </w:p>
        </w:tc>
        <w:tc>
          <w:tcPr>
            <w:tcW w:w="5662" w:type="dxa"/>
            <w:gridSpan w:val="3"/>
            <w:tcMar/>
            <w:vAlign w:val="center"/>
          </w:tcPr>
          <w:p w:rsidRPr="006234A5" w:rsidR="004106B7" w:rsidP="1CA8E7EC" w:rsidRDefault="00180AE2" w14:paraId="55E39956" w14:textId="20B6B926">
            <w:pPr>
              <w:pStyle w:val="Textoindependiente"/>
              <w:rPr>
                <w:rFonts w:ascii="Calibri" w:hAnsi="Calibri" w:cs="Calibri" w:asciiTheme="minorAscii" w:hAnsiTheme="minorAscii" w:cstheme="minorAscii"/>
                <w:i w:val="1"/>
                <w:iCs w:val="1"/>
              </w:rPr>
            </w:pPr>
            <w:r w:rsidRPr="1CA8E7EC" w:rsidR="00180AE2">
              <w:rPr>
                <w:rFonts w:ascii="Calibri" w:hAnsi="Calibri" w:cs="Calibri" w:asciiTheme="minorAscii" w:hAnsiTheme="minorAscii" w:cstheme="minorAscii"/>
                <w:i w:val="1"/>
                <w:iCs w:val="1"/>
              </w:rPr>
              <w:t xml:space="preserve">August </w:t>
            </w:r>
            <w:r w:rsidRPr="1CA8E7EC" w:rsidR="2E2EBFCC">
              <w:rPr>
                <w:rFonts w:ascii="Calibri" w:hAnsi="Calibri" w:cs="Calibri" w:asciiTheme="minorAscii" w:hAnsiTheme="minorAscii" w:cstheme="minorAscii"/>
                <w:i w:val="1"/>
                <w:iCs w:val="1"/>
              </w:rPr>
              <w:t>13</w:t>
            </w:r>
            <w:r w:rsidRPr="1CA8E7EC" w:rsidR="00180AE2">
              <w:rPr>
                <w:rFonts w:ascii="Calibri" w:hAnsi="Calibri" w:cs="Calibri" w:asciiTheme="minorAscii" w:hAnsiTheme="minorAscii" w:cstheme="minorAscii"/>
                <w:i w:val="1"/>
                <w:iCs w:val="1"/>
              </w:rPr>
              <w:t>, 2024</w:t>
            </w:r>
          </w:p>
        </w:tc>
      </w:tr>
      <w:tr w:rsidR="004106B7" w:rsidTr="1CA8E7EC" w14:paraId="04860A3A" w14:textId="77777777">
        <w:tc>
          <w:tcPr>
            <w:tcW w:w="10029" w:type="dxa"/>
            <w:gridSpan w:val="5"/>
            <w:tcMar/>
          </w:tcPr>
          <w:p w:rsidRPr="00AA3ED6" w:rsidR="004106B7" w:rsidP="006B13B2" w:rsidRDefault="006B13B2" w14:paraId="0AE763DF" w14:textId="15AF0427">
            <w:pPr>
              <w:pStyle w:val="Textoindependiente"/>
              <w:rPr>
                <w:rFonts w:asciiTheme="minorHAnsi" w:hAnsiTheme="minorHAnsi" w:cstheme="minorHAnsi"/>
                <w:b/>
                <w:bCs/>
                <w:i/>
                <w:sz w:val="24"/>
                <w:szCs w:val="24"/>
              </w:rPr>
            </w:pPr>
            <w:r>
              <w:rPr>
                <w:rFonts w:asciiTheme="minorHAnsi" w:hAnsiTheme="minorHAnsi" w:cstheme="minorHAnsi"/>
                <w:i/>
                <w:sz w:val="24"/>
                <w:szCs w:val="24"/>
              </w:rPr>
              <w:t>P</w:t>
            </w:r>
            <w:r w:rsidRPr="00AA3ED6" w:rsidR="004106B7">
              <w:rPr>
                <w:rFonts w:asciiTheme="minorHAnsi" w:hAnsiTheme="minorHAnsi" w:cstheme="minorHAnsi"/>
                <w:i/>
                <w:sz w:val="24"/>
                <w:szCs w:val="24"/>
              </w:rPr>
              <w:t>rovid</w:t>
            </w:r>
            <w:r>
              <w:rPr>
                <w:rFonts w:asciiTheme="minorHAnsi" w:hAnsiTheme="minorHAnsi" w:cstheme="minorHAnsi"/>
                <w:i/>
                <w:sz w:val="24"/>
                <w:szCs w:val="24"/>
              </w:rPr>
              <w:t>e</w:t>
            </w:r>
            <w:r w:rsidRPr="00AA3ED6" w:rsidR="004106B7">
              <w:rPr>
                <w:rFonts w:asciiTheme="minorHAnsi" w:hAnsiTheme="minorHAnsi" w:cstheme="minorHAnsi"/>
                <w:i/>
                <w:sz w:val="24"/>
                <w:szCs w:val="24"/>
              </w:rPr>
              <w:t xml:space="preserve"> a short summary of </w:t>
            </w:r>
            <w:r>
              <w:rPr>
                <w:rFonts w:asciiTheme="minorHAnsi" w:hAnsiTheme="minorHAnsi" w:cstheme="minorHAnsi"/>
                <w:i/>
                <w:sz w:val="24"/>
                <w:szCs w:val="24"/>
              </w:rPr>
              <w:t>the</w:t>
            </w:r>
            <w:r w:rsidRPr="00AA3ED6" w:rsidR="004106B7">
              <w:rPr>
                <w:rFonts w:asciiTheme="minorHAnsi" w:hAnsiTheme="minorHAnsi" w:cstheme="minorHAnsi"/>
                <w:i/>
                <w:sz w:val="24"/>
                <w:szCs w:val="24"/>
              </w:rPr>
              <w:t xml:space="preserve"> project and its main activities</w:t>
            </w:r>
            <w:r>
              <w:rPr>
                <w:rFonts w:asciiTheme="minorHAnsi" w:hAnsiTheme="minorHAnsi" w:cstheme="minorHAnsi"/>
                <w:i/>
                <w:sz w:val="24"/>
                <w:szCs w:val="24"/>
              </w:rPr>
              <w:t xml:space="preserve"> to provide a context for the AGM</w:t>
            </w:r>
            <w:r w:rsidRPr="00AA3ED6" w:rsidR="004106B7">
              <w:rPr>
                <w:rFonts w:asciiTheme="minorHAnsi" w:hAnsiTheme="minorHAnsi" w:cstheme="minorHAnsi"/>
                <w:i/>
                <w:sz w:val="24"/>
                <w:szCs w:val="24"/>
              </w:rPr>
              <w:t>.</w:t>
            </w:r>
          </w:p>
          <w:p w:rsidR="004106B7" w:rsidP="006B13B2" w:rsidRDefault="004106B7" w14:paraId="69EF1D21" w14:textId="77777777">
            <w:pPr>
              <w:pStyle w:val="Textoindependiente"/>
              <w:rPr>
                <w:rFonts w:asciiTheme="minorHAnsi" w:hAnsiTheme="minorHAnsi" w:cstheme="minorHAnsi"/>
                <w:i/>
                <w:sz w:val="24"/>
                <w:szCs w:val="24"/>
              </w:rPr>
            </w:pPr>
          </w:p>
          <w:p w:rsidRPr="00213655" w:rsidR="00213655" w:rsidP="00213655" w:rsidRDefault="00213655" w14:paraId="11B1860F"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 xml:space="preserve">Project Objectives: </w:t>
            </w:r>
          </w:p>
          <w:p w:rsidRPr="00213655" w:rsidR="00213655" w:rsidP="00213655" w:rsidRDefault="00213655" w14:paraId="6270AE1C" w14:textId="77777777">
            <w:pPr>
              <w:pStyle w:val="Textoindependiente"/>
              <w:jc w:val="both"/>
              <w:rPr>
                <w:rFonts w:asciiTheme="minorHAnsi" w:hAnsiTheme="minorHAnsi" w:cstheme="minorHAnsi"/>
                <w:i/>
                <w:sz w:val="24"/>
                <w:szCs w:val="24"/>
              </w:rPr>
            </w:pPr>
          </w:p>
          <w:p w:rsidRPr="00213655" w:rsidR="00213655" w:rsidP="00213655" w:rsidRDefault="00213655" w14:paraId="17D45F03"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 xml:space="preserve">The project focuses on the tropical Andes region, recognized as Earth's most biodiverse area, particularly its eastern slopes where humid air masses from the Amazon converge with the Andean Cordillera. This region, known as the Andes Amazon Transition Belt, harbors extensive forest remnants crucial for genetic exchanges and species dispersal between the Andes and the Amazon. However, rapid deforestation for agriculture, mainly pasture, croplands, and shifting cultivation, has significantly altered these landscapes. </w:t>
            </w:r>
          </w:p>
          <w:p w:rsidRPr="00213655" w:rsidR="00213655" w:rsidP="00213655" w:rsidRDefault="00213655" w14:paraId="494DACB6" w14:textId="77777777">
            <w:pPr>
              <w:pStyle w:val="Textoindependiente"/>
              <w:jc w:val="both"/>
              <w:rPr>
                <w:rFonts w:asciiTheme="minorHAnsi" w:hAnsiTheme="minorHAnsi" w:cstheme="minorHAnsi"/>
                <w:i/>
                <w:sz w:val="24"/>
                <w:szCs w:val="24"/>
              </w:rPr>
            </w:pPr>
          </w:p>
          <w:p w:rsidRPr="00213655" w:rsidR="00213655" w:rsidP="00213655" w:rsidRDefault="00213655" w14:paraId="43E7ABEB"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Ecuador, like other countries in the Amazon region, faces significant environmental challenges due to drivers of deforestation and forest degradation, including agricultural expansion, logging, mining, and infrastructure development. Deforestation and forest degradation in Ecuador’s Amazon region can have severe consequences for biodiversity, water supply, indigenous communities, and global climate.</w:t>
            </w:r>
          </w:p>
          <w:p w:rsidRPr="00213655" w:rsidR="00213655" w:rsidP="00213655" w:rsidRDefault="00213655" w14:paraId="29BB1C22" w14:textId="77777777">
            <w:pPr>
              <w:pStyle w:val="Textoindependiente"/>
              <w:jc w:val="both"/>
              <w:rPr>
                <w:rFonts w:asciiTheme="minorHAnsi" w:hAnsiTheme="minorHAnsi" w:cstheme="minorHAnsi"/>
                <w:i/>
                <w:sz w:val="24"/>
                <w:szCs w:val="24"/>
              </w:rPr>
            </w:pPr>
          </w:p>
          <w:p w:rsidRPr="00213655" w:rsidR="00213655" w:rsidP="00213655" w:rsidRDefault="00213655" w14:paraId="0A32FBF4"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The approach of this project is relevant for the Amazon, Congo &amp; Critical Forest Biomes Integrated Program as well as globally, and will directly contribute to multiple environmental and socio-economic benefits:</w:t>
            </w:r>
          </w:p>
          <w:p w:rsidRPr="00213655" w:rsidR="00213655" w:rsidP="00213655" w:rsidRDefault="00213655" w14:paraId="60F86A93"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Conservation and sustainable use of globally significant biodiversity.</w:t>
            </w:r>
          </w:p>
          <w:p w:rsidRPr="00213655" w:rsidR="00213655" w:rsidP="00213655" w:rsidRDefault="00213655" w14:paraId="351D6650"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lastRenderedPageBreak/>
              <w:t>Local socio-economic benefits and communities’ livelihoods. Promoted productive practices will diversify income and ensure long-term sustainability.</w:t>
            </w:r>
          </w:p>
          <w:p w:rsidRPr="00213655" w:rsidR="00213655" w:rsidP="00213655" w:rsidRDefault="00213655" w14:paraId="43EAEDE5"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Mitigated GHG emissions.</w:t>
            </w:r>
          </w:p>
          <w:p w:rsidRPr="00213655" w:rsidR="00213655" w:rsidP="00213655" w:rsidRDefault="00213655" w14:paraId="26B53413" w14:textId="77777777">
            <w:pPr>
              <w:pStyle w:val="Textoindependiente"/>
              <w:jc w:val="both"/>
              <w:rPr>
                <w:rFonts w:asciiTheme="minorHAnsi" w:hAnsiTheme="minorHAnsi" w:cstheme="minorHAnsi"/>
                <w:i/>
                <w:sz w:val="24"/>
                <w:szCs w:val="24"/>
              </w:rPr>
            </w:pPr>
          </w:p>
          <w:p w:rsidRPr="00213655" w:rsidR="00213655" w:rsidP="00213655" w:rsidRDefault="00213655" w14:paraId="109B7421"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 xml:space="preserve">The project covers a total area of 582.811 hectares. The landscape crosses the Amazonian provinces of Pastaza, Morona Santiago and Zamora Chinchipe, and provinces of Ecuadorian Sierra, such as: </w:t>
            </w:r>
            <w:proofErr w:type="spellStart"/>
            <w:r w:rsidRPr="00213655">
              <w:rPr>
                <w:rFonts w:asciiTheme="minorHAnsi" w:hAnsiTheme="minorHAnsi" w:cstheme="minorHAnsi"/>
                <w:i/>
                <w:sz w:val="24"/>
                <w:szCs w:val="24"/>
              </w:rPr>
              <w:t>Tunguragua</w:t>
            </w:r>
            <w:proofErr w:type="spellEnd"/>
            <w:r w:rsidRPr="00213655">
              <w:rPr>
                <w:rFonts w:asciiTheme="minorHAnsi" w:hAnsiTheme="minorHAnsi" w:cstheme="minorHAnsi"/>
                <w:i/>
                <w:sz w:val="24"/>
                <w:szCs w:val="24"/>
              </w:rPr>
              <w:t xml:space="preserve">, Azuay and Loja, integrating different forms of conservation, such as protected areas, connectivity corridors, wetlands, OECMs. </w:t>
            </w:r>
          </w:p>
          <w:p w:rsidRPr="00213655" w:rsidR="00213655" w:rsidP="00213655" w:rsidRDefault="00213655" w14:paraId="36C2C472" w14:textId="77777777">
            <w:pPr>
              <w:pStyle w:val="Textoindependiente"/>
              <w:jc w:val="both"/>
              <w:rPr>
                <w:rFonts w:asciiTheme="minorHAnsi" w:hAnsiTheme="minorHAnsi" w:cstheme="minorHAnsi"/>
                <w:i/>
                <w:sz w:val="24"/>
                <w:szCs w:val="24"/>
              </w:rPr>
            </w:pPr>
          </w:p>
          <w:p w:rsidR="004106B7" w:rsidP="00213655" w:rsidRDefault="00213655" w14:paraId="597C2556" w14:textId="77777777">
            <w:pPr>
              <w:pStyle w:val="Textoindependiente"/>
              <w:jc w:val="both"/>
              <w:rPr>
                <w:rFonts w:asciiTheme="minorHAnsi" w:hAnsiTheme="minorHAnsi" w:cstheme="minorHAnsi"/>
                <w:i/>
                <w:sz w:val="24"/>
                <w:szCs w:val="24"/>
              </w:rPr>
            </w:pPr>
            <w:r w:rsidRPr="00213655">
              <w:rPr>
                <w:rFonts w:asciiTheme="minorHAnsi" w:hAnsiTheme="minorHAnsi" w:cstheme="minorHAnsi"/>
                <w:i/>
                <w:sz w:val="24"/>
                <w:szCs w:val="24"/>
              </w:rPr>
              <w:t>The project objective is: “Conserve and restore critical tropical montane forests of the Eastern Ecuadorian Andean ridge, to preserve landscape mammals’ populations and secure water provision while enhancing Andean-Amazon habitat connectivity”.</w:t>
            </w:r>
          </w:p>
          <w:p w:rsidR="00213655" w:rsidP="00213655" w:rsidRDefault="00213655" w14:paraId="4EC25971" w14:textId="77777777">
            <w:pPr>
              <w:pStyle w:val="Textoindependiente"/>
              <w:jc w:val="both"/>
              <w:rPr>
                <w:rFonts w:asciiTheme="minorHAnsi" w:hAnsiTheme="minorHAnsi" w:cstheme="minorHAnsi"/>
                <w:i/>
                <w:sz w:val="24"/>
                <w:szCs w:val="24"/>
              </w:rPr>
            </w:pPr>
          </w:p>
          <w:p w:rsidRPr="00A0409D" w:rsidR="00A0409D" w:rsidP="00A0409D" w:rsidRDefault="00A0409D" w14:paraId="5128FE8D" w14:textId="77777777">
            <w:pPr>
              <w:pStyle w:val="Textoindependiente"/>
              <w:jc w:val="both"/>
              <w:rPr>
                <w:rFonts w:asciiTheme="minorHAnsi" w:hAnsiTheme="minorHAnsi" w:cstheme="minorHAnsi"/>
                <w:b/>
                <w:bCs/>
                <w:i/>
                <w:sz w:val="24"/>
                <w:szCs w:val="24"/>
              </w:rPr>
            </w:pPr>
            <w:r w:rsidRPr="00A0409D">
              <w:rPr>
                <w:rFonts w:asciiTheme="minorHAnsi" w:hAnsiTheme="minorHAnsi" w:cstheme="minorHAnsi"/>
                <w:b/>
                <w:bCs/>
                <w:i/>
                <w:sz w:val="24"/>
                <w:szCs w:val="24"/>
              </w:rPr>
              <w:t>Project Components and Main Activities Proposed:</w:t>
            </w:r>
          </w:p>
          <w:p w:rsidRPr="00A0409D" w:rsidR="00A0409D" w:rsidP="00A0409D" w:rsidRDefault="00A0409D" w14:paraId="022ABFCC" w14:textId="77777777">
            <w:pPr>
              <w:pStyle w:val="Textoindependiente"/>
              <w:jc w:val="both"/>
              <w:rPr>
                <w:rFonts w:asciiTheme="minorHAnsi" w:hAnsiTheme="minorHAnsi" w:cstheme="minorHAnsi"/>
                <w:b/>
                <w:bCs/>
                <w:i/>
                <w:sz w:val="24"/>
                <w:szCs w:val="24"/>
              </w:rPr>
            </w:pPr>
            <w:r w:rsidRPr="00A0409D">
              <w:rPr>
                <w:rFonts w:asciiTheme="minorHAnsi" w:hAnsiTheme="minorHAnsi" w:cstheme="minorHAnsi"/>
                <w:b/>
                <w:bCs/>
                <w:i/>
                <w:sz w:val="24"/>
                <w:szCs w:val="24"/>
              </w:rPr>
              <w:t xml:space="preserve">Project Components and Outcomes: </w:t>
            </w:r>
          </w:p>
          <w:p w:rsidRPr="00A0409D" w:rsidR="00A0409D" w:rsidP="00A0409D" w:rsidRDefault="00A0409D" w14:paraId="3D0CA0F1"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 xml:space="preserve"> The project comprises five components, each targeting specific outcomes and indicators.</w:t>
            </w:r>
          </w:p>
          <w:p w:rsidRPr="00A0409D" w:rsidR="00A0409D" w:rsidP="00A0409D" w:rsidRDefault="00A0409D" w14:paraId="2887215C"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Component 1: Effective Conservation focuses on ensuring long-term financial flows for priority components of management plans of protected areas. It aims to overcome key management deficiencies in selected protected areas to enhance their effectiveness.</w:t>
            </w:r>
          </w:p>
          <w:p w:rsidRPr="00A0409D" w:rsidR="00A0409D" w:rsidP="00A0409D" w:rsidRDefault="00A0409D" w14:paraId="63178ECD"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1.1: Selected protected areas from the SNAP and areas under local conservation schemes (not part of the SNAP) have overcome key management deficiencies.</w:t>
            </w:r>
          </w:p>
          <w:p w:rsidRPr="00A0409D" w:rsidR="00A0409D" w:rsidP="00A0409D" w:rsidRDefault="00A0409D" w14:paraId="19CE3A26"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1.1.1 Financial mechanisms for protected areas management in place.</w:t>
            </w:r>
          </w:p>
          <w:p w:rsidRPr="00A0409D" w:rsidR="00A0409D" w:rsidP="00A0409D" w:rsidRDefault="00A0409D" w14:paraId="179977F5"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1.1.2 Nature-based tourism (NBT) initiatives strengthened to increase financial flows for PAs effective management.</w:t>
            </w:r>
          </w:p>
          <w:p w:rsidRPr="00A0409D" w:rsidR="00A0409D" w:rsidP="00A0409D" w:rsidRDefault="00A0409D" w14:paraId="759BB5A9"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1.1.3. PNS and PNRNS adopt the SMART tool to address key management deficiencies related to monitoring &amp; surveillance.</w:t>
            </w:r>
          </w:p>
          <w:p w:rsidRPr="00A0409D" w:rsidR="00A0409D" w:rsidP="00A0409D" w:rsidRDefault="00A0409D" w14:paraId="7195156B"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1.1.4. Key management deficiencies addressed in local conservation areas.</w:t>
            </w:r>
          </w:p>
          <w:p w:rsidRPr="00A0409D" w:rsidR="00A0409D" w:rsidP="00A0409D" w:rsidRDefault="00A0409D" w14:paraId="7F63A1FA"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Component 2: Inclusive Governance aims to strengthen multi-stakeholder coordination mechanisms and knowledge exchange. It focuses on fostering shared objectives in territorial development and management, as well as implementing landscape management policies to reduce threats to montane forests and water functionality.</w:t>
            </w:r>
          </w:p>
          <w:p w:rsidRPr="00A0409D" w:rsidR="00A0409D" w:rsidP="00A0409D" w:rsidRDefault="00A0409D" w14:paraId="2C49FA9E"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 xml:space="preserve">Outcome 2.1 </w:t>
            </w:r>
          </w:p>
          <w:p w:rsidRPr="00A0409D" w:rsidR="00A0409D" w:rsidP="00A0409D" w:rsidRDefault="00A0409D" w14:paraId="2D20508C"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2.1.1.: Annual work plans formulated by working groups and knowledge platforms are under implementation with the effective participation of population disadvantage groups (i.e., women and youth).</w:t>
            </w:r>
          </w:p>
          <w:p w:rsidRPr="00A0409D" w:rsidR="00A0409D" w:rsidP="00A0409D" w:rsidRDefault="00A0409D" w14:paraId="4BBED9D5"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2.1.2: Stakeholders participating in selected knowledge exchange working groups, with enhanced capacities for inclusive and effective participation, collaboration, and leadership skills to drive inclusive conservation processes.</w:t>
            </w:r>
          </w:p>
          <w:p w:rsidRPr="00A0409D" w:rsidR="00A0409D" w:rsidP="00A0409D" w:rsidRDefault="00A0409D" w14:paraId="73B7AB73"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2.2: Landscape management policies and instruments focused on reducing threats to montane forests and water functionality.</w:t>
            </w:r>
          </w:p>
          <w:p w:rsidRPr="00A0409D" w:rsidR="00A0409D" w:rsidP="00A0409D" w:rsidRDefault="00A0409D" w14:paraId="68394A45"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2.1: Multi-stakeholder coordination mechanisms and knowledge exchange strengthened, to foster shared objectives in territorial development and management.</w:t>
            </w:r>
          </w:p>
          <w:p w:rsidRPr="00A0409D" w:rsidR="00A0409D" w:rsidP="00A0409D" w:rsidRDefault="00A0409D" w14:paraId="78E31DB1"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2.2.1: Policies and instruments that regulate land use and promote SLM practices.</w:t>
            </w:r>
          </w:p>
          <w:p w:rsidRPr="00A0409D" w:rsidR="00A0409D" w:rsidP="00A0409D" w:rsidRDefault="00A0409D" w14:paraId="3BF70D55"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2.2.2.: Communication campaigns, including methodologies with cultural and gender relevance, to increase public awareness on the importance of biodiversity for human wellbeing.</w:t>
            </w:r>
          </w:p>
          <w:p w:rsidRPr="00A0409D" w:rsidR="00A0409D" w:rsidP="00A0409D" w:rsidRDefault="00A0409D" w14:paraId="0FC73D70"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 xml:space="preserve">2.2.3.: Technical staff and decision makers from local governments trained by the Project, for land use planning, conservation areas management and SLM/restoration practices, including gender and </w:t>
            </w:r>
            <w:r w:rsidRPr="00A0409D">
              <w:rPr>
                <w:rFonts w:asciiTheme="minorHAnsi" w:hAnsiTheme="minorHAnsi" w:cstheme="minorHAnsi"/>
                <w:i/>
                <w:sz w:val="24"/>
                <w:szCs w:val="24"/>
              </w:rPr>
              <w:lastRenderedPageBreak/>
              <w:t>intercultural approaches</w:t>
            </w:r>
          </w:p>
          <w:p w:rsidRPr="00A0409D" w:rsidR="00A0409D" w:rsidP="00A0409D" w:rsidRDefault="00A0409D" w14:paraId="698CB712"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Component 3: Incentives for Sustainable Land Management Practices promotes connectivity under sustainable land management and ecological restoration. It aims to implement sustainable land management practices and restore degraded lands while strengthening local producer associations.</w:t>
            </w:r>
          </w:p>
          <w:p w:rsidRPr="00A0409D" w:rsidR="00A0409D" w:rsidP="00A0409D" w:rsidRDefault="00A0409D" w14:paraId="56580F05"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3.1 Key areas that promote connectivity under sustainable land management (SLM) and ecological restoration</w:t>
            </w:r>
          </w:p>
          <w:p w:rsidRPr="00A0409D" w:rsidR="00A0409D" w:rsidP="00A0409D" w:rsidRDefault="00A0409D" w14:paraId="0B4518B9"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3.1.1 Public investment projects of four local governments that strengthen restoration and SLM practices, under implementation.</w:t>
            </w:r>
          </w:p>
          <w:p w:rsidRPr="00A0409D" w:rsidR="00A0409D" w:rsidP="00A0409D" w:rsidRDefault="00A0409D" w14:paraId="74D225E1"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3.1.2 Households with secured tenure rights in prioritized locations that favor landscape connectivity.</w:t>
            </w:r>
          </w:p>
          <w:p w:rsidRPr="00A0409D" w:rsidR="00A0409D" w:rsidP="00A0409D" w:rsidRDefault="00A0409D" w14:paraId="3D041D2D"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3.1.3 Conservation agreements, individual or with second-degree associations, in place, that promote sustainable land management (SLM) and ecological restoration.</w:t>
            </w:r>
          </w:p>
          <w:p w:rsidRPr="00A0409D" w:rsidR="00A0409D" w:rsidP="00A0409D" w:rsidRDefault="00A0409D" w14:paraId="61E02BAD"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3.2: Actors in selected value chains adopt SLM framework to enhance ecosystem services provision and deliver socioeconomic benefits.</w:t>
            </w:r>
          </w:p>
          <w:p w:rsidRPr="00A0409D" w:rsidR="00A0409D" w:rsidP="00A0409D" w:rsidRDefault="00A0409D" w14:paraId="6FF86E00"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3.2.1. Sustainable products commercialized in markets that favor added value, equitable benefits sharing and gender considerations.</w:t>
            </w:r>
          </w:p>
          <w:p w:rsidRPr="00A0409D" w:rsidR="00A0409D" w:rsidP="00A0409D" w:rsidRDefault="00A0409D" w14:paraId="28A0F442"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3.2.2 Local producers’ access to financial services (e.g., rural informal savings) to support SLM practices and/or commercialization of sustainable products.</w:t>
            </w:r>
          </w:p>
          <w:p w:rsidRPr="00A0409D" w:rsidR="00A0409D" w:rsidP="00A0409D" w:rsidRDefault="00A0409D" w14:paraId="41C73E00"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Component 4:  Monitoring, evaluation, and learning</w:t>
            </w:r>
          </w:p>
          <w:p w:rsidRPr="00A0409D" w:rsidR="00A0409D" w:rsidP="00A0409D" w:rsidRDefault="00A0409D" w14:paraId="13A25E6B"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Outcome 4.1.: Project monitoring and evaluation data contribute to efficient decision-making and adaptive project management.</w:t>
            </w:r>
          </w:p>
          <w:p w:rsidRPr="00A0409D" w:rsidR="00A0409D" w:rsidP="00A0409D" w:rsidRDefault="00A0409D" w14:paraId="570CEF3C"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4.1.1 Project Monitoring and Evaluation Plan informs the project’s adaptive management.</w:t>
            </w:r>
          </w:p>
          <w:p w:rsidRPr="00A0409D" w:rsidR="00A0409D" w:rsidP="00A0409D" w:rsidRDefault="00A0409D" w14:paraId="2642ABC3"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 xml:space="preserve">Outcome 4.2. Regional and national coordination and knowledge management, strengthened.  </w:t>
            </w:r>
          </w:p>
          <w:p w:rsidRPr="00A0409D" w:rsidR="00A0409D" w:rsidP="00A0409D" w:rsidRDefault="00A0409D" w14:paraId="66C41EF2" w14:textId="77777777">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4.2.1 Knowledge contributions to ASL IP and other regional and national initiatives, to scale up and replicate actions that enhance Andes Amazon connectivity.</w:t>
            </w:r>
          </w:p>
          <w:p w:rsidR="00213655" w:rsidP="00A0409D" w:rsidRDefault="00A0409D" w14:paraId="726414FC" w14:textId="0CE41238">
            <w:pPr>
              <w:pStyle w:val="Textoindependiente"/>
              <w:jc w:val="both"/>
              <w:rPr>
                <w:rFonts w:asciiTheme="minorHAnsi" w:hAnsiTheme="minorHAnsi" w:cstheme="minorHAnsi"/>
                <w:i/>
                <w:sz w:val="24"/>
                <w:szCs w:val="24"/>
              </w:rPr>
            </w:pPr>
            <w:r w:rsidRPr="00A0409D">
              <w:rPr>
                <w:rFonts w:asciiTheme="minorHAnsi" w:hAnsiTheme="minorHAnsi" w:cstheme="minorHAnsi"/>
                <w:i/>
                <w:sz w:val="24"/>
                <w:szCs w:val="24"/>
              </w:rPr>
              <w:t>4.2.2 National Knowledge platforms strengthened to promote connectivity corridors as a key tool to landscape management.</w:t>
            </w:r>
          </w:p>
        </w:tc>
      </w:tr>
    </w:tbl>
    <w:p w:rsidR="006B13B2" w:rsidP="006B13B2" w:rsidRDefault="006B13B2" w14:paraId="6AE2031A" w14:textId="77777777">
      <w:pPr>
        <w:pStyle w:val="Textoindependiente"/>
        <w:rPr>
          <w:rFonts w:asciiTheme="minorHAnsi" w:hAnsiTheme="minorHAnsi" w:cstheme="minorHAnsi"/>
          <w:sz w:val="28"/>
          <w:szCs w:val="22"/>
        </w:rPr>
      </w:pPr>
    </w:p>
    <w:p w:rsidR="006B13B2" w:rsidRDefault="006B13B2" w14:paraId="73AAE3D0" w14:textId="77777777">
      <w:pPr>
        <w:rPr>
          <w:rFonts w:asciiTheme="minorHAnsi" w:hAnsiTheme="minorHAnsi" w:cstheme="minorHAnsi"/>
          <w:sz w:val="28"/>
        </w:rPr>
      </w:pPr>
      <w:r>
        <w:rPr>
          <w:rFonts w:asciiTheme="minorHAnsi" w:hAnsiTheme="minorHAnsi" w:cstheme="minorHAnsi"/>
          <w:sz w:val="28"/>
        </w:rPr>
        <w:br w:type="page"/>
      </w:r>
    </w:p>
    <w:p w:rsidRPr="00271034" w:rsidR="004106B7" w:rsidP="004106B7" w:rsidRDefault="004106B7" w14:paraId="2542FE28" w14:textId="7DF29114">
      <w:pPr>
        <w:pStyle w:val="Textoindependiente"/>
        <w:pBdr>
          <w:bottom w:val="single" w:color="auto" w:sz="4" w:space="1"/>
        </w:pBdr>
        <w:rPr>
          <w:rFonts w:asciiTheme="minorHAnsi" w:hAnsiTheme="minorHAnsi" w:cstheme="minorHAnsi"/>
          <w:b/>
          <w:sz w:val="28"/>
          <w:szCs w:val="22"/>
        </w:rPr>
      </w:pPr>
      <w:r w:rsidRPr="00271034">
        <w:rPr>
          <w:rFonts w:asciiTheme="minorHAnsi" w:hAnsiTheme="minorHAnsi" w:cstheme="minorHAnsi"/>
          <w:sz w:val="28"/>
          <w:szCs w:val="22"/>
        </w:rPr>
        <w:lastRenderedPageBreak/>
        <w:t>SECTION I</w:t>
      </w:r>
      <w:r>
        <w:rPr>
          <w:rFonts w:asciiTheme="minorHAnsi" w:hAnsiTheme="minorHAnsi" w:cstheme="minorHAnsi"/>
          <w:sz w:val="28"/>
          <w:szCs w:val="22"/>
        </w:rPr>
        <w:t>I</w:t>
      </w:r>
      <w:r w:rsidRPr="00271034">
        <w:rPr>
          <w:rFonts w:asciiTheme="minorHAnsi" w:hAnsiTheme="minorHAnsi" w:cstheme="minorHAnsi"/>
          <w:sz w:val="28"/>
          <w:szCs w:val="22"/>
        </w:rPr>
        <w:t xml:space="preserve">: </w:t>
      </w:r>
      <w:r>
        <w:rPr>
          <w:rFonts w:asciiTheme="minorHAnsi" w:hAnsiTheme="minorHAnsi" w:cstheme="minorHAnsi"/>
          <w:sz w:val="28"/>
          <w:szCs w:val="22"/>
        </w:rPr>
        <w:t>Scope</w:t>
      </w:r>
    </w:p>
    <w:p w:rsidR="004106B7" w:rsidP="004106B7" w:rsidRDefault="004106B7" w14:paraId="161D0905" w14:textId="77777777">
      <w:pPr>
        <w:rPr>
          <w:rFonts w:asciiTheme="minorHAnsi" w:hAnsiTheme="minorHAnsi" w:cstheme="minorHAnsi"/>
          <w:i/>
        </w:rPr>
      </w:pPr>
    </w:p>
    <w:tbl>
      <w:tblPr>
        <w:tblStyle w:val="Tablaconcuadrcula"/>
        <w:tblW w:w="0" w:type="auto"/>
        <w:tblLook w:val="04A0" w:firstRow="1" w:lastRow="0" w:firstColumn="1" w:lastColumn="0" w:noHBand="0" w:noVBand="1"/>
      </w:tblPr>
      <w:tblGrid>
        <w:gridCol w:w="10028"/>
      </w:tblGrid>
      <w:tr w:rsidR="004106B7" w:rsidTr="00881323" w14:paraId="5F370928" w14:textId="77777777">
        <w:trPr>
          <w:trHeight w:val="854"/>
        </w:trPr>
        <w:tc>
          <w:tcPr>
            <w:tcW w:w="10028" w:type="dxa"/>
          </w:tcPr>
          <w:p w:rsidRPr="002602FE" w:rsidR="002602FE" w:rsidP="002602FE" w:rsidRDefault="006B13B2" w14:paraId="0202BE68" w14:textId="751E22AB">
            <w:pPr>
              <w:rPr>
                <w:rFonts w:asciiTheme="minorHAnsi" w:hAnsiTheme="minorHAnsi" w:cstheme="minorHAnsi"/>
                <w:b/>
                <w:bCs/>
                <w:i/>
              </w:rPr>
            </w:pPr>
            <w:r w:rsidRPr="002602FE">
              <w:rPr>
                <w:rFonts w:asciiTheme="minorHAnsi" w:hAnsiTheme="minorHAnsi" w:cstheme="minorHAnsi"/>
                <w:b/>
                <w:bCs/>
                <w:i/>
              </w:rPr>
              <w:t>What kinds of grievances (</w:t>
            </w:r>
            <w:proofErr w:type="gramStart"/>
            <w:r w:rsidRPr="002602FE">
              <w:rPr>
                <w:rFonts w:asciiTheme="minorHAnsi" w:hAnsiTheme="minorHAnsi" w:cstheme="minorHAnsi"/>
                <w:b/>
                <w:bCs/>
                <w:i/>
              </w:rPr>
              <w:t>e.g.</w:t>
            </w:r>
            <w:proofErr w:type="gramEnd"/>
            <w:r w:rsidRPr="002602FE">
              <w:rPr>
                <w:rFonts w:asciiTheme="minorHAnsi" w:hAnsiTheme="minorHAnsi" w:cstheme="minorHAnsi"/>
                <w:b/>
                <w:bCs/>
                <w:i/>
              </w:rPr>
              <w:t xml:space="preserve"> lack of engagement, non-adherence to agreements, on-going conflicts over natural resources, disadvantage groups being excluded) are anticipated? List all potential grievances even if they fall outside of the scope of the ESMF. In the next question, identify those that would be considered eligible by the project’s AGM.</w:t>
            </w:r>
          </w:p>
          <w:p w:rsidR="00D5487B" w:rsidP="00D5487B" w:rsidRDefault="00D5487B" w14:paraId="6F5898B4" w14:textId="1173A99F">
            <w:pPr>
              <w:rPr>
                <w:rFonts w:asciiTheme="minorHAnsi" w:hAnsiTheme="minorHAnsi" w:cstheme="minorHAnsi"/>
                <w:i/>
              </w:rPr>
            </w:pPr>
            <w:r w:rsidRPr="00D5487B">
              <w:rPr>
                <w:rFonts w:asciiTheme="minorHAnsi" w:hAnsiTheme="minorHAnsi" w:cstheme="minorHAnsi"/>
                <w:i/>
              </w:rPr>
              <w:t>It is anticipated that concerns may arise regarding the equity in the distribution of resources or the implementation of activities. These grievances will be eligible if they are related to the fulfillment of project objectives, the execution of activities, the management of resources and funding, or unforeseen impacts on communities.</w:t>
            </w:r>
          </w:p>
          <w:p w:rsidRPr="00D5487B" w:rsidR="002602FE" w:rsidP="00D5487B" w:rsidRDefault="002602FE" w14:paraId="1D3EE1C0" w14:textId="77777777">
            <w:pPr>
              <w:rPr>
                <w:rFonts w:asciiTheme="minorHAnsi" w:hAnsiTheme="minorHAnsi" w:cstheme="minorHAnsi"/>
                <w:i/>
              </w:rPr>
            </w:pPr>
          </w:p>
          <w:p w:rsidRPr="002602FE" w:rsidR="00A0409D" w:rsidP="002602FE" w:rsidRDefault="006B13B2" w14:paraId="7CE86498" w14:textId="67386C27">
            <w:pPr>
              <w:rPr>
                <w:rFonts w:asciiTheme="minorHAnsi" w:hAnsiTheme="minorHAnsi" w:cstheme="minorHAnsi"/>
                <w:b/>
                <w:bCs/>
                <w:i/>
              </w:rPr>
            </w:pPr>
            <w:r w:rsidRPr="002602FE">
              <w:rPr>
                <w:rFonts w:asciiTheme="minorHAnsi" w:hAnsiTheme="minorHAnsi" w:cstheme="minorHAnsi"/>
                <w:b/>
                <w:bCs/>
                <w:i/>
              </w:rPr>
              <w:t xml:space="preserve">What grievances are eligible and would be received? </w:t>
            </w:r>
          </w:p>
          <w:p w:rsidRPr="002602FE" w:rsidR="00881323" w:rsidP="002602FE" w:rsidRDefault="00881323" w14:paraId="7A9A01DC" w14:textId="77777777">
            <w:pPr>
              <w:ind w:left="60"/>
              <w:rPr>
                <w:rFonts w:asciiTheme="minorHAnsi" w:hAnsiTheme="minorHAnsi" w:cstheme="minorHAnsi"/>
                <w:i/>
              </w:rPr>
            </w:pPr>
          </w:p>
          <w:p w:rsidRPr="00881323" w:rsidR="00881323" w:rsidP="00881323" w:rsidRDefault="00881323" w14:paraId="325FD1CB" w14:textId="77777777">
            <w:pPr>
              <w:rPr>
                <w:rFonts w:asciiTheme="minorHAnsi" w:hAnsiTheme="minorHAnsi" w:cstheme="minorHAnsi"/>
                <w:i/>
              </w:rPr>
            </w:pPr>
            <w:r w:rsidRPr="00881323">
              <w:rPr>
                <w:rFonts w:asciiTheme="minorHAnsi" w:hAnsiTheme="minorHAnsi" w:cstheme="minorHAnsi"/>
                <w:i/>
              </w:rPr>
              <w:t>The "</w:t>
            </w:r>
            <w:proofErr w:type="spellStart"/>
            <w:r w:rsidRPr="00881323">
              <w:rPr>
                <w:rFonts w:asciiTheme="minorHAnsi" w:hAnsiTheme="minorHAnsi" w:cstheme="minorHAnsi"/>
                <w:i/>
              </w:rPr>
              <w:t>Amazonía</w:t>
            </w:r>
            <w:proofErr w:type="spellEnd"/>
            <w:r w:rsidRPr="00881323">
              <w:rPr>
                <w:rFonts w:asciiTheme="minorHAnsi" w:hAnsiTheme="minorHAnsi" w:cstheme="minorHAnsi"/>
                <w:i/>
              </w:rPr>
              <w:t xml:space="preserve"> </w:t>
            </w:r>
            <w:proofErr w:type="spellStart"/>
            <w:r w:rsidRPr="00881323">
              <w:rPr>
                <w:rFonts w:asciiTheme="minorHAnsi" w:hAnsiTheme="minorHAnsi" w:cstheme="minorHAnsi"/>
                <w:i/>
              </w:rPr>
              <w:t>Escucha</w:t>
            </w:r>
            <w:proofErr w:type="spellEnd"/>
            <w:r w:rsidRPr="00881323">
              <w:rPr>
                <w:rFonts w:asciiTheme="minorHAnsi" w:hAnsiTheme="minorHAnsi" w:cstheme="minorHAnsi"/>
                <w:i/>
              </w:rPr>
              <w:t>" Grievance Mechanism from CI will be adapted to align with the grievance mechanism that will be managed by WWF during the project implementation. This adapted mechanism provides for the following types of requests:</w:t>
            </w:r>
          </w:p>
          <w:p w:rsidRPr="00881323" w:rsidR="00881323" w:rsidP="00881323" w:rsidRDefault="00881323" w14:paraId="2100209B" w14:textId="77777777">
            <w:pPr>
              <w:rPr>
                <w:rFonts w:asciiTheme="minorHAnsi" w:hAnsiTheme="minorHAnsi" w:cstheme="minorHAnsi"/>
                <w:i/>
              </w:rPr>
            </w:pPr>
          </w:p>
          <w:p w:rsidRPr="00881323" w:rsidR="00881323" w:rsidP="00881323" w:rsidRDefault="00881323" w14:paraId="1CEF9534" w14:textId="77777777">
            <w:pPr>
              <w:pStyle w:val="Prrafodelista"/>
              <w:numPr>
                <w:ilvl w:val="0"/>
                <w:numId w:val="38"/>
              </w:numPr>
              <w:rPr>
                <w:rFonts w:asciiTheme="minorHAnsi" w:hAnsiTheme="minorHAnsi" w:cstheme="minorHAnsi"/>
                <w:i/>
              </w:rPr>
            </w:pPr>
            <w:r w:rsidRPr="00881323">
              <w:rPr>
                <w:rFonts w:asciiTheme="minorHAnsi" w:hAnsiTheme="minorHAnsi" w:cstheme="minorHAnsi"/>
                <w:i/>
              </w:rPr>
              <w:t>Request for additional information on the implementation or results of project activities.</w:t>
            </w:r>
          </w:p>
          <w:p w:rsidRPr="00881323" w:rsidR="00881323" w:rsidP="00881323" w:rsidRDefault="00881323" w14:paraId="2E3BBCE4" w14:textId="77777777">
            <w:pPr>
              <w:pStyle w:val="Prrafodelista"/>
              <w:numPr>
                <w:ilvl w:val="0"/>
                <w:numId w:val="38"/>
              </w:numPr>
              <w:rPr>
                <w:rFonts w:asciiTheme="minorHAnsi" w:hAnsiTheme="minorHAnsi" w:cstheme="minorHAnsi"/>
                <w:i/>
              </w:rPr>
            </w:pPr>
            <w:r w:rsidRPr="00881323">
              <w:rPr>
                <w:rFonts w:asciiTheme="minorHAnsi" w:hAnsiTheme="minorHAnsi" w:cstheme="minorHAnsi"/>
                <w:i/>
              </w:rPr>
              <w:t>Suggestions/recommendations on project activities to enhance their benefits or mitigate any perceived risks of their implementation.</w:t>
            </w:r>
          </w:p>
          <w:p w:rsidRPr="00881323" w:rsidR="00881323" w:rsidP="00881323" w:rsidRDefault="00881323" w14:paraId="44CA37DE" w14:textId="77777777">
            <w:pPr>
              <w:pStyle w:val="Prrafodelista"/>
              <w:numPr>
                <w:ilvl w:val="0"/>
                <w:numId w:val="38"/>
              </w:numPr>
              <w:rPr>
                <w:rFonts w:asciiTheme="minorHAnsi" w:hAnsiTheme="minorHAnsi" w:cstheme="minorHAnsi"/>
                <w:i/>
              </w:rPr>
            </w:pPr>
            <w:r w:rsidRPr="00881323">
              <w:rPr>
                <w:rFonts w:asciiTheme="minorHAnsi" w:hAnsiTheme="minorHAnsi" w:cstheme="minorHAnsi"/>
                <w:i/>
              </w:rPr>
              <w:t>Specific inquiries or questions about any activity or result of the projects that need clarification, or inquiries about support.</w:t>
            </w:r>
          </w:p>
          <w:p w:rsidRPr="00881323" w:rsidR="00881323" w:rsidP="00881323" w:rsidRDefault="00881323" w14:paraId="1CCE0C9A" w14:textId="77777777">
            <w:pPr>
              <w:pStyle w:val="Prrafodelista"/>
              <w:numPr>
                <w:ilvl w:val="0"/>
                <w:numId w:val="38"/>
              </w:numPr>
              <w:rPr>
                <w:rFonts w:asciiTheme="minorHAnsi" w:hAnsiTheme="minorHAnsi" w:cstheme="minorHAnsi"/>
                <w:i/>
              </w:rPr>
            </w:pPr>
            <w:r w:rsidRPr="00881323">
              <w:rPr>
                <w:rFonts w:asciiTheme="minorHAnsi" w:hAnsiTheme="minorHAnsi" w:cstheme="minorHAnsi"/>
                <w:i/>
              </w:rPr>
              <w:t>Negative effects of project activities on people and nature, including pollution, noise, land and resource use, and gender-based violence.</w:t>
            </w:r>
          </w:p>
          <w:p w:rsidRPr="00881323" w:rsidR="00881323" w:rsidP="00881323" w:rsidRDefault="00881323" w14:paraId="27C63854" w14:textId="77777777">
            <w:pPr>
              <w:pStyle w:val="Prrafodelista"/>
              <w:numPr>
                <w:ilvl w:val="0"/>
                <w:numId w:val="38"/>
              </w:numPr>
              <w:rPr>
                <w:rFonts w:asciiTheme="minorHAnsi" w:hAnsiTheme="minorHAnsi" w:cstheme="minorHAnsi"/>
                <w:i/>
              </w:rPr>
            </w:pPr>
            <w:r w:rsidRPr="00881323">
              <w:rPr>
                <w:rFonts w:asciiTheme="minorHAnsi" w:hAnsiTheme="minorHAnsi" w:cstheme="minorHAnsi"/>
                <w:i/>
              </w:rPr>
              <w:t>Participation or exclusion in consultations and funded activities, and issues related to labor rights and the safety of working conditions.</w:t>
            </w:r>
          </w:p>
          <w:p w:rsidR="002602FE" w:rsidP="002602FE" w:rsidRDefault="002602FE" w14:paraId="4CD40659" w14:textId="77777777">
            <w:pPr>
              <w:rPr>
                <w:rFonts w:asciiTheme="minorHAnsi" w:hAnsiTheme="minorHAnsi" w:cstheme="minorHAnsi"/>
                <w:i/>
              </w:rPr>
            </w:pPr>
          </w:p>
          <w:p w:rsidRPr="002602FE" w:rsidR="002602FE" w:rsidP="002602FE" w:rsidRDefault="002602FE" w14:paraId="7C7799A0" w14:textId="77777777">
            <w:pPr>
              <w:rPr>
                <w:rFonts w:asciiTheme="minorHAnsi" w:hAnsiTheme="minorHAnsi" w:cstheme="minorHAnsi"/>
                <w:b/>
                <w:bCs/>
                <w:i/>
              </w:rPr>
            </w:pPr>
            <w:r w:rsidRPr="002602FE">
              <w:rPr>
                <w:rFonts w:asciiTheme="minorHAnsi" w:hAnsiTheme="minorHAnsi" w:cstheme="minorHAnsi"/>
                <w:b/>
                <w:bCs/>
                <w:i/>
              </w:rPr>
              <w:t>How will the mechanism ensure transparency and fairness?</w:t>
            </w:r>
          </w:p>
          <w:p w:rsidRPr="002602FE" w:rsidR="002602FE" w:rsidP="002602FE" w:rsidRDefault="002602FE" w14:paraId="134D9B52" w14:textId="77777777">
            <w:pPr>
              <w:rPr>
                <w:rFonts w:asciiTheme="minorHAnsi" w:hAnsiTheme="minorHAnsi" w:cstheme="minorHAnsi"/>
                <w:b/>
                <w:bCs/>
                <w:i/>
              </w:rPr>
            </w:pPr>
          </w:p>
          <w:p w:rsidRPr="002602FE" w:rsidR="002602FE" w:rsidP="002602FE" w:rsidRDefault="002602FE" w14:paraId="234C4693" w14:textId="77777777">
            <w:pPr>
              <w:rPr>
                <w:rFonts w:asciiTheme="minorHAnsi" w:hAnsiTheme="minorHAnsi" w:cstheme="minorHAnsi"/>
                <w:i/>
              </w:rPr>
            </w:pPr>
            <w:r w:rsidRPr="002602FE">
              <w:rPr>
                <w:rFonts w:asciiTheme="minorHAnsi" w:hAnsiTheme="minorHAnsi" w:cstheme="minorHAnsi"/>
                <w:i/>
              </w:rPr>
              <w:t>The "</w:t>
            </w:r>
            <w:proofErr w:type="spellStart"/>
            <w:r w:rsidRPr="002602FE">
              <w:rPr>
                <w:rFonts w:asciiTheme="minorHAnsi" w:hAnsiTheme="minorHAnsi" w:cstheme="minorHAnsi"/>
                <w:i/>
              </w:rPr>
              <w:t>Amazonía</w:t>
            </w:r>
            <w:proofErr w:type="spellEnd"/>
            <w:r w:rsidRPr="002602FE">
              <w:rPr>
                <w:rFonts w:asciiTheme="minorHAnsi" w:hAnsiTheme="minorHAnsi" w:cstheme="minorHAnsi"/>
                <w:i/>
              </w:rPr>
              <w:t xml:space="preserve"> </w:t>
            </w:r>
            <w:proofErr w:type="spellStart"/>
            <w:r w:rsidRPr="002602FE">
              <w:rPr>
                <w:rFonts w:asciiTheme="minorHAnsi" w:hAnsiTheme="minorHAnsi" w:cstheme="minorHAnsi"/>
                <w:i/>
              </w:rPr>
              <w:t>Escucha</w:t>
            </w:r>
            <w:proofErr w:type="spellEnd"/>
            <w:r w:rsidRPr="002602FE">
              <w:rPr>
                <w:rFonts w:asciiTheme="minorHAnsi" w:hAnsiTheme="minorHAnsi" w:cstheme="minorHAnsi"/>
                <w:i/>
              </w:rPr>
              <w:t>" Grievance Mechanism, adapted to WWF management, will be based on several key principles to ensure transparency and fairness:</w:t>
            </w:r>
          </w:p>
          <w:p w:rsidRPr="002602FE" w:rsidR="002602FE" w:rsidP="002602FE" w:rsidRDefault="002602FE" w14:paraId="403C2834" w14:textId="77777777">
            <w:pPr>
              <w:rPr>
                <w:rFonts w:asciiTheme="minorHAnsi" w:hAnsiTheme="minorHAnsi" w:cstheme="minorHAnsi"/>
                <w:i/>
              </w:rPr>
            </w:pPr>
          </w:p>
          <w:p w:rsidRPr="002602FE" w:rsidR="002602FE" w:rsidP="002602FE" w:rsidRDefault="002602FE" w14:paraId="5EDF3293" w14:textId="77777777">
            <w:pPr>
              <w:pStyle w:val="Prrafodelista"/>
              <w:numPr>
                <w:ilvl w:val="0"/>
                <w:numId w:val="40"/>
              </w:numPr>
              <w:rPr>
                <w:rFonts w:asciiTheme="minorHAnsi" w:hAnsiTheme="minorHAnsi" w:cstheme="minorHAnsi"/>
                <w:i/>
              </w:rPr>
            </w:pPr>
            <w:r w:rsidRPr="002602FE">
              <w:rPr>
                <w:rFonts w:asciiTheme="minorHAnsi" w:hAnsiTheme="minorHAnsi" w:cstheme="minorHAnsi"/>
                <w:i/>
              </w:rPr>
              <w:t>Clear and timely reception and processing: All requests will be received, processed, and addressed clearly and promptly. If requests are not resolved at the national level, they can be escalated to a global level, ensuring that all grievances receive appropriate attention.</w:t>
            </w:r>
          </w:p>
          <w:p w:rsidRPr="002602FE" w:rsidR="002602FE" w:rsidP="002602FE" w:rsidRDefault="002602FE" w14:paraId="33A40985" w14:textId="77777777">
            <w:pPr>
              <w:rPr>
                <w:rFonts w:asciiTheme="minorHAnsi" w:hAnsiTheme="minorHAnsi" w:cstheme="minorHAnsi"/>
                <w:i/>
              </w:rPr>
            </w:pPr>
          </w:p>
          <w:p w:rsidRPr="002602FE" w:rsidR="002602FE" w:rsidP="002602FE" w:rsidRDefault="002602FE" w14:paraId="370DFE2C" w14:textId="77777777">
            <w:pPr>
              <w:pStyle w:val="Prrafodelista"/>
              <w:numPr>
                <w:ilvl w:val="0"/>
                <w:numId w:val="40"/>
              </w:numPr>
              <w:rPr>
                <w:rFonts w:asciiTheme="minorHAnsi" w:hAnsiTheme="minorHAnsi" w:cstheme="minorHAnsi"/>
                <w:i/>
              </w:rPr>
            </w:pPr>
            <w:r w:rsidRPr="002602FE">
              <w:rPr>
                <w:rFonts w:asciiTheme="minorHAnsi" w:hAnsiTheme="minorHAnsi" w:cstheme="minorHAnsi"/>
                <w:i/>
              </w:rPr>
              <w:t>Strict confidentiality: The information provided by the applicants, their identity, and the grievance handling mechanisms will be kept strictly confidential. This includes maintaining a detailed record of the cases and their handling process to ensure transparency in management.</w:t>
            </w:r>
          </w:p>
          <w:p w:rsidRPr="002602FE" w:rsidR="002602FE" w:rsidP="002602FE" w:rsidRDefault="002602FE" w14:paraId="2EDCA312" w14:textId="77777777">
            <w:pPr>
              <w:rPr>
                <w:rFonts w:asciiTheme="minorHAnsi" w:hAnsiTheme="minorHAnsi" w:cstheme="minorHAnsi"/>
                <w:i/>
              </w:rPr>
            </w:pPr>
          </w:p>
          <w:p w:rsidRPr="002602FE" w:rsidR="002602FE" w:rsidP="002602FE" w:rsidRDefault="002602FE" w14:paraId="6168AF25" w14:textId="77777777">
            <w:pPr>
              <w:pStyle w:val="Prrafodelista"/>
              <w:numPr>
                <w:ilvl w:val="0"/>
                <w:numId w:val="40"/>
              </w:numPr>
              <w:rPr>
                <w:rFonts w:asciiTheme="minorHAnsi" w:hAnsiTheme="minorHAnsi" w:cstheme="minorHAnsi"/>
                <w:i/>
              </w:rPr>
            </w:pPr>
            <w:r w:rsidRPr="002602FE">
              <w:rPr>
                <w:rFonts w:asciiTheme="minorHAnsi" w:hAnsiTheme="minorHAnsi" w:cstheme="minorHAnsi"/>
                <w:i/>
              </w:rPr>
              <w:t>Risk-based differentiated handling: Requests will be addressed according to established processes, but their handling will be adjusted based on the level of risk involved and the expectations of the parties involved. This ensures that more serious grievances receive the attention they deserve.</w:t>
            </w:r>
          </w:p>
          <w:p w:rsidRPr="002602FE" w:rsidR="002602FE" w:rsidP="002602FE" w:rsidRDefault="002602FE" w14:paraId="081414D5" w14:textId="77777777">
            <w:pPr>
              <w:rPr>
                <w:rFonts w:asciiTheme="minorHAnsi" w:hAnsiTheme="minorHAnsi" w:cstheme="minorHAnsi"/>
                <w:i/>
              </w:rPr>
            </w:pPr>
          </w:p>
          <w:p w:rsidRPr="002602FE" w:rsidR="002602FE" w:rsidP="002602FE" w:rsidRDefault="002602FE" w14:paraId="530A4170" w14:textId="0F7524D1">
            <w:pPr>
              <w:pStyle w:val="Prrafodelista"/>
              <w:numPr>
                <w:ilvl w:val="0"/>
                <w:numId w:val="40"/>
              </w:numPr>
              <w:rPr>
                <w:rFonts w:asciiTheme="minorHAnsi" w:hAnsiTheme="minorHAnsi" w:cstheme="minorHAnsi"/>
                <w:i/>
              </w:rPr>
            </w:pPr>
            <w:r w:rsidRPr="002602FE">
              <w:rPr>
                <w:rFonts w:asciiTheme="minorHAnsi" w:hAnsiTheme="minorHAnsi" w:cstheme="minorHAnsi"/>
                <w:i/>
              </w:rPr>
              <w:t>Accessibility and support: The mechanism will be available to all stakeholders, culturally appropriate, and accessible to vulnerable groups. There will be no prohibitive costs or access barriers, and it will have the ongoing support of the WWF team to facilitate access at any time.</w:t>
            </w:r>
          </w:p>
          <w:p w:rsidRPr="002602FE" w:rsidR="00881323" w:rsidP="00881323" w:rsidRDefault="00881323" w14:paraId="2F9CC00B" w14:textId="77777777">
            <w:pPr>
              <w:rPr>
                <w:rFonts w:asciiTheme="minorHAnsi" w:hAnsiTheme="minorHAnsi" w:cstheme="minorHAnsi"/>
                <w:b/>
                <w:bCs/>
                <w:i/>
              </w:rPr>
            </w:pPr>
          </w:p>
          <w:p w:rsidR="00971E61" w:rsidP="00971E61" w:rsidRDefault="00971E61" w14:paraId="64D3A2DC" w14:textId="45B3A57F">
            <w:pPr>
              <w:rPr>
                <w:rFonts w:asciiTheme="minorHAnsi" w:hAnsiTheme="minorHAnsi" w:cstheme="minorHAnsi"/>
                <w:b/>
                <w:bCs/>
                <w:i/>
              </w:rPr>
            </w:pPr>
            <w:r w:rsidRPr="002602FE">
              <w:rPr>
                <w:rFonts w:asciiTheme="minorHAnsi" w:hAnsiTheme="minorHAnsi" w:cstheme="minorHAnsi"/>
                <w:b/>
                <w:bCs/>
                <w:i/>
              </w:rPr>
              <w:t>Will the mechanism receive anonymous grievances?</w:t>
            </w:r>
          </w:p>
          <w:p w:rsidRPr="002602FE" w:rsidR="002602FE" w:rsidP="00971E61" w:rsidRDefault="002602FE" w14:paraId="17E0D8AC" w14:textId="77777777">
            <w:pPr>
              <w:rPr>
                <w:rFonts w:asciiTheme="minorHAnsi" w:hAnsiTheme="minorHAnsi" w:cstheme="minorHAnsi"/>
                <w:b/>
                <w:bCs/>
                <w:i/>
              </w:rPr>
            </w:pPr>
          </w:p>
          <w:p w:rsidRPr="00FA549D" w:rsidR="00FA549D" w:rsidP="00971E61" w:rsidRDefault="00971E61" w14:paraId="000BC952" w14:textId="15393845">
            <w:pPr>
              <w:rPr>
                <w:rFonts w:asciiTheme="minorHAnsi" w:hAnsiTheme="minorHAnsi" w:cstheme="minorHAnsi"/>
                <w:i/>
              </w:rPr>
            </w:pPr>
            <w:r w:rsidRPr="00971E61">
              <w:rPr>
                <w:rFonts w:asciiTheme="minorHAnsi" w:hAnsiTheme="minorHAnsi" w:cstheme="minorHAnsi"/>
                <w:i/>
              </w:rPr>
              <w:t>Yes, the mechanism will accept anonymous grievances. Measures will be in place to ensure that these grievances are processed and addressed with the same level of seriousness and confidentiality as those that are not anonymous. This approach helps to encourage the reporting of issues without fear of retaliation or exposure.</w:t>
            </w:r>
          </w:p>
        </w:tc>
      </w:tr>
    </w:tbl>
    <w:p w:rsidR="004106B7" w:rsidP="004106B7" w:rsidRDefault="004106B7" w14:paraId="5D67307A" w14:textId="77777777">
      <w:pPr>
        <w:pBdr>
          <w:bottom w:val="single" w:color="auto" w:sz="4" w:space="1"/>
        </w:pBdr>
        <w:rPr>
          <w:rFonts w:asciiTheme="minorHAnsi" w:hAnsiTheme="minorHAnsi" w:cstheme="minorHAnsi"/>
          <w:i/>
        </w:rPr>
      </w:pPr>
    </w:p>
    <w:p w:rsidRPr="00A43F8D" w:rsidR="006B0EF3" w:rsidP="006B0EF3" w:rsidRDefault="006B0EF3" w14:paraId="4442E87D" w14:textId="02B43BE1">
      <w:pPr>
        <w:pBdr>
          <w:bottom w:val="single" w:color="auto" w:sz="4" w:space="1"/>
        </w:pBdr>
        <w:tabs>
          <w:tab w:val="left" w:pos="3000"/>
        </w:tabs>
        <w:rPr>
          <w:rFonts w:asciiTheme="minorHAnsi" w:hAnsiTheme="minorHAnsi" w:cstheme="minorHAnsi"/>
          <w:bCs/>
          <w:sz w:val="28"/>
        </w:rPr>
      </w:pPr>
      <w:r w:rsidRPr="00A43F8D">
        <w:rPr>
          <w:rFonts w:asciiTheme="minorHAnsi" w:hAnsiTheme="minorHAnsi" w:cstheme="minorHAnsi"/>
          <w:bCs/>
          <w:sz w:val="28"/>
        </w:rPr>
        <w:t xml:space="preserve">SECTION </w:t>
      </w:r>
      <w:r w:rsidR="006B13B2">
        <w:rPr>
          <w:rFonts w:asciiTheme="minorHAnsi" w:hAnsiTheme="minorHAnsi" w:cstheme="minorHAnsi"/>
          <w:bCs/>
          <w:sz w:val="28"/>
        </w:rPr>
        <w:t>III</w:t>
      </w:r>
      <w:r w:rsidRPr="00A43F8D">
        <w:rPr>
          <w:rFonts w:asciiTheme="minorHAnsi" w:hAnsiTheme="minorHAnsi" w:cstheme="minorHAnsi"/>
          <w:bCs/>
          <w:sz w:val="28"/>
        </w:rPr>
        <w:t>: Awareness and Accessibility</w:t>
      </w:r>
    </w:p>
    <w:p w:rsidR="006B0EF3" w:rsidP="006B0EF3" w:rsidRDefault="006B0EF3" w14:paraId="55DDEC3C" w14:textId="77777777"/>
    <w:p w:rsidRPr="006B13B2" w:rsidR="006B0EF3" w:rsidP="006B0EF3" w:rsidRDefault="006B0EF3" w14:paraId="3DBC980F" w14:textId="77777777">
      <w:pPr>
        <w:rPr>
          <w:rFonts w:asciiTheme="minorHAnsi" w:hAnsiTheme="minorHAnsi" w:cstheme="minorHAnsi"/>
          <w:i/>
          <w:sz w:val="24"/>
          <w:szCs w:val="24"/>
        </w:rPr>
      </w:pPr>
      <w:r w:rsidRPr="006B13B2">
        <w:rPr>
          <w:rFonts w:asciiTheme="minorHAnsi" w:hAnsiTheme="minorHAnsi" w:cstheme="minorHAnsi"/>
          <w:sz w:val="24"/>
          <w:szCs w:val="24"/>
        </w:rPr>
        <w:t>This section intends to understand how the project plans to ensure that their different methods to socialize and access the AGM is appropriate to the project’s stakeholders. The project should place a special effort in securing accessibility to their AGM especially for women and those from disadvantaged groups (elderly, young people, persons with disabilities, LGBTQ, indigenous/traditional peoples, those with lowest literacy levels, among others). These groups usually are in disadvantage within their own communities and may have additional or different barriers to access given channels of communication. In the next table, the project must ensure that they identify these differentiated barriers and include methods and accessibility adaptations intended to address them, closing gaps in accessibility to project AGM.</w:t>
      </w:r>
      <w:r w:rsidRPr="008A18AD">
        <w:rPr>
          <w:rFonts w:asciiTheme="minorHAnsi" w:hAnsiTheme="minorHAnsi" w:cstheme="minorHAnsi"/>
          <w:sz w:val="24"/>
          <w:szCs w:val="24"/>
        </w:rPr>
        <w:t xml:space="preserve"> </w:t>
      </w:r>
    </w:p>
    <w:p w:rsidR="006B0EF3" w:rsidP="006B0EF3" w:rsidRDefault="006B0EF3" w14:paraId="07223E43" w14:textId="77777777"/>
    <w:tbl>
      <w:tblPr>
        <w:tblStyle w:val="Tablaconcuadrcula"/>
        <w:tblW w:w="10029" w:type="dxa"/>
        <w:tblLook w:val="04A0" w:firstRow="1" w:lastRow="0" w:firstColumn="1" w:lastColumn="0" w:noHBand="0" w:noVBand="1"/>
      </w:tblPr>
      <w:tblGrid>
        <w:gridCol w:w="2237"/>
        <w:gridCol w:w="2030"/>
        <w:gridCol w:w="2344"/>
        <w:gridCol w:w="1945"/>
        <w:gridCol w:w="1473"/>
      </w:tblGrid>
      <w:tr w:rsidR="006B0EF3" w:rsidTr="00971E61" w14:paraId="31A424F8" w14:textId="77777777">
        <w:trPr>
          <w:trHeight w:val="924"/>
        </w:trPr>
        <w:tc>
          <w:tcPr>
            <w:tcW w:w="2237" w:type="dxa"/>
            <w:shd w:val="clear" w:color="auto" w:fill="C6D9F1" w:themeFill="text2" w:themeFillTint="33"/>
            <w:vAlign w:val="center"/>
          </w:tcPr>
          <w:p w:rsidRPr="009B2F4B" w:rsidR="006B0EF3" w:rsidP="005671CF" w:rsidRDefault="006B0EF3" w14:paraId="47BB3667" w14:textId="77777777">
            <w:pPr>
              <w:pStyle w:val="Textoindependiente"/>
              <w:jc w:val="center"/>
              <w:rPr>
                <w:rFonts w:asciiTheme="minorHAnsi" w:hAnsiTheme="minorHAnsi" w:cstheme="minorHAnsi"/>
                <w:b/>
                <w:sz w:val="24"/>
                <w:szCs w:val="24"/>
                <w:lang w:val="en-GB"/>
              </w:rPr>
            </w:pPr>
            <w:r>
              <w:rPr>
                <w:rFonts w:asciiTheme="minorHAnsi" w:hAnsiTheme="minorHAnsi" w:cstheme="minorHAnsi"/>
                <w:b/>
                <w:sz w:val="24"/>
                <w:szCs w:val="24"/>
                <w:lang w:val="en-GB"/>
              </w:rPr>
              <w:t>Method of Socialization</w:t>
            </w:r>
          </w:p>
        </w:tc>
        <w:tc>
          <w:tcPr>
            <w:tcW w:w="2030" w:type="dxa"/>
            <w:shd w:val="clear" w:color="auto" w:fill="C6D9F1" w:themeFill="text2" w:themeFillTint="33"/>
            <w:vAlign w:val="center"/>
          </w:tcPr>
          <w:p w:rsidRPr="009B2F4B" w:rsidR="006B0EF3" w:rsidP="005671CF" w:rsidRDefault="006B0EF3" w14:paraId="7422F1BE" w14:textId="77777777">
            <w:pPr>
              <w:pStyle w:val="Textoindependiente"/>
              <w:jc w:val="center"/>
              <w:rPr>
                <w:rFonts w:asciiTheme="minorHAnsi" w:hAnsiTheme="minorHAnsi" w:cstheme="minorHAnsi"/>
                <w:b/>
                <w:sz w:val="24"/>
                <w:szCs w:val="24"/>
                <w:lang w:val="en-GB"/>
              </w:rPr>
            </w:pPr>
            <w:r>
              <w:rPr>
                <w:rFonts w:asciiTheme="minorHAnsi" w:hAnsiTheme="minorHAnsi" w:cstheme="minorHAnsi"/>
                <w:b/>
                <w:sz w:val="24"/>
                <w:szCs w:val="24"/>
                <w:lang w:val="en-GB"/>
              </w:rPr>
              <w:t>Intended Audience</w:t>
            </w:r>
          </w:p>
        </w:tc>
        <w:tc>
          <w:tcPr>
            <w:tcW w:w="2344" w:type="dxa"/>
            <w:shd w:val="clear" w:color="auto" w:fill="C6D9F1" w:themeFill="text2" w:themeFillTint="33"/>
            <w:vAlign w:val="center"/>
          </w:tcPr>
          <w:p w:rsidR="006B0EF3" w:rsidP="005671CF" w:rsidRDefault="006B0EF3" w14:paraId="7BA10E8A" w14:textId="77777777">
            <w:pPr>
              <w:pStyle w:val="Textoindependiente"/>
              <w:rPr>
                <w:rFonts w:asciiTheme="minorHAnsi" w:hAnsiTheme="minorHAnsi" w:cstheme="minorHAnsi"/>
                <w:b/>
                <w:sz w:val="24"/>
                <w:szCs w:val="24"/>
                <w:lang w:val="en-GB"/>
              </w:rPr>
            </w:pPr>
            <w:r>
              <w:rPr>
                <w:rFonts w:asciiTheme="minorHAnsi" w:hAnsiTheme="minorHAnsi" w:cstheme="minorHAnsi"/>
                <w:b/>
                <w:sz w:val="24"/>
                <w:szCs w:val="24"/>
                <w:lang w:val="en-GB"/>
              </w:rPr>
              <w:t>Accessibility adaptations</w:t>
            </w:r>
          </w:p>
        </w:tc>
        <w:tc>
          <w:tcPr>
            <w:tcW w:w="1945" w:type="dxa"/>
            <w:shd w:val="clear" w:color="auto" w:fill="C6D9F1" w:themeFill="text2" w:themeFillTint="33"/>
            <w:vAlign w:val="center"/>
          </w:tcPr>
          <w:p w:rsidR="006B0EF3" w:rsidP="005671CF" w:rsidRDefault="006B0EF3" w14:paraId="6CB7C289" w14:textId="77777777">
            <w:pPr>
              <w:pStyle w:val="Textoindependiente"/>
              <w:jc w:val="center"/>
              <w:rPr>
                <w:rFonts w:asciiTheme="minorHAnsi" w:hAnsiTheme="minorHAnsi" w:cstheme="minorHAnsi"/>
                <w:b/>
                <w:sz w:val="24"/>
                <w:szCs w:val="24"/>
                <w:lang w:val="en-GB"/>
              </w:rPr>
            </w:pPr>
            <w:r>
              <w:rPr>
                <w:rFonts w:asciiTheme="minorHAnsi" w:hAnsiTheme="minorHAnsi" w:cstheme="minorHAnsi"/>
                <w:b/>
                <w:sz w:val="24"/>
                <w:szCs w:val="24"/>
                <w:lang w:val="en-GB"/>
              </w:rPr>
              <w:t>Frequency of the action/channel</w:t>
            </w:r>
          </w:p>
        </w:tc>
        <w:tc>
          <w:tcPr>
            <w:tcW w:w="1473" w:type="dxa"/>
            <w:shd w:val="clear" w:color="auto" w:fill="C6D9F1" w:themeFill="text2" w:themeFillTint="33"/>
            <w:vAlign w:val="center"/>
          </w:tcPr>
          <w:p w:rsidR="006B0EF3" w:rsidP="005671CF" w:rsidRDefault="006B0EF3" w14:paraId="60AEEC17" w14:textId="77777777">
            <w:pPr>
              <w:pStyle w:val="Textoindependiente"/>
              <w:jc w:val="center"/>
              <w:rPr>
                <w:rFonts w:asciiTheme="minorHAnsi" w:hAnsiTheme="minorHAnsi" w:cstheme="minorHAnsi"/>
                <w:b/>
                <w:sz w:val="24"/>
                <w:szCs w:val="24"/>
                <w:lang w:val="en-GB"/>
              </w:rPr>
            </w:pPr>
            <w:r>
              <w:rPr>
                <w:rFonts w:asciiTheme="minorHAnsi" w:hAnsiTheme="minorHAnsi" w:cstheme="minorHAnsi"/>
                <w:b/>
                <w:sz w:val="24"/>
                <w:szCs w:val="24"/>
                <w:lang w:val="en-GB"/>
              </w:rPr>
              <w:t>Budget</w:t>
            </w:r>
          </w:p>
        </w:tc>
      </w:tr>
      <w:tr w:rsidRPr="00B23F21" w:rsidR="006B0EF3" w:rsidTr="00971E61" w14:paraId="37C36537" w14:textId="77777777">
        <w:trPr>
          <w:trHeight w:val="1296"/>
        </w:trPr>
        <w:tc>
          <w:tcPr>
            <w:tcW w:w="2237" w:type="dxa"/>
          </w:tcPr>
          <w:p w:rsidRPr="00B23F21" w:rsidR="006B0EF3" w:rsidP="005671CF" w:rsidRDefault="006B0EF3" w14:paraId="012B062E" w14:textId="77777777">
            <w:pPr>
              <w:pStyle w:val="Textoindependiente"/>
              <w:rPr>
                <w:rFonts w:asciiTheme="minorHAnsi" w:hAnsiTheme="minorHAnsi" w:cstheme="minorHAnsi"/>
                <w:i/>
                <w:lang w:val="en-GB"/>
              </w:rPr>
            </w:pPr>
            <w:r>
              <w:rPr>
                <w:rFonts w:asciiTheme="minorHAnsi" w:hAnsiTheme="minorHAnsi" w:cstheme="minorHAnsi"/>
                <w:i/>
                <w:lang w:val="en-GB"/>
              </w:rPr>
              <w:t>How will the project disseminate the AGM to stakeholders? What channels will be used? (</w:t>
            </w:r>
            <w:proofErr w:type="gramStart"/>
            <w:r>
              <w:rPr>
                <w:rFonts w:asciiTheme="minorHAnsi" w:hAnsiTheme="minorHAnsi" w:cstheme="minorHAnsi"/>
                <w:i/>
                <w:lang w:val="en-GB"/>
              </w:rPr>
              <w:t>e.g.</w:t>
            </w:r>
            <w:proofErr w:type="gramEnd"/>
            <w:r>
              <w:rPr>
                <w:rFonts w:asciiTheme="minorHAnsi" w:hAnsiTheme="minorHAnsi" w:cstheme="minorHAnsi"/>
                <w:i/>
                <w:lang w:val="en-GB"/>
              </w:rPr>
              <w:t xml:space="preserve"> </w:t>
            </w:r>
            <w:r w:rsidRPr="00844AE4">
              <w:rPr>
                <w:rFonts w:asciiTheme="minorHAnsi" w:hAnsiTheme="minorHAnsi" w:cstheme="minorHAnsi"/>
                <w:i/>
                <w:lang w:val="en-GB"/>
              </w:rPr>
              <w:t>via the project’s website, at the inception meeting with stakeholders, printed and posted on notice board in community centre, radio announcement, flyers, posters, SMS/text/WhatsApp messages, illustration/animated video, at the end of every presentation or community engagement</w:t>
            </w:r>
            <w:r>
              <w:rPr>
                <w:rFonts w:asciiTheme="minorHAnsi" w:hAnsiTheme="minorHAnsi" w:cstheme="minorHAnsi"/>
                <w:i/>
                <w:lang w:val="en-GB"/>
              </w:rPr>
              <w:t>)</w:t>
            </w:r>
          </w:p>
        </w:tc>
        <w:tc>
          <w:tcPr>
            <w:tcW w:w="2030" w:type="dxa"/>
          </w:tcPr>
          <w:p w:rsidR="006B0EF3" w:rsidP="005671CF" w:rsidRDefault="006B0EF3" w14:paraId="6A98BC25" w14:textId="77777777">
            <w:pPr>
              <w:pStyle w:val="Textoindependiente"/>
              <w:rPr>
                <w:rFonts w:asciiTheme="minorHAnsi" w:hAnsiTheme="minorHAnsi" w:cstheme="minorHAnsi"/>
                <w:i/>
                <w:lang w:val="en-GB"/>
              </w:rPr>
            </w:pPr>
            <w:r>
              <w:rPr>
                <w:rFonts w:asciiTheme="minorHAnsi" w:hAnsiTheme="minorHAnsi" w:cstheme="minorHAnsi"/>
                <w:i/>
                <w:lang w:val="en-GB"/>
              </w:rPr>
              <w:t>Who are the stakeholders the project is intending to reach using each different channel? (</w:t>
            </w:r>
            <w:proofErr w:type="gramStart"/>
            <w:r>
              <w:rPr>
                <w:rFonts w:asciiTheme="minorHAnsi" w:hAnsiTheme="minorHAnsi" w:cstheme="minorHAnsi"/>
                <w:i/>
                <w:lang w:val="en-GB"/>
              </w:rPr>
              <w:t>e.g.</w:t>
            </w:r>
            <w:proofErr w:type="gramEnd"/>
            <w:r>
              <w:rPr>
                <w:rFonts w:asciiTheme="minorHAnsi" w:hAnsiTheme="minorHAnsi" w:cstheme="minorHAnsi"/>
                <w:i/>
                <w:lang w:val="en-GB"/>
              </w:rPr>
              <w:t xml:space="preserve"> government officials, indigenous/traditional peoples, etc.)</w:t>
            </w:r>
          </w:p>
          <w:p w:rsidRPr="00B23F21" w:rsidR="006B0EF3" w:rsidP="005671CF" w:rsidRDefault="006B0EF3" w14:paraId="0076C272" w14:textId="77777777">
            <w:pPr>
              <w:pStyle w:val="Textoindependiente"/>
              <w:rPr>
                <w:rFonts w:asciiTheme="minorHAnsi" w:hAnsiTheme="minorHAnsi" w:cstheme="minorHAnsi"/>
                <w:i/>
                <w:lang w:val="en-GB"/>
              </w:rPr>
            </w:pPr>
          </w:p>
        </w:tc>
        <w:tc>
          <w:tcPr>
            <w:tcW w:w="2344" w:type="dxa"/>
          </w:tcPr>
          <w:p w:rsidRPr="00B23F21" w:rsidR="006B0EF3" w:rsidP="005671CF" w:rsidRDefault="006B0EF3" w14:paraId="670E36AD" w14:textId="77777777">
            <w:pPr>
              <w:pStyle w:val="Textoindependiente"/>
              <w:rPr>
                <w:rFonts w:asciiTheme="minorHAnsi" w:hAnsiTheme="minorHAnsi" w:cstheme="minorHAnsi"/>
                <w:i/>
                <w:lang w:val="en-GB"/>
              </w:rPr>
            </w:pPr>
            <w:r>
              <w:rPr>
                <w:rFonts w:asciiTheme="minorHAnsi" w:hAnsiTheme="minorHAnsi" w:cstheme="minorHAnsi"/>
                <w:i/>
                <w:lang w:val="en-GB"/>
              </w:rPr>
              <w:t>What adaptations to cater diverse groups (especially disadvantaged/vulnerable groups) will be in place for every method/channel? (</w:t>
            </w:r>
            <w:proofErr w:type="gramStart"/>
            <w:r>
              <w:rPr>
                <w:rFonts w:asciiTheme="minorHAnsi" w:hAnsiTheme="minorHAnsi" w:cstheme="minorHAnsi"/>
                <w:i/>
                <w:lang w:val="en-GB"/>
              </w:rPr>
              <w:t>e.g.</w:t>
            </w:r>
            <w:proofErr w:type="gramEnd"/>
            <w:r>
              <w:rPr>
                <w:rFonts w:asciiTheme="minorHAnsi" w:hAnsiTheme="minorHAnsi" w:cstheme="minorHAnsi"/>
                <w:i/>
                <w:lang w:val="en-GB"/>
              </w:rPr>
              <w:t xml:space="preserve"> translated versions for local languages, infographics for those with low literacy levels, traditional communication methods, post-in of information in high traffic areas of affected stakeholders, women’s gathering spaces)</w:t>
            </w:r>
          </w:p>
        </w:tc>
        <w:tc>
          <w:tcPr>
            <w:tcW w:w="1945" w:type="dxa"/>
          </w:tcPr>
          <w:p w:rsidRPr="00B23F21" w:rsidR="006B0EF3" w:rsidP="005671CF" w:rsidRDefault="006B0EF3" w14:paraId="27546B95" w14:textId="77777777">
            <w:pPr>
              <w:pStyle w:val="Textoindependiente"/>
              <w:rPr>
                <w:rFonts w:asciiTheme="minorHAnsi" w:hAnsiTheme="minorHAnsi" w:cstheme="minorHAnsi"/>
                <w:i/>
                <w:lang w:val="en-GB"/>
              </w:rPr>
            </w:pPr>
            <w:r>
              <w:rPr>
                <w:rFonts w:asciiTheme="minorHAnsi" w:hAnsiTheme="minorHAnsi" w:cstheme="minorHAnsi"/>
                <w:i/>
                <w:lang w:val="en-GB"/>
              </w:rPr>
              <w:t>When and how often will the project disseminate/socialize the AGM to stakeholders? (The EA is required to continuously socialize the AGM with all stakeholders involved at different stages of project implementation)</w:t>
            </w:r>
          </w:p>
        </w:tc>
        <w:tc>
          <w:tcPr>
            <w:tcW w:w="1473" w:type="dxa"/>
          </w:tcPr>
          <w:p w:rsidR="006B0EF3" w:rsidP="005671CF" w:rsidRDefault="006B0EF3" w14:paraId="6CB0052C" w14:textId="77777777">
            <w:pPr>
              <w:pStyle w:val="Textoindependiente"/>
              <w:rPr>
                <w:rFonts w:asciiTheme="minorHAnsi" w:hAnsiTheme="minorHAnsi" w:cstheme="minorHAnsi"/>
                <w:i/>
                <w:lang w:val="en-GB"/>
              </w:rPr>
            </w:pPr>
            <w:r>
              <w:rPr>
                <w:rFonts w:asciiTheme="minorHAnsi" w:hAnsiTheme="minorHAnsi" w:cstheme="minorHAnsi"/>
                <w:i/>
                <w:lang w:val="en-GB"/>
              </w:rPr>
              <w:t>Indicate the estimated costs to socialize the AGM and make it accessible to diverse groups and be culturally appropriate. Please work with the finance lead to ensure that the budget costs are included in the project’s overall budget.</w:t>
            </w:r>
          </w:p>
        </w:tc>
      </w:tr>
      <w:tr w:rsidRPr="005D6829" w:rsidR="00971E61" w:rsidTr="00971E61" w14:paraId="0A176841" w14:textId="77777777">
        <w:trPr>
          <w:trHeight w:val="1296"/>
        </w:trPr>
        <w:tc>
          <w:tcPr>
            <w:tcW w:w="2237" w:type="dxa"/>
          </w:tcPr>
          <w:p w:rsidRPr="00971E61" w:rsidR="00971E61" w:rsidP="00971E61" w:rsidRDefault="00971E61" w14:paraId="4E0B1622" w14:textId="49A4F4CE">
            <w:pPr>
              <w:rPr>
                <w:rFonts w:asciiTheme="minorHAnsi" w:hAnsiTheme="minorHAnsi" w:cstheme="minorHAnsi"/>
                <w:sz w:val="24"/>
                <w:szCs w:val="24"/>
              </w:rPr>
            </w:pPr>
            <w:r w:rsidRPr="00971E61">
              <w:rPr>
                <w:rFonts w:asciiTheme="minorHAnsi" w:hAnsiTheme="minorHAnsi" w:cstheme="minorHAnsi"/>
                <w:sz w:val="24"/>
                <w:szCs w:val="24"/>
              </w:rPr>
              <w:t>Banner with information about the mechanism</w:t>
            </w:r>
            <w:r w:rsidR="00333F36">
              <w:rPr>
                <w:rFonts w:asciiTheme="minorHAnsi" w:hAnsiTheme="minorHAnsi" w:cstheme="minorHAnsi"/>
                <w:sz w:val="24"/>
                <w:szCs w:val="24"/>
              </w:rPr>
              <w:t>.</w:t>
            </w:r>
          </w:p>
        </w:tc>
        <w:tc>
          <w:tcPr>
            <w:tcW w:w="2030" w:type="dxa"/>
          </w:tcPr>
          <w:p w:rsidRPr="00971E61" w:rsidR="00971E61" w:rsidP="00971E61" w:rsidRDefault="00971E61" w14:paraId="1A5D03D3" w14:textId="0AEA7605">
            <w:pPr>
              <w:rPr>
                <w:rFonts w:asciiTheme="minorHAnsi" w:hAnsiTheme="minorHAnsi" w:cstheme="minorHAnsi"/>
                <w:sz w:val="24"/>
                <w:szCs w:val="24"/>
              </w:rPr>
            </w:pPr>
            <w:r w:rsidRPr="00971E61">
              <w:rPr>
                <w:rFonts w:asciiTheme="minorHAnsi" w:hAnsiTheme="minorHAnsi" w:cstheme="minorHAnsi"/>
                <w:sz w:val="24"/>
                <w:szCs w:val="24"/>
              </w:rPr>
              <w:t>Participating communities</w:t>
            </w:r>
          </w:p>
        </w:tc>
        <w:tc>
          <w:tcPr>
            <w:tcW w:w="2344" w:type="dxa"/>
          </w:tcPr>
          <w:p w:rsidR="00971E61" w:rsidP="00971E61" w:rsidRDefault="00971E61" w14:paraId="5459192D" w14:textId="5B5DED85">
            <w:pPr>
              <w:rPr>
                <w:rFonts w:asciiTheme="minorHAnsi" w:hAnsiTheme="minorHAnsi" w:cstheme="minorHAnsi"/>
                <w:sz w:val="24"/>
                <w:szCs w:val="24"/>
              </w:rPr>
            </w:pPr>
            <w:r w:rsidRPr="00971E61">
              <w:rPr>
                <w:rFonts w:asciiTheme="minorHAnsi" w:hAnsiTheme="minorHAnsi" w:cstheme="minorHAnsi"/>
                <w:sz w:val="24"/>
                <w:szCs w:val="24"/>
              </w:rPr>
              <w:t>Infographics for people with low literacy</w:t>
            </w:r>
            <w:r w:rsidR="007260B0">
              <w:rPr>
                <w:rFonts w:asciiTheme="minorHAnsi" w:hAnsiTheme="minorHAnsi" w:cstheme="minorHAnsi"/>
                <w:sz w:val="24"/>
                <w:szCs w:val="24"/>
              </w:rPr>
              <w:t>.</w:t>
            </w:r>
          </w:p>
          <w:p w:rsidR="007260B0" w:rsidP="00971E61" w:rsidRDefault="007260B0" w14:paraId="3D6DECB2" w14:textId="09D438B1">
            <w:pPr>
              <w:rPr>
                <w:rFonts w:asciiTheme="minorHAnsi" w:hAnsiTheme="minorHAnsi" w:cstheme="minorHAnsi"/>
                <w:sz w:val="24"/>
                <w:szCs w:val="24"/>
              </w:rPr>
            </w:pPr>
            <w:r>
              <w:rPr>
                <w:rFonts w:asciiTheme="minorHAnsi" w:hAnsiTheme="minorHAnsi" w:cstheme="minorHAnsi"/>
                <w:sz w:val="24"/>
                <w:szCs w:val="24"/>
              </w:rPr>
              <w:t xml:space="preserve">Workshops with </w:t>
            </w:r>
            <w:r w:rsidR="00333F36">
              <w:rPr>
                <w:rFonts w:asciiTheme="minorHAnsi" w:hAnsiTheme="minorHAnsi" w:cstheme="minorHAnsi"/>
                <w:sz w:val="24"/>
                <w:szCs w:val="24"/>
              </w:rPr>
              <w:t>women and youth.</w:t>
            </w:r>
          </w:p>
          <w:p w:rsidRPr="00971E61" w:rsidR="007260B0" w:rsidP="00971E61" w:rsidRDefault="007260B0" w14:paraId="7D687796" w14:textId="36CE29BD">
            <w:pPr>
              <w:rPr>
                <w:rFonts w:asciiTheme="minorHAnsi" w:hAnsiTheme="minorHAnsi" w:cstheme="minorHAnsi"/>
                <w:sz w:val="24"/>
                <w:szCs w:val="24"/>
              </w:rPr>
            </w:pPr>
          </w:p>
        </w:tc>
        <w:tc>
          <w:tcPr>
            <w:tcW w:w="1945" w:type="dxa"/>
          </w:tcPr>
          <w:p w:rsidR="00971E61" w:rsidP="00971E61" w:rsidRDefault="00971E61" w14:paraId="3493C866" w14:textId="77777777">
            <w:pPr>
              <w:rPr>
                <w:rFonts w:asciiTheme="minorHAnsi" w:hAnsiTheme="minorHAnsi" w:cstheme="minorHAnsi"/>
                <w:sz w:val="24"/>
                <w:szCs w:val="24"/>
              </w:rPr>
            </w:pPr>
            <w:r w:rsidRPr="00971E61">
              <w:rPr>
                <w:rFonts w:asciiTheme="minorHAnsi" w:hAnsiTheme="minorHAnsi" w:cstheme="minorHAnsi"/>
                <w:sz w:val="24"/>
                <w:szCs w:val="24"/>
              </w:rPr>
              <w:t>Banner with information about the mechanism</w:t>
            </w:r>
          </w:p>
          <w:p w:rsidRPr="00971E61" w:rsidR="007260B0" w:rsidP="00971E61" w:rsidRDefault="007260B0" w14:paraId="2BC0AFB4" w14:textId="7C7DA148">
            <w:pPr>
              <w:rPr>
                <w:rFonts w:asciiTheme="minorHAnsi" w:hAnsiTheme="minorHAnsi" w:cstheme="minorHAnsi"/>
                <w:sz w:val="24"/>
                <w:szCs w:val="24"/>
              </w:rPr>
            </w:pPr>
            <w:r>
              <w:rPr>
                <w:rFonts w:asciiTheme="minorHAnsi" w:hAnsiTheme="minorHAnsi" w:cstheme="minorHAnsi"/>
                <w:sz w:val="24"/>
                <w:szCs w:val="24"/>
              </w:rPr>
              <w:t>in all community meetings.</w:t>
            </w:r>
          </w:p>
        </w:tc>
        <w:tc>
          <w:tcPr>
            <w:tcW w:w="1473" w:type="dxa"/>
          </w:tcPr>
          <w:p w:rsidRPr="005D6829" w:rsidR="00971E61" w:rsidP="00971E61" w:rsidRDefault="00971E61" w14:paraId="1A2149C2" w14:textId="564424CF">
            <w:pPr>
              <w:pStyle w:val="Textoindependiente"/>
              <w:rPr>
                <w:rFonts w:asciiTheme="minorHAnsi" w:hAnsiTheme="minorHAnsi" w:cstheme="minorHAnsi"/>
                <w:i/>
                <w:lang w:val="es-EC"/>
              </w:rPr>
            </w:pPr>
            <w:r>
              <w:rPr>
                <w:rFonts w:asciiTheme="minorHAnsi" w:hAnsiTheme="minorHAnsi" w:cstheme="minorHAnsi"/>
                <w:i/>
                <w:lang w:val="es-EC"/>
              </w:rPr>
              <w:t>20.000</w:t>
            </w:r>
          </w:p>
        </w:tc>
      </w:tr>
      <w:tr w:rsidRPr="005D6829" w:rsidR="00971E61" w:rsidTr="00971E61" w14:paraId="4E86B212" w14:textId="77777777">
        <w:trPr>
          <w:trHeight w:val="1296"/>
        </w:trPr>
        <w:tc>
          <w:tcPr>
            <w:tcW w:w="2237" w:type="dxa"/>
          </w:tcPr>
          <w:p w:rsidR="00971E61" w:rsidP="00971E61" w:rsidRDefault="007260B0" w14:paraId="56E2E044" w14:textId="446FADE5">
            <w:pPr>
              <w:rPr>
                <w:rFonts w:asciiTheme="minorHAnsi" w:hAnsiTheme="minorHAnsi" w:cstheme="minorHAnsi"/>
                <w:sz w:val="24"/>
                <w:szCs w:val="24"/>
              </w:rPr>
            </w:pPr>
            <w:r>
              <w:rPr>
                <w:rFonts w:asciiTheme="minorHAnsi" w:hAnsiTheme="minorHAnsi" w:cstheme="minorHAnsi"/>
                <w:sz w:val="24"/>
                <w:szCs w:val="24"/>
              </w:rPr>
              <w:lastRenderedPageBreak/>
              <w:t>W</w:t>
            </w:r>
            <w:r w:rsidRPr="00971E61" w:rsidR="00971E61">
              <w:rPr>
                <w:rFonts w:asciiTheme="minorHAnsi" w:hAnsiTheme="minorHAnsi" w:cstheme="minorHAnsi"/>
                <w:sz w:val="24"/>
                <w:szCs w:val="24"/>
              </w:rPr>
              <w:t xml:space="preserve">orkshops presenting the mechanism </w:t>
            </w:r>
          </w:p>
          <w:p w:rsidRPr="00971E61" w:rsidR="007260B0" w:rsidP="00971E61" w:rsidRDefault="007260B0" w14:paraId="727AD634" w14:textId="59A804C4">
            <w:pPr>
              <w:rPr>
                <w:rFonts w:asciiTheme="minorHAnsi" w:hAnsiTheme="minorHAnsi" w:cstheme="minorHAnsi"/>
                <w:sz w:val="24"/>
                <w:szCs w:val="24"/>
              </w:rPr>
            </w:pPr>
            <w:r>
              <w:rPr>
                <w:rFonts w:asciiTheme="minorHAnsi" w:hAnsiTheme="minorHAnsi" w:cstheme="minorHAnsi"/>
                <w:sz w:val="24"/>
                <w:szCs w:val="24"/>
              </w:rPr>
              <w:t>Website</w:t>
            </w:r>
          </w:p>
        </w:tc>
        <w:tc>
          <w:tcPr>
            <w:tcW w:w="2030" w:type="dxa"/>
          </w:tcPr>
          <w:p w:rsidRPr="00971E61" w:rsidR="00971E61" w:rsidP="00971E61" w:rsidRDefault="007260B0" w14:paraId="6D789022" w14:textId="0B6EF38D">
            <w:pPr>
              <w:rPr>
                <w:rFonts w:asciiTheme="minorHAnsi" w:hAnsiTheme="minorHAnsi" w:cstheme="minorHAnsi"/>
                <w:sz w:val="24"/>
                <w:szCs w:val="24"/>
              </w:rPr>
            </w:pPr>
            <w:r>
              <w:rPr>
                <w:rFonts w:asciiTheme="minorHAnsi" w:hAnsiTheme="minorHAnsi" w:cstheme="minorHAnsi"/>
                <w:sz w:val="24"/>
                <w:szCs w:val="24"/>
              </w:rPr>
              <w:t>National and local governments</w:t>
            </w:r>
          </w:p>
        </w:tc>
        <w:tc>
          <w:tcPr>
            <w:tcW w:w="2344" w:type="dxa"/>
          </w:tcPr>
          <w:p w:rsidR="00971E61" w:rsidP="00971E61" w:rsidRDefault="007260B0" w14:paraId="500AB948" w14:textId="77777777">
            <w:pPr>
              <w:rPr>
                <w:rFonts w:asciiTheme="minorHAnsi" w:hAnsiTheme="minorHAnsi" w:cstheme="minorHAnsi"/>
                <w:sz w:val="24"/>
                <w:szCs w:val="24"/>
              </w:rPr>
            </w:pPr>
            <w:r>
              <w:rPr>
                <w:rFonts w:asciiTheme="minorHAnsi" w:hAnsiTheme="minorHAnsi" w:cstheme="minorHAnsi"/>
                <w:sz w:val="24"/>
                <w:szCs w:val="24"/>
              </w:rPr>
              <w:t>Standard PPT</w:t>
            </w:r>
          </w:p>
          <w:p w:rsidRPr="00971E61" w:rsidR="007260B0" w:rsidP="00971E61" w:rsidRDefault="007260B0" w14:paraId="453E634F" w14:textId="5E3C141F">
            <w:pPr>
              <w:rPr>
                <w:rFonts w:asciiTheme="minorHAnsi" w:hAnsiTheme="minorHAnsi" w:cstheme="minorHAnsi"/>
                <w:sz w:val="24"/>
                <w:szCs w:val="24"/>
              </w:rPr>
            </w:pPr>
            <w:r>
              <w:rPr>
                <w:rFonts w:asciiTheme="minorHAnsi" w:hAnsiTheme="minorHAnsi" w:cstheme="minorHAnsi"/>
                <w:sz w:val="24"/>
                <w:szCs w:val="24"/>
              </w:rPr>
              <w:t>Link to website</w:t>
            </w:r>
          </w:p>
        </w:tc>
        <w:tc>
          <w:tcPr>
            <w:tcW w:w="1945" w:type="dxa"/>
          </w:tcPr>
          <w:p w:rsidRPr="00971E61" w:rsidR="00971E61" w:rsidP="00971E61" w:rsidRDefault="007260B0" w14:paraId="0574AA64" w14:textId="2B6D9F36">
            <w:pPr>
              <w:rPr>
                <w:rFonts w:asciiTheme="minorHAnsi" w:hAnsiTheme="minorHAnsi" w:cstheme="minorHAnsi"/>
                <w:sz w:val="24"/>
                <w:szCs w:val="24"/>
              </w:rPr>
            </w:pPr>
            <w:r>
              <w:rPr>
                <w:rFonts w:asciiTheme="minorHAnsi" w:hAnsiTheme="minorHAnsi" w:cstheme="minorHAnsi"/>
                <w:sz w:val="24"/>
                <w:szCs w:val="24"/>
              </w:rPr>
              <w:t xml:space="preserve">Beginning of the project </w:t>
            </w:r>
          </w:p>
        </w:tc>
        <w:tc>
          <w:tcPr>
            <w:tcW w:w="1473" w:type="dxa"/>
          </w:tcPr>
          <w:p w:rsidRPr="005D6829" w:rsidR="00971E61" w:rsidP="00971E61" w:rsidRDefault="00971E61" w14:paraId="67B965E3" w14:textId="4D3CE022">
            <w:pPr>
              <w:pStyle w:val="Textoindependiente"/>
              <w:rPr>
                <w:rFonts w:asciiTheme="minorHAnsi" w:hAnsiTheme="minorHAnsi" w:cstheme="minorHAnsi"/>
                <w:i/>
                <w:lang w:val="es-EC"/>
              </w:rPr>
            </w:pPr>
            <w:r>
              <w:rPr>
                <w:rFonts w:asciiTheme="minorHAnsi" w:hAnsiTheme="minorHAnsi" w:cstheme="minorHAnsi"/>
                <w:i/>
                <w:lang w:val="es-EC"/>
              </w:rPr>
              <w:t>10.000</w:t>
            </w:r>
          </w:p>
        </w:tc>
      </w:tr>
      <w:tr w:rsidRPr="005D6829" w:rsidR="00971E61" w:rsidTr="00971E61" w14:paraId="685A935A" w14:textId="77777777">
        <w:trPr>
          <w:trHeight w:val="1296"/>
        </w:trPr>
        <w:tc>
          <w:tcPr>
            <w:tcW w:w="2237" w:type="dxa"/>
          </w:tcPr>
          <w:p w:rsidRPr="00971E61" w:rsidR="00971E61" w:rsidP="00971E61" w:rsidRDefault="00971E61" w14:paraId="2C223442" w14:textId="335CBC0D">
            <w:pPr>
              <w:rPr>
                <w:rFonts w:asciiTheme="minorHAnsi" w:hAnsiTheme="minorHAnsi" w:cstheme="minorHAnsi"/>
                <w:sz w:val="24"/>
                <w:szCs w:val="24"/>
              </w:rPr>
            </w:pPr>
            <w:r w:rsidRPr="00971E61">
              <w:rPr>
                <w:rFonts w:asciiTheme="minorHAnsi" w:hAnsiTheme="minorHAnsi" w:cstheme="minorHAnsi"/>
                <w:sz w:val="24"/>
                <w:szCs w:val="24"/>
              </w:rPr>
              <w:t xml:space="preserve">Socializing the mechanism </w:t>
            </w:r>
          </w:p>
        </w:tc>
        <w:tc>
          <w:tcPr>
            <w:tcW w:w="2030" w:type="dxa"/>
          </w:tcPr>
          <w:p w:rsidRPr="00971E61" w:rsidR="00881323" w:rsidP="00971E61" w:rsidRDefault="00881323" w14:paraId="373B905C" w14:textId="612DB206">
            <w:pPr>
              <w:rPr>
                <w:rFonts w:asciiTheme="minorHAnsi" w:hAnsiTheme="minorHAnsi" w:cstheme="minorHAnsi"/>
                <w:sz w:val="24"/>
                <w:szCs w:val="24"/>
              </w:rPr>
            </w:pPr>
            <w:r w:rsidRPr="00971E61">
              <w:rPr>
                <w:rFonts w:asciiTheme="minorHAnsi" w:hAnsiTheme="minorHAnsi" w:cstheme="minorHAnsi"/>
                <w:sz w:val="24"/>
                <w:szCs w:val="24"/>
              </w:rPr>
              <w:t>NGOs and GADs</w:t>
            </w:r>
          </w:p>
        </w:tc>
        <w:tc>
          <w:tcPr>
            <w:tcW w:w="2344" w:type="dxa"/>
          </w:tcPr>
          <w:p w:rsidR="00881323" w:rsidP="00881323" w:rsidRDefault="00881323" w14:paraId="2ABCFA4E" w14:textId="77777777">
            <w:pPr>
              <w:rPr>
                <w:rFonts w:asciiTheme="minorHAnsi" w:hAnsiTheme="minorHAnsi" w:cstheme="minorHAnsi"/>
                <w:sz w:val="24"/>
                <w:szCs w:val="24"/>
              </w:rPr>
            </w:pPr>
            <w:r w:rsidRPr="00971E61">
              <w:rPr>
                <w:rFonts w:asciiTheme="minorHAnsi" w:hAnsiTheme="minorHAnsi" w:cstheme="minorHAnsi"/>
                <w:sz w:val="24"/>
                <w:szCs w:val="24"/>
              </w:rPr>
              <w:t>Guide about the mechanism</w:t>
            </w:r>
          </w:p>
          <w:p w:rsidRPr="00971E61" w:rsidR="00971E61" w:rsidP="00971E61" w:rsidRDefault="00971E61" w14:paraId="031DDEBC" w14:textId="54DC2530">
            <w:pPr>
              <w:rPr>
                <w:rFonts w:asciiTheme="minorHAnsi" w:hAnsiTheme="minorHAnsi" w:cstheme="minorHAnsi"/>
                <w:sz w:val="24"/>
                <w:szCs w:val="24"/>
              </w:rPr>
            </w:pPr>
          </w:p>
        </w:tc>
        <w:tc>
          <w:tcPr>
            <w:tcW w:w="1945" w:type="dxa"/>
          </w:tcPr>
          <w:p w:rsidRPr="00971E61" w:rsidR="00971E61" w:rsidP="00971E61" w:rsidRDefault="007260B0" w14:paraId="2BF68673" w14:textId="492E0378">
            <w:pPr>
              <w:rPr>
                <w:rFonts w:asciiTheme="minorHAnsi" w:hAnsiTheme="minorHAnsi" w:cstheme="minorHAnsi"/>
                <w:sz w:val="24"/>
                <w:szCs w:val="24"/>
              </w:rPr>
            </w:pPr>
            <w:r>
              <w:rPr>
                <w:rFonts w:asciiTheme="minorHAnsi" w:hAnsiTheme="minorHAnsi" w:cstheme="minorHAnsi"/>
                <w:sz w:val="24"/>
                <w:szCs w:val="24"/>
              </w:rPr>
              <w:t>During the project implementation</w:t>
            </w:r>
            <w:r w:rsidR="00333F36">
              <w:rPr>
                <w:rFonts w:asciiTheme="minorHAnsi" w:hAnsiTheme="minorHAnsi" w:cstheme="minorHAnsi"/>
                <w:sz w:val="24"/>
                <w:szCs w:val="24"/>
              </w:rPr>
              <w:t>.</w:t>
            </w:r>
          </w:p>
        </w:tc>
        <w:tc>
          <w:tcPr>
            <w:tcW w:w="1473" w:type="dxa"/>
          </w:tcPr>
          <w:p w:rsidR="00971E61" w:rsidP="00971E61" w:rsidRDefault="00971E61" w14:paraId="2B90AD71" w14:textId="6D645BE2">
            <w:pPr>
              <w:pStyle w:val="Textoindependiente"/>
              <w:rPr>
                <w:rFonts w:asciiTheme="minorHAnsi" w:hAnsiTheme="minorHAnsi" w:cstheme="minorHAnsi"/>
                <w:i/>
                <w:lang w:val="es-EC"/>
              </w:rPr>
            </w:pPr>
            <w:r>
              <w:rPr>
                <w:rFonts w:asciiTheme="minorHAnsi" w:hAnsiTheme="minorHAnsi" w:cstheme="minorHAnsi"/>
                <w:i/>
                <w:lang w:val="es-EC"/>
              </w:rPr>
              <w:t>10.000</w:t>
            </w:r>
          </w:p>
        </w:tc>
      </w:tr>
    </w:tbl>
    <w:p w:rsidR="006B0EF3" w:rsidP="006B0EF3" w:rsidRDefault="006B0EF3" w14:paraId="5E0ECF1D" w14:textId="0213C84C">
      <w:pPr>
        <w:pStyle w:val="Textoindependiente"/>
        <w:pBdr>
          <w:bottom w:val="single" w:color="auto" w:sz="4" w:space="1"/>
        </w:pBdr>
        <w:rPr>
          <w:rFonts w:asciiTheme="minorHAnsi" w:hAnsiTheme="minorHAnsi" w:cstheme="minorHAnsi"/>
          <w:sz w:val="28"/>
          <w:szCs w:val="22"/>
          <w:lang w:val="es-EC"/>
        </w:rPr>
      </w:pPr>
    </w:p>
    <w:p w:rsidRPr="005D6829" w:rsidR="00971E61" w:rsidP="006B0EF3" w:rsidRDefault="00971E61" w14:paraId="100FD212" w14:textId="77777777">
      <w:pPr>
        <w:pStyle w:val="Textoindependiente"/>
        <w:pBdr>
          <w:bottom w:val="single" w:color="auto" w:sz="4" w:space="1"/>
        </w:pBdr>
        <w:rPr>
          <w:rFonts w:asciiTheme="minorHAnsi" w:hAnsiTheme="minorHAnsi" w:cstheme="minorHAnsi"/>
          <w:sz w:val="28"/>
          <w:szCs w:val="22"/>
          <w:lang w:val="es-EC"/>
        </w:rPr>
      </w:pPr>
    </w:p>
    <w:tbl>
      <w:tblPr>
        <w:tblStyle w:val="Tablaconcuadrcula"/>
        <w:tblW w:w="0" w:type="auto"/>
        <w:tblLook w:val="04A0" w:firstRow="1" w:lastRow="0" w:firstColumn="1" w:lastColumn="0" w:noHBand="0" w:noVBand="1"/>
      </w:tblPr>
      <w:tblGrid>
        <w:gridCol w:w="10029"/>
      </w:tblGrid>
      <w:tr w:rsidRPr="00971E61" w:rsidR="00191950" w:rsidTr="00191950" w14:paraId="15CEBA6F" w14:textId="77777777">
        <w:tc>
          <w:tcPr>
            <w:tcW w:w="10029" w:type="dxa"/>
          </w:tcPr>
          <w:p w:rsidRPr="00971E61" w:rsidR="00971E61" w:rsidP="00971E61" w:rsidRDefault="00971E61" w14:paraId="2C8393BB" w14:textId="77777777">
            <w:pPr>
              <w:pStyle w:val="Textoindependiente"/>
              <w:rPr>
                <w:rFonts w:asciiTheme="minorHAnsi" w:hAnsiTheme="minorHAnsi" w:cstheme="minorHAnsi"/>
                <w:sz w:val="24"/>
                <w:szCs w:val="24"/>
              </w:rPr>
            </w:pPr>
            <w:r w:rsidRPr="00971E61">
              <w:rPr>
                <w:rFonts w:asciiTheme="minorHAnsi" w:hAnsiTheme="minorHAnsi" w:cstheme="minorHAnsi"/>
                <w:sz w:val="24"/>
                <w:szCs w:val="24"/>
              </w:rPr>
              <w:t>Please reply to the questions below, which intend to address the adaptations and capacity of the AGM to be gender-responsive and have adaptations in place to address differentiated needs from disadvantaged groups:</w:t>
            </w:r>
          </w:p>
          <w:p w:rsidRPr="00971E61" w:rsidR="00971E61" w:rsidP="00971E61" w:rsidRDefault="00971E61" w14:paraId="4EC7498B" w14:textId="77777777">
            <w:pPr>
              <w:pStyle w:val="Textoindependiente"/>
              <w:rPr>
                <w:rFonts w:asciiTheme="minorHAnsi" w:hAnsiTheme="minorHAnsi" w:cstheme="minorHAnsi"/>
                <w:sz w:val="24"/>
                <w:szCs w:val="24"/>
              </w:rPr>
            </w:pPr>
          </w:p>
          <w:p w:rsidRPr="00971E61" w:rsidR="00971E61" w:rsidP="00971E61" w:rsidRDefault="00971E61" w14:paraId="6B729A49" w14:textId="64D9852F">
            <w:pPr>
              <w:pStyle w:val="Textoindependiente"/>
              <w:rPr>
                <w:rFonts w:asciiTheme="minorHAnsi" w:hAnsiTheme="minorHAnsi" w:cstheme="minorHAnsi"/>
                <w:sz w:val="24"/>
                <w:szCs w:val="24"/>
              </w:rPr>
            </w:pPr>
            <w:r w:rsidRPr="00971E61">
              <w:rPr>
                <w:rFonts w:asciiTheme="minorHAnsi" w:hAnsiTheme="minorHAnsi" w:cstheme="minorHAnsi"/>
                <w:sz w:val="24"/>
                <w:szCs w:val="24"/>
              </w:rPr>
              <w:t>• Are the persons responsible for the GRM aware and knowledgeable of the commitment of the mechanism to be gender responsive and inclusive of those in disadvantaged groups? Explain your answer.</w:t>
            </w:r>
          </w:p>
          <w:p w:rsidRPr="00333F36" w:rsidR="00333F36" w:rsidP="00333F36" w:rsidRDefault="00333F36" w14:paraId="084DA3EA" w14:textId="77777777">
            <w:pPr>
              <w:pStyle w:val="Textoindependiente"/>
              <w:rPr>
                <w:rFonts w:asciiTheme="minorHAnsi" w:hAnsiTheme="minorHAnsi" w:cstheme="minorHAnsi"/>
                <w:sz w:val="24"/>
                <w:szCs w:val="24"/>
              </w:rPr>
            </w:pPr>
            <w:r w:rsidRPr="00333F36">
              <w:rPr>
                <w:rFonts w:asciiTheme="minorHAnsi" w:hAnsiTheme="minorHAnsi" w:cstheme="minorHAnsi"/>
                <w:sz w:val="24"/>
                <w:szCs w:val="24"/>
              </w:rPr>
              <w:t>Protocols and responsibilities will be generated for the focal points who will receive complaints or suggestions at WWF, and this will be communicated to the project team. Both the focal points and the team will be trained on the commitment of the mechanism to be gender-responsive and inclusive of disadvantaged groups. The different channels for receiving suggestions and complaints will also be communicated to the team. The team will be thoroughly trained using a guide developed at the start of the project, considering the gender approach, inclusion of disadvantaged groups, and handling of complaints related to cases of sexual exploitation, abuse, and harassment. Additionally, policies and procedures will be reviewed and updated periodically to ensure they reflect best practices in gender equality and inclusion.</w:t>
            </w:r>
          </w:p>
          <w:p w:rsidRPr="00333F36" w:rsidR="00333F36" w:rsidP="00333F36" w:rsidRDefault="00333F36" w14:paraId="25961051" w14:textId="77777777">
            <w:pPr>
              <w:pStyle w:val="Textoindependiente"/>
              <w:rPr>
                <w:rFonts w:asciiTheme="minorHAnsi" w:hAnsiTheme="minorHAnsi" w:cstheme="minorHAnsi"/>
                <w:sz w:val="24"/>
                <w:szCs w:val="24"/>
              </w:rPr>
            </w:pPr>
          </w:p>
          <w:p w:rsidRPr="00333F36" w:rsidR="00333F36" w:rsidP="00333F36" w:rsidRDefault="00333F36" w14:paraId="08FCB1C5" w14:textId="77777777">
            <w:pPr>
              <w:pStyle w:val="Textoindependiente"/>
              <w:rPr>
                <w:rFonts w:asciiTheme="minorHAnsi" w:hAnsiTheme="minorHAnsi" w:cstheme="minorHAnsi"/>
                <w:sz w:val="24"/>
                <w:szCs w:val="24"/>
              </w:rPr>
            </w:pPr>
            <w:r w:rsidRPr="00333F36">
              <w:rPr>
                <w:rFonts w:asciiTheme="minorHAnsi" w:hAnsiTheme="minorHAnsi" w:cstheme="minorHAnsi"/>
                <w:sz w:val="24"/>
                <w:szCs w:val="24"/>
              </w:rPr>
              <w:t>Are the formats in place and channels available gender-sensitive and inclusive of those in disadvantaged groups? For example, do the different formats ask the grievant to specify if they prefer mediators of a certain gender or with context-specific gender expertise so that they feel more comfortable, particularly if there are instances of SEAH involved? Explain your answer.</w:t>
            </w:r>
          </w:p>
          <w:p w:rsidRPr="00971E61" w:rsidR="002D538C" w:rsidP="00971E61" w:rsidRDefault="00333F36" w14:paraId="543BD106" w14:textId="07A116E3">
            <w:pPr>
              <w:pStyle w:val="Textoindependiente"/>
              <w:rPr>
                <w:rFonts w:asciiTheme="minorHAnsi" w:hAnsiTheme="minorHAnsi" w:cstheme="minorHAnsi"/>
                <w:sz w:val="24"/>
                <w:szCs w:val="24"/>
              </w:rPr>
            </w:pPr>
            <w:r w:rsidRPr="00333F36">
              <w:rPr>
                <w:rFonts w:asciiTheme="minorHAnsi" w:hAnsiTheme="minorHAnsi" w:cstheme="minorHAnsi"/>
                <w:sz w:val="24"/>
                <w:szCs w:val="24"/>
              </w:rPr>
              <w:t>Yes, the formats and channels available will be designed to be gender-sensitive and inclusive of disadvantaged groups.</w:t>
            </w:r>
            <w:r w:rsidRPr="00971E61" w:rsidR="002D538C">
              <w:rPr>
                <w:rFonts w:asciiTheme="minorHAnsi" w:hAnsiTheme="minorHAnsi" w:cstheme="minorHAnsi"/>
                <w:sz w:val="24"/>
                <w:szCs w:val="24"/>
              </w:rPr>
              <w:t xml:space="preserve"> </w:t>
            </w:r>
          </w:p>
        </w:tc>
      </w:tr>
    </w:tbl>
    <w:p w:rsidRPr="00971E61" w:rsidR="00191950" w:rsidP="006B0EF3" w:rsidRDefault="00191950" w14:paraId="26199463" w14:textId="77777777">
      <w:pPr>
        <w:pStyle w:val="Textoindependiente"/>
        <w:pBdr>
          <w:bottom w:val="single" w:color="auto" w:sz="4" w:space="1"/>
        </w:pBdr>
        <w:rPr>
          <w:rFonts w:asciiTheme="minorHAnsi" w:hAnsiTheme="minorHAnsi" w:cstheme="minorHAnsi"/>
          <w:sz w:val="28"/>
          <w:szCs w:val="22"/>
        </w:rPr>
      </w:pPr>
    </w:p>
    <w:p w:rsidRPr="00971E61" w:rsidR="00191950" w:rsidP="006B0EF3" w:rsidRDefault="00191950" w14:paraId="441E0A97" w14:textId="77777777">
      <w:pPr>
        <w:pStyle w:val="Textoindependiente"/>
        <w:pBdr>
          <w:bottom w:val="single" w:color="auto" w:sz="4" w:space="1"/>
        </w:pBdr>
        <w:rPr>
          <w:rFonts w:asciiTheme="minorHAnsi" w:hAnsiTheme="minorHAnsi" w:cstheme="minorHAnsi"/>
          <w:sz w:val="28"/>
          <w:szCs w:val="22"/>
        </w:rPr>
      </w:pPr>
    </w:p>
    <w:p w:rsidRPr="00C338AD" w:rsidR="006B0EF3" w:rsidP="006B0EF3" w:rsidRDefault="006B0EF3" w14:paraId="792C6718" w14:textId="110AF6FF">
      <w:pPr>
        <w:pStyle w:val="Textoindependiente"/>
        <w:pBdr>
          <w:bottom w:val="single" w:color="auto" w:sz="4" w:space="1"/>
        </w:pBdr>
        <w:rPr>
          <w:rFonts w:asciiTheme="minorHAnsi" w:hAnsiTheme="minorHAnsi" w:cstheme="minorHAnsi"/>
          <w:sz w:val="24"/>
          <w:szCs w:val="24"/>
        </w:rPr>
      </w:pPr>
      <w:r>
        <w:rPr>
          <w:rFonts w:asciiTheme="minorHAnsi" w:hAnsiTheme="minorHAnsi" w:cstheme="minorHAnsi"/>
          <w:sz w:val="28"/>
          <w:szCs w:val="22"/>
        </w:rPr>
        <w:t>S</w:t>
      </w:r>
      <w:r w:rsidRPr="00271034">
        <w:rPr>
          <w:rFonts w:asciiTheme="minorHAnsi" w:hAnsiTheme="minorHAnsi" w:cstheme="minorHAnsi"/>
          <w:sz w:val="28"/>
          <w:szCs w:val="22"/>
        </w:rPr>
        <w:t xml:space="preserve">ECTION </w:t>
      </w:r>
      <w:r>
        <w:rPr>
          <w:rFonts w:asciiTheme="minorHAnsi" w:hAnsiTheme="minorHAnsi" w:cstheme="minorHAnsi"/>
          <w:sz w:val="28"/>
          <w:szCs w:val="22"/>
        </w:rPr>
        <w:t>I</w:t>
      </w:r>
      <w:r w:rsidR="006B13B2">
        <w:rPr>
          <w:rFonts w:asciiTheme="minorHAnsi" w:hAnsiTheme="minorHAnsi" w:cstheme="minorHAnsi"/>
          <w:sz w:val="28"/>
          <w:szCs w:val="22"/>
        </w:rPr>
        <w:t>V</w:t>
      </w:r>
      <w:r w:rsidRPr="00271034">
        <w:rPr>
          <w:rFonts w:asciiTheme="minorHAnsi" w:hAnsiTheme="minorHAnsi" w:cstheme="minorHAnsi"/>
          <w:sz w:val="28"/>
          <w:szCs w:val="22"/>
        </w:rPr>
        <w:t xml:space="preserve">: </w:t>
      </w:r>
      <w:r>
        <w:rPr>
          <w:rFonts w:asciiTheme="minorHAnsi" w:hAnsiTheme="minorHAnsi" w:cstheme="minorHAnsi"/>
          <w:sz w:val="28"/>
          <w:szCs w:val="28"/>
        </w:rPr>
        <w:t>Channels for Receiving/Reporting/Registering Grievances</w:t>
      </w:r>
    </w:p>
    <w:p w:rsidR="006B0EF3" w:rsidP="006B0EF3" w:rsidRDefault="006B0EF3" w14:paraId="377C0293" w14:textId="77777777">
      <w:pPr>
        <w:pStyle w:val="Textoindependiente"/>
        <w:rPr>
          <w:rFonts w:asciiTheme="minorHAnsi" w:hAnsiTheme="minorHAnsi" w:cstheme="minorHAnsi"/>
        </w:rPr>
      </w:pPr>
    </w:p>
    <w:p w:rsidR="006B0EF3" w:rsidP="006B0EF3" w:rsidRDefault="006B0EF3" w14:paraId="2B7B88D0" w14:textId="77777777">
      <w:pPr>
        <w:pStyle w:val="Textoindependiente"/>
        <w:pBdr>
          <w:bottom w:val="single" w:color="auto" w:sz="4" w:space="1"/>
        </w:pBdr>
        <w:rPr>
          <w:rFonts w:asciiTheme="minorHAnsi" w:hAnsiTheme="minorHAnsi" w:cstheme="minorHAnsi"/>
          <w:sz w:val="24"/>
          <w:szCs w:val="24"/>
        </w:rPr>
      </w:pPr>
      <w:r w:rsidRPr="00320862">
        <w:rPr>
          <w:rFonts w:asciiTheme="minorHAnsi" w:hAnsiTheme="minorHAnsi" w:cstheme="minorHAnsi"/>
          <w:sz w:val="24"/>
          <w:szCs w:val="24"/>
        </w:rPr>
        <w:t>Please list all the channels that will be part of the AGM of the project</w:t>
      </w:r>
      <w:r>
        <w:rPr>
          <w:rFonts w:asciiTheme="minorHAnsi" w:hAnsiTheme="minorHAnsi" w:cstheme="minorHAnsi"/>
          <w:sz w:val="24"/>
          <w:szCs w:val="24"/>
        </w:rPr>
        <w:t>, this can include boxes or reporting points, virtual channels, or other any other applicable channels.</w:t>
      </w:r>
    </w:p>
    <w:p w:rsidR="00333F36" w:rsidP="00333F36" w:rsidRDefault="00333F36" w14:paraId="47849A6C" w14:textId="77777777">
      <w:pPr>
        <w:pStyle w:val="Textoindependiente"/>
        <w:pBdr>
          <w:bottom w:val="single" w:color="auto" w:sz="4" w:space="1"/>
        </w:pBdr>
        <w:rPr>
          <w:rFonts w:asciiTheme="minorHAnsi" w:hAnsiTheme="minorHAnsi" w:cstheme="minorHAnsi"/>
          <w:sz w:val="24"/>
          <w:szCs w:val="24"/>
        </w:rPr>
      </w:pPr>
    </w:p>
    <w:tbl>
      <w:tblPr>
        <w:tblStyle w:val="Tablaconcuadrcula"/>
        <w:tblW w:w="0" w:type="auto"/>
        <w:tblLook w:val="04A0" w:firstRow="1" w:lastRow="0" w:firstColumn="1" w:lastColumn="0" w:noHBand="0" w:noVBand="1"/>
      </w:tblPr>
      <w:tblGrid>
        <w:gridCol w:w="3235"/>
        <w:gridCol w:w="6794"/>
      </w:tblGrid>
      <w:tr w:rsidRPr="00971E61" w:rsidR="00333F36" w:rsidTr="003A65F9" w14:paraId="3697BDE1" w14:textId="77777777">
        <w:tc>
          <w:tcPr>
            <w:tcW w:w="3235" w:type="dxa"/>
          </w:tcPr>
          <w:p w:rsidRPr="00BB3166" w:rsidR="00333F36" w:rsidP="003A65F9" w:rsidRDefault="00333F36" w14:paraId="45250CD5"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Physical address(es) of project office or location(s) of grievance reporting point:</w:t>
            </w:r>
          </w:p>
        </w:tc>
        <w:tc>
          <w:tcPr>
            <w:tcW w:w="6794" w:type="dxa"/>
          </w:tcPr>
          <w:p w:rsidRPr="00971E61" w:rsidR="00333F36" w:rsidP="003A65F9" w:rsidRDefault="00333F36" w14:paraId="396A1AED" w14:textId="77777777">
            <w:pPr>
              <w:pStyle w:val="Textoindependiente"/>
              <w:pBdr>
                <w:bottom w:val="single" w:color="auto" w:sz="4" w:space="1"/>
              </w:pBdr>
              <w:rPr>
                <w:rFonts w:asciiTheme="minorHAnsi" w:hAnsiTheme="minorHAnsi" w:cstheme="minorHAnsi"/>
                <w:sz w:val="24"/>
                <w:szCs w:val="24"/>
              </w:rPr>
            </w:pPr>
            <w:r w:rsidRPr="00971E61">
              <w:rPr>
                <w:rFonts w:asciiTheme="minorHAnsi" w:hAnsiTheme="minorHAnsi" w:cstheme="minorHAnsi"/>
                <w:sz w:val="24"/>
                <w:szCs w:val="24"/>
              </w:rPr>
              <w:t xml:space="preserve">People access the request form online or physically at </w:t>
            </w:r>
            <w:r>
              <w:rPr>
                <w:rFonts w:asciiTheme="minorHAnsi" w:hAnsiTheme="minorHAnsi" w:cstheme="minorHAnsi"/>
                <w:sz w:val="24"/>
                <w:szCs w:val="24"/>
              </w:rPr>
              <w:t xml:space="preserve">WWF </w:t>
            </w:r>
            <w:r w:rsidRPr="00971E61">
              <w:rPr>
                <w:rFonts w:asciiTheme="minorHAnsi" w:hAnsiTheme="minorHAnsi" w:cstheme="minorHAnsi"/>
                <w:sz w:val="24"/>
                <w:szCs w:val="24"/>
              </w:rPr>
              <w:t xml:space="preserve">Ecuador offices and submit their request. </w:t>
            </w:r>
            <w:r>
              <w:rPr>
                <w:rFonts w:asciiTheme="minorHAnsi" w:hAnsiTheme="minorHAnsi" w:cstheme="minorHAnsi"/>
                <w:sz w:val="24"/>
                <w:szCs w:val="24"/>
              </w:rPr>
              <w:t xml:space="preserve"> </w:t>
            </w:r>
          </w:p>
        </w:tc>
      </w:tr>
      <w:tr w:rsidRPr="00BB3166" w:rsidR="00333F36" w:rsidTr="003A65F9" w14:paraId="09904A6D" w14:textId="77777777">
        <w:tc>
          <w:tcPr>
            <w:tcW w:w="3235" w:type="dxa"/>
          </w:tcPr>
          <w:p w:rsidRPr="00BB3166" w:rsidR="00333F36" w:rsidP="003A65F9" w:rsidRDefault="00333F36" w14:paraId="765C3B06"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Mailing address(es):</w:t>
            </w:r>
          </w:p>
        </w:tc>
        <w:tc>
          <w:tcPr>
            <w:tcW w:w="6794" w:type="dxa"/>
          </w:tcPr>
          <w:p w:rsidRPr="00BB3166" w:rsidR="00333F36" w:rsidP="003A65F9" w:rsidRDefault="00333F36" w14:paraId="4B5150A9"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quejas@wwf.org.ec</w:t>
            </w:r>
          </w:p>
        </w:tc>
      </w:tr>
      <w:tr w:rsidRPr="00BB3166" w:rsidR="00333F36" w:rsidTr="003A65F9" w14:paraId="42C07189" w14:textId="77777777">
        <w:tc>
          <w:tcPr>
            <w:tcW w:w="3235" w:type="dxa"/>
          </w:tcPr>
          <w:p w:rsidRPr="00BB3166" w:rsidR="00333F36" w:rsidP="003A65F9" w:rsidRDefault="00333F36" w14:paraId="7F83E1B4"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Telephone/Fax Number(s):</w:t>
            </w:r>
          </w:p>
        </w:tc>
        <w:tc>
          <w:tcPr>
            <w:tcW w:w="6794" w:type="dxa"/>
          </w:tcPr>
          <w:p w:rsidRPr="00BB3166" w:rsidR="00333F36" w:rsidP="003A65F9" w:rsidRDefault="00333F36" w14:paraId="0176B9BE"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+593 98 633 9481</w:t>
            </w:r>
          </w:p>
        </w:tc>
      </w:tr>
      <w:tr w:rsidRPr="00023ABA" w:rsidR="00333F36" w:rsidTr="003A65F9" w14:paraId="00CDE643" w14:textId="77777777">
        <w:tc>
          <w:tcPr>
            <w:tcW w:w="3235" w:type="dxa"/>
          </w:tcPr>
          <w:p w:rsidRPr="00BB3166" w:rsidR="00333F36" w:rsidP="003A65F9" w:rsidRDefault="00333F36" w14:paraId="6BD0617F"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lastRenderedPageBreak/>
              <w:t>Email address(es):</w:t>
            </w:r>
          </w:p>
        </w:tc>
        <w:tc>
          <w:tcPr>
            <w:tcW w:w="6794" w:type="dxa"/>
          </w:tcPr>
          <w:p w:rsidRPr="00E03A78" w:rsidR="00333F36" w:rsidP="003A65F9" w:rsidRDefault="00333F36" w14:paraId="34392A71" w14:textId="77777777">
            <w:pPr>
              <w:pStyle w:val="Textoindependiente"/>
              <w:pBdr>
                <w:bottom w:val="single" w:color="auto" w:sz="4" w:space="1"/>
              </w:pBdr>
              <w:rPr>
                <w:rFonts w:asciiTheme="minorHAnsi" w:hAnsiTheme="minorHAnsi" w:cstheme="minorHAnsi"/>
                <w:sz w:val="24"/>
                <w:szCs w:val="24"/>
                <w:lang w:val="es-EC"/>
              </w:rPr>
            </w:pPr>
            <w:r w:rsidRPr="00E03A78">
              <w:rPr>
                <w:rFonts w:asciiTheme="minorHAnsi" w:hAnsiTheme="minorHAnsi" w:cstheme="minorHAnsi"/>
                <w:sz w:val="24"/>
                <w:szCs w:val="24"/>
                <w:lang w:val="es-EC"/>
              </w:rPr>
              <w:t>Francisco de Orellana Av. E11-28 and La Coruña Av.</w:t>
            </w:r>
          </w:p>
          <w:p w:rsidRPr="00E03A78" w:rsidR="00333F36" w:rsidP="003A65F9" w:rsidRDefault="00333F36" w14:paraId="101DFAB5"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Orellana Building, 7th Floor</w:t>
            </w:r>
          </w:p>
          <w:p w:rsidRPr="00E03A78" w:rsidR="00333F36" w:rsidP="003A65F9" w:rsidRDefault="00333F36" w14:paraId="6927BA6F"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Quito-Ecuador</w:t>
            </w:r>
          </w:p>
          <w:p w:rsidRPr="00415669" w:rsidR="00333F36" w:rsidP="003A65F9" w:rsidRDefault="00333F36" w14:paraId="34281582" w14:textId="77777777">
            <w:pPr>
              <w:pStyle w:val="Textoindependiente"/>
              <w:pBdr>
                <w:bottom w:val="single" w:color="auto" w:sz="4" w:space="1"/>
              </w:pBdr>
              <w:rPr>
                <w:rFonts w:asciiTheme="minorHAnsi" w:hAnsiTheme="minorHAnsi" w:cstheme="minorHAnsi"/>
                <w:sz w:val="24"/>
                <w:szCs w:val="24"/>
              </w:rPr>
            </w:pPr>
          </w:p>
        </w:tc>
      </w:tr>
      <w:tr w:rsidRPr="00BB3166" w:rsidR="00333F36" w:rsidTr="003A65F9" w14:paraId="268D42B0" w14:textId="77777777">
        <w:tc>
          <w:tcPr>
            <w:tcW w:w="3235" w:type="dxa"/>
          </w:tcPr>
          <w:p w:rsidRPr="00BB3166" w:rsidR="00333F36" w:rsidP="003A65F9" w:rsidRDefault="00333F36" w14:paraId="76073722"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Website(s)/software application(s):</w:t>
            </w:r>
          </w:p>
        </w:tc>
        <w:tc>
          <w:tcPr>
            <w:tcW w:w="6794" w:type="dxa"/>
          </w:tcPr>
          <w:p w:rsidRPr="00BB3166" w:rsidR="00333F36" w:rsidP="003A65F9" w:rsidRDefault="00333F36" w14:paraId="0DDB064C"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https://www.wwf.org.ec/conocenos/quejas/</w:t>
            </w:r>
          </w:p>
        </w:tc>
      </w:tr>
      <w:tr w:rsidRPr="00BB3166" w:rsidR="00333F36" w:rsidTr="003A65F9" w14:paraId="0480BE8C" w14:textId="77777777">
        <w:tc>
          <w:tcPr>
            <w:tcW w:w="3235" w:type="dxa"/>
          </w:tcPr>
          <w:p w:rsidRPr="00BB3166" w:rsidR="00333F36" w:rsidP="003A65F9" w:rsidRDefault="00333F36" w14:paraId="144432CE"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Radio Frequency, if applicable:</w:t>
            </w:r>
          </w:p>
        </w:tc>
        <w:tc>
          <w:tcPr>
            <w:tcW w:w="6794" w:type="dxa"/>
          </w:tcPr>
          <w:p w:rsidRPr="00BB3166" w:rsidR="00333F36" w:rsidP="003A65F9" w:rsidRDefault="00333F36" w14:paraId="175DCCA6" w14:textId="77777777">
            <w:pPr>
              <w:pStyle w:val="Textoindependiente"/>
              <w:pBdr>
                <w:bottom w:val="single" w:color="auto" w:sz="4" w:space="1"/>
              </w:pBdr>
              <w:rPr>
                <w:rFonts w:asciiTheme="minorHAnsi" w:hAnsiTheme="minorHAnsi" w:cstheme="minorHAnsi"/>
                <w:sz w:val="24"/>
                <w:szCs w:val="24"/>
              </w:rPr>
            </w:pPr>
          </w:p>
        </w:tc>
      </w:tr>
      <w:tr w:rsidRPr="00BB3166" w:rsidR="00333F36" w:rsidTr="003A65F9" w14:paraId="6B4EFE61" w14:textId="77777777">
        <w:tc>
          <w:tcPr>
            <w:tcW w:w="3235" w:type="dxa"/>
          </w:tcPr>
          <w:p w:rsidRPr="00BB3166" w:rsidR="00333F36" w:rsidP="003A65F9" w:rsidRDefault="00333F36" w14:paraId="5A1AA3DA" w14:textId="77777777">
            <w:pPr>
              <w:pStyle w:val="Textoindependiente"/>
              <w:pBdr>
                <w:bottom w:val="single" w:color="auto" w:sz="4" w:space="1"/>
              </w:pBdr>
              <w:rPr>
                <w:rFonts w:asciiTheme="minorHAnsi" w:hAnsiTheme="minorHAnsi" w:cstheme="minorHAnsi"/>
                <w:sz w:val="24"/>
                <w:szCs w:val="24"/>
              </w:rPr>
            </w:pPr>
            <w:r w:rsidRPr="00BB3166">
              <w:rPr>
                <w:rFonts w:asciiTheme="minorHAnsi" w:hAnsiTheme="minorHAnsi" w:cstheme="minorHAnsi"/>
                <w:sz w:val="24"/>
                <w:szCs w:val="24"/>
              </w:rPr>
              <w:t>Other:</w:t>
            </w:r>
          </w:p>
        </w:tc>
        <w:tc>
          <w:tcPr>
            <w:tcW w:w="6794" w:type="dxa"/>
          </w:tcPr>
          <w:p w:rsidRPr="00E03A78" w:rsidR="00333F36" w:rsidP="003A65F9" w:rsidRDefault="00333F36" w14:paraId="4B0CB55E"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Complaints should be submitted by any of the following means.</w:t>
            </w:r>
          </w:p>
          <w:p w:rsidRPr="00E03A78" w:rsidR="00333F36" w:rsidP="003A65F9" w:rsidRDefault="00333F36" w14:paraId="4196A274"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Through the WWF website</w:t>
            </w:r>
          </w:p>
          <w:p w:rsidRPr="00E03A78" w:rsidR="00333F36" w:rsidP="003A65F9" w:rsidRDefault="00333F36" w14:paraId="4AE304AC"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Via: https://wwfus.ethicspoint.com</w:t>
            </w:r>
          </w:p>
          <w:p w:rsidRPr="00E03A78" w:rsidR="00333F36" w:rsidP="003A65F9" w:rsidRDefault="00333F36" w14:paraId="02370DBC"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By email: quejas@wwf.org.ec</w:t>
            </w:r>
          </w:p>
          <w:p w:rsidRPr="00E03A78" w:rsidR="00333F36" w:rsidP="003A65F9" w:rsidRDefault="00333F36" w14:paraId="15169135"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By sending a letter:</w:t>
            </w:r>
          </w:p>
          <w:p w:rsidRPr="00BB3166" w:rsidR="00333F36" w:rsidP="003A65F9" w:rsidRDefault="00333F36" w14:paraId="1DCD62AB" w14:textId="77777777">
            <w:pPr>
              <w:pStyle w:val="Textoindependiente"/>
              <w:pBdr>
                <w:bottom w:val="single" w:color="auto" w:sz="4" w:space="1"/>
              </w:pBdr>
              <w:rPr>
                <w:rFonts w:asciiTheme="minorHAnsi" w:hAnsiTheme="minorHAnsi" w:cstheme="minorHAnsi"/>
                <w:sz w:val="24"/>
                <w:szCs w:val="24"/>
              </w:rPr>
            </w:pPr>
            <w:r w:rsidRPr="00E03A78">
              <w:rPr>
                <w:rFonts w:asciiTheme="minorHAnsi" w:hAnsiTheme="minorHAnsi" w:cstheme="minorHAnsi"/>
                <w:sz w:val="24"/>
                <w:szCs w:val="24"/>
              </w:rPr>
              <w:t>Attention: Complaints</w:t>
            </w:r>
          </w:p>
        </w:tc>
      </w:tr>
    </w:tbl>
    <w:p w:rsidR="006B0EF3" w:rsidP="006B0EF3" w:rsidRDefault="004315E9" w14:paraId="65513C83" w14:textId="59194D80">
      <w:pPr>
        <w:pStyle w:val="Textoindependiente"/>
        <w:pBdr>
          <w:bottom w:val="single" w:color="auto" w:sz="4" w:space="1"/>
        </w:pBdr>
      </w:pPr>
      <w:r>
        <w:rPr>
          <w:rFonts w:asciiTheme="minorHAnsi" w:hAnsiTheme="minorHAnsi" w:cstheme="minorHAnsi"/>
          <w:sz w:val="28"/>
          <w:szCs w:val="22"/>
        </w:rPr>
        <w:t>*</w:t>
      </w:r>
      <w:r w:rsidRPr="004315E9">
        <w:t xml:space="preserve"> </w:t>
      </w:r>
      <w:r>
        <w:t>The described channels are free of cost for the grievant.</w:t>
      </w:r>
    </w:p>
    <w:p w:rsidRPr="00333F36" w:rsidR="004315E9" w:rsidP="006B0EF3" w:rsidRDefault="004315E9" w14:paraId="3ABF0E01" w14:textId="77777777">
      <w:pPr>
        <w:pStyle w:val="Textoindependiente"/>
        <w:pBdr>
          <w:bottom w:val="single" w:color="auto" w:sz="4" w:space="1"/>
        </w:pBdr>
        <w:rPr>
          <w:rFonts w:asciiTheme="minorHAnsi" w:hAnsiTheme="minorHAnsi" w:cstheme="minorHAnsi"/>
          <w:sz w:val="28"/>
          <w:szCs w:val="22"/>
        </w:rPr>
      </w:pPr>
    </w:p>
    <w:p w:rsidR="00E45875" w:rsidP="00E45875" w:rsidRDefault="00E45875" w14:paraId="66EE7203" w14:textId="6CB25419">
      <w:pPr>
        <w:pStyle w:val="Textoindependiente"/>
        <w:pBdr>
          <w:bottom w:val="single" w:color="auto" w:sz="4" w:space="1"/>
        </w:pBdr>
        <w:rPr>
          <w:rFonts w:asciiTheme="minorHAnsi" w:hAnsiTheme="minorHAnsi" w:cstheme="minorHAnsi"/>
          <w:sz w:val="24"/>
          <w:szCs w:val="24"/>
        </w:rPr>
      </w:pPr>
      <w:bookmarkStart w:name="_Hlk511128385" w:id="0"/>
      <w:r>
        <w:rPr>
          <w:rFonts w:asciiTheme="minorHAnsi" w:hAnsiTheme="minorHAnsi" w:cstheme="minorHAnsi"/>
          <w:sz w:val="28"/>
          <w:szCs w:val="22"/>
        </w:rPr>
        <w:t>S</w:t>
      </w:r>
      <w:r w:rsidRPr="00271034">
        <w:rPr>
          <w:rFonts w:asciiTheme="minorHAnsi" w:hAnsiTheme="minorHAnsi" w:cstheme="minorHAnsi"/>
          <w:sz w:val="28"/>
          <w:szCs w:val="22"/>
        </w:rPr>
        <w:t xml:space="preserve">ECTION </w:t>
      </w:r>
      <w:r w:rsidR="00F91B6B">
        <w:rPr>
          <w:rFonts w:asciiTheme="minorHAnsi" w:hAnsiTheme="minorHAnsi" w:cstheme="minorHAnsi"/>
          <w:sz w:val="28"/>
          <w:szCs w:val="22"/>
        </w:rPr>
        <w:t>V</w:t>
      </w:r>
      <w:r w:rsidRPr="00271034">
        <w:rPr>
          <w:rFonts w:asciiTheme="minorHAnsi" w:hAnsiTheme="minorHAnsi" w:cstheme="minorHAnsi"/>
          <w:sz w:val="28"/>
          <w:szCs w:val="22"/>
        </w:rPr>
        <w:t xml:space="preserve">: </w:t>
      </w:r>
      <w:r w:rsidR="00305C5F">
        <w:rPr>
          <w:rFonts w:asciiTheme="minorHAnsi" w:hAnsiTheme="minorHAnsi" w:cstheme="minorHAnsi"/>
          <w:sz w:val="28"/>
          <w:szCs w:val="22"/>
        </w:rPr>
        <w:t>Processing and Documentation</w:t>
      </w:r>
    </w:p>
    <w:bookmarkEnd w:id="0"/>
    <w:p w:rsidR="00E45875" w:rsidP="00E45875" w:rsidRDefault="00E45875" w14:paraId="6498D559" w14:textId="77777777">
      <w:pPr>
        <w:rPr>
          <w:rFonts w:asciiTheme="minorHAnsi" w:hAnsiTheme="minorHAnsi" w:cstheme="minorHAnsi"/>
        </w:rPr>
      </w:pPr>
    </w:p>
    <w:tbl>
      <w:tblPr>
        <w:tblStyle w:val="Tablaconcuadrcula"/>
        <w:tblW w:w="0" w:type="auto"/>
        <w:tblLook w:val="04A0" w:firstRow="1" w:lastRow="0" w:firstColumn="1" w:lastColumn="0" w:noHBand="0" w:noVBand="1"/>
      </w:tblPr>
      <w:tblGrid>
        <w:gridCol w:w="10029"/>
      </w:tblGrid>
      <w:tr w:rsidRPr="00DE056E" w:rsidR="00E45875" w:rsidTr="005671CF" w14:paraId="3D35F910" w14:textId="77777777">
        <w:tc>
          <w:tcPr>
            <w:tcW w:w="10029" w:type="dxa"/>
          </w:tcPr>
          <w:p w:rsidR="00C97953" w:rsidP="00DE056E" w:rsidRDefault="00DE056E" w14:paraId="3604FB30" w14:textId="67B75BD1">
            <w:pPr>
              <w:spacing w:before="120"/>
              <w:rPr>
                <w:rFonts w:asciiTheme="minorHAnsi" w:hAnsiTheme="minorHAnsi" w:cstheme="minorHAnsi"/>
                <w:b/>
                <w:bCs/>
                <w:sz w:val="24"/>
                <w:szCs w:val="24"/>
              </w:rPr>
            </w:pPr>
            <w:r w:rsidRPr="00DE056E">
              <w:rPr>
                <w:rFonts w:asciiTheme="minorHAnsi" w:hAnsiTheme="minorHAnsi" w:cstheme="minorHAnsi"/>
                <w:b/>
                <w:bCs/>
                <w:sz w:val="24"/>
                <w:szCs w:val="24"/>
              </w:rPr>
              <w:t>Processing</w:t>
            </w:r>
          </w:p>
          <w:p w:rsidRPr="00C97953" w:rsidR="00C97953" w:rsidP="00C97953" w:rsidRDefault="00C97953" w14:paraId="582B8680"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the grievance be screened to ensure it is related to the GEF/GCF project?</w:t>
            </w:r>
          </w:p>
          <w:p w:rsidRPr="00C97953" w:rsidR="00C97953" w:rsidP="00C97953" w:rsidRDefault="00C97953" w14:paraId="0D6B94C1" w14:textId="1EDB07E2">
            <w:pPr>
              <w:spacing w:before="120"/>
              <w:rPr>
                <w:rFonts w:asciiTheme="minorHAnsi" w:hAnsiTheme="minorHAnsi" w:cstheme="minorHAnsi"/>
                <w:b/>
                <w:bCs/>
                <w:sz w:val="24"/>
                <w:szCs w:val="24"/>
              </w:rPr>
            </w:pPr>
            <w:r w:rsidRPr="0092131F">
              <w:rPr>
                <w:rFonts w:asciiTheme="minorHAnsi" w:hAnsiTheme="minorHAnsi" w:cstheme="minorHAnsi"/>
                <w:sz w:val="24"/>
                <w:szCs w:val="24"/>
              </w:rPr>
              <w:t>Grievances are received through online forms or physically at the WWF Ecuador offices. Once received, they are immediately registered in a database. The WWF Focal Point is responsible for evaluating and classifying grievances to ensure they are related to the project.</w:t>
            </w:r>
          </w:p>
          <w:p w:rsidRPr="00C97953" w:rsidR="00C97953" w:rsidP="00C97953" w:rsidRDefault="00C97953" w14:paraId="73366C5A"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the mechanism deal with confidentiality?</w:t>
            </w:r>
          </w:p>
          <w:p w:rsidRPr="0092131F" w:rsidR="00C97953" w:rsidP="00C97953" w:rsidRDefault="00C97953" w14:paraId="19E69EB8" w14:textId="53CA1B61">
            <w:pPr>
              <w:spacing w:before="120"/>
              <w:rPr>
                <w:rFonts w:asciiTheme="minorHAnsi" w:hAnsiTheme="minorHAnsi" w:cstheme="minorHAnsi"/>
                <w:sz w:val="24"/>
                <w:szCs w:val="24"/>
              </w:rPr>
            </w:pPr>
            <w:r w:rsidRPr="0092131F">
              <w:rPr>
                <w:rFonts w:asciiTheme="minorHAnsi" w:hAnsiTheme="minorHAnsi" w:cstheme="minorHAnsi"/>
                <w:sz w:val="24"/>
                <w:szCs w:val="24"/>
              </w:rPr>
              <w:t>Confidentiality is guaranteed by securely registering grievances in a database accessible only by authorized personnel. Committee meetings and information about grievances are handled with strict confidentiality, ensuring that details remain private.</w:t>
            </w:r>
          </w:p>
          <w:p w:rsidRPr="00C97953" w:rsidR="00C97953" w:rsidP="00C97953" w:rsidRDefault="00C97953" w14:paraId="3F63AD25" w14:textId="1A9DF25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 xml:space="preserve">How will the mechanism protect </w:t>
            </w:r>
            <w:r w:rsidRPr="00C97953" w:rsidR="007B5EF6">
              <w:rPr>
                <w:rFonts w:asciiTheme="minorHAnsi" w:hAnsiTheme="minorHAnsi" w:cstheme="minorHAnsi"/>
                <w:b/>
                <w:bCs/>
                <w:sz w:val="24"/>
                <w:szCs w:val="24"/>
              </w:rPr>
              <w:t>grievant</w:t>
            </w:r>
            <w:r w:rsidRPr="00C97953">
              <w:rPr>
                <w:rFonts w:asciiTheme="minorHAnsi" w:hAnsiTheme="minorHAnsi" w:cstheme="minorHAnsi"/>
                <w:b/>
                <w:bCs/>
                <w:sz w:val="24"/>
                <w:szCs w:val="24"/>
              </w:rPr>
              <w:t xml:space="preserve"> from retaliation for submitting a grievance?</w:t>
            </w:r>
          </w:p>
          <w:p w:rsidRPr="0092131F" w:rsidR="00C97953" w:rsidP="00C97953" w:rsidRDefault="00C97953" w14:paraId="1983F00E" w14:textId="3DB80318">
            <w:pPr>
              <w:spacing w:before="120"/>
              <w:rPr>
                <w:rFonts w:asciiTheme="minorHAnsi" w:hAnsiTheme="minorHAnsi" w:cstheme="minorHAnsi"/>
                <w:sz w:val="24"/>
                <w:szCs w:val="24"/>
              </w:rPr>
            </w:pPr>
            <w:r w:rsidRPr="0092131F">
              <w:rPr>
                <w:rFonts w:asciiTheme="minorHAnsi" w:hAnsiTheme="minorHAnsi" w:cstheme="minorHAnsi"/>
                <w:sz w:val="24"/>
                <w:szCs w:val="24"/>
              </w:rPr>
              <w:t xml:space="preserve">The mechanism protects </w:t>
            </w:r>
            <w:r w:rsidRPr="0092131F" w:rsidR="007B5EF6">
              <w:rPr>
                <w:rFonts w:asciiTheme="minorHAnsi" w:hAnsiTheme="minorHAnsi" w:cstheme="minorHAnsi"/>
                <w:sz w:val="24"/>
                <w:szCs w:val="24"/>
              </w:rPr>
              <w:t>grievant</w:t>
            </w:r>
            <w:r w:rsidRPr="0092131F">
              <w:rPr>
                <w:rFonts w:asciiTheme="minorHAnsi" w:hAnsiTheme="minorHAnsi" w:cstheme="minorHAnsi"/>
                <w:sz w:val="24"/>
                <w:szCs w:val="24"/>
              </w:rPr>
              <w:t xml:space="preserve"> by maintaining the confidentiality of their identity and grievance details. Additionally, measures are implemented to prevent any form of retaliation, ensuring that </w:t>
            </w:r>
            <w:r w:rsidRPr="0092131F" w:rsidR="007B5EF6">
              <w:rPr>
                <w:rFonts w:asciiTheme="minorHAnsi" w:hAnsiTheme="minorHAnsi" w:cstheme="minorHAnsi"/>
                <w:sz w:val="24"/>
                <w:szCs w:val="24"/>
              </w:rPr>
              <w:t>grievant</w:t>
            </w:r>
            <w:r w:rsidRPr="0092131F">
              <w:rPr>
                <w:rFonts w:asciiTheme="minorHAnsi" w:hAnsiTheme="minorHAnsi" w:cstheme="minorHAnsi"/>
                <w:sz w:val="24"/>
                <w:szCs w:val="24"/>
              </w:rPr>
              <w:t xml:space="preserve"> can submit their complaints without fear of negative consequences.</w:t>
            </w:r>
          </w:p>
          <w:p w:rsidRPr="00C97953" w:rsidR="00C97953" w:rsidP="00C97953" w:rsidRDefault="00C97953" w14:paraId="759D1B6E"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the mechanism handle oral/verbal grievances?</w:t>
            </w:r>
          </w:p>
          <w:p w:rsidRPr="00C97953" w:rsidR="00C97953" w:rsidP="00C97953" w:rsidRDefault="00C97953" w14:paraId="4D4F950A" w14:textId="28A3A2D4">
            <w:pPr>
              <w:spacing w:before="120"/>
              <w:rPr>
                <w:rFonts w:asciiTheme="minorHAnsi" w:hAnsiTheme="minorHAnsi" w:cstheme="minorHAnsi"/>
                <w:b/>
                <w:bCs/>
                <w:sz w:val="24"/>
                <w:szCs w:val="24"/>
              </w:rPr>
            </w:pPr>
            <w:r w:rsidRPr="0092131F">
              <w:rPr>
                <w:rFonts w:asciiTheme="minorHAnsi" w:hAnsiTheme="minorHAnsi" w:cstheme="minorHAnsi"/>
                <w:sz w:val="24"/>
                <w:szCs w:val="24"/>
              </w:rPr>
              <w:t>Oral/verbal grievances will be documented in the request form by the responsible personnel (gender and safeguards specialist) and will follow the same registration and processing procedure as written grievances. This includes immediate registration in the database and evaluation by the Focal Point.</w:t>
            </w:r>
          </w:p>
          <w:p w:rsidRPr="00C97953" w:rsidR="00C97953" w:rsidP="00C97953" w:rsidRDefault="00C97953" w14:paraId="01157DB3" w14:textId="28AA6740">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w:t>
            </w:r>
            <w:r w:rsidR="0092131F">
              <w:rPr>
                <w:rFonts w:asciiTheme="minorHAnsi" w:hAnsiTheme="minorHAnsi" w:cstheme="minorHAnsi"/>
                <w:b/>
                <w:bCs/>
                <w:sz w:val="24"/>
                <w:szCs w:val="24"/>
              </w:rPr>
              <w:t>l</w:t>
            </w:r>
            <w:r w:rsidRPr="00C97953">
              <w:rPr>
                <w:rFonts w:asciiTheme="minorHAnsi" w:hAnsiTheme="minorHAnsi" w:cstheme="minorHAnsi"/>
                <w:b/>
                <w:bCs/>
                <w:sz w:val="24"/>
                <w:szCs w:val="24"/>
              </w:rPr>
              <w:t xml:space="preserve"> the mechanism deal with grievances that are ineligible?</w:t>
            </w:r>
          </w:p>
          <w:p w:rsidRPr="0092131F" w:rsidR="00C97953" w:rsidP="00C97953" w:rsidRDefault="00C97953" w14:paraId="4E37D42D" w14:textId="2C47B9A0">
            <w:pPr>
              <w:spacing w:before="120"/>
              <w:rPr>
                <w:rFonts w:asciiTheme="minorHAnsi" w:hAnsiTheme="minorHAnsi" w:cstheme="minorHAnsi"/>
                <w:sz w:val="24"/>
                <w:szCs w:val="24"/>
              </w:rPr>
            </w:pPr>
            <w:r w:rsidRPr="0092131F">
              <w:rPr>
                <w:rFonts w:asciiTheme="minorHAnsi" w:hAnsiTheme="minorHAnsi" w:cstheme="minorHAnsi"/>
                <w:sz w:val="24"/>
                <w:szCs w:val="24"/>
              </w:rPr>
              <w:t>Ineligible grievances will be reviewed and a response will be provided to the grievant explaining why the grievance does not meet the eligibility criteria. The grievant will be guided on other appropriate mechanisms or channels to address their complaint.</w:t>
            </w:r>
          </w:p>
          <w:p w:rsidRPr="00C97953" w:rsidR="00C97953" w:rsidP="00C97953" w:rsidRDefault="00C97953" w14:paraId="4ED3AC2F"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your mechanism acknowledge receipt of the grievance? How long will it take for this receipt to be given to the grievant?</w:t>
            </w:r>
          </w:p>
          <w:p w:rsidRPr="0092131F" w:rsidR="00C97953" w:rsidP="00C97953" w:rsidRDefault="00C97953" w14:paraId="63D45E27" w14:textId="77C10B7E">
            <w:pPr>
              <w:spacing w:before="120"/>
              <w:rPr>
                <w:rFonts w:asciiTheme="minorHAnsi" w:hAnsiTheme="minorHAnsi" w:cstheme="minorHAnsi"/>
                <w:sz w:val="24"/>
                <w:szCs w:val="24"/>
              </w:rPr>
            </w:pPr>
            <w:r w:rsidRPr="0092131F">
              <w:rPr>
                <w:rFonts w:asciiTheme="minorHAnsi" w:hAnsiTheme="minorHAnsi" w:cstheme="minorHAnsi"/>
                <w:sz w:val="24"/>
                <w:szCs w:val="24"/>
              </w:rPr>
              <w:lastRenderedPageBreak/>
              <w:t>The mechanism will acknowledge receipt of the grievance automatically on the same day it is received through an automated response system. The grievance is registered on Day 1 and a confirmation is sent to the grievant.</w:t>
            </w:r>
          </w:p>
          <w:p w:rsidRPr="00C97953" w:rsidR="00C97953" w:rsidP="00C97953" w:rsidRDefault="00C97953" w14:paraId="652CE0C6"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long will your mechanism take to provide a resolution to the grievant?</w:t>
            </w:r>
          </w:p>
          <w:p w:rsidRPr="0092131F" w:rsidR="00C97953" w:rsidP="00C97953" w:rsidRDefault="00C97953" w14:paraId="7B3005A6" w14:textId="4759B205">
            <w:pPr>
              <w:spacing w:before="120"/>
              <w:rPr>
                <w:rFonts w:asciiTheme="minorHAnsi" w:hAnsiTheme="minorHAnsi" w:cstheme="minorHAnsi"/>
                <w:sz w:val="24"/>
                <w:szCs w:val="24"/>
              </w:rPr>
            </w:pPr>
            <w:r w:rsidRPr="0092131F">
              <w:rPr>
                <w:rFonts w:asciiTheme="minorHAnsi" w:hAnsiTheme="minorHAnsi" w:cstheme="minorHAnsi"/>
                <w:sz w:val="24"/>
                <w:szCs w:val="24"/>
              </w:rPr>
              <w:t>Depending on the level of risk of the grievance, the time to provide a resolution may vary:</w:t>
            </w:r>
          </w:p>
          <w:p w:rsidRPr="0092131F" w:rsidR="00C97953" w:rsidP="00C97953" w:rsidRDefault="00C97953" w14:paraId="7C55AB5C"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Low Risk: 10-15 days</w:t>
            </w:r>
          </w:p>
          <w:p w:rsidRPr="0092131F" w:rsidR="00C97953" w:rsidP="00C97953" w:rsidRDefault="00C97953" w14:paraId="7D9BE493"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Medium Risk: 15-20 days</w:t>
            </w:r>
          </w:p>
          <w:p w:rsidRPr="0092131F" w:rsidR="00C97953" w:rsidP="00C97953" w:rsidRDefault="00C97953" w14:paraId="609CDADB"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High Risk: 15-30 days</w:t>
            </w:r>
          </w:p>
          <w:p w:rsidRPr="00C97953" w:rsidR="00C97953" w:rsidP="00C97953" w:rsidRDefault="00C97953" w14:paraId="7C84DC58"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Do you plan to provide periodic updates throughout the process to the grievant?</w:t>
            </w:r>
          </w:p>
          <w:p w:rsidRPr="0092131F" w:rsidR="00C97953" w:rsidP="00C97953" w:rsidRDefault="00C97953" w14:paraId="56DAE57D" w14:textId="6BB8DCDF">
            <w:pPr>
              <w:spacing w:before="120"/>
              <w:rPr>
                <w:rFonts w:asciiTheme="minorHAnsi" w:hAnsiTheme="minorHAnsi" w:cstheme="minorHAnsi"/>
                <w:sz w:val="24"/>
                <w:szCs w:val="24"/>
              </w:rPr>
            </w:pPr>
            <w:r w:rsidRPr="0092131F">
              <w:rPr>
                <w:rFonts w:asciiTheme="minorHAnsi" w:hAnsiTheme="minorHAnsi" w:cstheme="minorHAnsi"/>
                <w:sz w:val="24"/>
                <w:szCs w:val="24"/>
              </w:rPr>
              <w:t>Yes, periodic updates will be provided throughout the process. The mechanism includes continuous communication with the involved parties from the initial analysis to the implementation of the response strategy.</w:t>
            </w:r>
          </w:p>
          <w:p w:rsidRPr="00C97953" w:rsidR="00C97953" w:rsidP="00C97953" w:rsidRDefault="00C97953" w14:paraId="26A2DBC1"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Will there be a tiered system where grievances get classified/escalated depending on their seriousness or ability to be resolved?</w:t>
            </w:r>
          </w:p>
          <w:p w:rsidRPr="0092131F" w:rsidR="00C97953" w:rsidP="00C97953" w:rsidRDefault="00C97953" w14:paraId="22B02BBF" w14:textId="19141AC3">
            <w:pPr>
              <w:spacing w:before="120"/>
              <w:rPr>
                <w:rFonts w:asciiTheme="minorHAnsi" w:hAnsiTheme="minorHAnsi" w:cstheme="minorHAnsi"/>
                <w:sz w:val="24"/>
                <w:szCs w:val="24"/>
              </w:rPr>
            </w:pPr>
            <w:r w:rsidRPr="0092131F">
              <w:rPr>
                <w:rFonts w:asciiTheme="minorHAnsi" w:hAnsiTheme="minorHAnsi" w:cstheme="minorHAnsi"/>
                <w:sz w:val="24"/>
                <w:szCs w:val="24"/>
              </w:rPr>
              <w:t>Yes, there is a tiered system to classify and escalate grievances according to their seriousness:</w:t>
            </w:r>
          </w:p>
          <w:p w:rsidRPr="0092131F" w:rsidR="00C97953" w:rsidP="00C97953" w:rsidRDefault="00C97953" w14:paraId="5B8B050B"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Low Risk: Local Committee</w:t>
            </w:r>
          </w:p>
          <w:p w:rsidRPr="0092131F" w:rsidR="00C97953" w:rsidP="00C97953" w:rsidRDefault="00C97953" w14:paraId="7F4D5BD9"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Medium Risk: National Committee</w:t>
            </w:r>
          </w:p>
          <w:p w:rsidRPr="0092131F" w:rsidR="00C97953" w:rsidP="00C97953" w:rsidRDefault="00C97953" w14:paraId="55C98067" w14:textId="77777777">
            <w:pPr>
              <w:spacing w:before="120"/>
              <w:rPr>
                <w:rFonts w:asciiTheme="minorHAnsi" w:hAnsiTheme="minorHAnsi" w:cstheme="minorHAnsi"/>
                <w:sz w:val="24"/>
                <w:szCs w:val="24"/>
              </w:rPr>
            </w:pPr>
            <w:r w:rsidRPr="0092131F">
              <w:rPr>
                <w:rFonts w:asciiTheme="minorHAnsi" w:hAnsiTheme="minorHAnsi" w:cstheme="minorHAnsi"/>
                <w:sz w:val="24"/>
                <w:szCs w:val="24"/>
              </w:rPr>
              <w:t>High Risk: Global Grievance Committee</w:t>
            </w:r>
          </w:p>
          <w:p w:rsidRPr="0092131F" w:rsidR="00C97953" w:rsidP="00C97953" w:rsidRDefault="00C97953" w14:paraId="2E4FD0E7" w14:textId="77777777">
            <w:pPr>
              <w:spacing w:before="120"/>
              <w:rPr>
                <w:rFonts w:asciiTheme="minorHAnsi" w:hAnsiTheme="minorHAnsi" w:cstheme="minorHAnsi"/>
                <w:b/>
                <w:bCs/>
                <w:sz w:val="24"/>
                <w:szCs w:val="24"/>
              </w:rPr>
            </w:pPr>
            <w:r w:rsidRPr="0092131F">
              <w:rPr>
                <w:rFonts w:asciiTheme="minorHAnsi" w:hAnsiTheme="minorHAnsi" w:cstheme="minorHAnsi"/>
                <w:b/>
                <w:bCs/>
                <w:sz w:val="24"/>
                <w:szCs w:val="24"/>
              </w:rPr>
              <w:t>How will the grievance be verified? Will there be site visits, face-to-face meetings, etc.?</w:t>
            </w:r>
          </w:p>
          <w:p w:rsidRPr="0092131F" w:rsidR="00C97953" w:rsidP="00C97953" w:rsidRDefault="00C97953" w14:paraId="7C5B7C8A" w14:textId="5E8941E5">
            <w:pPr>
              <w:spacing w:before="120"/>
              <w:rPr>
                <w:rFonts w:asciiTheme="minorHAnsi" w:hAnsiTheme="minorHAnsi" w:cstheme="minorHAnsi"/>
                <w:sz w:val="24"/>
                <w:szCs w:val="24"/>
              </w:rPr>
            </w:pPr>
            <w:r w:rsidRPr="0092131F">
              <w:rPr>
                <w:rFonts w:asciiTheme="minorHAnsi" w:hAnsiTheme="minorHAnsi" w:cstheme="minorHAnsi"/>
                <w:sz w:val="24"/>
                <w:szCs w:val="24"/>
              </w:rPr>
              <w:t>Grievance verification may include site visits, face-to-face meetings, and other methods as necessary. The specific verification process will be determined during the risk analysis and the development of the response strategy.</w:t>
            </w:r>
          </w:p>
          <w:p w:rsidRPr="00C97953" w:rsidR="00C97953" w:rsidP="00C97953" w:rsidRDefault="00C97953" w14:paraId="5CC5AE92"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What is the institutional/organizational structure to handle grievances? Will the grievance be assigned/directed to specific project staff or a committee to deal with the grievance?</w:t>
            </w:r>
          </w:p>
          <w:p w:rsidRPr="0092131F" w:rsidR="00C97953" w:rsidP="00C97953" w:rsidRDefault="00C97953" w14:paraId="3AA6274E" w14:textId="158F70AF">
            <w:pPr>
              <w:spacing w:before="120"/>
              <w:rPr>
                <w:rFonts w:asciiTheme="minorHAnsi" w:hAnsiTheme="minorHAnsi" w:cstheme="minorHAnsi"/>
                <w:sz w:val="24"/>
                <w:szCs w:val="24"/>
              </w:rPr>
            </w:pPr>
            <w:r w:rsidRPr="0092131F">
              <w:rPr>
                <w:rFonts w:asciiTheme="minorHAnsi" w:hAnsiTheme="minorHAnsi" w:cstheme="minorHAnsi"/>
                <w:sz w:val="24"/>
                <w:szCs w:val="24"/>
              </w:rPr>
              <w:t>The structure to handle grievances includes local and national focal points, as well as specific committees (local, national, and global) depending on the level of risk of the grievance. The grievance will be assigned to the appropriate committee or personnel for processing and resolution.</w:t>
            </w:r>
          </w:p>
          <w:p w:rsidRPr="00C97953" w:rsidR="00C97953" w:rsidP="00C97953" w:rsidRDefault="00C97953" w14:paraId="133EB33B"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If the project fails to address the grievance, what steps would be taken to achieve a resolution? Will the project set up an arbitration process? Are there national mechanisms that the project can use? If there are national processes, do the communities and other stakeholders have faith in them, know about them, have easy access to them, and are they likely to use them?</w:t>
            </w:r>
          </w:p>
          <w:p w:rsidR="00C97953" w:rsidP="00C97953" w:rsidRDefault="00C97953" w14:paraId="183F450D" w14:textId="56A8EB84">
            <w:pPr>
              <w:spacing w:before="120"/>
              <w:rPr>
                <w:rFonts w:asciiTheme="minorHAnsi" w:hAnsiTheme="minorHAnsi" w:cstheme="minorHAnsi"/>
                <w:sz w:val="24"/>
                <w:szCs w:val="24"/>
              </w:rPr>
            </w:pPr>
            <w:r w:rsidRPr="0092131F">
              <w:rPr>
                <w:rFonts w:asciiTheme="minorHAnsi" w:hAnsiTheme="minorHAnsi" w:cstheme="minorHAnsi"/>
                <w:sz w:val="24"/>
                <w:szCs w:val="24"/>
              </w:rPr>
              <w:t>If the project fails to address the grievance, additional options such as establishing an arbitration process will be explored. Existing national mechanisms will be considered, and the trust and accessibility of these mechanisms by communities and other stakeholders will be evaluated.</w:t>
            </w:r>
          </w:p>
          <w:p w:rsidRPr="0092131F" w:rsidR="00365A1F" w:rsidP="00C97953" w:rsidRDefault="00365A1F" w14:paraId="2ADEEBAB" w14:textId="6CD581FF">
            <w:pPr>
              <w:spacing w:before="120"/>
              <w:rPr>
                <w:rFonts w:asciiTheme="minorHAnsi" w:hAnsiTheme="minorHAnsi" w:cstheme="minorHAnsi"/>
                <w:sz w:val="24"/>
                <w:szCs w:val="24"/>
              </w:rPr>
            </w:pPr>
            <w:r w:rsidRPr="00365A1F">
              <w:rPr>
                <w:rFonts w:asciiTheme="minorHAnsi" w:hAnsiTheme="minorHAnsi" w:cstheme="minorHAnsi"/>
                <w:sz w:val="24"/>
                <w:szCs w:val="24"/>
              </w:rPr>
              <w:t xml:space="preserve">Please note that if the process does not result in the resolution of the grievance, or if the grievant prefers, s/he may choose to file a claim through CI’s </w:t>
            </w:r>
            <w:proofErr w:type="spellStart"/>
            <w:r w:rsidRPr="00365A1F">
              <w:rPr>
                <w:rFonts w:asciiTheme="minorHAnsi" w:hAnsiTheme="minorHAnsi" w:cstheme="minorHAnsi"/>
                <w:sz w:val="24"/>
                <w:szCs w:val="24"/>
              </w:rPr>
              <w:t>EthicsPoint</w:t>
            </w:r>
            <w:proofErr w:type="spellEnd"/>
            <w:r w:rsidRPr="00365A1F">
              <w:rPr>
                <w:rFonts w:asciiTheme="minorHAnsi" w:hAnsiTheme="minorHAnsi" w:cstheme="minorHAnsi"/>
                <w:sz w:val="24"/>
                <w:szCs w:val="24"/>
              </w:rPr>
              <w:t xml:space="preserve"> Hotline at https://secure.ethicspoint.com. Alternatively, the grievant may file a claim with the Director of Compliance (DOC) who is responsible for the CI Accountability and Grievance Mechanism and who can be reached at: Director of Compliance, Conservation International 2011 Crystal Drive, Suite 600 </w:t>
            </w:r>
            <w:r w:rsidRPr="00365A1F">
              <w:rPr>
                <w:rFonts w:asciiTheme="minorHAnsi" w:hAnsiTheme="minorHAnsi" w:cstheme="minorHAnsi"/>
                <w:sz w:val="24"/>
                <w:szCs w:val="24"/>
              </w:rPr>
              <w:lastRenderedPageBreak/>
              <w:t>Arlington, VA 22202, USA. This information must be contained in the AGM and disseminated to all project stakeholders.</w:t>
            </w:r>
          </w:p>
          <w:p w:rsidRPr="00C97953" w:rsidR="00C97953" w:rsidP="00C97953" w:rsidRDefault="00C97953" w14:paraId="4E48C835"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Documentation</w:t>
            </w:r>
          </w:p>
          <w:p w:rsidRPr="00C97953" w:rsidR="00C97953" w:rsidP="00C97953" w:rsidRDefault="00C97953" w14:paraId="593573D7"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grievances be recorded, including verbal ones? Will there be a grievance form? Will there be a register/book of records of grievances received?</w:t>
            </w:r>
          </w:p>
          <w:p w:rsidRPr="0092131F" w:rsidR="00C97953" w:rsidP="00C97953" w:rsidRDefault="00C97953" w14:paraId="7C6CC59F" w14:textId="0A053B4C">
            <w:pPr>
              <w:spacing w:before="120"/>
              <w:rPr>
                <w:rFonts w:asciiTheme="minorHAnsi" w:hAnsiTheme="minorHAnsi" w:cstheme="minorHAnsi"/>
                <w:sz w:val="24"/>
                <w:szCs w:val="24"/>
              </w:rPr>
            </w:pPr>
            <w:r w:rsidRPr="0092131F">
              <w:rPr>
                <w:rFonts w:asciiTheme="minorHAnsi" w:hAnsiTheme="minorHAnsi" w:cstheme="minorHAnsi"/>
                <w:sz w:val="24"/>
                <w:szCs w:val="24"/>
              </w:rPr>
              <w:t>Grievances, including verbal ones, will be recorded using a request form that can be completed online or physically at the WWF Ecuador offices. All received grievances will be immediately registered in a database to ensure proper record-keeping.</w:t>
            </w:r>
          </w:p>
          <w:p w:rsidRPr="00C97953" w:rsidR="00C97953" w:rsidP="00C97953" w:rsidRDefault="00C97953" w14:paraId="73E65D2B"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and where would these records be stored? And for how long will they be kept?</w:t>
            </w:r>
          </w:p>
          <w:p w:rsidRPr="0092131F" w:rsidR="00C97953" w:rsidP="00C97953" w:rsidRDefault="00C97953" w14:paraId="48F50920" w14:textId="2960103B">
            <w:pPr>
              <w:spacing w:before="120"/>
              <w:rPr>
                <w:rFonts w:asciiTheme="minorHAnsi" w:hAnsiTheme="minorHAnsi" w:cstheme="minorHAnsi"/>
                <w:sz w:val="24"/>
                <w:szCs w:val="24"/>
              </w:rPr>
            </w:pPr>
            <w:r w:rsidRPr="0092131F">
              <w:rPr>
                <w:rFonts w:asciiTheme="minorHAnsi" w:hAnsiTheme="minorHAnsi" w:cstheme="minorHAnsi"/>
                <w:sz w:val="24"/>
                <w:szCs w:val="24"/>
              </w:rPr>
              <w:t>Grievance records will be stored in a secure database accessible only by authorized personnel. These records will be maintained in accordance with the project's data retention policies, ensuring their availability for future reviews and audits. The specific duration of storage will comply with internal and legal regulations.</w:t>
            </w:r>
          </w:p>
          <w:p w:rsidRPr="00C97953" w:rsidR="00C97953" w:rsidP="00C97953" w:rsidRDefault="00C97953" w14:paraId="7B6BE118" w14:textId="77777777">
            <w:pPr>
              <w:spacing w:before="120"/>
              <w:rPr>
                <w:rFonts w:asciiTheme="minorHAnsi" w:hAnsiTheme="minorHAnsi" w:cstheme="minorHAnsi"/>
                <w:b/>
                <w:bCs/>
                <w:sz w:val="24"/>
                <w:szCs w:val="24"/>
              </w:rPr>
            </w:pPr>
            <w:r w:rsidRPr="00C97953">
              <w:rPr>
                <w:rFonts w:asciiTheme="minorHAnsi" w:hAnsiTheme="minorHAnsi" w:cstheme="minorHAnsi"/>
                <w:b/>
                <w:bCs/>
                <w:sz w:val="24"/>
                <w:szCs w:val="24"/>
              </w:rPr>
              <w:t>How will the personally identifiable information of the grievant be kept secure, and who within the team will have access to it?</w:t>
            </w:r>
          </w:p>
          <w:p w:rsidRPr="0092131F" w:rsidR="006B0EF3" w:rsidP="0092131F" w:rsidRDefault="00C97953" w14:paraId="5286FB07" w14:textId="07BF9F5E">
            <w:pPr>
              <w:rPr>
                <w:rFonts w:asciiTheme="minorHAnsi" w:hAnsiTheme="minorHAnsi" w:cstheme="minorHAnsi"/>
                <w:i/>
                <w:sz w:val="24"/>
                <w:szCs w:val="24"/>
              </w:rPr>
            </w:pPr>
            <w:r w:rsidRPr="0092131F">
              <w:rPr>
                <w:rFonts w:asciiTheme="minorHAnsi" w:hAnsiTheme="minorHAnsi" w:cstheme="minorHAnsi"/>
                <w:sz w:val="24"/>
                <w:szCs w:val="24"/>
              </w:rPr>
              <w:t>The personally identifiable information of the grievant will be kept secure through the use of password-protected storage systems and restricted access. Only authorized personnel, such as the WWF Focal Point, will have access to this information. Additional security measures will be implemented to protect confidentiality.</w:t>
            </w:r>
          </w:p>
          <w:p w:rsidRPr="00DE056E" w:rsidR="00E45875" w:rsidP="00DE056E" w:rsidRDefault="00E45875" w14:paraId="272B24F8" w14:textId="6DD154E7">
            <w:pPr>
              <w:pStyle w:val="Textoindependiente"/>
              <w:rPr>
                <w:rFonts w:asciiTheme="minorHAnsi" w:hAnsiTheme="minorHAnsi" w:cstheme="minorHAnsi"/>
                <w:i/>
                <w:sz w:val="24"/>
                <w:szCs w:val="24"/>
              </w:rPr>
            </w:pPr>
          </w:p>
        </w:tc>
      </w:tr>
    </w:tbl>
    <w:p w:rsidRPr="00DE056E" w:rsidR="004106B7" w:rsidP="004106B7" w:rsidRDefault="004106B7" w14:paraId="7A228B82" w14:textId="77777777">
      <w:pPr>
        <w:pStyle w:val="Textoindependiente"/>
        <w:rPr>
          <w:rFonts w:asciiTheme="minorHAnsi" w:hAnsiTheme="minorHAnsi" w:cstheme="minorHAnsi"/>
          <w:sz w:val="24"/>
          <w:szCs w:val="24"/>
        </w:rPr>
      </w:pPr>
    </w:p>
    <w:p w:rsidRPr="00C338AD" w:rsidR="004106B7" w:rsidP="004106B7" w:rsidRDefault="004106B7" w14:paraId="1A4EE228" w14:textId="10513D85">
      <w:pPr>
        <w:pStyle w:val="Textoindependiente"/>
        <w:pBdr>
          <w:bottom w:val="single" w:color="auto" w:sz="4" w:space="1"/>
        </w:pBdr>
        <w:rPr>
          <w:rFonts w:asciiTheme="minorHAnsi" w:hAnsiTheme="minorHAnsi" w:cstheme="minorHAnsi"/>
        </w:rPr>
      </w:pPr>
      <w:r w:rsidRPr="00271034">
        <w:rPr>
          <w:rFonts w:asciiTheme="minorHAnsi" w:hAnsiTheme="minorHAnsi" w:cstheme="minorHAnsi"/>
          <w:sz w:val="28"/>
          <w:szCs w:val="22"/>
        </w:rPr>
        <w:t xml:space="preserve">SECTION </w:t>
      </w:r>
      <w:r>
        <w:rPr>
          <w:rFonts w:asciiTheme="minorHAnsi" w:hAnsiTheme="minorHAnsi" w:cstheme="minorHAnsi"/>
          <w:sz w:val="28"/>
          <w:szCs w:val="22"/>
        </w:rPr>
        <w:t>V</w:t>
      </w:r>
      <w:r w:rsidRPr="00271034">
        <w:rPr>
          <w:rFonts w:asciiTheme="minorHAnsi" w:hAnsiTheme="minorHAnsi" w:cstheme="minorHAnsi"/>
          <w:sz w:val="28"/>
          <w:szCs w:val="22"/>
        </w:rPr>
        <w:t xml:space="preserve">I: </w:t>
      </w:r>
      <w:r>
        <w:rPr>
          <w:rFonts w:asciiTheme="minorHAnsi" w:hAnsiTheme="minorHAnsi" w:cstheme="minorHAnsi"/>
          <w:sz w:val="28"/>
          <w:szCs w:val="22"/>
        </w:rPr>
        <w:t>Monitoring and Reporting</w:t>
      </w:r>
    </w:p>
    <w:p w:rsidR="004106B7" w:rsidP="004106B7" w:rsidRDefault="004106B7" w14:paraId="5F46C99C" w14:textId="77777777">
      <w:pPr>
        <w:pStyle w:val="Textoindependiente"/>
        <w:rPr>
          <w:rFonts w:asciiTheme="minorHAnsi" w:hAnsiTheme="minorHAnsi" w:cstheme="minorHAnsi"/>
          <w:sz w:val="24"/>
          <w:szCs w:val="24"/>
        </w:rPr>
      </w:pPr>
    </w:p>
    <w:p w:rsidRPr="00AA3ED6" w:rsidR="004106B7" w:rsidP="004106B7" w:rsidRDefault="004106B7" w14:paraId="39B13E8A" w14:textId="77777777">
      <w:pPr>
        <w:pStyle w:val="Textoindependiente"/>
        <w:rPr>
          <w:rFonts w:asciiTheme="minorHAnsi" w:hAnsiTheme="minorHAnsi" w:cstheme="minorHAnsi"/>
          <w:b/>
          <w:bCs/>
          <w:i/>
          <w:sz w:val="24"/>
          <w:szCs w:val="24"/>
        </w:rPr>
      </w:pPr>
      <w:r w:rsidRPr="00AA3ED6">
        <w:rPr>
          <w:rFonts w:asciiTheme="minorHAnsi" w:hAnsiTheme="minorHAnsi" w:cstheme="minorHAnsi"/>
          <w:i/>
          <w:sz w:val="24"/>
          <w:szCs w:val="24"/>
        </w:rPr>
        <w:t>Describe how will you track and ensure that the mechanism is working.</w:t>
      </w:r>
      <w:r w:rsidRPr="0084100A">
        <w:rPr>
          <w:rFonts w:asciiTheme="minorHAnsi" w:hAnsiTheme="minorHAnsi" w:cstheme="minorHAnsi"/>
          <w:i/>
          <w:sz w:val="24"/>
          <w:szCs w:val="24"/>
        </w:rPr>
        <w:t xml:space="preserve"> </w:t>
      </w:r>
      <w:r>
        <w:rPr>
          <w:rFonts w:asciiTheme="minorHAnsi" w:hAnsiTheme="minorHAnsi" w:cstheme="minorHAnsi"/>
          <w:i/>
          <w:sz w:val="24"/>
          <w:szCs w:val="24"/>
        </w:rPr>
        <w:t>It is important to recognize that lack of grievances does not mean that there are none, it may indicate that the mechanism is not working properly. Describe how you will account for this possibility.</w:t>
      </w:r>
    </w:p>
    <w:p w:rsidRPr="00AA3ED6" w:rsidR="004106B7" w:rsidP="004106B7" w:rsidRDefault="004106B7" w14:paraId="5FB8F7F1" w14:textId="77777777">
      <w:pPr>
        <w:pStyle w:val="Textoindependiente"/>
        <w:rPr>
          <w:rFonts w:asciiTheme="minorHAnsi" w:hAnsiTheme="minorHAnsi" w:cstheme="minorHAnsi"/>
          <w:b/>
          <w:bCs/>
          <w:i/>
          <w:sz w:val="24"/>
          <w:szCs w:val="24"/>
        </w:rPr>
      </w:pPr>
    </w:p>
    <w:p w:rsidRPr="00AA3ED6" w:rsidR="004106B7" w:rsidP="004106B7" w:rsidRDefault="004106B7" w14:paraId="560CC126" w14:textId="77777777">
      <w:pPr>
        <w:pStyle w:val="Textoindependiente"/>
        <w:rPr>
          <w:rFonts w:asciiTheme="minorHAnsi" w:hAnsiTheme="minorHAnsi" w:cstheme="minorHAnsi"/>
          <w:b/>
          <w:bCs/>
          <w:sz w:val="24"/>
          <w:szCs w:val="22"/>
        </w:rPr>
      </w:pPr>
      <w:r w:rsidRPr="00AA3ED6">
        <w:rPr>
          <w:rFonts w:asciiTheme="minorHAnsi" w:hAnsiTheme="minorHAnsi" w:cstheme="minorHAnsi"/>
          <w:sz w:val="24"/>
          <w:szCs w:val="22"/>
        </w:rPr>
        <w:t xml:space="preserve">The project is expected to report on a quarterly basis (using the CI-GEF Quarterly Reporting template), progress made towards the implementation of the grievance mechanism, including the number of grievances received and the outcome of the grievance process. </w:t>
      </w:r>
    </w:p>
    <w:p w:rsidRPr="00AA3ED6" w:rsidR="004106B7" w:rsidP="004106B7" w:rsidRDefault="004106B7" w14:paraId="425ABE86" w14:textId="77777777">
      <w:pPr>
        <w:pStyle w:val="Textoindependiente"/>
        <w:rPr>
          <w:rFonts w:asciiTheme="minorHAnsi" w:hAnsiTheme="minorHAnsi" w:cstheme="minorHAnsi"/>
          <w:b/>
          <w:bCs/>
          <w:sz w:val="24"/>
          <w:szCs w:val="22"/>
        </w:rPr>
      </w:pPr>
    </w:p>
    <w:p w:rsidRPr="00AA3ED6" w:rsidR="004106B7" w:rsidP="004106B7" w:rsidRDefault="004106B7" w14:paraId="2E4BEDDA" w14:textId="3E00381D">
      <w:pPr>
        <w:pStyle w:val="Textoindependiente"/>
        <w:rPr>
          <w:rFonts w:asciiTheme="minorHAnsi" w:hAnsiTheme="minorHAnsi" w:cstheme="minorHAnsi"/>
          <w:b/>
          <w:bCs/>
          <w:sz w:val="24"/>
          <w:szCs w:val="22"/>
        </w:rPr>
      </w:pPr>
      <w:r w:rsidRPr="00AA3ED6">
        <w:rPr>
          <w:rFonts w:asciiTheme="minorHAnsi" w:hAnsiTheme="minorHAnsi" w:cstheme="minorHAnsi"/>
          <w:sz w:val="24"/>
          <w:szCs w:val="22"/>
        </w:rPr>
        <w:t>On an annual basis and using the CI-GEF Project Implementation Report (PIR) template, the following CI-GEF’s minimum indicators are to be reported. The project can include other appropriate accountability and grievance indicators in addition to the CI-GEF</w:t>
      </w:r>
      <w:r w:rsidR="00984C0A">
        <w:rPr>
          <w:rFonts w:asciiTheme="minorHAnsi" w:hAnsiTheme="minorHAnsi" w:cstheme="minorHAnsi"/>
          <w:sz w:val="24"/>
          <w:szCs w:val="22"/>
        </w:rPr>
        <w:t>/GCF</w:t>
      </w:r>
      <w:r w:rsidRPr="00AA3ED6">
        <w:rPr>
          <w:rFonts w:asciiTheme="minorHAnsi" w:hAnsiTheme="minorHAnsi" w:cstheme="minorHAnsi"/>
          <w:sz w:val="24"/>
          <w:szCs w:val="22"/>
        </w:rPr>
        <w:t>’s indicators.</w:t>
      </w:r>
    </w:p>
    <w:p w:rsidR="004106B7" w:rsidP="004106B7" w:rsidRDefault="004106B7" w14:paraId="31F08F80" w14:textId="77777777">
      <w:pPr>
        <w:pStyle w:val="Textoindependiente"/>
        <w:rPr>
          <w:rFonts w:asciiTheme="minorHAnsi" w:hAnsiTheme="minorHAnsi" w:cstheme="minorHAnsi"/>
          <w:sz w:val="24"/>
          <w:szCs w:val="24"/>
        </w:rPr>
      </w:pPr>
    </w:p>
    <w:tbl>
      <w:tblPr>
        <w:tblStyle w:val="Tablaconcuadrcula"/>
        <w:tblW w:w="9360" w:type="dxa"/>
        <w:tblInd w:w="-5" w:type="dxa"/>
        <w:tblLayout w:type="fixed"/>
        <w:tblLook w:val="04A0" w:firstRow="1" w:lastRow="0" w:firstColumn="1" w:lastColumn="0" w:noHBand="0" w:noVBand="1"/>
      </w:tblPr>
      <w:tblGrid>
        <w:gridCol w:w="7200"/>
        <w:gridCol w:w="880"/>
        <w:gridCol w:w="1280"/>
      </w:tblGrid>
      <w:tr w:rsidR="004106B7" w:rsidTr="5CE1C1EE" w14:paraId="4D1A9D55" w14:textId="77777777">
        <w:tc>
          <w:tcPr>
            <w:tcW w:w="7200" w:type="dxa"/>
          </w:tcPr>
          <w:p w:rsidRPr="006C09D3" w:rsidR="004106B7" w:rsidP="006B13B2" w:rsidRDefault="004106B7" w14:paraId="74BDEA07" w14:textId="77777777">
            <w:pPr>
              <w:pStyle w:val="Textoindependiente"/>
              <w:rPr>
                <w:rFonts w:asciiTheme="minorHAnsi" w:hAnsiTheme="minorHAnsi" w:cstheme="minorHAnsi"/>
                <w:b/>
                <w:sz w:val="24"/>
                <w:szCs w:val="22"/>
              </w:rPr>
            </w:pPr>
            <w:r w:rsidRPr="006C09D3">
              <w:rPr>
                <w:rFonts w:asciiTheme="minorHAnsi" w:hAnsiTheme="minorHAnsi" w:cstheme="minorHAnsi"/>
                <w:sz w:val="24"/>
                <w:szCs w:val="22"/>
              </w:rPr>
              <w:t>Indicator</w:t>
            </w:r>
          </w:p>
        </w:tc>
        <w:tc>
          <w:tcPr>
            <w:tcW w:w="880" w:type="dxa"/>
          </w:tcPr>
          <w:p w:rsidRPr="00A13779" w:rsidR="004106B7" w:rsidP="006B13B2" w:rsidRDefault="004106B7" w14:paraId="34C80827" w14:textId="77777777">
            <w:pPr>
              <w:pStyle w:val="Textoindependiente"/>
              <w:jc w:val="center"/>
              <w:rPr>
                <w:rFonts w:asciiTheme="minorHAnsi" w:hAnsiTheme="minorHAnsi" w:cstheme="minorHAnsi"/>
                <w:i/>
                <w:sz w:val="24"/>
                <w:szCs w:val="22"/>
              </w:rPr>
            </w:pPr>
            <w:r w:rsidRPr="00A13779">
              <w:rPr>
                <w:rFonts w:asciiTheme="minorHAnsi" w:hAnsiTheme="minorHAnsi" w:cstheme="minorHAnsi"/>
                <w:sz w:val="24"/>
                <w:szCs w:val="22"/>
              </w:rPr>
              <w:t>Baseline</w:t>
            </w:r>
          </w:p>
        </w:tc>
        <w:tc>
          <w:tcPr>
            <w:tcW w:w="1280" w:type="dxa"/>
          </w:tcPr>
          <w:p w:rsidRPr="00A13779" w:rsidR="004106B7" w:rsidP="006B13B2" w:rsidRDefault="004106B7" w14:paraId="78ED9283" w14:textId="77777777">
            <w:pPr>
              <w:pStyle w:val="Textoindependiente"/>
              <w:jc w:val="center"/>
              <w:rPr>
                <w:rFonts w:asciiTheme="minorHAnsi" w:hAnsiTheme="minorHAnsi" w:cstheme="minorHAnsi"/>
                <w:i/>
                <w:sz w:val="24"/>
                <w:szCs w:val="22"/>
              </w:rPr>
            </w:pPr>
            <w:r w:rsidRPr="00A13779">
              <w:rPr>
                <w:rFonts w:asciiTheme="minorHAnsi" w:hAnsiTheme="minorHAnsi" w:cstheme="minorHAnsi"/>
                <w:sz w:val="24"/>
                <w:szCs w:val="22"/>
              </w:rPr>
              <w:t>Target</w:t>
            </w:r>
          </w:p>
        </w:tc>
      </w:tr>
      <w:tr w:rsidR="004106B7" w:rsidTr="5CE1C1EE" w14:paraId="3C6F7E9E" w14:textId="77777777">
        <w:tc>
          <w:tcPr>
            <w:tcW w:w="7200" w:type="dxa"/>
          </w:tcPr>
          <w:p w:rsidRPr="006C09D3" w:rsidR="004106B7" w:rsidP="004106B7" w:rsidRDefault="000E03BE" w14:paraId="11129588" w14:textId="6D34ED7C">
            <w:pPr>
              <w:pStyle w:val="Prrafodelista"/>
              <w:numPr>
                <w:ilvl w:val="0"/>
                <w:numId w:val="35"/>
              </w:numPr>
              <w:ind w:left="345"/>
              <w:rPr>
                <w:rFonts w:asciiTheme="minorHAnsi" w:hAnsiTheme="minorHAnsi" w:cstheme="minorHAnsi"/>
              </w:rPr>
            </w:pPr>
            <w:r w:rsidRPr="000E03BE">
              <w:rPr>
                <w:rFonts w:asciiTheme="minorHAnsi" w:hAnsiTheme="minorHAnsi" w:cstheme="minorHAnsi"/>
              </w:rPr>
              <w:t>Number of times the Accountability and Grievance Mechanism is communicated/disseminated to stakeholders</w:t>
            </w:r>
          </w:p>
        </w:tc>
        <w:tc>
          <w:tcPr>
            <w:tcW w:w="880" w:type="dxa"/>
          </w:tcPr>
          <w:p w:rsidR="004106B7" w:rsidP="006B13B2" w:rsidRDefault="004315E9" w14:paraId="10FF391B" w14:textId="00DD1F7E">
            <w:pPr>
              <w:pStyle w:val="Textoindependiente"/>
              <w:rPr>
                <w:rFonts w:asciiTheme="minorHAnsi" w:hAnsiTheme="minorHAnsi" w:cstheme="minorHAnsi"/>
                <w:sz w:val="24"/>
                <w:szCs w:val="22"/>
              </w:rPr>
            </w:pPr>
            <w:r>
              <w:rPr>
                <w:rFonts w:asciiTheme="minorHAnsi" w:hAnsiTheme="minorHAnsi" w:cstheme="minorHAnsi"/>
                <w:sz w:val="24"/>
                <w:szCs w:val="22"/>
              </w:rPr>
              <w:t>NA</w:t>
            </w:r>
          </w:p>
        </w:tc>
        <w:tc>
          <w:tcPr>
            <w:tcW w:w="1280" w:type="dxa"/>
          </w:tcPr>
          <w:p w:rsidRPr="00DE056E" w:rsidR="00DE056E" w:rsidP="5CE1C1EE" w:rsidRDefault="00126210" w14:paraId="552FC1F0" w14:textId="7D44DAAA">
            <w:pPr>
              <w:pStyle w:val="Textoindependiente"/>
              <w:rPr>
                <w:rFonts w:asciiTheme="minorHAnsi" w:hAnsiTheme="minorHAnsi" w:cstheme="minorBidi"/>
                <w:sz w:val="24"/>
                <w:szCs w:val="24"/>
              </w:rPr>
            </w:pPr>
            <w:r w:rsidRPr="5CE1C1EE">
              <w:rPr>
                <w:rFonts w:asciiTheme="minorHAnsi" w:hAnsiTheme="minorHAnsi" w:cstheme="minorBidi"/>
                <w:sz w:val="24"/>
                <w:szCs w:val="24"/>
              </w:rPr>
              <w:t>16</w:t>
            </w:r>
            <w:r>
              <w:rPr>
                <w:rFonts w:asciiTheme="minorHAnsi" w:hAnsiTheme="minorHAnsi" w:cstheme="minorBidi"/>
                <w:sz w:val="24"/>
                <w:szCs w:val="24"/>
              </w:rPr>
              <w:t xml:space="preserve"> (four for 4 years)</w:t>
            </w:r>
          </w:p>
          <w:p w:rsidR="004106B7" w:rsidP="00DE056E" w:rsidRDefault="004106B7" w14:paraId="2A3E8B37" w14:textId="6C4207F2">
            <w:pPr>
              <w:pStyle w:val="Textoindependiente"/>
              <w:rPr>
                <w:rFonts w:asciiTheme="minorHAnsi" w:hAnsiTheme="minorHAnsi" w:cstheme="minorHAnsi"/>
                <w:sz w:val="24"/>
                <w:szCs w:val="22"/>
              </w:rPr>
            </w:pPr>
          </w:p>
        </w:tc>
      </w:tr>
      <w:tr w:rsidRPr="00DE056E" w:rsidR="004106B7" w:rsidTr="5CE1C1EE" w14:paraId="736D31F4" w14:textId="77777777">
        <w:tc>
          <w:tcPr>
            <w:tcW w:w="7200" w:type="dxa"/>
          </w:tcPr>
          <w:p w:rsidRPr="006C09D3" w:rsidR="004106B7" w:rsidP="004106B7" w:rsidRDefault="00B576FC" w14:paraId="1C5951BC" w14:textId="246CCC30">
            <w:pPr>
              <w:pStyle w:val="Prrafodelista"/>
              <w:numPr>
                <w:ilvl w:val="0"/>
                <w:numId w:val="35"/>
              </w:numPr>
              <w:ind w:left="345"/>
              <w:rPr>
                <w:rFonts w:asciiTheme="minorHAnsi" w:hAnsiTheme="minorHAnsi" w:cstheme="minorHAnsi"/>
              </w:rPr>
            </w:pPr>
            <w:r w:rsidRPr="00B576FC">
              <w:rPr>
                <w:rFonts w:asciiTheme="minorHAnsi" w:hAnsiTheme="minorHAnsi" w:cstheme="minorHAnsi"/>
              </w:rPr>
              <w:t>Percentage of conflict and complaint cases reported to the project’s Accountability and Grievance Mechanism that have been resolved </w:t>
            </w:r>
          </w:p>
        </w:tc>
        <w:tc>
          <w:tcPr>
            <w:tcW w:w="880" w:type="dxa"/>
          </w:tcPr>
          <w:p w:rsidR="004106B7" w:rsidP="006B13B2" w:rsidRDefault="004315E9" w14:paraId="29A16713" w14:textId="3E0DE238">
            <w:pPr>
              <w:pStyle w:val="Textoindependiente"/>
              <w:rPr>
                <w:rFonts w:asciiTheme="minorHAnsi" w:hAnsiTheme="minorHAnsi" w:cstheme="minorHAnsi"/>
                <w:sz w:val="24"/>
                <w:szCs w:val="22"/>
              </w:rPr>
            </w:pPr>
            <w:r>
              <w:rPr>
                <w:rFonts w:asciiTheme="minorHAnsi" w:hAnsiTheme="minorHAnsi" w:cstheme="minorHAnsi"/>
                <w:sz w:val="24"/>
                <w:szCs w:val="22"/>
              </w:rPr>
              <w:t>NA</w:t>
            </w:r>
          </w:p>
        </w:tc>
        <w:tc>
          <w:tcPr>
            <w:tcW w:w="1280" w:type="dxa"/>
          </w:tcPr>
          <w:p w:rsidRPr="00DE056E" w:rsidR="004106B7" w:rsidP="006B13B2" w:rsidRDefault="00DE056E" w14:paraId="2FFC0C36" w14:textId="3C37CD65">
            <w:pPr>
              <w:pStyle w:val="Textoindependiente"/>
              <w:rPr>
                <w:rFonts w:asciiTheme="minorHAnsi" w:hAnsiTheme="minorHAnsi" w:cstheme="minorHAnsi"/>
                <w:sz w:val="24"/>
                <w:szCs w:val="22"/>
              </w:rPr>
            </w:pPr>
            <w:r w:rsidRPr="00DE056E">
              <w:rPr>
                <w:rFonts w:asciiTheme="minorHAnsi" w:hAnsiTheme="minorHAnsi" w:cstheme="minorHAnsi"/>
                <w:sz w:val="24"/>
                <w:szCs w:val="22"/>
              </w:rPr>
              <w:t>100% of the suggestion</w:t>
            </w:r>
            <w:r w:rsidRPr="00DE056E">
              <w:rPr>
                <w:rFonts w:asciiTheme="minorHAnsi" w:hAnsiTheme="minorHAnsi" w:cstheme="minorHAnsi"/>
                <w:sz w:val="24"/>
                <w:szCs w:val="22"/>
              </w:rPr>
              <w:lastRenderedPageBreak/>
              <w:t>s or grievances received</w:t>
            </w:r>
          </w:p>
        </w:tc>
      </w:tr>
    </w:tbl>
    <w:p w:rsidRPr="00DE056E" w:rsidR="004106B7" w:rsidP="004106B7" w:rsidRDefault="004106B7" w14:paraId="3F2262A4" w14:textId="77777777">
      <w:pPr>
        <w:pStyle w:val="Textoindependiente"/>
        <w:rPr>
          <w:rFonts w:asciiTheme="minorHAnsi" w:hAnsiTheme="minorHAnsi" w:cstheme="minorHAnsi"/>
          <w:sz w:val="24"/>
          <w:szCs w:val="24"/>
        </w:rPr>
      </w:pPr>
    </w:p>
    <w:tbl>
      <w:tblPr>
        <w:tblStyle w:val="Tablaconcuadrcula"/>
        <w:tblW w:w="0" w:type="auto"/>
        <w:tblLook w:val="04A0" w:firstRow="1" w:lastRow="0" w:firstColumn="1" w:lastColumn="0" w:noHBand="0" w:noVBand="1"/>
      </w:tblPr>
      <w:tblGrid>
        <w:gridCol w:w="3795"/>
        <w:gridCol w:w="5555"/>
      </w:tblGrid>
      <w:tr w:rsidRPr="00DE056E" w:rsidR="004106B7" w:rsidTr="006B13B2" w14:paraId="258C47B0" w14:textId="77777777">
        <w:trPr>
          <w:trHeight w:val="817"/>
        </w:trPr>
        <w:tc>
          <w:tcPr>
            <w:tcW w:w="3795" w:type="dxa"/>
            <w:shd w:val="clear" w:color="auto" w:fill="C6D9F1" w:themeFill="text2" w:themeFillTint="33"/>
            <w:vAlign w:val="center"/>
          </w:tcPr>
          <w:p w:rsidRPr="00E305A6" w:rsidR="004106B7" w:rsidP="006B13B2" w:rsidRDefault="004106B7" w14:paraId="252EF0F1" w14:textId="77777777">
            <w:pPr>
              <w:pStyle w:val="Textoindependiente"/>
              <w:rPr>
                <w:rFonts w:asciiTheme="minorHAnsi" w:hAnsiTheme="minorHAnsi" w:cstheme="minorHAnsi"/>
                <w:b/>
              </w:rPr>
            </w:pPr>
            <w:r w:rsidRPr="00E305A6">
              <w:rPr>
                <w:rFonts w:asciiTheme="minorHAnsi" w:hAnsiTheme="minorHAnsi" w:cstheme="minorHAnsi"/>
              </w:rPr>
              <w:t xml:space="preserve">Person responsible for implementing and monitoring the </w:t>
            </w:r>
            <w:r>
              <w:rPr>
                <w:rFonts w:asciiTheme="minorHAnsi" w:hAnsiTheme="minorHAnsi" w:cstheme="minorHAnsi"/>
              </w:rPr>
              <w:t>A</w:t>
            </w:r>
            <w:r w:rsidRPr="00E305A6">
              <w:rPr>
                <w:rFonts w:asciiTheme="minorHAnsi" w:hAnsiTheme="minorHAnsi" w:cstheme="minorHAnsi"/>
              </w:rPr>
              <w:t>GM:</w:t>
            </w:r>
          </w:p>
        </w:tc>
        <w:tc>
          <w:tcPr>
            <w:tcW w:w="5555" w:type="dxa"/>
            <w:vAlign w:val="center"/>
          </w:tcPr>
          <w:p w:rsidRPr="00DE056E" w:rsidR="004106B7" w:rsidP="00DE056E" w:rsidRDefault="0092131F" w14:paraId="14DE0C58" w14:textId="1FC32506">
            <w:pPr>
              <w:rPr>
                <w:rFonts w:asciiTheme="minorHAnsi" w:hAnsiTheme="minorHAnsi" w:cstheme="minorHAnsi"/>
                <w:b/>
                <w:bCs/>
              </w:rPr>
            </w:pPr>
            <w:r w:rsidRPr="0092131F">
              <w:rPr>
                <w:rFonts w:asciiTheme="minorHAnsi" w:hAnsiTheme="minorHAnsi" w:cstheme="minorHAnsi"/>
              </w:rPr>
              <w:t xml:space="preserve">The project safeguards and gender specialist (permanent staff) </w:t>
            </w:r>
            <w:proofErr w:type="gramStart"/>
            <w:r w:rsidRPr="0092131F">
              <w:rPr>
                <w:rFonts w:asciiTheme="minorHAnsi" w:hAnsiTheme="minorHAnsi" w:cstheme="minorHAnsi"/>
              </w:rPr>
              <w:t>is</w:t>
            </w:r>
            <w:proofErr w:type="gramEnd"/>
            <w:r w:rsidRPr="0092131F">
              <w:rPr>
                <w:rFonts w:asciiTheme="minorHAnsi" w:hAnsiTheme="minorHAnsi" w:cstheme="minorHAnsi"/>
              </w:rPr>
              <w:t xml:space="preserve"> responsible for implementing and monitoring the AGM. This role is included in the general project budget.</w:t>
            </w:r>
          </w:p>
        </w:tc>
      </w:tr>
      <w:tr w:rsidR="004106B7" w:rsidTr="006B13B2" w14:paraId="313BFF22" w14:textId="77777777">
        <w:tc>
          <w:tcPr>
            <w:tcW w:w="3795" w:type="dxa"/>
            <w:shd w:val="clear" w:color="auto" w:fill="C6D9F1" w:themeFill="text2" w:themeFillTint="33"/>
            <w:vAlign w:val="center"/>
          </w:tcPr>
          <w:p w:rsidRPr="006C09D3" w:rsidR="004106B7" w:rsidP="006B13B2" w:rsidRDefault="006B13B2" w14:paraId="11A6FBDD" w14:textId="6BDF42A8">
            <w:pPr>
              <w:pStyle w:val="Textoindependiente"/>
              <w:rPr>
                <w:rFonts w:asciiTheme="minorHAnsi" w:hAnsiTheme="minorHAnsi" w:cstheme="minorHAnsi"/>
                <w:b/>
              </w:rPr>
            </w:pPr>
            <w:r>
              <w:rPr>
                <w:rFonts w:asciiTheme="minorHAnsi" w:hAnsiTheme="minorHAnsi" w:cstheme="minorHAnsi"/>
              </w:rPr>
              <w:t>Budget Summary</w:t>
            </w:r>
          </w:p>
        </w:tc>
        <w:tc>
          <w:tcPr>
            <w:tcW w:w="5555" w:type="dxa"/>
            <w:vAlign w:val="center"/>
          </w:tcPr>
          <w:p w:rsidRPr="00AA3ED6" w:rsidR="004106B7" w:rsidP="006B13B2" w:rsidRDefault="00794E86" w14:paraId="4E19075B" w14:textId="142DBA19">
            <w:pPr>
              <w:pStyle w:val="Textoindependiente"/>
              <w:rPr>
                <w:rFonts w:asciiTheme="minorHAnsi" w:hAnsiTheme="minorHAnsi" w:cstheme="minorHAnsi"/>
                <w:b/>
                <w:bCs/>
              </w:rPr>
            </w:pPr>
            <w:r>
              <w:rPr>
                <w:rFonts w:asciiTheme="minorHAnsi" w:hAnsiTheme="minorHAnsi" w:cstheme="minorHAnsi"/>
                <w:b/>
                <w:bCs/>
              </w:rPr>
              <w:t xml:space="preserve">40.000 </w:t>
            </w:r>
            <w:proofErr w:type="spellStart"/>
            <w:r>
              <w:rPr>
                <w:rFonts w:asciiTheme="minorHAnsi" w:hAnsiTheme="minorHAnsi" w:cstheme="minorHAnsi"/>
                <w:b/>
                <w:bCs/>
              </w:rPr>
              <w:t>usd</w:t>
            </w:r>
            <w:proofErr w:type="spellEnd"/>
          </w:p>
        </w:tc>
      </w:tr>
    </w:tbl>
    <w:p w:rsidRPr="00B6329A" w:rsidR="00B6329A" w:rsidP="006B13B2" w:rsidRDefault="00B6329A" w14:paraId="334CBF32" w14:textId="77777777">
      <w:pPr>
        <w:pStyle w:val="Textoindependiente"/>
        <w:rPr>
          <w:rFonts w:asciiTheme="minorHAnsi" w:hAnsiTheme="minorHAnsi" w:cstheme="minorHAnsi"/>
          <w:sz w:val="24"/>
          <w:szCs w:val="22"/>
          <w:lang w:val="en-GB"/>
        </w:rPr>
      </w:pPr>
    </w:p>
    <w:sectPr w:rsidRPr="00B6329A" w:rsidR="00B6329A" w:rsidSect="00F34606">
      <w:headerReference w:type="even" r:id="rId11"/>
      <w:headerReference w:type="default" r:id="rId12"/>
      <w:footerReference w:type="even" r:id="rId13"/>
      <w:footerReference w:type="default" r:id="rId14"/>
      <w:headerReference w:type="first" r:id="rId15"/>
      <w:footerReference w:type="first" r:id="rId16"/>
      <w:pgSz w:w="11910" w:h="16840" w:orient="portrait"/>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3763" w:rsidRDefault="00633763" w14:paraId="3365F583" w14:textId="77777777">
      <w:r>
        <w:separator/>
      </w:r>
    </w:p>
  </w:endnote>
  <w:endnote w:type="continuationSeparator" w:id="0">
    <w:p w:rsidR="00633763" w:rsidRDefault="00633763" w14:paraId="33E97BD5" w14:textId="77777777">
      <w:r>
        <w:continuationSeparator/>
      </w:r>
    </w:p>
  </w:endnote>
  <w:endnote w:type="continuationNotice" w:id="1">
    <w:p w:rsidR="00633763" w:rsidRDefault="00633763" w14:paraId="05A6464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0862" w:rsidRDefault="00320862" w14:paraId="0FD1BA46"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60D1" w:rsidP="002760D1" w:rsidRDefault="002760D1" w14:paraId="2EF4880D" w14:textId="2F489C42">
    <w:pPr>
      <w:pStyle w:val="Piedepgina"/>
    </w:pPr>
  </w:p>
  <w:p w:rsidRPr="002760D1" w:rsidR="002760D1" w:rsidP="002760D1" w:rsidRDefault="002760D1" w14:paraId="09F836B3" w14:textId="77777777">
    <w:pPr>
      <w:pStyle w:val="Piedepgina"/>
      <w:pBdr>
        <w:top w:val="single" w:color="auto" w:sz="4" w:space="1"/>
      </w:pBdr>
      <w:rPr>
        <w:i/>
        <w:sz w:val="8"/>
      </w:rPr>
    </w:pPr>
  </w:p>
  <w:p w:rsidRPr="00B052AC" w:rsidR="00B052AC" w:rsidP="002760D1" w:rsidRDefault="002760D1" w14:paraId="38E88D02" w14:textId="6AC5468E">
    <w:pPr>
      <w:pStyle w:val="Piedepgina"/>
      <w:pBdr>
        <w:top w:val="single" w:color="auto" w:sz="4" w:space="1"/>
      </w:pBdr>
      <w:rPr>
        <w:b/>
        <w:i/>
        <w:sz w:val="20"/>
      </w:rPr>
    </w:pPr>
    <w:r w:rsidRPr="002760D1">
      <w:rPr>
        <w:i/>
        <w:sz w:val="20"/>
      </w:rPr>
      <w:t>[Insert Project Name]</w:t>
    </w:r>
    <w:r>
      <w:rPr>
        <w:b/>
        <w:i/>
        <w:sz w:val="20"/>
      </w:rPr>
      <w:t xml:space="preserve"> </w:t>
    </w:r>
    <w:r w:rsidR="00B654AB">
      <w:rPr>
        <w:b/>
        <w:i/>
        <w:sz w:val="20"/>
      </w:rPr>
      <w:t>Accountability and Grievance Mechanism</w:t>
    </w:r>
    <w:r>
      <w:rPr>
        <w:b/>
        <w:i/>
        <w:sz w:val="20"/>
      </w:rPr>
      <w:tab/>
    </w:r>
    <w:r>
      <w:rPr>
        <w:b/>
        <w:i/>
        <w:sz w:val="20"/>
      </w:rPr>
      <w:tab/>
    </w:r>
    <w:r w:rsidRPr="002760D1">
      <w:rPr>
        <w:b/>
        <w:i/>
        <w:sz w:val="20"/>
      </w:rPr>
      <w:fldChar w:fldCharType="begin"/>
    </w:r>
    <w:r w:rsidRPr="002760D1">
      <w:rPr>
        <w:b/>
        <w:i/>
        <w:sz w:val="20"/>
      </w:rPr>
      <w:instrText xml:space="preserve"> PAGE   \* MERGEFORMAT </w:instrText>
    </w:r>
    <w:r w:rsidRPr="002760D1">
      <w:rPr>
        <w:b/>
        <w:i/>
        <w:sz w:val="20"/>
      </w:rPr>
      <w:fldChar w:fldCharType="separate"/>
    </w:r>
    <w:r w:rsidR="002D07A9">
      <w:rPr>
        <w:b/>
        <w:i/>
        <w:noProof/>
        <w:sz w:val="20"/>
      </w:rPr>
      <w:t>3</w:t>
    </w:r>
    <w:r w:rsidRPr="002760D1">
      <w:rPr>
        <w:b/>
        <w:i/>
        <w:noProof/>
        <w:sz w:val="20"/>
      </w:rPr>
      <w:fldChar w:fldCharType="end"/>
    </w:r>
  </w:p>
  <w:p w:rsidR="007906C5" w:rsidRDefault="007906C5" w14:paraId="0114D559"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0862" w:rsidRDefault="00320862" w14:paraId="09BF37BD"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3763" w:rsidRDefault="00633763" w14:paraId="102EE5B6" w14:textId="77777777">
      <w:r>
        <w:separator/>
      </w:r>
    </w:p>
  </w:footnote>
  <w:footnote w:type="continuationSeparator" w:id="0">
    <w:p w:rsidR="00633763" w:rsidRDefault="00633763" w14:paraId="16D25746" w14:textId="77777777">
      <w:r>
        <w:continuationSeparator/>
      </w:r>
    </w:p>
  </w:footnote>
  <w:footnote w:type="continuationNotice" w:id="1">
    <w:p w:rsidR="00633763" w:rsidRDefault="00633763" w14:paraId="020655F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0862" w:rsidRDefault="00320862" w14:paraId="7529E356"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1AE4" w:rsidRDefault="00E63023" w14:paraId="2C7B40C0" w14:textId="743C73CC">
    <w:pPr>
      <w:pStyle w:val="Encabezado"/>
    </w:pPr>
    <w:r>
      <w:rPr>
        <w:noProof/>
      </w:rPr>
      <w:drawing>
        <wp:anchor distT="0" distB="0" distL="114300" distR="114300" simplePos="0" relativeHeight="251658240" behindDoc="1" locked="0" layoutInCell="1" allowOverlap="1" wp14:anchorId="119C8CEE" wp14:editId="150908C1">
          <wp:simplePos x="0" y="0"/>
          <wp:positionH relativeFrom="page">
            <wp:align>center</wp:align>
          </wp:positionH>
          <wp:positionV relativeFrom="paragraph">
            <wp:posOffset>9525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1AE4" w:rsidRDefault="00761AE4" w14:paraId="534E237B" w14:textId="08926BC1">
    <w:pPr>
      <w:pStyle w:val="Encabezado"/>
    </w:pPr>
  </w:p>
  <w:p w:rsidR="00827538" w:rsidRDefault="00827538" w14:paraId="3D7B5DCF" w14:textId="3E32EB1F">
    <w:pPr>
      <w:pStyle w:val="Encabezado"/>
    </w:pPr>
  </w:p>
  <w:p w:rsidR="00827538" w:rsidRDefault="00827538" w14:paraId="28A5C1C0" w14:textId="77777777">
    <w:pPr>
      <w:pStyle w:val="Encabezado"/>
    </w:pPr>
  </w:p>
  <w:p w:rsidR="002F31C5" w:rsidRDefault="002F31C5" w14:paraId="5DA41E88" w14:textId="77C800B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0862" w:rsidRDefault="00320862" w14:paraId="69D345CF"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A5C"/>
    <w:multiLevelType w:val="hybridMultilevel"/>
    <w:tmpl w:val="A95258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835501"/>
    <w:multiLevelType w:val="multilevel"/>
    <w:tmpl w:val="5264407E"/>
    <w:lvl w:ilvl="0">
      <w:start w:val="1"/>
      <w:numFmt w:val="decimal"/>
      <w:lvlText w:val="%1."/>
      <w:lvlJc w:val="left"/>
      <w:pPr>
        <w:ind w:left="1133" w:hanging="1021"/>
        <w:jc w:val="right"/>
      </w:pPr>
      <w:rPr>
        <w:rFonts w:hint="default" w:ascii="Arial" w:hAnsi="Arial" w:eastAsia="Arial" w:cs="Arial"/>
        <w:b/>
        <w:bCs/>
        <w:color w:val="394957"/>
        <w:w w:val="100"/>
        <w:sz w:val="40"/>
        <w:szCs w:val="40"/>
      </w:rPr>
    </w:lvl>
    <w:lvl w:ilvl="1">
      <w:start w:val="1"/>
      <w:numFmt w:val="decimal"/>
      <w:lvlText w:val="%1.%2."/>
      <w:lvlJc w:val="left"/>
      <w:pPr>
        <w:ind w:left="1133" w:hanging="1021"/>
      </w:pPr>
      <w:rPr>
        <w:rFonts w:hint="default" w:ascii="Arial" w:hAnsi="Arial" w:eastAsia="Arial" w:cs="Arial"/>
        <w:b/>
        <w:bCs/>
        <w:color w:val="auto"/>
        <w:spacing w:val="-2"/>
        <w:w w:val="99"/>
        <w:sz w:val="30"/>
        <w:szCs w:val="30"/>
      </w:rPr>
    </w:lvl>
    <w:lvl w:ilvl="2">
      <w:numFmt w:val="bullet"/>
      <w:lvlText w:val=""/>
      <w:lvlJc w:val="left"/>
      <w:pPr>
        <w:ind w:left="1106" w:hanging="432"/>
      </w:pPr>
      <w:rPr>
        <w:rFonts w:hint="default"/>
        <w:w w:val="99"/>
      </w:rPr>
    </w:lvl>
    <w:lvl w:ilvl="3">
      <w:numFmt w:val="bullet"/>
      <w:lvlText w:val=""/>
      <w:lvlJc w:val="left"/>
      <w:pPr>
        <w:ind w:left="1673" w:hanging="432"/>
      </w:pPr>
      <w:rPr>
        <w:rFonts w:hint="default" w:ascii="Symbol" w:hAnsi="Symbol" w:eastAsia="Symbol" w:cs="Symbol"/>
        <w:color w:val="0083BD"/>
        <w:w w:val="99"/>
        <w:sz w:val="20"/>
        <w:szCs w:val="20"/>
      </w:rPr>
    </w:lvl>
    <w:lvl w:ilvl="4">
      <w:numFmt w:val="bullet"/>
      <w:lvlText w:val="•"/>
      <w:lvlJc w:val="left"/>
      <w:pPr>
        <w:ind w:left="1680" w:hanging="432"/>
      </w:pPr>
      <w:rPr>
        <w:rFonts w:hint="default"/>
      </w:rPr>
    </w:lvl>
    <w:lvl w:ilvl="5">
      <w:numFmt w:val="bullet"/>
      <w:lvlText w:val="•"/>
      <w:lvlJc w:val="left"/>
      <w:pPr>
        <w:ind w:left="1760" w:hanging="432"/>
      </w:pPr>
      <w:rPr>
        <w:rFonts w:hint="default"/>
      </w:rPr>
    </w:lvl>
    <w:lvl w:ilvl="6">
      <w:numFmt w:val="bullet"/>
      <w:lvlText w:val="•"/>
      <w:lvlJc w:val="left"/>
      <w:pPr>
        <w:ind w:left="3501" w:hanging="432"/>
      </w:pPr>
      <w:rPr>
        <w:rFonts w:hint="default"/>
      </w:rPr>
    </w:lvl>
    <w:lvl w:ilvl="7">
      <w:numFmt w:val="bullet"/>
      <w:lvlText w:val="•"/>
      <w:lvlJc w:val="left"/>
      <w:pPr>
        <w:ind w:left="5242" w:hanging="432"/>
      </w:pPr>
      <w:rPr>
        <w:rFonts w:hint="default"/>
      </w:rPr>
    </w:lvl>
    <w:lvl w:ilvl="8">
      <w:numFmt w:val="bullet"/>
      <w:lvlText w:val="•"/>
      <w:lvlJc w:val="left"/>
      <w:pPr>
        <w:ind w:left="6983" w:hanging="432"/>
      </w:pPr>
      <w:rPr>
        <w:rFonts w:hint="default"/>
      </w:rPr>
    </w:lvl>
  </w:abstractNum>
  <w:abstractNum w:abstractNumId="2" w15:restartNumberingAfterBreak="0">
    <w:nsid w:val="03B43E2C"/>
    <w:multiLevelType w:val="hybridMultilevel"/>
    <w:tmpl w:val="C88C1E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491ED5"/>
    <w:multiLevelType w:val="hybridMultilevel"/>
    <w:tmpl w:val="0B007F76"/>
    <w:lvl w:ilvl="0" w:tplc="680621EE">
      <w:numFmt w:val="bullet"/>
      <w:lvlText w:val=""/>
      <w:lvlJc w:val="left"/>
      <w:pPr>
        <w:ind w:left="1769" w:hanging="360"/>
      </w:pPr>
      <w:rPr>
        <w:rFonts w:hint="default" w:ascii="Symbol" w:hAnsi="Symbol" w:eastAsia="Symbol" w:cs="Symbol"/>
        <w:w w:val="100"/>
        <w:sz w:val="18"/>
        <w:szCs w:val="18"/>
      </w:rPr>
    </w:lvl>
    <w:lvl w:ilvl="1" w:tplc="0CA21A28">
      <w:numFmt w:val="bullet"/>
      <w:lvlText w:val="•"/>
      <w:lvlJc w:val="left"/>
      <w:pPr>
        <w:ind w:left="2630" w:hanging="360"/>
      </w:pPr>
      <w:rPr>
        <w:rFonts w:hint="default"/>
      </w:rPr>
    </w:lvl>
    <w:lvl w:ilvl="2" w:tplc="BBAC2D60">
      <w:numFmt w:val="bullet"/>
      <w:lvlText w:val="•"/>
      <w:lvlJc w:val="left"/>
      <w:pPr>
        <w:ind w:left="3501" w:hanging="360"/>
      </w:pPr>
      <w:rPr>
        <w:rFonts w:hint="default"/>
      </w:rPr>
    </w:lvl>
    <w:lvl w:ilvl="3" w:tplc="40CC4A0C">
      <w:numFmt w:val="bullet"/>
      <w:lvlText w:val="•"/>
      <w:lvlJc w:val="left"/>
      <w:pPr>
        <w:ind w:left="4371" w:hanging="360"/>
      </w:pPr>
      <w:rPr>
        <w:rFonts w:hint="default"/>
      </w:rPr>
    </w:lvl>
    <w:lvl w:ilvl="4" w:tplc="FCA02DE4">
      <w:numFmt w:val="bullet"/>
      <w:lvlText w:val="•"/>
      <w:lvlJc w:val="left"/>
      <w:pPr>
        <w:ind w:left="5242" w:hanging="360"/>
      </w:pPr>
      <w:rPr>
        <w:rFonts w:hint="default"/>
      </w:rPr>
    </w:lvl>
    <w:lvl w:ilvl="5" w:tplc="0AAA71CE">
      <w:numFmt w:val="bullet"/>
      <w:lvlText w:val="•"/>
      <w:lvlJc w:val="left"/>
      <w:pPr>
        <w:ind w:left="6113" w:hanging="360"/>
      </w:pPr>
      <w:rPr>
        <w:rFonts w:hint="default"/>
      </w:rPr>
    </w:lvl>
    <w:lvl w:ilvl="6" w:tplc="451E0754">
      <w:numFmt w:val="bullet"/>
      <w:lvlText w:val="•"/>
      <w:lvlJc w:val="left"/>
      <w:pPr>
        <w:ind w:left="6983" w:hanging="360"/>
      </w:pPr>
      <w:rPr>
        <w:rFonts w:hint="default"/>
      </w:rPr>
    </w:lvl>
    <w:lvl w:ilvl="7" w:tplc="901AB3FC">
      <w:numFmt w:val="bullet"/>
      <w:lvlText w:val="•"/>
      <w:lvlJc w:val="left"/>
      <w:pPr>
        <w:ind w:left="7854" w:hanging="360"/>
      </w:pPr>
      <w:rPr>
        <w:rFonts w:hint="default"/>
      </w:rPr>
    </w:lvl>
    <w:lvl w:ilvl="8" w:tplc="76922782">
      <w:numFmt w:val="bullet"/>
      <w:lvlText w:val="•"/>
      <w:lvlJc w:val="left"/>
      <w:pPr>
        <w:ind w:left="8725" w:hanging="360"/>
      </w:pPr>
      <w:rPr>
        <w:rFonts w:hint="default"/>
      </w:rPr>
    </w:lvl>
  </w:abstractNum>
  <w:abstractNum w:abstractNumId="4" w15:restartNumberingAfterBreak="0">
    <w:nsid w:val="056E785D"/>
    <w:multiLevelType w:val="hybridMultilevel"/>
    <w:tmpl w:val="9AF2C66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AD4091F"/>
    <w:multiLevelType w:val="hybridMultilevel"/>
    <w:tmpl w:val="B2E6A990"/>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6" w15:restartNumberingAfterBreak="0">
    <w:nsid w:val="26792E95"/>
    <w:multiLevelType w:val="hybridMultilevel"/>
    <w:tmpl w:val="7CEE4974"/>
    <w:lvl w:ilvl="0" w:tplc="4F887292">
      <w:numFmt w:val="bullet"/>
      <w:lvlText w:val=""/>
      <w:lvlJc w:val="left"/>
      <w:pPr>
        <w:ind w:left="466" w:hanging="360"/>
      </w:pPr>
      <w:rPr>
        <w:rFonts w:hint="default" w:ascii="Symbol" w:hAnsi="Symbol" w:eastAsia="Symbol" w:cs="Symbol"/>
        <w:w w:val="99"/>
        <w:sz w:val="24"/>
        <w:szCs w:val="24"/>
      </w:rPr>
    </w:lvl>
    <w:lvl w:ilvl="1" w:tplc="B91E4F9E">
      <w:numFmt w:val="bullet"/>
      <w:lvlText w:val="•"/>
      <w:lvlJc w:val="left"/>
      <w:pPr>
        <w:ind w:left="1085" w:hanging="360"/>
      </w:pPr>
      <w:rPr>
        <w:rFonts w:hint="default"/>
      </w:rPr>
    </w:lvl>
    <w:lvl w:ilvl="2" w:tplc="C242F29C">
      <w:numFmt w:val="bullet"/>
      <w:lvlText w:val="•"/>
      <w:lvlJc w:val="left"/>
      <w:pPr>
        <w:ind w:left="1710" w:hanging="360"/>
      </w:pPr>
      <w:rPr>
        <w:rFonts w:hint="default"/>
      </w:rPr>
    </w:lvl>
    <w:lvl w:ilvl="3" w:tplc="1556C234">
      <w:numFmt w:val="bullet"/>
      <w:lvlText w:val="•"/>
      <w:lvlJc w:val="left"/>
      <w:pPr>
        <w:ind w:left="2335" w:hanging="360"/>
      </w:pPr>
      <w:rPr>
        <w:rFonts w:hint="default"/>
      </w:rPr>
    </w:lvl>
    <w:lvl w:ilvl="4" w:tplc="E71A92E6">
      <w:numFmt w:val="bullet"/>
      <w:lvlText w:val="•"/>
      <w:lvlJc w:val="left"/>
      <w:pPr>
        <w:ind w:left="2960" w:hanging="360"/>
      </w:pPr>
      <w:rPr>
        <w:rFonts w:hint="default"/>
      </w:rPr>
    </w:lvl>
    <w:lvl w:ilvl="5" w:tplc="F1C0FFC8">
      <w:numFmt w:val="bullet"/>
      <w:lvlText w:val="•"/>
      <w:lvlJc w:val="left"/>
      <w:pPr>
        <w:ind w:left="3586" w:hanging="360"/>
      </w:pPr>
      <w:rPr>
        <w:rFonts w:hint="default"/>
      </w:rPr>
    </w:lvl>
    <w:lvl w:ilvl="6" w:tplc="531E15A0">
      <w:numFmt w:val="bullet"/>
      <w:lvlText w:val="•"/>
      <w:lvlJc w:val="left"/>
      <w:pPr>
        <w:ind w:left="4211" w:hanging="360"/>
      </w:pPr>
      <w:rPr>
        <w:rFonts w:hint="default"/>
      </w:rPr>
    </w:lvl>
    <w:lvl w:ilvl="7" w:tplc="E730D336">
      <w:numFmt w:val="bullet"/>
      <w:lvlText w:val="•"/>
      <w:lvlJc w:val="left"/>
      <w:pPr>
        <w:ind w:left="4836" w:hanging="360"/>
      </w:pPr>
      <w:rPr>
        <w:rFonts w:hint="default"/>
      </w:rPr>
    </w:lvl>
    <w:lvl w:ilvl="8" w:tplc="46D6F8CE">
      <w:numFmt w:val="bullet"/>
      <w:lvlText w:val="•"/>
      <w:lvlJc w:val="left"/>
      <w:pPr>
        <w:ind w:left="5461" w:hanging="360"/>
      </w:pPr>
      <w:rPr>
        <w:rFonts w:hint="default"/>
      </w:rPr>
    </w:lvl>
  </w:abstractNum>
  <w:abstractNum w:abstractNumId="7" w15:restartNumberingAfterBreak="0">
    <w:nsid w:val="29AD0AF9"/>
    <w:multiLevelType w:val="hybridMultilevel"/>
    <w:tmpl w:val="4802C0E6"/>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8" w15:restartNumberingAfterBreak="0">
    <w:nsid w:val="2A7171CC"/>
    <w:multiLevelType w:val="multilevel"/>
    <w:tmpl w:val="0809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2E1928A7"/>
    <w:multiLevelType w:val="hybridMultilevel"/>
    <w:tmpl w:val="9A7E3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15849FC"/>
    <w:multiLevelType w:val="hybridMultilevel"/>
    <w:tmpl w:val="FFC4B91C"/>
    <w:lvl w:ilvl="0" w:tplc="FAE6112C">
      <w:numFmt w:val="bullet"/>
      <w:lvlText w:val=""/>
      <w:lvlJc w:val="left"/>
      <w:pPr>
        <w:ind w:left="463" w:hanging="360"/>
      </w:pPr>
      <w:rPr>
        <w:rFonts w:hint="default" w:ascii="Symbol" w:hAnsi="Symbol" w:eastAsia="Symbol" w:cs="Symbol"/>
        <w:w w:val="99"/>
        <w:sz w:val="24"/>
        <w:szCs w:val="24"/>
      </w:rPr>
    </w:lvl>
    <w:lvl w:ilvl="1" w:tplc="48AEC602">
      <w:numFmt w:val="bullet"/>
      <w:lvlText w:val="•"/>
      <w:lvlJc w:val="left"/>
      <w:pPr>
        <w:ind w:left="1046" w:hanging="360"/>
      </w:pPr>
      <w:rPr>
        <w:rFonts w:hint="default"/>
      </w:rPr>
    </w:lvl>
    <w:lvl w:ilvl="2" w:tplc="ED42A046">
      <w:numFmt w:val="bullet"/>
      <w:lvlText w:val="•"/>
      <w:lvlJc w:val="left"/>
      <w:pPr>
        <w:ind w:left="1632" w:hanging="360"/>
      </w:pPr>
      <w:rPr>
        <w:rFonts w:hint="default"/>
      </w:rPr>
    </w:lvl>
    <w:lvl w:ilvl="3" w:tplc="44FE2FFE">
      <w:numFmt w:val="bullet"/>
      <w:lvlText w:val="•"/>
      <w:lvlJc w:val="left"/>
      <w:pPr>
        <w:ind w:left="2218" w:hanging="360"/>
      </w:pPr>
      <w:rPr>
        <w:rFonts w:hint="default"/>
      </w:rPr>
    </w:lvl>
    <w:lvl w:ilvl="4" w:tplc="94F4F580">
      <w:numFmt w:val="bullet"/>
      <w:lvlText w:val="•"/>
      <w:lvlJc w:val="left"/>
      <w:pPr>
        <w:ind w:left="2805" w:hanging="360"/>
      </w:pPr>
      <w:rPr>
        <w:rFonts w:hint="default"/>
      </w:rPr>
    </w:lvl>
    <w:lvl w:ilvl="5" w:tplc="DA466320">
      <w:numFmt w:val="bullet"/>
      <w:lvlText w:val="•"/>
      <w:lvlJc w:val="left"/>
      <w:pPr>
        <w:ind w:left="3391" w:hanging="360"/>
      </w:pPr>
      <w:rPr>
        <w:rFonts w:hint="default"/>
      </w:rPr>
    </w:lvl>
    <w:lvl w:ilvl="6" w:tplc="5A70159E">
      <w:numFmt w:val="bullet"/>
      <w:lvlText w:val="•"/>
      <w:lvlJc w:val="left"/>
      <w:pPr>
        <w:ind w:left="3977" w:hanging="360"/>
      </w:pPr>
      <w:rPr>
        <w:rFonts w:hint="default"/>
      </w:rPr>
    </w:lvl>
    <w:lvl w:ilvl="7" w:tplc="C37E6B8C">
      <w:numFmt w:val="bullet"/>
      <w:lvlText w:val="•"/>
      <w:lvlJc w:val="left"/>
      <w:pPr>
        <w:ind w:left="4563" w:hanging="360"/>
      </w:pPr>
      <w:rPr>
        <w:rFonts w:hint="default"/>
      </w:rPr>
    </w:lvl>
    <w:lvl w:ilvl="8" w:tplc="782469B8">
      <w:numFmt w:val="bullet"/>
      <w:lvlText w:val="•"/>
      <w:lvlJc w:val="left"/>
      <w:pPr>
        <w:ind w:left="5150" w:hanging="360"/>
      </w:pPr>
      <w:rPr>
        <w:rFonts w:hint="default"/>
      </w:rPr>
    </w:lvl>
  </w:abstractNum>
  <w:abstractNum w:abstractNumId="11" w15:restartNumberingAfterBreak="0">
    <w:nsid w:val="336313FA"/>
    <w:multiLevelType w:val="hybridMultilevel"/>
    <w:tmpl w:val="26C49C80"/>
    <w:lvl w:ilvl="0" w:tplc="403ED60E">
      <w:numFmt w:val="bullet"/>
      <w:lvlText w:val=""/>
      <w:lvlJc w:val="left"/>
      <w:pPr>
        <w:ind w:left="1474" w:hanging="425"/>
      </w:pPr>
      <w:rPr>
        <w:rFonts w:hint="default" w:ascii="Symbol" w:hAnsi="Symbol" w:eastAsia="Symbol" w:cs="Symbol"/>
        <w:color w:val="0083BD"/>
        <w:w w:val="99"/>
        <w:sz w:val="20"/>
        <w:szCs w:val="20"/>
      </w:rPr>
    </w:lvl>
    <w:lvl w:ilvl="1" w:tplc="7788376C">
      <w:numFmt w:val="bullet"/>
      <w:lvlText w:val=""/>
      <w:lvlJc w:val="left"/>
      <w:pPr>
        <w:ind w:left="1507" w:hanging="358"/>
      </w:pPr>
      <w:rPr>
        <w:rFonts w:hint="default" w:ascii="Symbol" w:hAnsi="Symbol" w:eastAsia="Symbol" w:cs="Symbol"/>
        <w:w w:val="99"/>
        <w:sz w:val="20"/>
        <w:szCs w:val="20"/>
      </w:rPr>
    </w:lvl>
    <w:lvl w:ilvl="2" w:tplc="7138D1C0">
      <w:numFmt w:val="bullet"/>
      <w:lvlText w:val="•"/>
      <w:lvlJc w:val="left"/>
      <w:pPr>
        <w:ind w:left="2496" w:hanging="358"/>
      </w:pPr>
      <w:rPr>
        <w:rFonts w:hint="default"/>
      </w:rPr>
    </w:lvl>
    <w:lvl w:ilvl="3" w:tplc="550AC9B4">
      <w:numFmt w:val="bullet"/>
      <w:lvlText w:val="•"/>
      <w:lvlJc w:val="left"/>
      <w:pPr>
        <w:ind w:left="3492" w:hanging="358"/>
      </w:pPr>
      <w:rPr>
        <w:rFonts w:hint="default"/>
      </w:rPr>
    </w:lvl>
    <w:lvl w:ilvl="4" w:tplc="9500CDE2">
      <w:numFmt w:val="bullet"/>
      <w:lvlText w:val="•"/>
      <w:lvlJc w:val="left"/>
      <w:pPr>
        <w:ind w:left="4488" w:hanging="358"/>
      </w:pPr>
      <w:rPr>
        <w:rFonts w:hint="default"/>
      </w:rPr>
    </w:lvl>
    <w:lvl w:ilvl="5" w:tplc="CE1227CE">
      <w:numFmt w:val="bullet"/>
      <w:lvlText w:val="•"/>
      <w:lvlJc w:val="left"/>
      <w:pPr>
        <w:ind w:left="5485" w:hanging="358"/>
      </w:pPr>
      <w:rPr>
        <w:rFonts w:hint="default"/>
      </w:rPr>
    </w:lvl>
    <w:lvl w:ilvl="6" w:tplc="4DFAD9A0">
      <w:numFmt w:val="bullet"/>
      <w:lvlText w:val="•"/>
      <w:lvlJc w:val="left"/>
      <w:pPr>
        <w:ind w:left="6481" w:hanging="358"/>
      </w:pPr>
      <w:rPr>
        <w:rFonts w:hint="default"/>
      </w:rPr>
    </w:lvl>
    <w:lvl w:ilvl="7" w:tplc="7550108E">
      <w:numFmt w:val="bullet"/>
      <w:lvlText w:val="•"/>
      <w:lvlJc w:val="left"/>
      <w:pPr>
        <w:ind w:left="7477" w:hanging="358"/>
      </w:pPr>
      <w:rPr>
        <w:rFonts w:hint="default"/>
      </w:rPr>
    </w:lvl>
    <w:lvl w:ilvl="8" w:tplc="9E9896E2">
      <w:numFmt w:val="bullet"/>
      <w:lvlText w:val="•"/>
      <w:lvlJc w:val="left"/>
      <w:pPr>
        <w:ind w:left="8473" w:hanging="358"/>
      </w:pPr>
      <w:rPr>
        <w:rFonts w:hint="default"/>
      </w:rPr>
    </w:lvl>
  </w:abstractNum>
  <w:abstractNum w:abstractNumId="12" w15:restartNumberingAfterBreak="0">
    <w:nsid w:val="38D869AE"/>
    <w:multiLevelType w:val="hybridMultilevel"/>
    <w:tmpl w:val="2F4AB6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219019A"/>
    <w:multiLevelType w:val="hybridMultilevel"/>
    <w:tmpl w:val="5F42C7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2452049"/>
    <w:multiLevelType w:val="hybridMultilevel"/>
    <w:tmpl w:val="A16C275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CA74C6"/>
    <w:multiLevelType w:val="hybridMultilevel"/>
    <w:tmpl w:val="420C1630"/>
    <w:lvl w:ilvl="0" w:tplc="A022E896">
      <w:numFmt w:val="bullet"/>
      <w:lvlText w:val=""/>
      <w:lvlJc w:val="left"/>
      <w:pPr>
        <w:ind w:left="1769" w:hanging="360"/>
      </w:pPr>
      <w:rPr>
        <w:rFonts w:hint="default" w:ascii="Symbol" w:hAnsi="Symbol" w:eastAsia="Symbol" w:cs="Symbol"/>
        <w:w w:val="100"/>
        <w:sz w:val="18"/>
        <w:szCs w:val="18"/>
      </w:rPr>
    </w:lvl>
    <w:lvl w:ilvl="1" w:tplc="6D9EDC0C">
      <w:numFmt w:val="bullet"/>
      <w:lvlText w:val="•"/>
      <w:lvlJc w:val="left"/>
      <w:pPr>
        <w:ind w:left="2630" w:hanging="360"/>
      </w:pPr>
      <w:rPr>
        <w:rFonts w:hint="default"/>
      </w:rPr>
    </w:lvl>
    <w:lvl w:ilvl="2" w:tplc="47088FE2">
      <w:numFmt w:val="bullet"/>
      <w:lvlText w:val="•"/>
      <w:lvlJc w:val="left"/>
      <w:pPr>
        <w:ind w:left="3501" w:hanging="360"/>
      </w:pPr>
      <w:rPr>
        <w:rFonts w:hint="default"/>
      </w:rPr>
    </w:lvl>
    <w:lvl w:ilvl="3" w:tplc="58BA6010">
      <w:numFmt w:val="bullet"/>
      <w:lvlText w:val="•"/>
      <w:lvlJc w:val="left"/>
      <w:pPr>
        <w:ind w:left="4371" w:hanging="360"/>
      </w:pPr>
      <w:rPr>
        <w:rFonts w:hint="default"/>
      </w:rPr>
    </w:lvl>
    <w:lvl w:ilvl="4" w:tplc="ABBA7CD4">
      <w:numFmt w:val="bullet"/>
      <w:lvlText w:val="•"/>
      <w:lvlJc w:val="left"/>
      <w:pPr>
        <w:ind w:left="5242" w:hanging="360"/>
      </w:pPr>
      <w:rPr>
        <w:rFonts w:hint="default"/>
      </w:rPr>
    </w:lvl>
    <w:lvl w:ilvl="5" w:tplc="68CCBFFA">
      <w:numFmt w:val="bullet"/>
      <w:lvlText w:val="•"/>
      <w:lvlJc w:val="left"/>
      <w:pPr>
        <w:ind w:left="6113" w:hanging="360"/>
      </w:pPr>
      <w:rPr>
        <w:rFonts w:hint="default"/>
      </w:rPr>
    </w:lvl>
    <w:lvl w:ilvl="6" w:tplc="865AD10C">
      <w:numFmt w:val="bullet"/>
      <w:lvlText w:val="•"/>
      <w:lvlJc w:val="left"/>
      <w:pPr>
        <w:ind w:left="6983" w:hanging="360"/>
      </w:pPr>
      <w:rPr>
        <w:rFonts w:hint="default"/>
      </w:rPr>
    </w:lvl>
    <w:lvl w:ilvl="7" w:tplc="6A2ED676">
      <w:numFmt w:val="bullet"/>
      <w:lvlText w:val="•"/>
      <w:lvlJc w:val="left"/>
      <w:pPr>
        <w:ind w:left="7854" w:hanging="360"/>
      </w:pPr>
      <w:rPr>
        <w:rFonts w:hint="default"/>
      </w:rPr>
    </w:lvl>
    <w:lvl w:ilvl="8" w:tplc="F02EBE60">
      <w:numFmt w:val="bullet"/>
      <w:lvlText w:val="•"/>
      <w:lvlJc w:val="left"/>
      <w:pPr>
        <w:ind w:left="8725" w:hanging="360"/>
      </w:pPr>
      <w:rPr>
        <w:rFonts w:hint="default"/>
      </w:rPr>
    </w:lvl>
  </w:abstractNum>
  <w:abstractNum w:abstractNumId="17" w15:restartNumberingAfterBreak="0">
    <w:nsid w:val="601A0D57"/>
    <w:multiLevelType w:val="hybridMultilevel"/>
    <w:tmpl w:val="0E761338"/>
    <w:lvl w:ilvl="0" w:tplc="C856236E">
      <w:numFmt w:val="bullet"/>
      <w:lvlText w:val=""/>
      <w:lvlJc w:val="left"/>
      <w:pPr>
        <w:ind w:left="466" w:hanging="360"/>
      </w:pPr>
      <w:rPr>
        <w:rFonts w:hint="default" w:ascii="Symbol" w:hAnsi="Symbol" w:eastAsia="Symbol" w:cs="Symbol"/>
        <w:w w:val="99"/>
        <w:sz w:val="24"/>
        <w:szCs w:val="24"/>
      </w:rPr>
    </w:lvl>
    <w:lvl w:ilvl="1" w:tplc="BD6EC224">
      <w:numFmt w:val="bullet"/>
      <w:lvlText w:val="•"/>
      <w:lvlJc w:val="left"/>
      <w:pPr>
        <w:ind w:left="1085" w:hanging="360"/>
      </w:pPr>
      <w:rPr>
        <w:rFonts w:hint="default"/>
      </w:rPr>
    </w:lvl>
    <w:lvl w:ilvl="2" w:tplc="803E3432">
      <w:numFmt w:val="bullet"/>
      <w:lvlText w:val="•"/>
      <w:lvlJc w:val="left"/>
      <w:pPr>
        <w:ind w:left="1710" w:hanging="360"/>
      </w:pPr>
      <w:rPr>
        <w:rFonts w:hint="default"/>
      </w:rPr>
    </w:lvl>
    <w:lvl w:ilvl="3" w:tplc="AE5A27C6">
      <w:numFmt w:val="bullet"/>
      <w:lvlText w:val="•"/>
      <w:lvlJc w:val="left"/>
      <w:pPr>
        <w:ind w:left="2335" w:hanging="360"/>
      </w:pPr>
      <w:rPr>
        <w:rFonts w:hint="default"/>
      </w:rPr>
    </w:lvl>
    <w:lvl w:ilvl="4" w:tplc="2E34D33E">
      <w:numFmt w:val="bullet"/>
      <w:lvlText w:val="•"/>
      <w:lvlJc w:val="left"/>
      <w:pPr>
        <w:ind w:left="2960" w:hanging="360"/>
      </w:pPr>
      <w:rPr>
        <w:rFonts w:hint="default"/>
      </w:rPr>
    </w:lvl>
    <w:lvl w:ilvl="5" w:tplc="AFE2E84C">
      <w:numFmt w:val="bullet"/>
      <w:lvlText w:val="•"/>
      <w:lvlJc w:val="left"/>
      <w:pPr>
        <w:ind w:left="3586" w:hanging="360"/>
      </w:pPr>
      <w:rPr>
        <w:rFonts w:hint="default"/>
      </w:rPr>
    </w:lvl>
    <w:lvl w:ilvl="6" w:tplc="3CF03804">
      <w:numFmt w:val="bullet"/>
      <w:lvlText w:val="•"/>
      <w:lvlJc w:val="left"/>
      <w:pPr>
        <w:ind w:left="4211" w:hanging="360"/>
      </w:pPr>
      <w:rPr>
        <w:rFonts w:hint="default"/>
      </w:rPr>
    </w:lvl>
    <w:lvl w:ilvl="7" w:tplc="57D856B4">
      <w:numFmt w:val="bullet"/>
      <w:lvlText w:val="•"/>
      <w:lvlJc w:val="left"/>
      <w:pPr>
        <w:ind w:left="4836" w:hanging="360"/>
      </w:pPr>
      <w:rPr>
        <w:rFonts w:hint="default"/>
      </w:rPr>
    </w:lvl>
    <w:lvl w:ilvl="8" w:tplc="B8B46082">
      <w:numFmt w:val="bullet"/>
      <w:lvlText w:val="•"/>
      <w:lvlJc w:val="left"/>
      <w:pPr>
        <w:ind w:left="5461" w:hanging="360"/>
      </w:pPr>
      <w:rPr>
        <w:rFonts w:hint="default"/>
      </w:rPr>
    </w:lvl>
  </w:abstractNum>
  <w:abstractNum w:abstractNumId="18" w15:restartNumberingAfterBreak="0">
    <w:nsid w:val="63D7728C"/>
    <w:multiLevelType w:val="hybridMultilevel"/>
    <w:tmpl w:val="8D7EBB10"/>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9" w15:restartNumberingAfterBreak="0">
    <w:nsid w:val="64BD725E"/>
    <w:multiLevelType w:val="hybridMultilevel"/>
    <w:tmpl w:val="9E34B602"/>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860670E"/>
    <w:multiLevelType w:val="hybridMultilevel"/>
    <w:tmpl w:val="B602F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706CA9"/>
    <w:multiLevelType w:val="hybridMultilevel"/>
    <w:tmpl w:val="CD689A00"/>
    <w:lvl w:ilvl="0" w:tplc="9124BD9E">
      <w:numFmt w:val="bullet"/>
      <w:lvlText w:val=""/>
      <w:lvlJc w:val="left"/>
      <w:pPr>
        <w:ind w:left="1474" w:hanging="425"/>
      </w:pPr>
      <w:rPr>
        <w:rFonts w:hint="default" w:ascii="Symbol" w:hAnsi="Symbol" w:eastAsia="Symbol" w:cs="Symbol"/>
        <w:color w:val="0083BD"/>
        <w:w w:val="99"/>
        <w:sz w:val="20"/>
        <w:szCs w:val="20"/>
      </w:rPr>
    </w:lvl>
    <w:lvl w:ilvl="1" w:tplc="0666D05E">
      <w:numFmt w:val="bullet"/>
      <w:lvlText w:val="•"/>
      <w:lvlJc w:val="left"/>
      <w:pPr>
        <w:ind w:left="2378" w:hanging="425"/>
      </w:pPr>
      <w:rPr>
        <w:rFonts w:hint="default"/>
      </w:rPr>
    </w:lvl>
    <w:lvl w:ilvl="2" w:tplc="4E9E5E42">
      <w:numFmt w:val="bullet"/>
      <w:lvlText w:val="•"/>
      <w:lvlJc w:val="left"/>
      <w:pPr>
        <w:ind w:left="3277" w:hanging="425"/>
      </w:pPr>
      <w:rPr>
        <w:rFonts w:hint="default"/>
      </w:rPr>
    </w:lvl>
    <w:lvl w:ilvl="3" w:tplc="98B6E8D8">
      <w:numFmt w:val="bullet"/>
      <w:lvlText w:val="•"/>
      <w:lvlJc w:val="left"/>
      <w:pPr>
        <w:ind w:left="4175" w:hanging="425"/>
      </w:pPr>
      <w:rPr>
        <w:rFonts w:hint="default"/>
      </w:rPr>
    </w:lvl>
    <w:lvl w:ilvl="4" w:tplc="2A38EAC2">
      <w:numFmt w:val="bullet"/>
      <w:lvlText w:val="•"/>
      <w:lvlJc w:val="left"/>
      <w:pPr>
        <w:ind w:left="5074" w:hanging="425"/>
      </w:pPr>
      <w:rPr>
        <w:rFonts w:hint="default"/>
      </w:rPr>
    </w:lvl>
    <w:lvl w:ilvl="5" w:tplc="B3F43E6E">
      <w:numFmt w:val="bullet"/>
      <w:lvlText w:val="•"/>
      <w:lvlJc w:val="left"/>
      <w:pPr>
        <w:ind w:left="5973" w:hanging="425"/>
      </w:pPr>
      <w:rPr>
        <w:rFonts w:hint="default"/>
      </w:rPr>
    </w:lvl>
    <w:lvl w:ilvl="6" w:tplc="6FEAC822">
      <w:numFmt w:val="bullet"/>
      <w:lvlText w:val="•"/>
      <w:lvlJc w:val="left"/>
      <w:pPr>
        <w:ind w:left="6871" w:hanging="425"/>
      </w:pPr>
      <w:rPr>
        <w:rFonts w:hint="default"/>
      </w:rPr>
    </w:lvl>
    <w:lvl w:ilvl="7" w:tplc="47EC93E6">
      <w:numFmt w:val="bullet"/>
      <w:lvlText w:val="•"/>
      <w:lvlJc w:val="left"/>
      <w:pPr>
        <w:ind w:left="7770" w:hanging="425"/>
      </w:pPr>
      <w:rPr>
        <w:rFonts w:hint="default"/>
      </w:rPr>
    </w:lvl>
    <w:lvl w:ilvl="8" w:tplc="6A3047CA">
      <w:numFmt w:val="bullet"/>
      <w:lvlText w:val="•"/>
      <w:lvlJc w:val="left"/>
      <w:pPr>
        <w:ind w:left="8669" w:hanging="425"/>
      </w:pPr>
      <w:rPr>
        <w:rFonts w:hint="default"/>
      </w:rPr>
    </w:lvl>
  </w:abstractNum>
  <w:abstractNum w:abstractNumId="22" w15:restartNumberingAfterBreak="0">
    <w:nsid w:val="6AA3348E"/>
    <w:multiLevelType w:val="hybridMultilevel"/>
    <w:tmpl w:val="D35CFF94"/>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3" w15:restartNumberingAfterBreak="0">
    <w:nsid w:val="6AD24BD8"/>
    <w:multiLevelType w:val="multilevel"/>
    <w:tmpl w:val="AB1243A4"/>
    <w:lvl w:ilvl="0">
      <w:start w:val="1"/>
      <w:numFmt w:val="decimal"/>
      <w:lvlText w:val="%1."/>
      <w:lvlJc w:val="left"/>
      <w:pPr>
        <w:ind w:left="792" w:hanging="680"/>
      </w:pPr>
      <w:rPr>
        <w:rFonts w:hint="default" w:ascii="Arial" w:hAnsi="Arial" w:eastAsia="Arial" w:cs="Arial"/>
        <w:b/>
        <w:bCs/>
        <w:color w:val="394957"/>
        <w:spacing w:val="-1"/>
        <w:w w:val="99"/>
        <w:sz w:val="20"/>
        <w:szCs w:val="20"/>
      </w:rPr>
    </w:lvl>
    <w:lvl w:ilvl="1">
      <w:start w:val="1"/>
      <w:numFmt w:val="decimal"/>
      <w:lvlText w:val="%1.%2."/>
      <w:lvlJc w:val="left"/>
      <w:pPr>
        <w:ind w:left="792" w:hanging="680"/>
      </w:pPr>
      <w:rPr>
        <w:rFonts w:hint="default" w:ascii="Arial" w:hAnsi="Arial" w:eastAsia="Arial" w:cs="Arial"/>
        <w:spacing w:val="-1"/>
        <w:w w:val="99"/>
        <w:sz w:val="20"/>
        <w:szCs w:val="20"/>
      </w:rPr>
    </w:lvl>
    <w:lvl w:ilvl="2">
      <w:numFmt w:val="bullet"/>
      <w:lvlText w:val="•"/>
      <w:lvlJc w:val="left"/>
      <w:pPr>
        <w:ind w:left="2733" w:hanging="680"/>
      </w:pPr>
      <w:rPr>
        <w:rFonts w:hint="default"/>
      </w:rPr>
    </w:lvl>
    <w:lvl w:ilvl="3">
      <w:numFmt w:val="bullet"/>
      <w:lvlText w:val="•"/>
      <w:lvlJc w:val="left"/>
      <w:pPr>
        <w:ind w:left="3699" w:hanging="680"/>
      </w:pPr>
      <w:rPr>
        <w:rFonts w:hint="default"/>
      </w:rPr>
    </w:lvl>
    <w:lvl w:ilvl="4">
      <w:numFmt w:val="bullet"/>
      <w:lvlText w:val="•"/>
      <w:lvlJc w:val="left"/>
      <w:pPr>
        <w:ind w:left="4666" w:hanging="680"/>
      </w:pPr>
      <w:rPr>
        <w:rFonts w:hint="default"/>
      </w:rPr>
    </w:lvl>
    <w:lvl w:ilvl="5">
      <w:numFmt w:val="bullet"/>
      <w:lvlText w:val="•"/>
      <w:lvlJc w:val="left"/>
      <w:pPr>
        <w:ind w:left="5633" w:hanging="680"/>
      </w:pPr>
      <w:rPr>
        <w:rFonts w:hint="default"/>
      </w:rPr>
    </w:lvl>
    <w:lvl w:ilvl="6">
      <w:numFmt w:val="bullet"/>
      <w:lvlText w:val="•"/>
      <w:lvlJc w:val="left"/>
      <w:pPr>
        <w:ind w:left="6599" w:hanging="680"/>
      </w:pPr>
      <w:rPr>
        <w:rFonts w:hint="default"/>
      </w:rPr>
    </w:lvl>
    <w:lvl w:ilvl="7">
      <w:numFmt w:val="bullet"/>
      <w:lvlText w:val="•"/>
      <w:lvlJc w:val="left"/>
      <w:pPr>
        <w:ind w:left="7566" w:hanging="680"/>
      </w:pPr>
      <w:rPr>
        <w:rFonts w:hint="default"/>
      </w:rPr>
    </w:lvl>
    <w:lvl w:ilvl="8">
      <w:numFmt w:val="bullet"/>
      <w:lvlText w:val="•"/>
      <w:lvlJc w:val="left"/>
      <w:pPr>
        <w:ind w:left="8533" w:hanging="680"/>
      </w:pPr>
      <w:rPr>
        <w:rFonts w:hint="default"/>
      </w:rPr>
    </w:lvl>
  </w:abstractNum>
  <w:abstractNum w:abstractNumId="24" w15:restartNumberingAfterBreak="0">
    <w:nsid w:val="6BB25006"/>
    <w:multiLevelType w:val="hybridMultilevel"/>
    <w:tmpl w:val="6EDA2390"/>
    <w:lvl w:ilvl="0" w:tplc="D6F2900A">
      <w:numFmt w:val="bullet"/>
      <w:lvlText w:val=""/>
      <w:lvlJc w:val="left"/>
      <w:pPr>
        <w:ind w:left="1474" w:hanging="425"/>
      </w:pPr>
      <w:rPr>
        <w:rFonts w:hint="default" w:ascii="Symbol" w:hAnsi="Symbol" w:eastAsia="Symbol" w:cs="Symbol"/>
        <w:color w:val="0083BD"/>
        <w:w w:val="99"/>
        <w:sz w:val="20"/>
        <w:szCs w:val="20"/>
      </w:rPr>
    </w:lvl>
    <w:lvl w:ilvl="1" w:tplc="60B6B498">
      <w:numFmt w:val="bullet"/>
      <w:lvlText w:val="•"/>
      <w:lvlJc w:val="left"/>
      <w:pPr>
        <w:ind w:left="2378" w:hanging="425"/>
      </w:pPr>
      <w:rPr>
        <w:rFonts w:hint="default"/>
      </w:rPr>
    </w:lvl>
    <w:lvl w:ilvl="2" w:tplc="A71416CE">
      <w:numFmt w:val="bullet"/>
      <w:lvlText w:val="•"/>
      <w:lvlJc w:val="left"/>
      <w:pPr>
        <w:ind w:left="3277" w:hanging="425"/>
      </w:pPr>
      <w:rPr>
        <w:rFonts w:hint="default"/>
      </w:rPr>
    </w:lvl>
    <w:lvl w:ilvl="3" w:tplc="2448300E">
      <w:numFmt w:val="bullet"/>
      <w:lvlText w:val="•"/>
      <w:lvlJc w:val="left"/>
      <w:pPr>
        <w:ind w:left="4175" w:hanging="425"/>
      </w:pPr>
      <w:rPr>
        <w:rFonts w:hint="default"/>
      </w:rPr>
    </w:lvl>
    <w:lvl w:ilvl="4" w:tplc="D480E87C">
      <w:numFmt w:val="bullet"/>
      <w:lvlText w:val="•"/>
      <w:lvlJc w:val="left"/>
      <w:pPr>
        <w:ind w:left="5074" w:hanging="425"/>
      </w:pPr>
      <w:rPr>
        <w:rFonts w:hint="default"/>
      </w:rPr>
    </w:lvl>
    <w:lvl w:ilvl="5" w:tplc="5DA01F36">
      <w:numFmt w:val="bullet"/>
      <w:lvlText w:val="•"/>
      <w:lvlJc w:val="left"/>
      <w:pPr>
        <w:ind w:left="5973" w:hanging="425"/>
      </w:pPr>
      <w:rPr>
        <w:rFonts w:hint="default"/>
      </w:rPr>
    </w:lvl>
    <w:lvl w:ilvl="6" w:tplc="AB347E2E">
      <w:numFmt w:val="bullet"/>
      <w:lvlText w:val="•"/>
      <w:lvlJc w:val="left"/>
      <w:pPr>
        <w:ind w:left="6871" w:hanging="425"/>
      </w:pPr>
      <w:rPr>
        <w:rFonts w:hint="default"/>
      </w:rPr>
    </w:lvl>
    <w:lvl w:ilvl="7" w:tplc="2D22F7B8">
      <w:numFmt w:val="bullet"/>
      <w:lvlText w:val="•"/>
      <w:lvlJc w:val="left"/>
      <w:pPr>
        <w:ind w:left="7770" w:hanging="425"/>
      </w:pPr>
      <w:rPr>
        <w:rFonts w:hint="default"/>
      </w:rPr>
    </w:lvl>
    <w:lvl w:ilvl="8" w:tplc="184EE370">
      <w:numFmt w:val="bullet"/>
      <w:lvlText w:val="•"/>
      <w:lvlJc w:val="left"/>
      <w:pPr>
        <w:ind w:left="8669" w:hanging="425"/>
      </w:pPr>
      <w:rPr>
        <w:rFonts w:hint="default"/>
      </w:rPr>
    </w:lvl>
  </w:abstractNum>
  <w:abstractNum w:abstractNumId="25" w15:restartNumberingAfterBreak="0">
    <w:nsid w:val="6D7B5DD8"/>
    <w:multiLevelType w:val="hybridMultilevel"/>
    <w:tmpl w:val="CF6A92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E2252F8"/>
    <w:multiLevelType w:val="hybridMultilevel"/>
    <w:tmpl w:val="722471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5C713AA"/>
    <w:multiLevelType w:val="hybridMultilevel"/>
    <w:tmpl w:val="3D1EFBF2"/>
    <w:lvl w:ilvl="0" w:tplc="1AEC4D98">
      <w:numFmt w:val="bullet"/>
      <w:lvlText w:val=""/>
      <w:lvlJc w:val="left"/>
      <w:pPr>
        <w:ind w:left="1769" w:hanging="360"/>
      </w:pPr>
      <w:rPr>
        <w:rFonts w:hint="default" w:ascii="Symbol" w:hAnsi="Symbol" w:eastAsia="Symbol" w:cs="Symbol"/>
        <w:w w:val="100"/>
        <w:sz w:val="18"/>
        <w:szCs w:val="18"/>
      </w:rPr>
    </w:lvl>
    <w:lvl w:ilvl="1" w:tplc="2EE0964C">
      <w:numFmt w:val="bullet"/>
      <w:lvlText w:val="•"/>
      <w:lvlJc w:val="left"/>
      <w:pPr>
        <w:ind w:left="2630" w:hanging="360"/>
      </w:pPr>
      <w:rPr>
        <w:rFonts w:hint="default"/>
      </w:rPr>
    </w:lvl>
    <w:lvl w:ilvl="2" w:tplc="86E68B90">
      <w:numFmt w:val="bullet"/>
      <w:lvlText w:val="•"/>
      <w:lvlJc w:val="left"/>
      <w:pPr>
        <w:ind w:left="3501" w:hanging="360"/>
      </w:pPr>
      <w:rPr>
        <w:rFonts w:hint="default"/>
      </w:rPr>
    </w:lvl>
    <w:lvl w:ilvl="3" w:tplc="8662EED6">
      <w:numFmt w:val="bullet"/>
      <w:lvlText w:val="•"/>
      <w:lvlJc w:val="left"/>
      <w:pPr>
        <w:ind w:left="4371" w:hanging="360"/>
      </w:pPr>
      <w:rPr>
        <w:rFonts w:hint="default"/>
      </w:rPr>
    </w:lvl>
    <w:lvl w:ilvl="4" w:tplc="1F4CEAEA">
      <w:numFmt w:val="bullet"/>
      <w:lvlText w:val="•"/>
      <w:lvlJc w:val="left"/>
      <w:pPr>
        <w:ind w:left="5242" w:hanging="360"/>
      </w:pPr>
      <w:rPr>
        <w:rFonts w:hint="default"/>
      </w:rPr>
    </w:lvl>
    <w:lvl w:ilvl="5" w:tplc="B0ECF09C">
      <w:numFmt w:val="bullet"/>
      <w:lvlText w:val="•"/>
      <w:lvlJc w:val="left"/>
      <w:pPr>
        <w:ind w:left="6113" w:hanging="360"/>
      </w:pPr>
      <w:rPr>
        <w:rFonts w:hint="default"/>
      </w:rPr>
    </w:lvl>
    <w:lvl w:ilvl="6" w:tplc="4E3A8C6A">
      <w:numFmt w:val="bullet"/>
      <w:lvlText w:val="•"/>
      <w:lvlJc w:val="left"/>
      <w:pPr>
        <w:ind w:left="6983" w:hanging="360"/>
      </w:pPr>
      <w:rPr>
        <w:rFonts w:hint="default"/>
      </w:rPr>
    </w:lvl>
    <w:lvl w:ilvl="7" w:tplc="26668490">
      <w:numFmt w:val="bullet"/>
      <w:lvlText w:val="•"/>
      <w:lvlJc w:val="left"/>
      <w:pPr>
        <w:ind w:left="7854" w:hanging="360"/>
      </w:pPr>
      <w:rPr>
        <w:rFonts w:hint="default"/>
      </w:rPr>
    </w:lvl>
    <w:lvl w:ilvl="8" w:tplc="1C426BE6">
      <w:numFmt w:val="bullet"/>
      <w:lvlText w:val="•"/>
      <w:lvlJc w:val="left"/>
      <w:pPr>
        <w:ind w:left="8725" w:hanging="360"/>
      </w:pPr>
      <w:rPr>
        <w:rFonts w:hint="default"/>
      </w:rPr>
    </w:lvl>
  </w:abstractNum>
  <w:abstractNum w:abstractNumId="28" w15:restartNumberingAfterBreak="0">
    <w:nsid w:val="75FE5D31"/>
    <w:multiLevelType w:val="hybridMultilevel"/>
    <w:tmpl w:val="D0003374"/>
    <w:lvl w:ilvl="0" w:tplc="420EA51C">
      <w:numFmt w:val="bullet"/>
      <w:lvlText w:val="o"/>
      <w:lvlJc w:val="left"/>
      <w:pPr>
        <w:ind w:left="2489" w:hanging="360"/>
      </w:pPr>
      <w:rPr>
        <w:rFonts w:hint="default" w:ascii="Courier New" w:hAnsi="Courier New" w:eastAsia="Courier New" w:cs="Courier New"/>
        <w:w w:val="99"/>
        <w:sz w:val="20"/>
        <w:szCs w:val="20"/>
      </w:rPr>
    </w:lvl>
    <w:lvl w:ilvl="1" w:tplc="93908700">
      <w:numFmt w:val="bullet"/>
      <w:lvlText w:val="•"/>
      <w:lvlJc w:val="left"/>
      <w:pPr>
        <w:ind w:left="3278" w:hanging="360"/>
      </w:pPr>
      <w:rPr>
        <w:rFonts w:hint="default"/>
      </w:rPr>
    </w:lvl>
    <w:lvl w:ilvl="2" w:tplc="909C4092">
      <w:numFmt w:val="bullet"/>
      <w:lvlText w:val="•"/>
      <w:lvlJc w:val="left"/>
      <w:pPr>
        <w:ind w:left="4077" w:hanging="360"/>
      </w:pPr>
      <w:rPr>
        <w:rFonts w:hint="default"/>
      </w:rPr>
    </w:lvl>
    <w:lvl w:ilvl="3" w:tplc="9B4C2B06">
      <w:numFmt w:val="bullet"/>
      <w:lvlText w:val="•"/>
      <w:lvlJc w:val="left"/>
      <w:pPr>
        <w:ind w:left="4875" w:hanging="360"/>
      </w:pPr>
      <w:rPr>
        <w:rFonts w:hint="default"/>
      </w:rPr>
    </w:lvl>
    <w:lvl w:ilvl="4" w:tplc="0AE8D1F4">
      <w:numFmt w:val="bullet"/>
      <w:lvlText w:val="•"/>
      <w:lvlJc w:val="left"/>
      <w:pPr>
        <w:ind w:left="5674" w:hanging="360"/>
      </w:pPr>
      <w:rPr>
        <w:rFonts w:hint="default"/>
      </w:rPr>
    </w:lvl>
    <w:lvl w:ilvl="5" w:tplc="18806ECA">
      <w:numFmt w:val="bullet"/>
      <w:lvlText w:val="•"/>
      <w:lvlJc w:val="left"/>
      <w:pPr>
        <w:ind w:left="6473" w:hanging="360"/>
      </w:pPr>
      <w:rPr>
        <w:rFonts w:hint="default"/>
      </w:rPr>
    </w:lvl>
    <w:lvl w:ilvl="6" w:tplc="9FB2DD92">
      <w:numFmt w:val="bullet"/>
      <w:lvlText w:val="•"/>
      <w:lvlJc w:val="left"/>
      <w:pPr>
        <w:ind w:left="7271" w:hanging="360"/>
      </w:pPr>
      <w:rPr>
        <w:rFonts w:hint="default"/>
      </w:rPr>
    </w:lvl>
    <w:lvl w:ilvl="7" w:tplc="EDB0FD36">
      <w:numFmt w:val="bullet"/>
      <w:lvlText w:val="•"/>
      <w:lvlJc w:val="left"/>
      <w:pPr>
        <w:ind w:left="8070" w:hanging="360"/>
      </w:pPr>
      <w:rPr>
        <w:rFonts w:hint="default"/>
      </w:rPr>
    </w:lvl>
    <w:lvl w:ilvl="8" w:tplc="BE9CFC70">
      <w:numFmt w:val="bullet"/>
      <w:lvlText w:val="•"/>
      <w:lvlJc w:val="left"/>
      <w:pPr>
        <w:ind w:left="8869" w:hanging="360"/>
      </w:pPr>
      <w:rPr>
        <w:rFonts w:hint="default"/>
      </w:rPr>
    </w:lvl>
  </w:abstractNum>
  <w:num w:numId="1" w16cid:durableId="1110468110">
    <w:abstractNumId w:val="10"/>
  </w:num>
  <w:num w:numId="2" w16cid:durableId="867723425">
    <w:abstractNumId w:val="6"/>
  </w:num>
  <w:num w:numId="3" w16cid:durableId="1730807515">
    <w:abstractNumId w:val="17"/>
  </w:num>
  <w:num w:numId="4" w16cid:durableId="502284799">
    <w:abstractNumId w:val="21"/>
  </w:num>
  <w:num w:numId="5" w16cid:durableId="646397139">
    <w:abstractNumId w:val="11"/>
  </w:num>
  <w:num w:numId="6" w16cid:durableId="405615191">
    <w:abstractNumId w:val="28"/>
  </w:num>
  <w:num w:numId="7" w16cid:durableId="1709600605">
    <w:abstractNumId w:val="24"/>
  </w:num>
  <w:num w:numId="8" w16cid:durableId="773289804">
    <w:abstractNumId w:val="27"/>
  </w:num>
  <w:num w:numId="9" w16cid:durableId="173541647">
    <w:abstractNumId w:val="16"/>
  </w:num>
  <w:num w:numId="10" w16cid:durableId="569728921">
    <w:abstractNumId w:val="3"/>
  </w:num>
  <w:num w:numId="11" w16cid:durableId="2041776327">
    <w:abstractNumId w:val="1"/>
  </w:num>
  <w:num w:numId="12" w16cid:durableId="998730456">
    <w:abstractNumId w:val="23"/>
  </w:num>
  <w:num w:numId="13" w16cid:durableId="1433359592">
    <w:abstractNumId w:val="19"/>
  </w:num>
  <w:num w:numId="14" w16cid:durableId="86537709">
    <w:abstractNumId w:val="4"/>
  </w:num>
  <w:num w:numId="15" w16cid:durableId="1309477251">
    <w:abstractNumId w:val="8"/>
  </w:num>
  <w:num w:numId="16" w16cid:durableId="51198511">
    <w:abstractNumId w:val="8"/>
  </w:num>
  <w:num w:numId="17" w16cid:durableId="722678971">
    <w:abstractNumId w:val="8"/>
  </w:num>
  <w:num w:numId="18" w16cid:durableId="2095929474">
    <w:abstractNumId w:val="8"/>
  </w:num>
  <w:num w:numId="19" w16cid:durableId="1495606883">
    <w:abstractNumId w:val="8"/>
  </w:num>
  <w:num w:numId="20" w16cid:durableId="653068777">
    <w:abstractNumId w:val="8"/>
  </w:num>
  <w:num w:numId="21" w16cid:durableId="583299137">
    <w:abstractNumId w:val="8"/>
  </w:num>
  <w:num w:numId="22" w16cid:durableId="1720979753">
    <w:abstractNumId w:val="8"/>
  </w:num>
  <w:num w:numId="23" w16cid:durableId="1472600572">
    <w:abstractNumId w:val="8"/>
  </w:num>
  <w:num w:numId="24" w16cid:durableId="1687827570">
    <w:abstractNumId w:val="8"/>
  </w:num>
  <w:num w:numId="25" w16cid:durableId="218128238">
    <w:abstractNumId w:val="8"/>
  </w:num>
  <w:num w:numId="26" w16cid:durableId="2007245834">
    <w:abstractNumId w:val="8"/>
  </w:num>
  <w:num w:numId="27" w16cid:durableId="1723946341">
    <w:abstractNumId w:val="12"/>
  </w:num>
  <w:num w:numId="28" w16cid:durableId="133960089">
    <w:abstractNumId w:val="20"/>
  </w:num>
  <w:num w:numId="29" w16cid:durableId="141582445">
    <w:abstractNumId w:val="2"/>
  </w:num>
  <w:num w:numId="30" w16cid:durableId="1393962782">
    <w:abstractNumId w:val="25"/>
  </w:num>
  <w:num w:numId="31" w16cid:durableId="1155949737">
    <w:abstractNumId w:val="13"/>
  </w:num>
  <w:num w:numId="32" w16cid:durableId="342978504">
    <w:abstractNumId w:val="0"/>
  </w:num>
  <w:num w:numId="33" w16cid:durableId="2067147261">
    <w:abstractNumId w:val="14"/>
  </w:num>
  <w:num w:numId="34" w16cid:durableId="212545987">
    <w:abstractNumId w:val="9"/>
  </w:num>
  <w:num w:numId="35" w16cid:durableId="1617176197">
    <w:abstractNumId w:val="15"/>
  </w:num>
  <w:num w:numId="36" w16cid:durableId="1404178618">
    <w:abstractNumId w:val="22"/>
  </w:num>
  <w:num w:numId="37" w16cid:durableId="832599397">
    <w:abstractNumId w:val="26"/>
  </w:num>
  <w:num w:numId="38" w16cid:durableId="1677416186">
    <w:abstractNumId w:val="5"/>
  </w:num>
  <w:num w:numId="39" w16cid:durableId="1978224162">
    <w:abstractNumId w:val="7"/>
  </w:num>
  <w:num w:numId="40" w16cid:durableId="12427616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26E3"/>
    <w:rsid w:val="00005933"/>
    <w:rsid w:val="00006251"/>
    <w:rsid w:val="00011CDD"/>
    <w:rsid w:val="00024D2D"/>
    <w:rsid w:val="00025488"/>
    <w:rsid w:val="00030180"/>
    <w:rsid w:val="00030232"/>
    <w:rsid w:val="000505CC"/>
    <w:rsid w:val="00054088"/>
    <w:rsid w:val="00055D3A"/>
    <w:rsid w:val="000562A2"/>
    <w:rsid w:val="00062AF2"/>
    <w:rsid w:val="000670BB"/>
    <w:rsid w:val="00067E3D"/>
    <w:rsid w:val="00072807"/>
    <w:rsid w:val="0007335C"/>
    <w:rsid w:val="00077217"/>
    <w:rsid w:val="00082695"/>
    <w:rsid w:val="00084682"/>
    <w:rsid w:val="00086B97"/>
    <w:rsid w:val="00090D9A"/>
    <w:rsid w:val="00096AA2"/>
    <w:rsid w:val="000979BF"/>
    <w:rsid w:val="000A111A"/>
    <w:rsid w:val="000A4629"/>
    <w:rsid w:val="000A601A"/>
    <w:rsid w:val="000B0D33"/>
    <w:rsid w:val="000B18D6"/>
    <w:rsid w:val="000B3A2A"/>
    <w:rsid w:val="000B7122"/>
    <w:rsid w:val="000C2ABF"/>
    <w:rsid w:val="000C7604"/>
    <w:rsid w:val="000D7726"/>
    <w:rsid w:val="000E03BE"/>
    <w:rsid w:val="000E0BBB"/>
    <w:rsid w:val="000E22DF"/>
    <w:rsid w:val="000E3B65"/>
    <w:rsid w:val="000F2DE1"/>
    <w:rsid w:val="000F484B"/>
    <w:rsid w:val="00100CFA"/>
    <w:rsid w:val="00100D1E"/>
    <w:rsid w:val="00102766"/>
    <w:rsid w:val="00105AF7"/>
    <w:rsid w:val="00126210"/>
    <w:rsid w:val="0013273C"/>
    <w:rsid w:val="00132864"/>
    <w:rsid w:val="00137990"/>
    <w:rsid w:val="00141021"/>
    <w:rsid w:val="00142151"/>
    <w:rsid w:val="00142E7B"/>
    <w:rsid w:val="001474ED"/>
    <w:rsid w:val="00150EC5"/>
    <w:rsid w:val="00151254"/>
    <w:rsid w:val="001520C4"/>
    <w:rsid w:val="00152155"/>
    <w:rsid w:val="0015224E"/>
    <w:rsid w:val="00154A5C"/>
    <w:rsid w:val="00163079"/>
    <w:rsid w:val="001673A1"/>
    <w:rsid w:val="00167DD1"/>
    <w:rsid w:val="00172146"/>
    <w:rsid w:val="00175491"/>
    <w:rsid w:val="00180AE2"/>
    <w:rsid w:val="001916C6"/>
    <w:rsid w:val="00191950"/>
    <w:rsid w:val="00192ACD"/>
    <w:rsid w:val="00192CD6"/>
    <w:rsid w:val="00193664"/>
    <w:rsid w:val="0019577C"/>
    <w:rsid w:val="001A2D26"/>
    <w:rsid w:val="001A5E78"/>
    <w:rsid w:val="001B3F45"/>
    <w:rsid w:val="001B689C"/>
    <w:rsid w:val="001C0763"/>
    <w:rsid w:val="001C15A0"/>
    <w:rsid w:val="001C16DE"/>
    <w:rsid w:val="001C3022"/>
    <w:rsid w:val="001C7712"/>
    <w:rsid w:val="001D1723"/>
    <w:rsid w:val="001D393E"/>
    <w:rsid w:val="001D50B5"/>
    <w:rsid w:val="001D5336"/>
    <w:rsid w:val="001E505E"/>
    <w:rsid w:val="001F1180"/>
    <w:rsid w:val="001F25AA"/>
    <w:rsid w:val="001F2CA1"/>
    <w:rsid w:val="001F4D53"/>
    <w:rsid w:val="001F529A"/>
    <w:rsid w:val="0020371B"/>
    <w:rsid w:val="002119B3"/>
    <w:rsid w:val="00212DD9"/>
    <w:rsid w:val="00213655"/>
    <w:rsid w:val="00214FA5"/>
    <w:rsid w:val="00216589"/>
    <w:rsid w:val="00217FEA"/>
    <w:rsid w:val="00225268"/>
    <w:rsid w:val="0022567D"/>
    <w:rsid w:val="00226758"/>
    <w:rsid w:val="00230094"/>
    <w:rsid w:val="0023013A"/>
    <w:rsid w:val="00230244"/>
    <w:rsid w:val="00236AEB"/>
    <w:rsid w:val="00240338"/>
    <w:rsid w:val="00243C6F"/>
    <w:rsid w:val="0024492B"/>
    <w:rsid w:val="002451A6"/>
    <w:rsid w:val="00245933"/>
    <w:rsid w:val="0024685B"/>
    <w:rsid w:val="002475FC"/>
    <w:rsid w:val="002536C1"/>
    <w:rsid w:val="002539D1"/>
    <w:rsid w:val="00254080"/>
    <w:rsid w:val="002572FF"/>
    <w:rsid w:val="002602FE"/>
    <w:rsid w:val="00265D31"/>
    <w:rsid w:val="00271034"/>
    <w:rsid w:val="00272B42"/>
    <w:rsid w:val="00274E02"/>
    <w:rsid w:val="0027574A"/>
    <w:rsid w:val="002760D1"/>
    <w:rsid w:val="002764D7"/>
    <w:rsid w:val="00281BA4"/>
    <w:rsid w:val="002821AA"/>
    <w:rsid w:val="002832C9"/>
    <w:rsid w:val="002840C3"/>
    <w:rsid w:val="00287620"/>
    <w:rsid w:val="0029152C"/>
    <w:rsid w:val="00293C15"/>
    <w:rsid w:val="00294806"/>
    <w:rsid w:val="0029506C"/>
    <w:rsid w:val="00296E5C"/>
    <w:rsid w:val="0029751B"/>
    <w:rsid w:val="002A21EA"/>
    <w:rsid w:val="002A4318"/>
    <w:rsid w:val="002A739C"/>
    <w:rsid w:val="002B02A1"/>
    <w:rsid w:val="002B3EF2"/>
    <w:rsid w:val="002B78C8"/>
    <w:rsid w:val="002C0336"/>
    <w:rsid w:val="002C2C4A"/>
    <w:rsid w:val="002C37F4"/>
    <w:rsid w:val="002C5E67"/>
    <w:rsid w:val="002D07A9"/>
    <w:rsid w:val="002D1E93"/>
    <w:rsid w:val="002D33E4"/>
    <w:rsid w:val="002D34C2"/>
    <w:rsid w:val="002D51CA"/>
    <w:rsid w:val="002D538C"/>
    <w:rsid w:val="002E1D44"/>
    <w:rsid w:val="002E5BE8"/>
    <w:rsid w:val="002E715C"/>
    <w:rsid w:val="002E75AB"/>
    <w:rsid w:val="002F31C5"/>
    <w:rsid w:val="002F4494"/>
    <w:rsid w:val="002F74EA"/>
    <w:rsid w:val="00305131"/>
    <w:rsid w:val="00305530"/>
    <w:rsid w:val="00305C5F"/>
    <w:rsid w:val="00314EE5"/>
    <w:rsid w:val="00320862"/>
    <w:rsid w:val="00327B09"/>
    <w:rsid w:val="00333F36"/>
    <w:rsid w:val="00357D5B"/>
    <w:rsid w:val="00361360"/>
    <w:rsid w:val="00365A1F"/>
    <w:rsid w:val="00365F67"/>
    <w:rsid w:val="0038321D"/>
    <w:rsid w:val="00392078"/>
    <w:rsid w:val="00396FC0"/>
    <w:rsid w:val="003A5717"/>
    <w:rsid w:val="003A5BE1"/>
    <w:rsid w:val="003B406D"/>
    <w:rsid w:val="003B5C99"/>
    <w:rsid w:val="003C6540"/>
    <w:rsid w:val="003C6DD3"/>
    <w:rsid w:val="003C7932"/>
    <w:rsid w:val="003D09F6"/>
    <w:rsid w:val="003E4138"/>
    <w:rsid w:val="003F763D"/>
    <w:rsid w:val="0040408C"/>
    <w:rsid w:val="0040610D"/>
    <w:rsid w:val="00406BC2"/>
    <w:rsid w:val="004106B7"/>
    <w:rsid w:val="00412AFD"/>
    <w:rsid w:val="00414195"/>
    <w:rsid w:val="00415669"/>
    <w:rsid w:val="004162A3"/>
    <w:rsid w:val="00420BF3"/>
    <w:rsid w:val="004264A4"/>
    <w:rsid w:val="004315E9"/>
    <w:rsid w:val="00433FA3"/>
    <w:rsid w:val="0043469C"/>
    <w:rsid w:val="00441A3F"/>
    <w:rsid w:val="00442C17"/>
    <w:rsid w:val="0044370E"/>
    <w:rsid w:val="00445D9D"/>
    <w:rsid w:val="00446AB8"/>
    <w:rsid w:val="00452810"/>
    <w:rsid w:val="00455B09"/>
    <w:rsid w:val="00462E66"/>
    <w:rsid w:val="00464061"/>
    <w:rsid w:val="00465F07"/>
    <w:rsid w:val="00472FDE"/>
    <w:rsid w:val="00476264"/>
    <w:rsid w:val="00476307"/>
    <w:rsid w:val="004820FA"/>
    <w:rsid w:val="00485E70"/>
    <w:rsid w:val="00494F19"/>
    <w:rsid w:val="004964C2"/>
    <w:rsid w:val="004A0086"/>
    <w:rsid w:val="004A125B"/>
    <w:rsid w:val="004A155A"/>
    <w:rsid w:val="004A290C"/>
    <w:rsid w:val="004A2B83"/>
    <w:rsid w:val="004A2DDC"/>
    <w:rsid w:val="004A7FA6"/>
    <w:rsid w:val="004B28AD"/>
    <w:rsid w:val="004B4C33"/>
    <w:rsid w:val="004C2756"/>
    <w:rsid w:val="004D008F"/>
    <w:rsid w:val="004D1691"/>
    <w:rsid w:val="004D1E2C"/>
    <w:rsid w:val="004D2D68"/>
    <w:rsid w:val="004D72A2"/>
    <w:rsid w:val="004E0217"/>
    <w:rsid w:val="004E1C54"/>
    <w:rsid w:val="004E755D"/>
    <w:rsid w:val="00501B24"/>
    <w:rsid w:val="00501BC1"/>
    <w:rsid w:val="005125FE"/>
    <w:rsid w:val="00512726"/>
    <w:rsid w:val="00512D14"/>
    <w:rsid w:val="00513537"/>
    <w:rsid w:val="0051717B"/>
    <w:rsid w:val="00520DF7"/>
    <w:rsid w:val="00534086"/>
    <w:rsid w:val="00536454"/>
    <w:rsid w:val="005444C7"/>
    <w:rsid w:val="00545705"/>
    <w:rsid w:val="005477FA"/>
    <w:rsid w:val="005510C4"/>
    <w:rsid w:val="00551BD3"/>
    <w:rsid w:val="00553115"/>
    <w:rsid w:val="00554DDE"/>
    <w:rsid w:val="00560739"/>
    <w:rsid w:val="00560E82"/>
    <w:rsid w:val="00561892"/>
    <w:rsid w:val="0056274D"/>
    <w:rsid w:val="005627DC"/>
    <w:rsid w:val="005671CF"/>
    <w:rsid w:val="005719F0"/>
    <w:rsid w:val="00575A7D"/>
    <w:rsid w:val="00575FE7"/>
    <w:rsid w:val="00594A93"/>
    <w:rsid w:val="005A0C98"/>
    <w:rsid w:val="005A1CBC"/>
    <w:rsid w:val="005A6E61"/>
    <w:rsid w:val="005B3A31"/>
    <w:rsid w:val="005D1CEA"/>
    <w:rsid w:val="005D200C"/>
    <w:rsid w:val="005D5350"/>
    <w:rsid w:val="005D6829"/>
    <w:rsid w:val="005E16B8"/>
    <w:rsid w:val="005E2064"/>
    <w:rsid w:val="005E740E"/>
    <w:rsid w:val="005E76CC"/>
    <w:rsid w:val="005F0DC1"/>
    <w:rsid w:val="005F1FFC"/>
    <w:rsid w:val="005F2302"/>
    <w:rsid w:val="00601BB0"/>
    <w:rsid w:val="00604A90"/>
    <w:rsid w:val="0061566F"/>
    <w:rsid w:val="006234A5"/>
    <w:rsid w:val="00625ECD"/>
    <w:rsid w:val="00627608"/>
    <w:rsid w:val="00633763"/>
    <w:rsid w:val="00633BC4"/>
    <w:rsid w:val="006352C6"/>
    <w:rsid w:val="0063745B"/>
    <w:rsid w:val="0064203E"/>
    <w:rsid w:val="00642767"/>
    <w:rsid w:val="00643C9D"/>
    <w:rsid w:val="006443A5"/>
    <w:rsid w:val="006515DA"/>
    <w:rsid w:val="006538E5"/>
    <w:rsid w:val="0065677D"/>
    <w:rsid w:val="00656F89"/>
    <w:rsid w:val="006620B4"/>
    <w:rsid w:val="00671E66"/>
    <w:rsid w:val="00672D1B"/>
    <w:rsid w:val="00677B7C"/>
    <w:rsid w:val="0068439F"/>
    <w:rsid w:val="00692A42"/>
    <w:rsid w:val="00693437"/>
    <w:rsid w:val="00696C88"/>
    <w:rsid w:val="006A22E9"/>
    <w:rsid w:val="006A3727"/>
    <w:rsid w:val="006B0EF3"/>
    <w:rsid w:val="006B13B2"/>
    <w:rsid w:val="006B5267"/>
    <w:rsid w:val="006B645F"/>
    <w:rsid w:val="006C09D3"/>
    <w:rsid w:val="006C57B2"/>
    <w:rsid w:val="006C63E5"/>
    <w:rsid w:val="006D3457"/>
    <w:rsid w:val="006D557C"/>
    <w:rsid w:val="006D6E6F"/>
    <w:rsid w:val="006D7B9F"/>
    <w:rsid w:val="006F1B14"/>
    <w:rsid w:val="00705973"/>
    <w:rsid w:val="00705CAB"/>
    <w:rsid w:val="0071186A"/>
    <w:rsid w:val="00720F9E"/>
    <w:rsid w:val="00723917"/>
    <w:rsid w:val="00725BB4"/>
    <w:rsid w:val="007260B0"/>
    <w:rsid w:val="00733C0A"/>
    <w:rsid w:val="007358AB"/>
    <w:rsid w:val="00735A71"/>
    <w:rsid w:val="00743451"/>
    <w:rsid w:val="00745EA1"/>
    <w:rsid w:val="00745F59"/>
    <w:rsid w:val="00751B0E"/>
    <w:rsid w:val="00755EF3"/>
    <w:rsid w:val="00756D58"/>
    <w:rsid w:val="00761AE4"/>
    <w:rsid w:val="00772FD0"/>
    <w:rsid w:val="00774275"/>
    <w:rsid w:val="00774B83"/>
    <w:rsid w:val="00774E61"/>
    <w:rsid w:val="0077684A"/>
    <w:rsid w:val="007772D2"/>
    <w:rsid w:val="00785325"/>
    <w:rsid w:val="00790056"/>
    <w:rsid w:val="007906C5"/>
    <w:rsid w:val="007911AB"/>
    <w:rsid w:val="00794E86"/>
    <w:rsid w:val="007978F5"/>
    <w:rsid w:val="007A1EFB"/>
    <w:rsid w:val="007A3BC8"/>
    <w:rsid w:val="007A406C"/>
    <w:rsid w:val="007A4122"/>
    <w:rsid w:val="007A4502"/>
    <w:rsid w:val="007A626B"/>
    <w:rsid w:val="007A68B4"/>
    <w:rsid w:val="007A7E58"/>
    <w:rsid w:val="007B3BB3"/>
    <w:rsid w:val="007B436D"/>
    <w:rsid w:val="007B57DE"/>
    <w:rsid w:val="007B5EF6"/>
    <w:rsid w:val="007B61A2"/>
    <w:rsid w:val="007C30FF"/>
    <w:rsid w:val="007C3352"/>
    <w:rsid w:val="007C6381"/>
    <w:rsid w:val="007C6C2A"/>
    <w:rsid w:val="007C7826"/>
    <w:rsid w:val="007D4534"/>
    <w:rsid w:val="007D7A37"/>
    <w:rsid w:val="007E7537"/>
    <w:rsid w:val="007F1732"/>
    <w:rsid w:val="007F7554"/>
    <w:rsid w:val="007F78FA"/>
    <w:rsid w:val="00801B9D"/>
    <w:rsid w:val="00803830"/>
    <w:rsid w:val="008103BF"/>
    <w:rsid w:val="00811B84"/>
    <w:rsid w:val="00816C6D"/>
    <w:rsid w:val="00825DC8"/>
    <w:rsid w:val="00827538"/>
    <w:rsid w:val="00830188"/>
    <w:rsid w:val="00833201"/>
    <w:rsid w:val="00834018"/>
    <w:rsid w:val="00843DEB"/>
    <w:rsid w:val="0084467A"/>
    <w:rsid w:val="0084495B"/>
    <w:rsid w:val="00844AE4"/>
    <w:rsid w:val="008468F6"/>
    <w:rsid w:val="00850AB1"/>
    <w:rsid w:val="008534AC"/>
    <w:rsid w:val="00855C1C"/>
    <w:rsid w:val="008605E4"/>
    <w:rsid w:val="00862FDE"/>
    <w:rsid w:val="00864545"/>
    <w:rsid w:val="008739D6"/>
    <w:rsid w:val="00880D52"/>
    <w:rsid w:val="00881323"/>
    <w:rsid w:val="00884B20"/>
    <w:rsid w:val="00891ACC"/>
    <w:rsid w:val="00891D63"/>
    <w:rsid w:val="00894CAC"/>
    <w:rsid w:val="008957DB"/>
    <w:rsid w:val="00896639"/>
    <w:rsid w:val="008A18AD"/>
    <w:rsid w:val="008A1BF7"/>
    <w:rsid w:val="008A2710"/>
    <w:rsid w:val="008A4BF9"/>
    <w:rsid w:val="008A59D3"/>
    <w:rsid w:val="008A61BB"/>
    <w:rsid w:val="008C07CF"/>
    <w:rsid w:val="008C4100"/>
    <w:rsid w:val="008C5D7B"/>
    <w:rsid w:val="008D099B"/>
    <w:rsid w:val="008D1260"/>
    <w:rsid w:val="008D3EAD"/>
    <w:rsid w:val="008D577B"/>
    <w:rsid w:val="008D690C"/>
    <w:rsid w:val="008F3CBE"/>
    <w:rsid w:val="008F5225"/>
    <w:rsid w:val="008F6418"/>
    <w:rsid w:val="008F6B77"/>
    <w:rsid w:val="00905C14"/>
    <w:rsid w:val="00910734"/>
    <w:rsid w:val="009128CB"/>
    <w:rsid w:val="009201F8"/>
    <w:rsid w:val="0092131F"/>
    <w:rsid w:val="009246AF"/>
    <w:rsid w:val="00927CD8"/>
    <w:rsid w:val="0093275E"/>
    <w:rsid w:val="00934178"/>
    <w:rsid w:val="0094327F"/>
    <w:rsid w:val="009456B3"/>
    <w:rsid w:val="0094624E"/>
    <w:rsid w:val="00946416"/>
    <w:rsid w:val="00946CB3"/>
    <w:rsid w:val="009623F5"/>
    <w:rsid w:val="009628B8"/>
    <w:rsid w:val="00962D12"/>
    <w:rsid w:val="00965001"/>
    <w:rsid w:val="009652D4"/>
    <w:rsid w:val="00971E61"/>
    <w:rsid w:val="00973394"/>
    <w:rsid w:val="009767F8"/>
    <w:rsid w:val="0097728F"/>
    <w:rsid w:val="00980819"/>
    <w:rsid w:val="009813BD"/>
    <w:rsid w:val="00984C0A"/>
    <w:rsid w:val="00990BCE"/>
    <w:rsid w:val="009936F6"/>
    <w:rsid w:val="00996277"/>
    <w:rsid w:val="00997456"/>
    <w:rsid w:val="009975FA"/>
    <w:rsid w:val="009A00B1"/>
    <w:rsid w:val="009A0B9D"/>
    <w:rsid w:val="009A6C1C"/>
    <w:rsid w:val="009B2F4B"/>
    <w:rsid w:val="009B5911"/>
    <w:rsid w:val="009C6036"/>
    <w:rsid w:val="009C7530"/>
    <w:rsid w:val="009D0E3E"/>
    <w:rsid w:val="009D1A01"/>
    <w:rsid w:val="009D7886"/>
    <w:rsid w:val="009E15D8"/>
    <w:rsid w:val="009E34D1"/>
    <w:rsid w:val="009F16A3"/>
    <w:rsid w:val="009F21DE"/>
    <w:rsid w:val="009F5445"/>
    <w:rsid w:val="00A003D1"/>
    <w:rsid w:val="00A01F53"/>
    <w:rsid w:val="00A02993"/>
    <w:rsid w:val="00A02A6A"/>
    <w:rsid w:val="00A02FC1"/>
    <w:rsid w:val="00A0409D"/>
    <w:rsid w:val="00A10A61"/>
    <w:rsid w:val="00A13D52"/>
    <w:rsid w:val="00A147FE"/>
    <w:rsid w:val="00A15540"/>
    <w:rsid w:val="00A15AFB"/>
    <w:rsid w:val="00A17C5D"/>
    <w:rsid w:val="00A2419A"/>
    <w:rsid w:val="00A27B70"/>
    <w:rsid w:val="00A30658"/>
    <w:rsid w:val="00A36EA4"/>
    <w:rsid w:val="00A40CE7"/>
    <w:rsid w:val="00A43F8D"/>
    <w:rsid w:val="00A4412A"/>
    <w:rsid w:val="00A537BD"/>
    <w:rsid w:val="00A5406E"/>
    <w:rsid w:val="00A5532A"/>
    <w:rsid w:val="00A553C5"/>
    <w:rsid w:val="00A628DA"/>
    <w:rsid w:val="00A63B6F"/>
    <w:rsid w:val="00A7280B"/>
    <w:rsid w:val="00A85973"/>
    <w:rsid w:val="00A85B5D"/>
    <w:rsid w:val="00A9192E"/>
    <w:rsid w:val="00A945FB"/>
    <w:rsid w:val="00AA095F"/>
    <w:rsid w:val="00AA16F5"/>
    <w:rsid w:val="00AA1DFC"/>
    <w:rsid w:val="00AA1EA9"/>
    <w:rsid w:val="00AA7AF5"/>
    <w:rsid w:val="00AA7D81"/>
    <w:rsid w:val="00AB1528"/>
    <w:rsid w:val="00AB4016"/>
    <w:rsid w:val="00AB51AA"/>
    <w:rsid w:val="00AB55F2"/>
    <w:rsid w:val="00AB7C3E"/>
    <w:rsid w:val="00AC133A"/>
    <w:rsid w:val="00AC2457"/>
    <w:rsid w:val="00AC448A"/>
    <w:rsid w:val="00AC49F5"/>
    <w:rsid w:val="00AC5320"/>
    <w:rsid w:val="00AC56EF"/>
    <w:rsid w:val="00AD1963"/>
    <w:rsid w:val="00AD5081"/>
    <w:rsid w:val="00AD743B"/>
    <w:rsid w:val="00AE4B4C"/>
    <w:rsid w:val="00AF0843"/>
    <w:rsid w:val="00AF0A49"/>
    <w:rsid w:val="00AF6E19"/>
    <w:rsid w:val="00AF79CA"/>
    <w:rsid w:val="00B03ED9"/>
    <w:rsid w:val="00B0431E"/>
    <w:rsid w:val="00B052AC"/>
    <w:rsid w:val="00B07E0A"/>
    <w:rsid w:val="00B07EE2"/>
    <w:rsid w:val="00B110D4"/>
    <w:rsid w:val="00B1178C"/>
    <w:rsid w:val="00B14FC1"/>
    <w:rsid w:val="00B16747"/>
    <w:rsid w:val="00B215F9"/>
    <w:rsid w:val="00B2266D"/>
    <w:rsid w:val="00B23F21"/>
    <w:rsid w:val="00B33EAB"/>
    <w:rsid w:val="00B3525D"/>
    <w:rsid w:val="00B474C4"/>
    <w:rsid w:val="00B576FC"/>
    <w:rsid w:val="00B631BF"/>
    <w:rsid w:val="00B6329A"/>
    <w:rsid w:val="00B64986"/>
    <w:rsid w:val="00B649D6"/>
    <w:rsid w:val="00B64B6A"/>
    <w:rsid w:val="00B654AB"/>
    <w:rsid w:val="00B67AC0"/>
    <w:rsid w:val="00B712E5"/>
    <w:rsid w:val="00B7384D"/>
    <w:rsid w:val="00B76702"/>
    <w:rsid w:val="00B80431"/>
    <w:rsid w:val="00B903DF"/>
    <w:rsid w:val="00B975AC"/>
    <w:rsid w:val="00BA4CE0"/>
    <w:rsid w:val="00BA5507"/>
    <w:rsid w:val="00BA789F"/>
    <w:rsid w:val="00BB3166"/>
    <w:rsid w:val="00BB3F82"/>
    <w:rsid w:val="00BB7941"/>
    <w:rsid w:val="00BC6EF1"/>
    <w:rsid w:val="00BD21F7"/>
    <w:rsid w:val="00BD28FA"/>
    <w:rsid w:val="00BD5BF6"/>
    <w:rsid w:val="00BD77C7"/>
    <w:rsid w:val="00BD7AF0"/>
    <w:rsid w:val="00BE2228"/>
    <w:rsid w:val="00BE2DE3"/>
    <w:rsid w:val="00BE362D"/>
    <w:rsid w:val="00BF6AC3"/>
    <w:rsid w:val="00BF7898"/>
    <w:rsid w:val="00C023B6"/>
    <w:rsid w:val="00C03F1C"/>
    <w:rsid w:val="00C10638"/>
    <w:rsid w:val="00C147DA"/>
    <w:rsid w:val="00C156EF"/>
    <w:rsid w:val="00C15963"/>
    <w:rsid w:val="00C30F28"/>
    <w:rsid w:val="00C338AD"/>
    <w:rsid w:val="00C35B5E"/>
    <w:rsid w:val="00C36FBF"/>
    <w:rsid w:val="00C41392"/>
    <w:rsid w:val="00C4674E"/>
    <w:rsid w:val="00C46791"/>
    <w:rsid w:val="00C50788"/>
    <w:rsid w:val="00C74DC3"/>
    <w:rsid w:val="00C75364"/>
    <w:rsid w:val="00C80C88"/>
    <w:rsid w:val="00C85E7E"/>
    <w:rsid w:val="00C91706"/>
    <w:rsid w:val="00C94292"/>
    <w:rsid w:val="00C97953"/>
    <w:rsid w:val="00CB268B"/>
    <w:rsid w:val="00CB4B6C"/>
    <w:rsid w:val="00CC1729"/>
    <w:rsid w:val="00CC1AE9"/>
    <w:rsid w:val="00CC7D79"/>
    <w:rsid w:val="00CE32DA"/>
    <w:rsid w:val="00CE385D"/>
    <w:rsid w:val="00CF0E88"/>
    <w:rsid w:val="00CF302C"/>
    <w:rsid w:val="00CF45F1"/>
    <w:rsid w:val="00CF5231"/>
    <w:rsid w:val="00CF5412"/>
    <w:rsid w:val="00CF587C"/>
    <w:rsid w:val="00CF6694"/>
    <w:rsid w:val="00CF781E"/>
    <w:rsid w:val="00D00C66"/>
    <w:rsid w:val="00D06F26"/>
    <w:rsid w:val="00D1328C"/>
    <w:rsid w:val="00D1537D"/>
    <w:rsid w:val="00D17FDD"/>
    <w:rsid w:val="00D22E72"/>
    <w:rsid w:val="00D23B31"/>
    <w:rsid w:val="00D34BF3"/>
    <w:rsid w:val="00D365C3"/>
    <w:rsid w:val="00D3752E"/>
    <w:rsid w:val="00D37A08"/>
    <w:rsid w:val="00D406BD"/>
    <w:rsid w:val="00D40750"/>
    <w:rsid w:val="00D41713"/>
    <w:rsid w:val="00D43416"/>
    <w:rsid w:val="00D44381"/>
    <w:rsid w:val="00D51B29"/>
    <w:rsid w:val="00D5487B"/>
    <w:rsid w:val="00D54AD4"/>
    <w:rsid w:val="00D6226F"/>
    <w:rsid w:val="00D63B0E"/>
    <w:rsid w:val="00D66B45"/>
    <w:rsid w:val="00D713D5"/>
    <w:rsid w:val="00D73A39"/>
    <w:rsid w:val="00D7671A"/>
    <w:rsid w:val="00D836EE"/>
    <w:rsid w:val="00D83F38"/>
    <w:rsid w:val="00D91E11"/>
    <w:rsid w:val="00DA2EC5"/>
    <w:rsid w:val="00DA5BA5"/>
    <w:rsid w:val="00DA5FFB"/>
    <w:rsid w:val="00DA629D"/>
    <w:rsid w:val="00DB1068"/>
    <w:rsid w:val="00DB283C"/>
    <w:rsid w:val="00DB3C4B"/>
    <w:rsid w:val="00DB42BD"/>
    <w:rsid w:val="00DC20C5"/>
    <w:rsid w:val="00DC54CD"/>
    <w:rsid w:val="00DD0F9A"/>
    <w:rsid w:val="00DD1666"/>
    <w:rsid w:val="00DD23C6"/>
    <w:rsid w:val="00DE056E"/>
    <w:rsid w:val="00DE0932"/>
    <w:rsid w:val="00DF11B0"/>
    <w:rsid w:val="00E01432"/>
    <w:rsid w:val="00E01489"/>
    <w:rsid w:val="00E05B8D"/>
    <w:rsid w:val="00E1367A"/>
    <w:rsid w:val="00E25E33"/>
    <w:rsid w:val="00E302A0"/>
    <w:rsid w:val="00E30457"/>
    <w:rsid w:val="00E305AD"/>
    <w:rsid w:val="00E31040"/>
    <w:rsid w:val="00E33786"/>
    <w:rsid w:val="00E41D99"/>
    <w:rsid w:val="00E45875"/>
    <w:rsid w:val="00E461CE"/>
    <w:rsid w:val="00E479A8"/>
    <w:rsid w:val="00E63023"/>
    <w:rsid w:val="00E63D0E"/>
    <w:rsid w:val="00E67F1F"/>
    <w:rsid w:val="00E73688"/>
    <w:rsid w:val="00E7387B"/>
    <w:rsid w:val="00E74915"/>
    <w:rsid w:val="00E7538C"/>
    <w:rsid w:val="00E8073E"/>
    <w:rsid w:val="00E82141"/>
    <w:rsid w:val="00E84CD4"/>
    <w:rsid w:val="00E9132B"/>
    <w:rsid w:val="00E915A7"/>
    <w:rsid w:val="00EA43C0"/>
    <w:rsid w:val="00EA4EF3"/>
    <w:rsid w:val="00EA5EF0"/>
    <w:rsid w:val="00EC1050"/>
    <w:rsid w:val="00EC7CE0"/>
    <w:rsid w:val="00EE6C7F"/>
    <w:rsid w:val="00EF2CC7"/>
    <w:rsid w:val="00EF2FCF"/>
    <w:rsid w:val="00EF3AB6"/>
    <w:rsid w:val="00EF714C"/>
    <w:rsid w:val="00F00F2E"/>
    <w:rsid w:val="00F026F8"/>
    <w:rsid w:val="00F03A56"/>
    <w:rsid w:val="00F07C49"/>
    <w:rsid w:val="00F10A57"/>
    <w:rsid w:val="00F1348B"/>
    <w:rsid w:val="00F158BD"/>
    <w:rsid w:val="00F179DB"/>
    <w:rsid w:val="00F22084"/>
    <w:rsid w:val="00F23623"/>
    <w:rsid w:val="00F27879"/>
    <w:rsid w:val="00F32483"/>
    <w:rsid w:val="00F34606"/>
    <w:rsid w:val="00F35E86"/>
    <w:rsid w:val="00F37369"/>
    <w:rsid w:val="00F44502"/>
    <w:rsid w:val="00F6307B"/>
    <w:rsid w:val="00F637DD"/>
    <w:rsid w:val="00F658DC"/>
    <w:rsid w:val="00F65F24"/>
    <w:rsid w:val="00F6687D"/>
    <w:rsid w:val="00F66D6E"/>
    <w:rsid w:val="00F77E51"/>
    <w:rsid w:val="00F90140"/>
    <w:rsid w:val="00F91B6B"/>
    <w:rsid w:val="00F93887"/>
    <w:rsid w:val="00F965E1"/>
    <w:rsid w:val="00FA0111"/>
    <w:rsid w:val="00FA179B"/>
    <w:rsid w:val="00FA4527"/>
    <w:rsid w:val="00FA549D"/>
    <w:rsid w:val="00FA5D8D"/>
    <w:rsid w:val="00FB08E7"/>
    <w:rsid w:val="00FB0BEB"/>
    <w:rsid w:val="00FB1245"/>
    <w:rsid w:val="00FC3AD3"/>
    <w:rsid w:val="00FC58C9"/>
    <w:rsid w:val="00FC7160"/>
    <w:rsid w:val="00FC75A0"/>
    <w:rsid w:val="00FD4B5B"/>
    <w:rsid w:val="00FD549E"/>
    <w:rsid w:val="00FD6A07"/>
    <w:rsid w:val="00FE0448"/>
    <w:rsid w:val="00FE0F7B"/>
    <w:rsid w:val="00FE19DD"/>
    <w:rsid w:val="00FE3ACE"/>
    <w:rsid w:val="00FE76DD"/>
    <w:rsid w:val="00FF002D"/>
    <w:rsid w:val="00FF345F"/>
    <w:rsid w:val="00FF4F83"/>
    <w:rsid w:val="1CA8E7EC"/>
    <w:rsid w:val="1EEF1E87"/>
    <w:rsid w:val="2E2EBFCC"/>
    <w:rsid w:val="34816464"/>
    <w:rsid w:val="5CE1C1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E082"/>
  <w15:docId w15:val="{24DC50C1-334A-4F85-B753-D6E359FC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rPr>
  </w:style>
  <w:style w:type="paragraph" w:styleId="Ttulo1">
    <w:name w:val="heading 1"/>
    <w:basedOn w:val="Normal"/>
    <w:uiPriority w:val="1"/>
    <w:qFormat/>
    <w:pPr>
      <w:numPr>
        <w:numId w:val="15"/>
      </w:numPr>
      <w:outlineLvl w:val="0"/>
    </w:pPr>
    <w:rPr>
      <w:b/>
      <w:bCs/>
      <w:sz w:val="48"/>
      <w:szCs w:val="48"/>
    </w:rPr>
  </w:style>
  <w:style w:type="paragraph" w:styleId="Ttulo2">
    <w:name w:val="heading 2"/>
    <w:basedOn w:val="Normal"/>
    <w:uiPriority w:val="1"/>
    <w:qFormat/>
    <w:pPr>
      <w:numPr>
        <w:ilvl w:val="1"/>
        <w:numId w:val="15"/>
      </w:numPr>
      <w:outlineLvl w:val="1"/>
    </w:pPr>
    <w:rPr>
      <w:b/>
      <w:bCs/>
      <w:sz w:val="40"/>
      <w:szCs w:val="40"/>
    </w:rPr>
  </w:style>
  <w:style w:type="paragraph" w:styleId="Ttulo3">
    <w:name w:val="heading 3"/>
    <w:basedOn w:val="Normal"/>
    <w:uiPriority w:val="1"/>
    <w:qFormat/>
    <w:pPr>
      <w:numPr>
        <w:ilvl w:val="2"/>
        <w:numId w:val="15"/>
      </w:numPr>
      <w:outlineLvl w:val="2"/>
    </w:pPr>
    <w:rPr>
      <w:b/>
      <w:bCs/>
      <w:sz w:val="30"/>
      <w:szCs w:val="30"/>
    </w:rPr>
  </w:style>
  <w:style w:type="paragraph" w:styleId="Ttulo4">
    <w:name w:val="heading 4"/>
    <w:basedOn w:val="Normal"/>
    <w:uiPriority w:val="1"/>
    <w:qFormat/>
    <w:pPr>
      <w:numPr>
        <w:ilvl w:val="3"/>
        <w:numId w:val="15"/>
      </w:numPr>
      <w:spacing w:before="42"/>
      <w:ind w:right="713"/>
      <w:jc w:val="both"/>
      <w:outlineLvl w:val="3"/>
    </w:pPr>
  </w:style>
  <w:style w:type="paragraph" w:styleId="Ttulo5">
    <w:name w:val="heading 5"/>
    <w:basedOn w:val="Normal"/>
    <w:uiPriority w:val="1"/>
    <w:qFormat/>
    <w:pPr>
      <w:numPr>
        <w:ilvl w:val="4"/>
        <w:numId w:val="15"/>
      </w:numPr>
      <w:outlineLvl w:val="4"/>
    </w:pPr>
    <w:rPr>
      <w:b/>
      <w:bCs/>
      <w:sz w:val="20"/>
      <w:szCs w:val="20"/>
    </w:rPr>
  </w:style>
  <w:style w:type="paragraph" w:styleId="Ttulo6">
    <w:name w:val="heading 6"/>
    <w:basedOn w:val="Normal"/>
    <w:next w:val="Normal"/>
    <w:link w:val="Ttulo6Car"/>
    <w:uiPriority w:val="9"/>
    <w:semiHidden/>
    <w:unhideWhenUsed/>
    <w:qFormat/>
    <w:rsid w:val="00973394"/>
    <w:pPr>
      <w:keepNext/>
      <w:keepLines/>
      <w:numPr>
        <w:ilvl w:val="5"/>
        <w:numId w:val="15"/>
      </w:numPr>
      <w:spacing w:before="40"/>
      <w:outlineLvl w:val="5"/>
    </w:pPr>
    <w:rPr>
      <w:rFonts w:asciiTheme="majorHAnsi" w:hAnsiTheme="majorHAnsi" w:eastAsiaTheme="majorEastAsia" w:cstheme="majorBidi"/>
      <w:color w:val="243F60" w:themeColor="accent1" w:themeShade="7F"/>
    </w:rPr>
  </w:style>
  <w:style w:type="paragraph" w:styleId="Ttulo7">
    <w:name w:val="heading 7"/>
    <w:basedOn w:val="Normal"/>
    <w:next w:val="Normal"/>
    <w:link w:val="Ttulo7Car"/>
    <w:uiPriority w:val="9"/>
    <w:semiHidden/>
    <w:unhideWhenUsed/>
    <w:qFormat/>
    <w:rsid w:val="00973394"/>
    <w:pPr>
      <w:keepNext/>
      <w:keepLines/>
      <w:numPr>
        <w:ilvl w:val="6"/>
        <w:numId w:val="15"/>
      </w:numPr>
      <w:spacing w:before="40"/>
      <w:outlineLvl w:val="6"/>
    </w:pPr>
    <w:rPr>
      <w:rFonts w:asciiTheme="majorHAnsi" w:hAnsiTheme="majorHAnsi" w:eastAsiaTheme="majorEastAsia" w:cstheme="majorBidi"/>
      <w:i/>
      <w:iCs/>
      <w:color w:val="243F60" w:themeColor="accent1" w:themeShade="7F"/>
    </w:rPr>
  </w:style>
  <w:style w:type="paragraph" w:styleId="Ttulo8">
    <w:name w:val="heading 8"/>
    <w:basedOn w:val="Normal"/>
    <w:next w:val="Normal"/>
    <w:link w:val="Ttulo8Car"/>
    <w:uiPriority w:val="9"/>
    <w:semiHidden/>
    <w:unhideWhenUsed/>
    <w:qFormat/>
    <w:rsid w:val="00973394"/>
    <w:pPr>
      <w:keepNext/>
      <w:keepLines/>
      <w:numPr>
        <w:ilvl w:val="7"/>
        <w:numId w:val="15"/>
      </w:numPr>
      <w:spacing w:before="4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73394"/>
    <w:pPr>
      <w:keepNext/>
      <w:keepLines/>
      <w:numPr>
        <w:ilvl w:val="8"/>
        <w:numId w:val="15"/>
      </w:numPr>
      <w:spacing w:before="40"/>
      <w:outlineLvl w:val="8"/>
    </w:pPr>
    <w:rPr>
      <w:rFonts w:asciiTheme="majorHAnsi" w:hAnsiTheme="majorHAnsi" w:eastAsiaTheme="majorEastAsia" w:cstheme="majorBidi"/>
      <w:i/>
      <w:iCs/>
      <w:color w:val="272727" w:themeColor="text1" w:themeTint="D8"/>
      <w:sz w:val="21"/>
      <w:szCs w:val="21"/>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DC1">
    <w:name w:val="toc 1"/>
    <w:basedOn w:val="Normal"/>
    <w:uiPriority w:val="1"/>
    <w:qFormat/>
    <w:pPr>
      <w:spacing w:before="470"/>
      <w:ind w:left="112"/>
    </w:pPr>
    <w:rPr>
      <w:b/>
      <w:bCs/>
      <w:sz w:val="30"/>
      <w:szCs w:val="30"/>
    </w:rPr>
  </w:style>
  <w:style w:type="paragraph" w:styleId="TDC2">
    <w:name w:val="toc 2"/>
    <w:basedOn w:val="Normal"/>
    <w:uiPriority w:val="1"/>
    <w:qFormat/>
    <w:pPr>
      <w:spacing w:before="118"/>
      <w:ind w:left="792" w:hanging="680"/>
    </w:pPr>
    <w:rPr>
      <w:b/>
      <w:bCs/>
      <w:sz w:val="20"/>
      <w:szCs w:val="20"/>
    </w:rPr>
  </w:style>
  <w:style w:type="paragraph" w:styleId="TDC3">
    <w:name w:val="toc 3"/>
    <w:basedOn w:val="Normal"/>
    <w:uiPriority w:val="1"/>
    <w:qFormat/>
    <w:pPr>
      <w:spacing w:before="120"/>
      <w:ind w:left="792" w:hanging="680"/>
    </w:pPr>
    <w:rPr>
      <w:sz w:val="20"/>
      <w:szCs w:val="20"/>
    </w:rPr>
  </w:style>
  <w:style w:type="paragraph" w:styleId="TDC4">
    <w:name w:val="toc 4"/>
    <w:basedOn w:val="Normal"/>
    <w:uiPriority w:val="1"/>
    <w:qFormat/>
    <w:pPr>
      <w:spacing w:before="45"/>
      <w:ind w:left="112"/>
    </w:pPr>
    <w:rPr>
      <w:sz w:val="18"/>
      <w:szCs w:val="18"/>
    </w:rPr>
  </w:style>
  <w:style w:type="paragraph" w:styleId="Textoindependiente">
    <w:name w:val="Body Text"/>
    <w:basedOn w:val="Normal"/>
    <w:link w:val="TextoindependienteCar"/>
    <w:qFormat/>
    <w:rPr>
      <w:sz w:val="20"/>
      <w:szCs w:val="20"/>
    </w:rPr>
  </w:style>
  <w:style w:type="paragraph" w:styleId="Prrafodelista">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PrrafodelistaCar"/>
    <w:uiPriority w:val="1"/>
    <w:qFormat/>
    <w:pPr>
      <w:spacing w:before="120"/>
      <w:ind w:left="1769" w:hanging="360"/>
    </w:pPr>
  </w:style>
  <w:style w:type="paragraph" w:styleId="TableParagraph" w:customStyle="1">
    <w:name w:val="Table Paragraph"/>
    <w:basedOn w:val="Normal"/>
    <w:uiPriority w:val="1"/>
    <w:qFormat/>
    <w:pPr>
      <w:ind w:left="55"/>
    </w:pPr>
  </w:style>
  <w:style w:type="paragraph" w:styleId="Encabezado">
    <w:name w:val="header"/>
    <w:basedOn w:val="Normal"/>
    <w:link w:val="EncabezadoCar"/>
    <w:uiPriority w:val="99"/>
    <w:unhideWhenUsed/>
    <w:rsid w:val="004820FA"/>
    <w:pPr>
      <w:tabs>
        <w:tab w:val="center" w:pos="4513"/>
        <w:tab w:val="right" w:pos="9026"/>
      </w:tabs>
    </w:pPr>
  </w:style>
  <w:style w:type="character" w:styleId="EncabezadoCar" w:customStyle="1">
    <w:name w:val="Encabezado Car"/>
    <w:basedOn w:val="Fuentedeprrafopredeter"/>
    <w:link w:val="Encabezado"/>
    <w:uiPriority w:val="99"/>
    <w:rsid w:val="004820FA"/>
    <w:rPr>
      <w:rFonts w:ascii="Arial" w:hAnsi="Arial" w:eastAsia="Arial" w:cs="Arial"/>
    </w:rPr>
  </w:style>
  <w:style w:type="paragraph" w:styleId="Piedepgina">
    <w:name w:val="footer"/>
    <w:basedOn w:val="Normal"/>
    <w:link w:val="PiedepginaCar"/>
    <w:uiPriority w:val="99"/>
    <w:unhideWhenUsed/>
    <w:rsid w:val="004820FA"/>
    <w:pPr>
      <w:tabs>
        <w:tab w:val="center" w:pos="4513"/>
        <w:tab w:val="right" w:pos="9026"/>
      </w:tabs>
    </w:pPr>
  </w:style>
  <w:style w:type="character" w:styleId="PiedepginaCar" w:customStyle="1">
    <w:name w:val="Pie de página Car"/>
    <w:basedOn w:val="Fuentedeprrafopredeter"/>
    <w:link w:val="Piedepgina"/>
    <w:uiPriority w:val="99"/>
    <w:rsid w:val="004820FA"/>
    <w:rPr>
      <w:rFonts w:ascii="Arial" w:hAnsi="Arial" w:eastAsia="Arial" w:cs="Arial"/>
    </w:rPr>
  </w:style>
  <w:style w:type="character" w:styleId="Ttulo6Car" w:customStyle="1">
    <w:name w:val="Título 6 Car"/>
    <w:basedOn w:val="Fuentedeprrafopredeter"/>
    <w:link w:val="Ttulo6"/>
    <w:uiPriority w:val="9"/>
    <w:semiHidden/>
    <w:rsid w:val="00973394"/>
    <w:rPr>
      <w:rFonts w:asciiTheme="majorHAnsi" w:hAnsiTheme="majorHAnsi" w:eastAsiaTheme="majorEastAsia" w:cstheme="majorBidi"/>
      <w:color w:val="243F60" w:themeColor="accent1" w:themeShade="7F"/>
    </w:rPr>
  </w:style>
  <w:style w:type="character" w:styleId="Ttulo7Car" w:customStyle="1">
    <w:name w:val="Título 7 Car"/>
    <w:basedOn w:val="Fuentedeprrafopredeter"/>
    <w:link w:val="Ttulo7"/>
    <w:uiPriority w:val="9"/>
    <w:semiHidden/>
    <w:rsid w:val="00973394"/>
    <w:rPr>
      <w:rFonts w:asciiTheme="majorHAnsi" w:hAnsiTheme="majorHAnsi" w:eastAsiaTheme="majorEastAsia" w:cstheme="majorBidi"/>
      <w:i/>
      <w:iCs/>
      <w:color w:val="243F60" w:themeColor="accent1" w:themeShade="7F"/>
    </w:rPr>
  </w:style>
  <w:style w:type="character" w:styleId="Ttulo8Car" w:customStyle="1">
    <w:name w:val="Título 8 Car"/>
    <w:basedOn w:val="Fuentedeprrafopredeter"/>
    <w:link w:val="Ttulo8"/>
    <w:uiPriority w:val="9"/>
    <w:semiHidden/>
    <w:rsid w:val="00973394"/>
    <w:rPr>
      <w:rFonts w:asciiTheme="majorHAnsi" w:hAnsiTheme="majorHAnsi" w:eastAsiaTheme="majorEastAsia" w:cstheme="majorBidi"/>
      <w:color w:val="272727" w:themeColor="text1" w:themeTint="D8"/>
      <w:sz w:val="21"/>
      <w:szCs w:val="21"/>
    </w:rPr>
  </w:style>
  <w:style w:type="character" w:styleId="Ttulo9Car" w:customStyle="1">
    <w:name w:val="Título 9 Car"/>
    <w:basedOn w:val="Fuentedeprrafopredeter"/>
    <w:link w:val="Ttulo9"/>
    <w:uiPriority w:val="9"/>
    <w:semiHidden/>
    <w:rsid w:val="00973394"/>
    <w:rPr>
      <w:rFonts w:asciiTheme="majorHAnsi" w:hAnsiTheme="majorHAnsi" w:eastAsiaTheme="majorEastAsia" w:cstheme="majorBidi"/>
      <w:i/>
      <w:iCs/>
      <w:color w:val="272727" w:themeColor="text1" w:themeTint="D8"/>
      <w:sz w:val="21"/>
      <w:szCs w:val="21"/>
    </w:rPr>
  </w:style>
  <w:style w:type="character" w:styleId="Refdecomentario">
    <w:name w:val="annotation reference"/>
    <w:basedOn w:val="Fuentedeprrafopredeter"/>
    <w:uiPriority w:val="99"/>
    <w:semiHidden/>
    <w:unhideWhenUsed/>
    <w:rsid w:val="00A36EA4"/>
    <w:rPr>
      <w:sz w:val="16"/>
      <w:szCs w:val="16"/>
    </w:rPr>
  </w:style>
  <w:style w:type="paragraph" w:styleId="Textocomentario">
    <w:name w:val="annotation text"/>
    <w:basedOn w:val="Normal"/>
    <w:link w:val="TextocomentarioCar"/>
    <w:uiPriority w:val="99"/>
    <w:unhideWhenUsed/>
    <w:rsid w:val="00A36EA4"/>
    <w:rPr>
      <w:sz w:val="20"/>
      <w:szCs w:val="20"/>
    </w:rPr>
  </w:style>
  <w:style w:type="character" w:styleId="TextocomentarioCar" w:customStyle="1">
    <w:name w:val="Texto comentario Car"/>
    <w:basedOn w:val="Fuentedeprrafopredeter"/>
    <w:link w:val="Textocomentario"/>
    <w:uiPriority w:val="99"/>
    <w:rsid w:val="00A36EA4"/>
    <w:rPr>
      <w:rFonts w:ascii="Arial" w:hAnsi="Arial" w:eastAsia="Arial" w:cs="Arial"/>
      <w:sz w:val="20"/>
      <w:szCs w:val="20"/>
    </w:rPr>
  </w:style>
  <w:style w:type="paragraph" w:styleId="Asuntodelcomentario">
    <w:name w:val="annotation subject"/>
    <w:basedOn w:val="Textocomentario"/>
    <w:next w:val="Textocomentario"/>
    <w:link w:val="AsuntodelcomentarioCar"/>
    <w:uiPriority w:val="99"/>
    <w:semiHidden/>
    <w:unhideWhenUsed/>
    <w:rsid w:val="00A36EA4"/>
    <w:rPr>
      <w:b/>
      <w:bCs/>
    </w:rPr>
  </w:style>
  <w:style w:type="character" w:styleId="AsuntodelcomentarioCar" w:customStyle="1">
    <w:name w:val="Asunto del comentario Car"/>
    <w:basedOn w:val="TextocomentarioCar"/>
    <w:link w:val="Asuntodelcomentario"/>
    <w:uiPriority w:val="99"/>
    <w:semiHidden/>
    <w:rsid w:val="00A36EA4"/>
    <w:rPr>
      <w:rFonts w:ascii="Arial" w:hAnsi="Arial" w:eastAsia="Arial" w:cs="Arial"/>
      <w:b/>
      <w:bCs/>
      <w:sz w:val="20"/>
      <w:szCs w:val="20"/>
    </w:rPr>
  </w:style>
  <w:style w:type="paragraph" w:styleId="Textodeglobo">
    <w:name w:val="Balloon Text"/>
    <w:basedOn w:val="Normal"/>
    <w:link w:val="TextodegloboCar"/>
    <w:uiPriority w:val="99"/>
    <w:semiHidden/>
    <w:unhideWhenUsed/>
    <w:rsid w:val="00A36EA4"/>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A36EA4"/>
    <w:rPr>
      <w:rFonts w:ascii="Segoe UI" w:hAnsi="Segoe UI" w:eastAsia="Arial" w:cs="Segoe UI"/>
      <w:sz w:val="18"/>
      <w:szCs w:val="18"/>
    </w:rPr>
  </w:style>
  <w:style w:type="table" w:styleId="Tablaconcuadrcula">
    <w:name w:val="Table Grid"/>
    <w:basedOn w:val="Tablanormal"/>
    <w:uiPriority w:val="39"/>
    <w:rsid w:val="00B052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TextonotapieCar"/>
    <w:uiPriority w:val="99"/>
    <w:unhideWhenUsed/>
    <w:qFormat/>
    <w:rsid w:val="00B7384D"/>
    <w:rPr>
      <w:sz w:val="20"/>
      <w:szCs w:val="20"/>
    </w:rPr>
  </w:style>
  <w:style w:type="character" w:styleId="TextonotapieCar" w:customStyle="1">
    <w:name w:val="Texto nota pie Car"/>
    <w:aliases w:val="Geneva 9 Car,Font: Geneva 9 Car,Boston 10 Car,f Car,Voetnoottekst Char Car,Voetnoottekst Char1 Char Car,Voetnoottekst Char Char1 Char Car,Voetnoottekst Char1 Char Char Char Car,Voetnoottekst Char Char1 Char Char Char Car,Geneva Car"/>
    <w:basedOn w:val="Fuentedeprrafopredeter"/>
    <w:link w:val="Textonotapie"/>
    <w:uiPriority w:val="99"/>
    <w:rsid w:val="00B7384D"/>
    <w:rPr>
      <w:rFonts w:ascii="Arial" w:hAnsi="Arial" w:eastAsia="Arial" w:cs="Arial"/>
      <w:sz w:val="20"/>
      <w:szCs w:val="20"/>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unhideWhenUsed/>
    <w:qFormat/>
    <w:rsid w:val="00B7384D"/>
    <w:rPr>
      <w:vertAlign w:val="superscript"/>
    </w:rPr>
  </w:style>
  <w:style w:type="character" w:styleId="Hipervnculo">
    <w:name w:val="Hyperlink"/>
    <w:basedOn w:val="Fuentedeprrafopredeter"/>
    <w:uiPriority w:val="99"/>
    <w:unhideWhenUsed/>
    <w:rsid w:val="008D690C"/>
    <w:rPr>
      <w:color w:val="0000FF" w:themeColor="hyperlink"/>
      <w:u w:val="single"/>
    </w:rPr>
  </w:style>
  <w:style w:type="character" w:styleId="Mencinsinresolver">
    <w:name w:val="Unresolved Mention"/>
    <w:basedOn w:val="Fuentedeprrafopredeter"/>
    <w:uiPriority w:val="99"/>
    <w:semiHidden/>
    <w:unhideWhenUsed/>
    <w:rsid w:val="008D690C"/>
    <w:rPr>
      <w:color w:val="605E5C"/>
      <w:shd w:val="clear" w:color="auto" w:fill="E1DFDD"/>
    </w:rPr>
  </w:style>
  <w:style w:type="character" w:styleId="PrrafodelistaCar" w:customStyle="1">
    <w:name w:val="Párrafo de lista Car"/>
    <w:aliases w:val="List Paragraph-ExecSummary Car,Bullets Car,List Paragraph (numbered (a)) Car,Medium Grid 1 Accent 2 Car,List Paragraph1 Car,WB Para Car,Párrafo de lista1 Car,Paragraphe de liste1 Car,List Paragraph11 Car,Numbered List Paragraph Car"/>
    <w:basedOn w:val="Fuentedeprrafopredeter"/>
    <w:link w:val="Prrafodelista"/>
    <w:uiPriority w:val="1"/>
    <w:qFormat/>
    <w:locked/>
    <w:rsid w:val="004106B7"/>
    <w:rPr>
      <w:rFonts w:ascii="Arial" w:hAnsi="Arial" w:eastAsia="Arial" w:cs="Arial"/>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Refdenotaalpie"/>
    <w:uiPriority w:val="99"/>
    <w:rsid w:val="004106B7"/>
    <w:pPr>
      <w:widowControl/>
      <w:spacing w:line="240" w:lineRule="exact"/>
    </w:pPr>
    <w:rPr>
      <w:rFonts w:asciiTheme="minorHAnsi" w:hAnsiTheme="minorHAnsi" w:eastAsiaTheme="minorHAnsi" w:cstheme="minorBidi"/>
      <w:vertAlign w:val="superscript"/>
    </w:rPr>
  </w:style>
  <w:style w:type="character" w:styleId="TextoindependienteCar" w:customStyle="1">
    <w:name w:val="Texto independiente Car"/>
    <w:basedOn w:val="Fuentedeprrafopredeter"/>
    <w:link w:val="Textoindependiente"/>
    <w:locked/>
    <w:rsid w:val="00946CB3"/>
    <w:rPr>
      <w:rFonts w:ascii="Arial" w:hAnsi="Arial" w:eastAsia="Arial" w:cs="Arial"/>
      <w:sz w:val="20"/>
      <w:szCs w:val="20"/>
    </w:rPr>
  </w:style>
  <w:style w:type="paragraph" w:styleId="Revisin">
    <w:name w:val="Revision"/>
    <w:hidden/>
    <w:uiPriority w:val="99"/>
    <w:semiHidden/>
    <w:rsid w:val="00320862"/>
    <w:pPr>
      <w:widowControl/>
    </w:pPr>
    <w:rPr>
      <w:rFonts w:ascii="Arial" w:hAnsi="Arial" w:eastAsia="Arial" w:cs="Arial"/>
    </w:rPr>
  </w:style>
  <w:style w:type="paragraph" w:styleId="NormalWeb">
    <w:name w:val="Normal (Web)"/>
    <w:basedOn w:val="Normal"/>
    <w:uiPriority w:val="99"/>
    <w:unhideWhenUsed/>
    <w:rsid w:val="002D538C"/>
    <w:pPr>
      <w:widowControl/>
      <w:spacing w:before="100" w:beforeAutospacing="1" w:after="100" w:afterAutospacing="1"/>
    </w:pPr>
    <w:rPr>
      <w:rFonts w:ascii="Times New Roman" w:hAnsi="Times New Roman" w:eastAsia="Times New Roman" w:cs="Times New Roman"/>
      <w:sz w:val="24"/>
      <w:szCs w:val="24"/>
      <w:lang w:val="es-EC" w:eastAsia="es-ES_tradnl"/>
    </w:rPr>
  </w:style>
  <w:style w:type="character" w:styleId="Textoennegrita">
    <w:name w:val="Strong"/>
    <w:basedOn w:val="Fuentedeprrafopredeter"/>
    <w:uiPriority w:val="22"/>
    <w:qFormat/>
    <w:rsid w:val="00971E61"/>
    <w:rPr>
      <w:b/>
      <w:bCs/>
    </w:rPr>
  </w:style>
  <w:style w:type="character" w:styleId="Mencionar">
    <w:name w:val="Mention"/>
    <w:basedOn w:val="Fuentedeprrafopredeter"/>
    <w:uiPriority w:val="99"/>
    <w:unhideWhenUsed/>
    <w:rsid w:val="00D54A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90403">
      <w:bodyDiv w:val="1"/>
      <w:marLeft w:val="0"/>
      <w:marRight w:val="0"/>
      <w:marTop w:val="0"/>
      <w:marBottom w:val="0"/>
      <w:divBdr>
        <w:top w:val="none" w:sz="0" w:space="0" w:color="auto"/>
        <w:left w:val="none" w:sz="0" w:space="0" w:color="auto"/>
        <w:bottom w:val="none" w:sz="0" w:space="0" w:color="auto"/>
        <w:right w:val="none" w:sz="0" w:space="0" w:color="auto"/>
      </w:divBdr>
    </w:div>
    <w:div w:id="609358628">
      <w:bodyDiv w:val="1"/>
      <w:marLeft w:val="0"/>
      <w:marRight w:val="0"/>
      <w:marTop w:val="0"/>
      <w:marBottom w:val="0"/>
      <w:divBdr>
        <w:top w:val="none" w:sz="0" w:space="0" w:color="auto"/>
        <w:left w:val="none" w:sz="0" w:space="0" w:color="auto"/>
        <w:bottom w:val="none" w:sz="0" w:space="0" w:color="auto"/>
        <w:right w:val="none" w:sz="0" w:space="0" w:color="auto"/>
      </w:divBdr>
    </w:div>
    <w:div w:id="720054230">
      <w:bodyDiv w:val="1"/>
      <w:marLeft w:val="0"/>
      <w:marRight w:val="0"/>
      <w:marTop w:val="0"/>
      <w:marBottom w:val="0"/>
      <w:divBdr>
        <w:top w:val="none" w:sz="0" w:space="0" w:color="auto"/>
        <w:left w:val="none" w:sz="0" w:space="0" w:color="auto"/>
        <w:bottom w:val="none" w:sz="0" w:space="0" w:color="auto"/>
        <w:right w:val="none" w:sz="0" w:space="0" w:color="auto"/>
      </w:divBdr>
    </w:div>
    <w:div w:id="1167865773">
      <w:bodyDiv w:val="1"/>
      <w:marLeft w:val="0"/>
      <w:marRight w:val="0"/>
      <w:marTop w:val="0"/>
      <w:marBottom w:val="0"/>
      <w:divBdr>
        <w:top w:val="none" w:sz="0" w:space="0" w:color="auto"/>
        <w:left w:val="none" w:sz="0" w:space="0" w:color="auto"/>
        <w:bottom w:val="none" w:sz="0" w:space="0" w:color="auto"/>
        <w:right w:val="none" w:sz="0" w:space="0" w:color="auto"/>
      </w:divBdr>
    </w:div>
    <w:div w:id="1610163807">
      <w:bodyDiv w:val="1"/>
      <w:marLeft w:val="0"/>
      <w:marRight w:val="0"/>
      <w:marTop w:val="0"/>
      <w:marBottom w:val="0"/>
      <w:divBdr>
        <w:top w:val="none" w:sz="0" w:space="0" w:color="auto"/>
        <w:left w:val="none" w:sz="0" w:space="0" w:color="auto"/>
        <w:bottom w:val="none" w:sz="0" w:space="0" w:color="auto"/>
        <w:right w:val="none" w:sz="0" w:space="0" w:color="auto"/>
      </w:divBdr>
    </w:div>
    <w:div w:id="1708408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microsoft.com/office/2019/05/relationships/documenttasks" Target="documenttasks/documenttasks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8B75F7A-8379-497B-A199-F0FD49D24BBE}">
    <t:Anchor>
      <t:Comment id="1850528262"/>
    </t:Anchor>
    <t:History>
      <t:Event id="{3A9ECBA5-F07E-42A5-90EF-1108BD17B508}" time="2024-08-06T14:27:43.956Z">
        <t:Attribution userId="S::ikissoon@conservation.org::219b1c92-8b80-4074-85ac-5fe19e4f1da1" userProvider="AD" userName="Ian Kissoon"/>
        <t:Anchor>
          <t:Comment id="1850528262"/>
        </t:Anchor>
        <t:Create/>
      </t:Event>
      <t:Event id="{AD15C16B-E2AC-45FA-B8BE-3046E0E0D1F6}" time="2024-08-06T14:27:43.956Z">
        <t:Attribution userId="S::ikissoon@conservation.org::219b1c92-8b80-4074-85ac-5fe19e4f1da1" userProvider="AD" userName="Ian Kissoon"/>
        <t:Anchor>
          <t:Comment id="1850528262"/>
        </t:Anchor>
        <t:Assign userId="S::jrios@conservation.org::7f802b20-653b-4317-b977-b365ca234392" userProvider="AD" userName="Juliana Rios"/>
      </t:Event>
      <t:Event id="{E5B358E5-7E25-4B5F-B4A9-5ECB65E81AF1}" time="2024-08-06T14:27:43.956Z">
        <t:Attribution userId="S::ikissoon@conservation.org::219b1c92-8b80-4074-85ac-5fe19e4f1da1" userProvider="AD" userName="Ian Kissoon"/>
        <t:Anchor>
          <t:Comment id="1850528262"/>
        </t:Anchor>
        <t:SetTitle title="@Juliana Rios This should be cumulative for easier tracking and monitoring so 20 (4 x 5 year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1855CD-3C14-44EB-857D-8D59827F8298}">
  <ds:schemaRefs>
    <ds:schemaRef ds:uri="http://schemas.openxmlformats.org/officeDocument/2006/bibliography"/>
  </ds:schemaRefs>
</ds:datastoreItem>
</file>

<file path=customXml/itemProps2.xml><?xml version="1.0" encoding="utf-8"?>
<ds:datastoreItem xmlns:ds="http://schemas.openxmlformats.org/officeDocument/2006/customXml" ds:itemID="{B6847184-7653-4E41-B51E-095EF9674190}">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3.xml><?xml version="1.0" encoding="utf-8"?>
<ds:datastoreItem xmlns:ds="http://schemas.openxmlformats.org/officeDocument/2006/customXml" ds:itemID="{C6297F6A-3517-4DB0-B90B-BC1C6C811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90773-E587-4C69-84E7-18625F54EC9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ClimateCare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joash.obare@climatecare.org</dc:creator>
  <keywords/>
  <lastModifiedBy>Ian Kissoon</lastModifiedBy>
  <revision>3</revision>
  <dcterms:created xsi:type="dcterms:W3CDTF">2024-08-08T00:07:00.0000000Z</dcterms:created>
  <dcterms:modified xsi:type="dcterms:W3CDTF">2024-08-13T12:42:01.5723072Z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0x01010066C26EEF8760DA4FAAF8F18ADE3FC85C</vt:lpwstr>
  </property>
  <property fmtid="{D5CDD505-2E9C-101B-9397-08002B2CF9AE}" pid="6" name="MediaServiceImageTags">
    <vt:lpwstr/>
  </property>
</Properties>
</file>