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18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Employer facing:</w:t>
      </w:r>
    </w:p>
    <w:p w:rsidR="00000000" w:rsidDel="00000000" w:rsidP="00000000" w:rsidRDefault="00000000" w:rsidRPr="00000000" w14:paraId="00000002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Hi [Name],</w:t>
      </w:r>
    </w:p>
    <w:p w:rsidR="00000000" w:rsidDel="00000000" w:rsidP="00000000" w:rsidRDefault="00000000" w:rsidRPr="00000000" w14:paraId="00000003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We’re excited to partner with Octopus EV to offer you the UK's leading EV salary sacrifice scheme.</w:t>
      </w:r>
    </w:p>
    <w:p w:rsidR="00000000" w:rsidDel="00000000" w:rsidP="00000000" w:rsidRDefault="00000000" w:rsidRPr="00000000" w14:paraId="00000004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This benefit is zero-cost for your business, reduces your National Insurance bill, and is a huge draw for new talent.</w:t>
      </w:r>
    </w:p>
    <w:p w:rsidR="00000000" w:rsidDel="00000000" w:rsidP="00000000" w:rsidRDefault="00000000" w:rsidRPr="00000000" w14:paraId="00000005">
      <w:pPr>
        <w:spacing w:before="2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 the car, charger and energy, all from one place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employee benefit that saves your company money.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Zero cost to set up and run.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Save on employer National Insurance contributions.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Employees save up to 40% on an electric car by paying through their pre-tax salary.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74% of employees want this scheme, helping to boost your retention and reduce recruitment spend.</w:t>
      </w:r>
    </w:p>
    <w:p w:rsidR="00000000" w:rsidDel="00000000" w:rsidP="00000000" w:rsidRDefault="00000000" w:rsidRPr="00000000" w14:paraId="0000000B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Minimal admin for you, maximum reward for your team.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You get minimal admin and maximum oversight through your online portal.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Octopus EV handle everything: the car, insurance, maintenance, servicing, and tyres are all included.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Trusted by almost 7,500+ companies, and covers you for the unexpected, including parental leave, resignations, and sick leave.</w:t>
      </w:r>
    </w:p>
    <w:p w:rsidR="00000000" w:rsidDel="00000000" w:rsidP="00000000" w:rsidRDefault="00000000" w:rsidRPr="00000000" w14:paraId="0000000F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Hit your Scope 3 climate targets.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 employee who switches to electric reduces your company's "Scope 3" carbon emissions by 1.5 tonnes a year.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offer exclusive charging tariffs and the choice between £400 off </w:t>
      </w:r>
      <w:r w:rsidDel="00000000" w:rsidR="00000000" w:rsidRPr="00000000">
        <w:rPr>
          <w:rtl w:val="0"/>
        </w:rPr>
        <w:t xml:space="preserve">a home charger</w:t>
      </w:r>
      <w:r w:rsidDel="00000000" w:rsidR="00000000" w:rsidRPr="00000000">
        <w:rPr>
          <w:rtl w:val="0"/>
        </w:rPr>
        <w:t xml:space="preserve">, £400 </w:t>
      </w:r>
      <w:r w:rsidDel="00000000" w:rsidR="00000000" w:rsidRPr="00000000">
        <w:rPr>
          <w:rtl w:val="0"/>
        </w:rPr>
        <w:t xml:space="preserve">home charging credit</w:t>
      </w:r>
      <w:r w:rsidDel="00000000" w:rsidR="00000000" w:rsidRPr="00000000">
        <w:rPr>
          <w:rtl w:val="0"/>
        </w:rPr>
        <w:t xml:space="preserve"> or £400 public charging credit with </w:t>
      </w:r>
      <w:r w:rsidDel="00000000" w:rsidR="00000000" w:rsidRPr="00000000">
        <w:rPr>
          <w:rtl w:val="0"/>
        </w:rPr>
        <w:t xml:space="preserve">Electroverse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Ready to offer a top-tier benefit that helps your budget and your planet?</w:t>
      </w:r>
    </w:p>
    <w:p w:rsidR="00000000" w:rsidDel="00000000" w:rsidP="00000000" w:rsidRDefault="00000000" w:rsidRPr="00000000" w14:paraId="00000013">
      <w:pPr>
        <w:spacing w:after="180" w:before="180" w:lineRule="auto"/>
        <w:rPr/>
      </w:pPr>
      <w:r w:rsidDel="00000000" w:rsidR="00000000" w:rsidRPr="00000000">
        <w:rPr>
          <w:rtl w:val="0"/>
        </w:rPr>
        <w:t xml:space="preserve">Get started today: [INSERT REFERRAL LINK HERE]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