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8A49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7D3C1C76" w14:textId="77777777" w:rsidR="00DC1056" w:rsidRDefault="00000000">
      <w:pPr>
        <w:pStyle w:val="Brdteks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Regionsmesterskap</w:t>
      </w:r>
      <w:proofErr w:type="spellEnd"/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  <w:u w:color="5B9BD5"/>
          <w:lang w:val="nl-NL"/>
        </w:rPr>
        <w:t>innend</w:t>
      </w:r>
      <w:r>
        <w:rPr>
          <w:rFonts w:ascii="Times New Roman" w:hAnsi="Times New Roman"/>
          <w:sz w:val="40"/>
          <w:szCs w:val="40"/>
          <w:u w:color="5B9BD5"/>
          <w:lang w:val="da-DK"/>
        </w:rPr>
        <w:t>ø</w:t>
      </w:r>
      <w:proofErr w:type="spellStart"/>
      <w:r>
        <w:rPr>
          <w:rFonts w:ascii="Times New Roman" w:hAnsi="Times New Roman"/>
          <w:sz w:val="40"/>
          <w:szCs w:val="40"/>
          <w:u w:color="5B9BD5"/>
        </w:rPr>
        <w:t>rs</w:t>
      </w:r>
      <w:proofErr w:type="spellEnd"/>
      <w:r>
        <w:rPr>
          <w:rFonts w:ascii="Times New Roman" w:hAnsi="Times New Roman"/>
          <w:sz w:val="40"/>
          <w:szCs w:val="40"/>
        </w:rPr>
        <w:t>, Troms Rytterkrets</w:t>
      </w:r>
    </w:p>
    <w:p w14:paraId="061CC425" w14:textId="47DEE554" w:rsidR="00DC1056" w:rsidRDefault="00000000">
      <w:pPr>
        <w:pStyle w:val="Brdtek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Troms</w:t>
      </w:r>
      <w:r>
        <w:rPr>
          <w:rFonts w:ascii="Times New Roman" w:hAnsi="Times New Roman"/>
          <w:sz w:val="24"/>
          <w:szCs w:val="24"/>
          <w:lang w:val="da-DK"/>
        </w:rPr>
        <w:t xml:space="preserve">ø </w:t>
      </w:r>
      <w:r w:rsidR="0003268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.03.2023</w:t>
      </w:r>
    </w:p>
    <w:p w14:paraId="189D7ADD" w14:textId="77777777" w:rsidR="00DC1056" w:rsidRDefault="00DC1056">
      <w:pPr>
        <w:pStyle w:val="Brdtekst"/>
        <w:rPr>
          <w:rFonts w:ascii="Times New Roman" w:eastAsia="Times New Roman" w:hAnsi="Times New Roman" w:cs="Times New Roman"/>
          <w:sz w:val="24"/>
          <w:szCs w:val="24"/>
        </w:rPr>
      </w:pPr>
    </w:p>
    <w:p w14:paraId="6C7F2555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Regionsmesterskap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5B9BD5"/>
          <w:lang w:val="nl-NL"/>
        </w:rPr>
        <w:t>innend</w:t>
      </w:r>
      <w:r>
        <w:rPr>
          <w:rFonts w:ascii="Times New Roman" w:hAnsi="Times New Roman"/>
          <w:b/>
          <w:bCs/>
          <w:sz w:val="24"/>
          <w:szCs w:val="24"/>
          <w:u w:color="5B9BD5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5B9BD5"/>
        </w:rPr>
        <w:t>rs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Sprang, Troms Rytterkrets</w:t>
      </w:r>
    </w:p>
    <w:p w14:paraId="64C81ECB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color="5B9BD5"/>
          <w:lang w:val="nl-NL"/>
        </w:rPr>
        <w:t>innend</w:t>
      </w:r>
      <w:r>
        <w:rPr>
          <w:rFonts w:ascii="Times New Roman" w:hAnsi="Times New Roman"/>
          <w:u w:color="5B9BD5"/>
          <w:lang w:val="da-DK"/>
        </w:rPr>
        <w:t>ø</w:t>
      </w:r>
      <w:proofErr w:type="spellStart"/>
      <w:r>
        <w:rPr>
          <w:rFonts w:ascii="Times New Roman" w:hAnsi="Times New Roman"/>
          <w:u w:color="5B9BD5"/>
        </w:rPr>
        <w:t>rs</w:t>
      </w:r>
      <w:proofErr w:type="spellEnd"/>
      <w:r>
        <w:rPr>
          <w:rFonts w:ascii="Times New Roman" w:hAnsi="Times New Roman"/>
        </w:rPr>
        <w:t xml:space="preserve"> i sprang avholdes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rlig</w:t>
      </w:r>
      <w:proofErr w:type="spellEnd"/>
      <w:r>
        <w:rPr>
          <w:rFonts w:ascii="Times New Roman" w:hAnsi="Times New Roman"/>
        </w:rPr>
        <w:t xml:space="preserve">, og arrangeres fortrinnsvis på </w:t>
      </w:r>
      <w:r>
        <w:rPr>
          <w:rFonts w:ascii="Times New Roman" w:hAnsi="Times New Roman"/>
          <w:u w:color="5B9BD5"/>
        </w:rPr>
        <w:t>vinter/v</w:t>
      </w:r>
      <w:r>
        <w:rPr>
          <w:rFonts w:ascii="Times New Roman" w:hAnsi="Times New Roman"/>
          <w:u w:color="5B9BD5"/>
          <w:lang w:val="da-DK"/>
        </w:rPr>
        <w:t>å</w:t>
      </w:r>
      <w:r>
        <w:rPr>
          <w:rFonts w:ascii="Times New Roman" w:hAnsi="Times New Roman"/>
          <w:u w:color="5B9BD5"/>
        </w:rPr>
        <w:t>r</w:t>
      </w:r>
      <w:r>
        <w:rPr>
          <w:rFonts w:ascii="Times New Roman" w:hAnsi="Times New Roman"/>
        </w:rPr>
        <w:t xml:space="preserve">. Mesterskapet arrangeres av Troms Rytterkrets, men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deltakere fra Nordland, Troms og Finnmark Rytterkrets. Mesterskapet utskrives i henhold til KR1 §§ 150, 151 og 152. Mesterskapet skal gå innendørs, </w:t>
      </w:r>
      <w:proofErr w:type="spellStart"/>
      <w:r>
        <w:rPr>
          <w:rFonts w:ascii="Times New Roman" w:hAnsi="Times New Roman"/>
        </w:rPr>
        <w:t>ridehus</w:t>
      </w:r>
      <w:proofErr w:type="spellEnd"/>
      <w:r>
        <w:rPr>
          <w:rFonts w:ascii="Times New Roman" w:hAnsi="Times New Roman"/>
        </w:rPr>
        <w:t xml:space="preserve"> min. 20 x 60m.</w:t>
      </w:r>
    </w:p>
    <w:p w14:paraId="6C5247C1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2B97BA8A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2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Arrang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14:paraId="76DC0AAF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Klubber som 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nsker</w:t>
      </w:r>
      <w:proofErr w:type="spellEnd"/>
      <w:r>
        <w:rPr>
          <w:rFonts w:ascii="Times New Roman" w:hAnsi="Times New Roman"/>
        </w:rPr>
        <w:t xml:space="preserve"> å arrangere mesterskapet, må sende skriftlig s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knad</w:t>
      </w:r>
      <w:proofErr w:type="spellEnd"/>
      <w:r>
        <w:rPr>
          <w:rFonts w:ascii="Times New Roman" w:hAnsi="Times New Roman"/>
        </w:rPr>
        <w:t xml:space="preserve"> til kretsen sammen med s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  <w:lang w:val="sv-SE"/>
        </w:rPr>
        <w:t>knad</w:t>
      </w:r>
      <w:proofErr w:type="spellEnd"/>
      <w:r>
        <w:rPr>
          <w:rFonts w:ascii="Times New Roman" w:hAnsi="Times New Roman"/>
          <w:lang w:val="sv-SE"/>
        </w:rPr>
        <w:t xml:space="preserve"> om </w:t>
      </w:r>
      <w:proofErr w:type="spellStart"/>
      <w:r>
        <w:rPr>
          <w:rFonts w:ascii="Times New Roman" w:hAnsi="Times New Roman"/>
          <w:lang w:val="sv-SE"/>
        </w:rPr>
        <w:t>ordin</w:t>
      </w:r>
      <w:proofErr w:type="spellEnd"/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 xml:space="preserve">re distrikts-stevner innen 1 november </w:t>
      </w:r>
      <w:proofErr w:type="spellStart"/>
      <w:r>
        <w:rPr>
          <w:rFonts w:ascii="Times New Roman" w:hAnsi="Times New Roman"/>
        </w:rPr>
        <w:t>foreg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  <w:lang w:val="de-DE"/>
        </w:rPr>
        <w:t xml:space="preserve">ende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r. Kretsstyret bestemmer hvert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 innen utgangen av desember sted og tidspunkt for avvikling av </w:t>
      </w: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i sprang.</w:t>
      </w:r>
    </w:p>
    <w:p w14:paraId="7292D18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57C64D6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 Deltakelse</w:t>
      </w:r>
    </w:p>
    <w:p w14:paraId="10351BEB" w14:textId="07A6EF4C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Regionalt mesterskap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p</w:t>
      </w:r>
      <w:r w:rsidR="00032689"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 for ryttere som representerer klubb tilsluttet Troms, Finnmark og Nordland Rytterkrets, på hester med norsk registrering. </w:t>
      </w:r>
      <w:r w:rsidR="00032689">
        <w:rPr>
          <w:rFonts w:ascii="Times New Roman" w:hAnsi="Times New Roman"/>
        </w:rPr>
        <w:t>Nedre aldersgrense er</w:t>
      </w:r>
      <w:r w:rsidR="00C31A99">
        <w:rPr>
          <w:rFonts w:ascii="Times New Roman" w:hAnsi="Times New Roman"/>
        </w:rPr>
        <w:t xml:space="preserve"> 11 år, s</w:t>
      </w:r>
      <w:r>
        <w:rPr>
          <w:rFonts w:ascii="Times New Roman" w:hAnsi="Times New Roman"/>
        </w:rPr>
        <w:t>e KR1, § 122.</w:t>
      </w:r>
    </w:p>
    <w:p w14:paraId="607CC65C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Rytter kan bare delta i ett individuelt mesterskap i samme gren samme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r. Det samme gjelder hest og ponni. </w:t>
      </w:r>
      <w:proofErr w:type="gramStart"/>
      <w:r>
        <w:rPr>
          <w:rFonts w:ascii="Times New Roman" w:hAnsi="Times New Roman"/>
        </w:rPr>
        <w:t xml:space="preserve">For </w:t>
      </w:r>
      <w:r>
        <w:rPr>
          <w:rFonts w:ascii="Times New Roman" w:hAnsi="Times New Roman"/>
          <w:lang w:val="da-DK"/>
        </w:rPr>
        <w:t>øvrig</w:t>
      </w:r>
      <w:proofErr w:type="gramEnd"/>
      <w:r>
        <w:rPr>
          <w:rFonts w:ascii="Times New Roman" w:hAnsi="Times New Roman"/>
          <w:lang w:val="da-DK"/>
        </w:rPr>
        <w:t xml:space="preserve"> henvises det til KR1 </w:t>
      </w:r>
      <w:r>
        <w:rPr>
          <w:rFonts w:ascii="Times New Roman" w:hAnsi="Times New Roman"/>
        </w:rPr>
        <w:t>§§ 150 og 152.</w:t>
      </w:r>
    </w:p>
    <w:p w14:paraId="2DD295E8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2CDC0FF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4 Kvalifisering</w:t>
      </w:r>
    </w:p>
    <w:p w14:paraId="2A71B6B4" w14:textId="189F3A53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Kvalifiseringsregler: Ekvipasjen </w:t>
      </w:r>
      <w:r w:rsidR="00032689">
        <w:rPr>
          <w:rFonts w:ascii="Times New Roman" w:hAnsi="Times New Roman"/>
        </w:rPr>
        <w:t>må ha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gjennomf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rt</w:t>
      </w:r>
      <w:proofErr w:type="spellEnd"/>
      <w:r>
        <w:rPr>
          <w:rFonts w:ascii="Times New Roman" w:hAnsi="Times New Roman"/>
        </w:rPr>
        <w:t xml:space="preserve"> 1 grunnomgang i minimum samme h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yde</w:t>
      </w:r>
      <w:proofErr w:type="spellEnd"/>
      <w:r>
        <w:rPr>
          <w:rFonts w:ascii="Times New Roman" w:hAnsi="Times New Roman"/>
        </w:rPr>
        <w:t xml:space="preserve"> de skal starte i mesterskapet, i l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pet</w:t>
      </w:r>
      <w:proofErr w:type="spellEnd"/>
      <w:r>
        <w:rPr>
          <w:rFonts w:ascii="Times New Roman" w:hAnsi="Times New Roman"/>
        </w:rPr>
        <w:t xml:space="preserve"> av siste 12 m</w:t>
      </w:r>
      <w:proofErr w:type="spellStart"/>
      <w:r>
        <w:rPr>
          <w:rFonts w:ascii="Times New Roman" w:hAnsi="Times New Roman"/>
          <w:lang w:val="da-DK"/>
        </w:rPr>
        <w:t>åneder</w:t>
      </w:r>
      <w:proofErr w:type="spellEnd"/>
      <w:r>
        <w:rPr>
          <w:rFonts w:ascii="Times New Roman" w:hAnsi="Times New Roman"/>
          <w:lang w:val="da-DK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da-DK"/>
        </w:rPr>
        <w:t>forø</w:t>
      </w:r>
      <w:r>
        <w:rPr>
          <w:rFonts w:ascii="Times New Roman" w:hAnsi="Times New Roman"/>
        </w:rPr>
        <w:t>vrig</w:t>
      </w:r>
      <w:proofErr w:type="spellEnd"/>
      <w:proofErr w:type="gramEnd"/>
      <w:r>
        <w:rPr>
          <w:rFonts w:ascii="Times New Roman" w:hAnsi="Times New Roman"/>
        </w:rPr>
        <w:t xml:space="preserve"> i henhold til KR II § </w:t>
      </w:r>
      <w:r>
        <w:rPr>
          <w:rFonts w:ascii="Times New Roman" w:hAnsi="Times New Roman"/>
          <w:lang w:val="da-DK"/>
        </w:rPr>
        <w:t xml:space="preserve">258. Se </w:t>
      </w:r>
      <w:proofErr w:type="spellStart"/>
      <w:r>
        <w:rPr>
          <w:rFonts w:ascii="Times New Roman" w:hAnsi="Times New Roman"/>
          <w:lang w:val="da-DK"/>
        </w:rPr>
        <w:t>ogs</w:t>
      </w:r>
      <w:proofErr w:type="spellEnd"/>
      <w:r>
        <w:rPr>
          <w:rFonts w:ascii="Times New Roman" w:hAnsi="Times New Roman"/>
        </w:rPr>
        <w:t xml:space="preserve">å § </w:t>
      </w:r>
      <w:r>
        <w:rPr>
          <w:rFonts w:ascii="Times New Roman" w:hAnsi="Times New Roman"/>
          <w:lang w:val="da-DK"/>
        </w:rPr>
        <w:t xml:space="preserve">KR1, </w:t>
      </w:r>
      <w:r>
        <w:rPr>
          <w:rFonts w:ascii="Times New Roman" w:hAnsi="Times New Roman"/>
        </w:rPr>
        <w:t>§§ 123 og 126.</w:t>
      </w:r>
    </w:p>
    <w:p w14:paraId="677AD67B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6E831B46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 Mesterskapet</w:t>
      </w:r>
    </w:p>
    <w:p w14:paraId="36BA5087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 omgang av mesterskapene er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pne</w:t>
      </w:r>
      <w:proofErr w:type="spellEnd"/>
      <w:r>
        <w:rPr>
          <w:rFonts w:ascii="Times New Roman" w:hAnsi="Times New Roman"/>
        </w:rPr>
        <w:t xml:space="preserve"> klasser. For at det skal bli mesterskap må det v</w:t>
      </w:r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>re minst 3 p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meldte og 3 startende i klassen.</w:t>
      </w:r>
    </w:p>
    <w:p w14:paraId="24B02DE0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15DCB442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6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Klassene</w:t>
      </w:r>
      <w:proofErr w:type="spellEnd"/>
    </w:p>
    <w:p w14:paraId="4EFBFF33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 xml:space="preserve">Det arrangeres </w:t>
      </w:r>
      <w:proofErr w:type="spellStart"/>
      <w:r>
        <w:rPr>
          <w:rFonts w:ascii="Times New Roman" w:hAnsi="Times New Roman"/>
          <w:lang w:val="da-DK"/>
        </w:rPr>
        <w:t>fø</w:t>
      </w:r>
      <w:r>
        <w:rPr>
          <w:rFonts w:ascii="Times New Roman" w:hAnsi="Times New Roman"/>
        </w:rPr>
        <w:t>lgende</w:t>
      </w:r>
      <w:proofErr w:type="spellEnd"/>
      <w:r>
        <w:rPr>
          <w:rFonts w:ascii="Times New Roman" w:hAnsi="Times New Roman"/>
        </w:rPr>
        <w:t xml:space="preserve"> individuelle mesterskap:</w:t>
      </w:r>
    </w:p>
    <w:p w14:paraId="7A59E38F" w14:textId="59F5DA7D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u w:color="70AD47"/>
        </w:rPr>
        <w:t>Regionsmesterskap</w:t>
      </w:r>
      <w:proofErr w:type="spellEnd"/>
      <w:r>
        <w:rPr>
          <w:rFonts w:ascii="Times New Roman" w:hAnsi="Times New Roman"/>
          <w:u w:color="70AD47"/>
        </w:rPr>
        <w:t xml:space="preserve"> Hest 1,20 m er </w:t>
      </w:r>
      <w:r>
        <w:rPr>
          <w:rFonts w:ascii="Times New Roman" w:hAnsi="Times New Roman"/>
          <w:u w:color="70AD47"/>
          <w:lang w:val="da-DK"/>
        </w:rPr>
        <w:t>å</w:t>
      </w:r>
      <w:r>
        <w:rPr>
          <w:rFonts w:ascii="Times New Roman" w:hAnsi="Times New Roman"/>
          <w:u w:color="70AD47"/>
        </w:rPr>
        <w:t>pent for alle alderskategorier</w:t>
      </w:r>
      <w:r w:rsidR="00C31A99">
        <w:rPr>
          <w:rFonts w:ascii="Times New Roman" w:hAnsi="Times New Roman"/>
          <w:u w:color="70AD47"/>
        </w:rPr>
        <w:t xml:space="preserve">. </w:t>
      </w:r>
      <w:r w:rsidR="00032689">
        <w:rPr>
          <w:rFonts w:ascii="Times New Roman" w:hAnsi="Times New Roman"/>
        </w:rPr>
        <w:t>Lukket for ekvipasjer med plassering i 1,</w:t>
      </w:r>
      <w:r w:rsidR="00032689">
        <w:rPr>
          <w:rFonts w:ascii="Times New Roman" w:hAnsi="Times New Roman"/>
        </w:rPr>
        <w:t>35</w:t>
      </w:r>
      <w:r w:rsidR="00032689">
        <w:rPr>
          <w:rFonts w:ascii="Times New Roman" w:hAnsi="Times New Roman"/>
        </w:rPr>
        <w:t>m eller h</w:t>
      </w:r>
      <w:r w:rsidR="00032689">
        <w:rPr>
          <w:rFonts w:ascii="Times New Roman" w:hAnsi="Times New Roman"/>
          <w:lang w:val="da-DK"/>
        </w:rPr>
        <w:t>ø</w:t>
      </w:r>
      <w:proofErr w:type="spellStart"/>
      <w:r w:rsidR="00032689">
        <w:rPr>
          <w:rFonts w:ascii="Times New Roman" w:hAnsi="Times New Roman"/>
        </w:rPr>
        <w:t>yere</w:t>
      </w:r>
      <w:proofErr w:type="spellEnd"/>
      <w:r w:rsidR="00032689">
        <w:rPr>
          <w:rFonts w:ascii="Times New Roman" w:hAnsi="Times New Roman"/>
        </w:rPr>
        <w:t xml:space="preserve"> de siste 12 m</w:t>
      </w:r>
      <w:r w:rsidR="00032689">
        <w:rPr>
          <w:rFonts w:ascii="Times New Roman" w:hAnsi="Times New Roman"/>
          <w:lang w:val="da-DK"/>
        </w:rPr>
        <w:t>å</w:t>
      </w:r>
      <w:proofErr w:type="spellStart"/>
      <w:r w:rsidR="00032689">
        <w:rPr>
          <w:rFonts w:ascii="Times New Roman" w:hAnsi="Times New Roman"/>
        </w:rPr>
        <w:t>neder</w:t>
      </w:r>
      <w:proofErr w:type="spellEnd"/>
      <w:r w:rsidR="00032689">
        <w:rPr>
          <w:rFonts w:ascii="Times New Roman" w:hAnsi="Times New Roman"/>
        </w:rPr>
        <w:t>.</w:t>
      </w:r>
    </w:p>
    <w:p w14:paraId="4B9E4D7C" w14:textId="657BE466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Hest 1,10 m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pent for alle alderskategorier</w:t>
      </w:r>
      <w:r w:rsidR="00C31A99"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 w:rsidR="00032689">
        <w:rPr>
          <w:rFonts w:ascii="Times New Roman" w:hAnsi="Times New Roman"/>
        </w:rPr>
        <w:t>Lukket for e</w:t>
      </w:r>
      <w:r>
        <w:rPr>
          <w:rFonts w:ascii="Times New Roman" w:hAnsi="Times New Roman"/>
        </w:rPr>
        <w:t>kvipasjer med plassering i 1,25m eller h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yere</w:t>
      </w:r>
      <w:proofErr w:type="spellEnd"/>
      <w:r>
        <w:rPr>
          <w:rFonts w:ascii="Times New Roman" w:hAnsi="Times New Roman"/>
        </w:rPr>
        <w:t xml:space="preserve"> de siste 12 m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neder</w:t>
      </w:r>
      <w:proofErr w:type="spellEnd"/>
      <w:r>
        <w:rPr>
          <w:rFonts w:ascii="Times New Roman" w:hAnsi="Times New Roman"/>
        </w:rPr>
        <w:t>.</w:t>
      </w:r>
    </w:p>
    <w:p w14:paraId="7392E6C9" w14:textId="4C281578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lastRenderedPageBreak/>
        <w:t>Regionsmesterskap</w:t>
      </w:r>
      <w:proofErr w:type="spellEnd"/>
      <w:r>
        <w:rPr>
          <w:rFonts w:ascii="Times New Roman" w:hAnsi="Times New Roman"/>
        </w:rPr>
        <w:t xml:space="preserve"> 1,00 m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alle alderskategorier. </w:t>
      </w:r>
      <w:r w:rsidR="00032689">
        <w:rPr>
          <w:rFonts w:ascii="Times New Roman" w:hAnsi="Times New Roman"/>
        </w:rPr>
        <w:t>Lukket for ekvipasjer med plassering i 1,</w:t>
      </w:r>
      <w:r w:rsidR="00032689">
        <w:rPr>
          <w:rFonts w:ascii="Times New Roman" w:hAnsi="Times New Roman"/>
        </w:rPr>
        <w:t>1</w:t>
      </w:r>
      <w:r w:rsidR="00032689">
        <w:rPr>
          <w:rFonts w:ascii="Times New Roman" w:hAnsi="Times New Roman"/>
        </w:rPr>
        <w:t>5m eller h</w:t>
      </w:r>
      <w:r w:rsidR="00032689">
        <w:rPr>
          <w:rFonts w:ascii="Times New Roman" w:hAnsi="Times New Roman"/>
          <w:lang w:val="da-DK"/>
        </w:rPr>
        <w:t>ø</w:t>
      </w:r>
      <w:proofErr w:type="spellStart"/>
      <w:r w:rsidR="00032689">
        <w:rPr>
          <w:rFonts w:ascii="Times New Roman" w:hAnsi="Times New Roman"/>
        </w:rPr>
        <w:t>yere</w:t>
      </w:r>
      <w:proofErr w:type="spellEnd"/>
      <w:r w:rsidR="00032689">
        <w:rPr>
          <w:rFonts w:ascii="Times New Roman" w:hAnsi="Times New Roman"/>
        </w:rPr>
        <w:t xml:space="preserve"> de siste 12 m</w:t>
      </w:r>
      <w:r w:rsidR="00032689">
        <w:rPr>
          <w:rFonts w:ascii="Times New Roman" w:hAnsi="Times New Roman"/>
          <w:lang w:val="da-DK"/>
        </w:rPr>
        <w:t>å</w:t>
      </w:r>
      <w:proofErr w:type="spellStart"/>
      <w:r w:rsidR="00032689">
        <w:rPr>
          <w:rFonts w:ascii="Times New Roman" w:hAnsi="Times New Roman"/>
        </w:rPr>
        <w:t>neder</w:t>
      </w:r>
      <w:proofErr w:type="spellEnd"/>
      <w:r w:rsidR="00032689">
        <w:rPr>
          <w:rFonts w:ascii="Times New Roman" w:hAnsi="Times New Roman"/>
        </w:rPr>
        <w:t>.</w:t>
      </w:r>
    </w:p>
    <w:p w14:paraId="16C013CF" w14:textId="537BE127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u w:color="5B9BD5"/>
        </w:rPr>
        <w:t>Regionsmesterskap</w:t>
      </w:r>
      <w:proofErr w:type="spellEnd"/>
      <w:r>
        <w:rPr>
          <w:rFonts w:ascii="Times New Roman" w:hAnsi="Times New Roman"/>
          <w:u w:color="5B9BD5"/>
        </w:rPr>
        <w:t xml:space="preserve"> 0,90 m er </w:t>
      </w:r>
      <w:r>
        <w:rPr>
          <w:rFonts w:ascii="Times New Roman" w:hAnsi="Times New Roman"/>
          <w:u w:color="5B9BD5"/>
          <w:lang w:val="da-DK"/>
        </w:rPr>
        <w:t>å</w:t>
      </w:r>
      <w:r>
        <w:rPr>
          <w:rFonts w:ascii="Times New Roman" w:hAnsi="Times New Roman"/>
          <w:u w:color="5B9BD5"/>
        </w:rPr>
        <w:t>pent for alle alderskategorier.</w:t>
      </w:r>
      <w:r>
        <w:rPr>
          <w:rFonts w:ascii="Times New Roman" w:eastAsia="Times New Roman" w:hAnsi="Times New Roman" w:cs="Times New Roman"/>
          <w:u w:color="5B9BD5"/>
        </w:rPr>
        <w:br/>
      </w:r>
      <w:r w:rsidR="00032689">
        <w:rPr>
          <w:rFonts w:ascii="Times New Roman" w:hAnsi="Times New Roman"/>
        </w:rPr>
        <w:t>Lukket for ekvipasjer med plassering i 1,</w:t>
      </w:r>
      <w:r w:rsidR="00032689">
        <w:rPr>
          <w:rFonts w:ascii="Times New Roman" w:hAnsi="Times New Roman"/>
        </w:rPr>
        <w:t>0</w:t>
      </w:r>
      <w:r w:rsidR="00032689">
        <w:rPr>
          <w:rFonts w:ascii="Times New Roman" w:hAnsi="Times New Roman"/>
        </w:rPr>
        <w:t>5m eller h</w:t>
      </w:r>
      <w:r w:rsidR="00032689">
        <w:rPr>
          <w:rFonts w:ascii="Times New Roman" w:hAnsi="Times New Roman"/>
          <w:lang w:val="da-DK"/>
        </w:rPr>
        <w:t>ø</w:t>
      </w:r>
      <w:proofErr w:type="spellStart"/>
      <w:r w:rsidR="00032689">
        <w:rPr>
          <w:rFonts w:ascii="Times New Roman" w:hAnsi="Times New Roman"/>
        </w:rPr>
        <w:t>yere</w:t>
      </w:r>
      <w:proofErr w:type="spellEnd"/>
      <w:r w:rsidR="00032689">
        <w:rPr>
          <w:rFonts w:ascii="Times New Roman" w:hAnsi="Times New Roman"/>
        </w:rPr>
        <w:t xml:space="preserve"> de siste 12 m</w:t>
      </w:r>
      <w:r w:rsidR="00032689">
        <w:rPr>
          <w:rFonts w:ascii="Times New Roman" w:hAnsi="Times New Roman"/>
          <w:lang w:val="da-DK"/>
        </w:rPr>
        <w:t>å</w:t>
      </w:r>
      <w:proofErr w:type="spellStart"/>
      <w:r w:rsidR="00032689">
        <w:rPr>
          <w:rFonts w:ascii="Times New Roman" w:hAnsi="Times New Roman"/>
        </w:rPr>
        <w:t>neder</w:t>
      </w:r>
      <w:proofErr w:type="spellEnd"/>
      <w:r w:rsidR="00032689">
        <w:rPr>
          <w:rFonts w:ascii="Times New Roman" w:hAnsi="Times New Roman"/>
        </w:rPr>
        <w:t>.</w:t>
      </w:r>
    </w:p>
    <w:p w14:paraId="52797513" w14:textId="7B45E24A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P LC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ponniryttere. </w:t>
      </w:r>
      <w:r>
        <w:rPr>
          <w:rFonts w:ascii="Times New Roman" w:eastAsia="Times New Roman" w:hAnsi="Times New Roman" w:cs="Times New Roman"/>
        </w:rPr>
        <w:br/>
      </w:r>
      <w:r w:rsidR="00032689">
        <w:rPr>
          <w:rFonts w:ascii="Times New Roman" w:hAnsi="Times New Roman"/>
        </w:rPr>
        <w:t>Lukket for ekvipasjer med plassering i Lb+5 eller h</w:t>
      </w:r>
      <w:r w:rsidR="00032689">
        <w:rPr>
          <w:rFonts w:ascii="Times New Roman" w:hAnsi="Times New Roman"/>
          <w:lang w:val="da-DK"/>
        </w:rPr>
        <w:t>ø</w:t>
      </w:r>
      <w:proofErr w:type="spellStart"/>
      <w:r w:rsidR="00032689">
        <w:rPr>
          <w:rFonts w:ascii="Times New Roman" w:hAnsi="Times New Roman"/>
        </w:rPr>
        <w:t>yere</w:t>
      </w:r>
      <w:proofErr w:type="spellEnd"/>
      <w:r w:rsidR="00032689">
        <w:rPr>
          <w:rFonts w:ascii="Times New Roman" w:hAnsi="Times New Roman"/>
        </w:rPr>
        <w:t xml:space="preserve"> de siste 12 m</w:t>
      </w:r>
      <w:r w:rsidR="00032689">
        <w:rPr>
          <w:rFonts w:ascii="Times New Roman" w:hAnsi="Times New Roman"/>
          <w:lang w:val="da-DK"/>
        </w:rPr>
        <w:t>å</w:t>
      </w:r>
      <w:proofErr w:type="spellStart"/>
      <w:r w:rsidR="00032689">
        <w:rPr>
          <w:rFonts w:ascii="Times New Roman" w:hAnsi="Times New Roman"/>
        </w:rPr>
        <w:t>neder</w:t>
      </w:r>
      <w:proofErr w:type="spellEnd"/>
      <w:r w:rsidR="00032689">
        <w:rPr>
          <w:rFonts w:ascii="Times New Roman" w:hAnsi="Times New Roman"/>
        </w:rPr>
        <w:t>.</w:t>
      </w:r>
    </w:p>
    <w:p w14:paraId="455D8BC5" w14:textId="435E8F53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P LB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ponniryttere. </w:t>
      </w:r>
      <w:r>
        <w:rPr>
          <w:rFonts w:ascii="Times New Roman" w:eastAsia="Times New Roman" w:hAnsi="Times New Roman" w:cs="Times New Roman"/>
        </w:rPr>
        <w:br/>
      </w:r>
      <w:r w:rsidR="00032689">
        <w:rPr>
          <w:rFonts w:ascii="Times New Roman" w:hAnsi="Times New Roman"/>
        </w:rPr>
        <w:t>Lukket for ekvipasjer med plassering i L</w:t>
      </w:r>
      <w:r w:rsidR="00032689">
        <w:rPr>
          <w:rFonts w:ascii="Times New Roman" w:hAnsi="Times New Roman"/>
        </w:rPr>
        <w:t>a</w:t>
      </w:r>
      <w:r w:rsidR="00032689">
        <w:rPr>
          <w:rFonts w:ascii="Times New Roman" w:hAnsi="Times New Roman"/>
        </w:rPr>
        <w:t>+5 eller h</w:t>
      </w:r>
      <w:r w:rsidR="00032689">
        <w:rPr>
          <w:rFonts w:ascii="Times New Roman" w:hAnsi="Times New Roman"/>
          <w:lang w:val="da-DK"/>
        </w:rPr>
        <w:t>ø</w:t>
      </w:r>
      <w:proofErr w:type="spellStart"/>
      <w:r w:rsidR="00032689">
        <w:rPr>
          <w:rFonts w:ascii="Times New Roman" w:hAnsi="Times New Roman"/>
        </w:rPr>
        <w:t>yere</w:t>
      </w:r>
      <w:proofErr w:type="spellEnd"/>
      <w:r w:rsidR="00032689">
        <w:rPr>
          <w:rFonts w:ascii="Times New Roman" w:hAnsi="Times New Roman"/>
        </w:rPr>
        <w:t xml:space="preserve"> de siste 12 m</w:t>
      </w:r>
      <w:r w:rsidR="00032689">
        <w:rPr>
          <w:rFonts w:ascii="Times New Roman" w:hAnsi="Times New Roman"/>
          <w:lang w:val="da-DK"/>
        </w:rPr>
        <w:t>å</w:t>
      </w:r>
      <w:proofErr w:type="spellStart"/>
      <w:r w:rsidR="00032689">
        <w:rPr>
          <w:rFonts w:ascii="Times New Roman" w:hAnsi="Times New Roman"/>
        </w:rPr>
        <w:t>neder</w:t>
      </w:r>
      <w:proofErr w:type="spellEnd"/>
      <w:r w:rsidR="00032689">
        <w:rPr>
          <w:rFonts w:ascii="Times New Roman" w:hAnsi="Times New Roman"/>
        </w:rPr>
        <w:t>.</w:t>
      </w:r>
    </w:p>
    <w:p w14:paraId="0E446014" w14:textId="30C7D5A4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7026AA44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7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Bed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mming</w:t>
      </w:r>
      <w:proofErr w:type="spellEnd"/>
    </w:p>
    <w:p w14:paraId="165EEC17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Mesterskapene g</w:t>
      </w:r>
      <w:r>
        <w:rPr>
          <w:rFonts w:ascii="Times New Roman" w:hAnsi="Times New Roman"/>
          <w:lang w:val="da-DK"/>
        </w:rPr>
        <w:t xml:space="preserve">år over 2 </w:t>
      </w:r>
      <w:proofErr w:type="spellStart"/>
      <w:r>
        <w:rPr>
          <w:rFonts w:ascii="Times New Roman" w:hAnsi="Times New Roman"/>
          <w:lang w:val="da-DK"/>
        </w:rPr>
        <w:t>omganger</w:t>
      </w:r>
      <w:proofErr w:type="spellEnd"/>
      <w:r>
        <w:rPr>
          <w:rFonts w:ascii="Times New Roman" w:hAnsi="Times New Roman"/>
        </w:rPr>
        <w:t>, hvorav første omgang avholdes lørdag som åpen klasse med bedømming 280. Ekvipasjen tar med seg feilpoeng til andre avdeling. Finalen avholdes søndag</w:t>
      </w:r>
      <w:r>
        <w:rPr>
          <w:rFonts w:ascii="Times New Roman" w:hAnsi="Times New Roman"/>
          <w:lang w:val="da-DK"/>
        </w:rPr>
        <w:t xml:space="preserve"> med </w:t>
      </w:r>
      <w:proofErr w:type="spellStart"/>
      <w:r>
        <w:rPr>
          <w:rFonts w:ascii="Times New Roman" w:hAnsi="Times New Roman"/>
          <w:lang w:val="da-DK"/>
        </w:rPr>
        <w:t>bedø</w:t>
      </w:r>
      <w:r>
        <w:rPr>
          <w:rFonts w:ascii="Times New Roman" w:hAnsi="Times New Roman"/>
          <w:lang w:val="de-DE"/>
        </w:rPr>
        <w:t>mmingen</w:t>
      </w:r>
      <w:proofErr w:type="spellEnd"/>
      <w:r>
        <w:rPr>
          <w:rFonts w:ascii="Times New Roman" w:hAnsi="Times New Roman"/>
          <w:lang w:val="de-DE"/>
        </w:rPr>
        <w:t xml:space="preserve"> KR II </w:t>
      </w:r>
      <w:r>
        <w:rPr>
          <w:rFonts w:ascii="Times New Roman" w:hAnsi="Times New Roman"/>
        </w:rPr>
        <w:t>§261.3.3.b</w:t>
      </w:r>
    </w:p>
    <w:p w14:paraId="5293EBB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Niv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: </w:t>
      </w:r>
    </w:p>
    <w:p w14:paraId="0FC6E8FC" w14:textId="77777777" w:rsidR="00DC1056" w:rsidRDefault="00000000">
      <w:pPr>
        <w:pStyle w:val="Brdtekst"/>
        <w:rPr>
          <w:rFonts w:ascii="Times New Roman" w:eastAsia="Times New Roman" w:hAnsi="Times New Roman" w:cs="Times New Roman"/>
          <w:u w:color="5B9BD5"/>
        </w:rPr>
      </w:pPr>
      <w:r w:rsidRPr="00C31A99">
        <w:rPr>
          <w:rFonts w:ascii="Times New Roman" w:hAnsi="Times New Roman"/>
          <w:u w:color="70AD47"/>
        </w:rPr>
        <w:t>RM-S-Hest 1,20m: 1.20m</w:t>
      </w:r>
      <w:r w:rsidRPr="00C31A99">
        <w:rPr>
          <w:rFonts w:ascii="Times New Roman" w:hAnsi="Times New Roman"/>
          <w:u w:color="5B9BD5"/>
        </w:rPr>
        <w:t xml:space="preserve"> </w:t>
      </w:r>
    </w:p>
    <w:p w14:paraId="5CE4B7AE" w14:textId="77777777" w:rsidR="00DC1056" w:rsidRPr="00C31A99" w:rsidRDefault="00000000">
      <w:pPr>
        <w:pStyle w:val="Brdtek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RM-S-</w:t>
      </w:r>
      <w:proofErr w:type="spellStart"/>
      <w:r>
        <w:rPr>
          <w:rFonts w:ascii="Times New Roman" w:hAnsi="Times New Roman"/>
          <w:lang w:val="en-US"/>
        </w:rPr>
        <w:t>Hest</w:t>
      </w:r>
      <w:proofErr w:type="spellEnd"/>
      <w:r>
        <w:rPr>
          <w:rFonts w:ascii="Times New Roman" w:hAnsi="Times New Roman"/>
          <w:lang w:val="en-US"/>
        </w:rPr>
        <w:t xml:space="preserve"> 1,10m: 1.10m </w:t>
      </w:r>
    </w:p>
    <w:p w14:paraId="4D676786" w14:textId="77777777" w:rsidR="00DC1056" w:rsidRPr="00C31A99" w:rsidRDefault="00000000">
      <w:pPr>
        <w:pStyle w:val="Brdtek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RM-S-</w:t>
      </w:r>
      <w:proofErr w:type="spellStart"/>
      <w:r>
        <w:rPr>
          <w:rFonts w:ascii="Times New Roman" w:hAnsi="Times New Roman"/>
          <w:lang w:val="en-US"/>
        </w:rPr>
        <w:t>Hest</w:t>
      </w:r>
      <w:proofErr w:type="spellEnd"/>
      <w:r>
        <w:rPr>
          <w:rFonts w:ascii="Times New Roman" w:hAnsi="Times New Roman"/>
          <w:lang w:val="en-US"/>
        </w:rPr>
        <w:t xml:space="preserve"> 1,00m 1.00m </w:t>
      </w:r>
    </w:p>
    <w:p w14:paraId="12FB6D4E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 w:rsidRPr="00C31A99">
        <w:rPr>
          <w:rFonts w:ascii="Times New Roman" w:hAnsi="Times New Roman"/>
          <w:u w:color="5B9BD5"/>
        </w:rPr>
        <w:t xml:space="preserve">RM-S-Hest 0,90m: 0,90m </w:t>
      </w:r>
    </w:p>
    <w:p w14:paraId="529CF2D8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RM-S-P, 1, 2 og 3 LB alle hopper på </w:t>
      </w:r>
      <w:r>
        <w:rPr>
          <w:rFonts w:ascii="Times New Roman" w:hAnsi="Times New Roman"/>
          <w:lang w:val="da-DK"/>
        </w:rPr>
        <w:t>sine egne hø</w:t>
      </w:r>
      <w:proofErr w:type="spellStart"/>
      <w:r>
        <w:rPr>
          <w:rFonts w:ascii="Times New Roman" w:hAnsi="Times New Roman"/>
        </w:rPr>
        <w:t>yder</w:t>
      </w:r>
      <w:proofErr w:type="spellEnd"/>
      <w:r>
        <w:rPr>
          <w:rFonts w:ascii="Times New Roman" w:hAnsi="Times New Roman"/>
        </w:rPr>
        <w:t xml:space="preserve"> og deles ikke opp </w:t>
      </w:r>
    </w:p>
    <w:p w14:paraId="6A1D3A6F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RM-S-P, 1, 2 og 3 LC alle hopper på </w:t>
      </w:r>
      <w:r>
        <w:rPr>
          <w:rFonts w:ascii="Times New Roman" w:hAnsi="Times New Roman"/>
          <w:lang w:val="da-DK"/>
        </w:rPr>
        <w:t>sine egne hø</w:t>
      </w:r>
      <w:proofErr w:type="spellStart"/>
      <w:r>
        <w:rPr>
          <w:rFonts w:ascii="Times New Roman" w:hAnsi="Times New Roman"/>
        </w:rPr>
        <w:t>yder</w:t>
      </w:r>
      <w:proofErr w:type="spellEnd"/>
      <w:r>
        <w:rPr>
          <w:rFonts w:ascii="Times New Roman" w:hAnsi="Times New Roman"/>
        </w:rPr>
        <w:t xml:space="preserve"> og deles ikke opp</w:t>
      </w:r>
    </w:p>
    <w:p w14:paraId="7E5798BA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18B00B3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7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Startrekkef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lgen</w:t>
      </w:r>
      <w:proofErr w:type="spellEnd"/>
    </w:p>
    <w:p w14:paraId="4CA68082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nl-NL"/>
        </w:rPr>
        <w:t>Startrekkef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lgen</w:t>
      </w:r>
      <w:proofErr w:type="spellEnd"/>
      <w:r>
        <w:rPr>
          <w:rFonts w:ascii="Times New Roman" w:hAnsi="Times New Roman"/>
        </w:rPr>
        <w:t xml:space="preserve"> skjer ved loddtrekning blant ekvipasjene etter </w:t>
      </w:r>
      <w:proofErr w:type="spellStart"/>
      <w:r>
        <w:rPr>
          <w:rFonts w:ascii="Times New Roman" w:hAnsi="Times New Roman"/>
        </w:rPr>
        <w:t>KRs</w:t>
      </w:r>
      <w:proofErr w:type="spellEnd"/>
      <w:r>
        <w:rPr>
          <w:rFonts w:ascii="Times New Roman" w:hAnsi="Times New Roman"/>
        </w:rPr>
        <w:t xml:space="preserve"> bestemmelser.</w:t>
      </w:r>
    </w:p>
    <w:p w14:paraId="2A9CDEE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5F1F595E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 Resultatberegning</w:t>
      </w:r>
    </w:p>
    <w:p w14:paraId="50B4601C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 xml:space="preserve">Det skal ikke </w:t>
      </w:r>
      <w:proofErr w:type="spellStart"/>
      <w:r>
        <w:rPr>
          <w:rFonts w:ascii="Times New Roman" w:hAnsi="Times New Roman"/>
          <w:lang w:val="da-DK"/>
        </w:rPr>
        <w:t>væ</w:t>
      </w:r>
      <w:proofErr w:type="spellEnd"/>
      <w:r>
        <w:rPr>
          <w:rFonts w:ascii="Times New Roman" w:hAnsi="Times New Roman"/>
        </w:rPr>
        <w:t xml:space="preserve">re delte plasseringer på </w:t>
      </w:r>
      <w:r>
        <w:rPr>
          <w:rFonts w:ascii="Times New Roman" w:hAnsi="Times New Roman"/>
          <w:lang w:val="da-DK"/>
        </w:rPr>
        <w:t xml:space="preserve">de tre </w:t>
      </w:r>
      <w:proofErr w:type="spellStart"/>
      <w:r>
        <w:rPr>
          <w:rFonts w:ascii="Times New Roman" w:hAnsi="Times New Roman"/>
          <w:lang w:val="da-DK"/>
        </w:rPr>
        <w:t>fø</w:t>
      </w:r>
      <w:r>
        <w:rPr>
          <w:rFonts w:ascii="Times New Roman" w:hAnsi="Times New Roman"/>
        </w:rPr>
        <w:t>rste</w:t>
      </w:r>
      <w:proofErr w:type="spellEnd"/>
      <w:r>
        <w:rPr>
          <w:rFonts w:ascii="Times New Roman" w:hAnsi="Times New Roman"/>
        </w:rPr>
        <w:t xml:space="preserve"> plassene. Ekvipasjer på medaljeplass med like antall feilpoeng i grunnomgangene skilles gjennom en omhopping på tid. Øvrige ekvipasjer skilles gjennom antall feilpoeng i grunnomgangen og deretter tid i andre grunnomgang.</w:t>
      </w:r>
    </w:p>
    <w:p w14:paraId="32D800C4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 omgang i mesterskapet avholdes dag 2 av stevnet. 2 omgang med eventuell omhopping om medaljer avholdes dag 3 av stevnet.</w:t>
      </w:r>
    </w:p>
    <w:p w14:paraId="23A23CF1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Ved to eller flere likeplasserte på medaljeplass etter omhopping, blir det ny omhopping om medaljen(e) over samme bane.</w:t>
      </w:r>
    </w:p>
    <w:p w14:paraId="2208A5F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A521678" w14:textId="77777777" w:rsidR="00032689" w:rsidRDefault="00032689">
      <w:pPr>
        <w:pStyle w:val="Brdtekst"/>
        <w:rPr>
          <w:rFonts w:ascii="Times New Roman" w:hAnsi="Times New Roman"/>
          <w:b/>
          <w:bCs/>
          <w:sz w:val="24"/>
          <w:szCs w:val="24"/>
        </w:rPr>
      </w:pPr>
    </w:p>
    <w:p w14:paraId="211174E7" w14:textId="77777777" w:rsidR="00032689" w:rsidRDefault="00032689">
      <w:pPr>
        <w:pStyle w:val="Brdtekst"/>
        <w:rPr>
          <w:rFonts w:ascii="Times New Roman" w:hAnsi="Times New Roman"/>
          <w:b/>
          <w:bCs/>
          <w:sz w:val="24"/>
          <w:szCs w:val="24"/>
        </w:rPr>
      </w:pPr>
    </w:p>
    <w:p w14:paraId="67D0BC21" w14:textId="77777777" w:rsidR="00032689" w:rsidRDefault="00032689">
      <w:pPr>
        <w:pStyle w:val="Brdtekst"/>
        <w:rPr>
          <w:rFonts w:ascii="Times New Roman" w:hAnsi="Times New Roman"/>
          <w:b/>
          <w:bCs/>
          <w:sz w:val="24"/>
          <w:szCs w:val="24"/>
        </w:rPr>
      </w:pPr>
    </w:p>
    <w:p w14:paraId="4CCA19B4" w14:textId="35BE7D11" w:rsidR="00032689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9 Premiering</w:t>
      </w:r>
    </w:p>
    <w:p w14:paraId="787A3B5B" w14:textId="07185D90" w:rsidR="00DC1056" w:rsidRPr="00032689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Troms Rytterkrets deler ut rosetter, medaljer, pokal til 1. 2. og 3. plass i mesterskapsklassen. TRYK deler også ut vinnerdekken til </w:t>
      </w:r>
      <w:proofErr w:type="spellStart"/>
      <w:r>
        <w:rPr>
          <w:rFonts w:ascii="Times New Roman" w:hAnsi="Times New Roman"/>
        </w:rPr>
        <w:t>Regionsmesterene</w:t>
      </w:r>
      <w:proofErr w:type="spellEnd"/>
      <w:r>
        <w:rPr>
          <w:rFonts w:ascii="Times New Roman" w:hAnsi="Times New Roman"/>
        </w:rPr>
        <w:t xml:space="preserve">. Dette bestilles av </w:t>
      </w:r>
      <w:proofErr w:type="spellStart"/>
      <w:r>
        <w:rPr>
          <w:rFonts w:ascii="Times New Roman" w:hAnsi="Times New Roman"/>
        </w:rPr>
        <w:t>grenleder</w:t>
      </w:r>
      <w:proofErr w:type="spellEnd"/>
      <w:r>
        <w:rPr>
          <w:rFonts w:ascii="Times New Roman" w:hAnsi="Times New Roman"/>
        </w:rPr>
        <w:t xml:space="preserve"> i Troms rytterkrets.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bestiller og dekker utgifter til blomster til alle vinnerne.</w:t>
      </w:r>
    </w:p>
    <w:p w14:paraId="04440CDF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Pengepremier dekkes av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rklubben</w:t>
      </w:r>
      <w:proofErr w:type="spellEnd"/>
      <w:r>
        <w:rPr>
          <w:rFonts w:ascii="Times New Roman" w:hAnsi="Times New Roman"/>
        </w:rPr>
        <w:t>.</w:t>
      </w:r>
    </w:p>
    <w:p w14:paraId="41AE6F66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fr-FR"/>
        </w:rPr>
        <w:t>Pris p</w:t>
      </w:r>
      <w:r>
        <w:rPr>
          <w:rFonts w:ascii="Times New Roman" w:hAnsi="Times New Roman"/>
        </w:rPr>
        <w:t>å mesterskap er 400,- i tillegg til startavgift for 1 omgang som er kr 130,-.</w:t>
      </w:r>
    </w:p>
    <w:p w14:paraId="5BF4723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Pengepremier til medaljevinnere er 1. plass kr 1000,-, 2. plass kr 800,- og 3. plass kr 600,-</w:t>
      </w:r>
    </w:p>
    <w:p w14:paraId="4BCECA33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572FEA08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 Krav til teknisk personell</w:t>
      </w:r>
    </w:p>
    <w:p w14:paraId="64321723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OD og banebygger skal v</w:t>
      </w:r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 xml:space="preserve">re autorisert min </w:t>
      </w:r>
      <w:proofErr w:type="spellStart"/>
      <w:r>
        <w:rPr>
          <w:rFonts w:ascii="Times New Roman" w:hAnsi="Times New Roman"/>
        </w:rPr>
        <w:t>SDII</w:t>
      </w:r>
      <w:proofErr w:type="spellEnd"/>
      <w:r>
        <w:rPr>
          <w:rFonts w:ascii="Times New Roman" w:hAnsi="Times New Roman"/>
        </w:rPr>
        <w:t xml:space="preserve"> og </w:t>
      </w:r>
      <w:proofErr w:type="spellStart"/>
      <w:r>
        <w:rPr>
          <w:rFonts w:ascii="Times New Roman" w:hAnsi="Times New Roman"/>
        </w:rPr>
        <w:t>SBBII</w:t>
      </w:r>
      <w:proofErr w:type="spellEnd"/>
      <w:r>
        <w:rPr>
          <w:rFonts w:ascii="Times New Roman" w:hAnsi="Times New Roman"/>
        </w:rPr>
        <w:t>. Dommer og Chief steward henhold til KRI. OD, Chief Steward, banebygger og dommer oppnevnes av Troms Rytterkrets. OD f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lger</w:t>
      </w:r>
      <w:proofErr w:type="spellEnd"/>
      <w:r>
        <w:rPr>
          <w:rFonts w:ascii="Times New Roman" w:hAnsi="Times New Roman"/>
        </w:rPr>
        <w:t xml:space="preserve"> vanlige rapporteringsrutiner. Se KR1 </w:t>
      </w:r>
      <w:proofErr w:type="spellStart"/>
      <w:r>
        <w:rPr>
          <w:rFonts w:ascii="Times New Roman" w:hAnsi="Times New Roman"/>
        </w:rPr>
        <w:t>kap</w:t>
      </w:r>
      <w:proofErr w:type="spellEnd"/>
      <w:r>
        <w:rPr>
          <w:rFonts w:ascii="Times New Roman" w:hAnsi="Times New Roman"/>
        </w:rPr>
        <w:t xml:space="preserve"> 6.</w:t>
      </w:r>
    </w:p>
    <w:p w14:paraId="70AE7892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TRYK dekker honorar for banebygger og OD i mesterskapet.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sender faktura på dette i etterkant med n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dvendige</w:t>
      </w:r>
      <w:proofErr w:type="spellEnd"/>
      <w:r>
        <w:rPr>
          <w:rFonts w:ascii="Times New Roman" w:hAnsi="Times New Roman"/>
        </w:rPr>
        <w:t xml:space="preserve"> bilag. </w:t>
      </w:r>
    </w:p>
    <w:p w14:paraId="70547797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737CD41D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 Endringer</w:t>
      </w:r>
    </w:p>
    <w:p w14:paraId="16E24AE8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Endringer i statuttene skal godkjennes av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rsm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te i Troms Rytterkrets </w:t>
      </w:r>
      <w:proofErr w:type="gramStart"/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fremt</w:t>
      </w:r>
      <w:proofErr w:type="gramEnd"/>
      <w:r>
        <w:rPr>
          <w:rFonts w:ascii="Times New Roman" w:hAnsi="Times New Roman"/>
        </w:rPr>
        <w:t xml:space="preserve"> endringene er mer enn tilpasning av bed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mmelse</w:t>
      </w:r>
      <w:proofErr w:type="spellEnd"/>
      <w:r>
        <w:rPr>
          <w:rFonts w:ascii="Times New Roman" w:hAnsi="Times New Roman"/>
        </w:rPr>
        <w:t xml:space="preserve"> til nasjonale maler,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r og sted. Rytterkretsen kan uten godkjenning av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rsm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te endre klassenivå og dette skal </w:t>
      </w:r>
      <w:proofErr w:type="spellStart"/>
      <w:r>
        <w:rPr>
          <w:rFonts w:ascii="Times New Roman" w:hAnsi="Times New Roman"/>
        </w:rPr>
        <w:t>gj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res innen desember </w:t>
      </w:r>
      <w:proofErr w:type="spellStart"/>
      <w:r>
        <w:rPr>
          <w:rFonts w:ascii="Times New Roman" w:hAnsi="Times New Roman"/>
        </w:rPr>
        <w:t>foreg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  <w:lang w:val="de-DE"/>
        </w:rPr>
        <w:t xml:space="preserve">ende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r.</w:t>
      </w:r>
    </w:p>
    <w:p w14:paraId="02606F31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4896542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Info:</w:t>
      </w:r>
    </w:p>
    <w:p w14:paraId="4A278CED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Mesterskapet skal arrangeres på 3-dagers D-stevne med </w:t>
      </w:r>
      <w:proofErr w:type="spellStart"/>
      <w:r>
        <w:rPr>
          <w:rFonts w:ascii="Times New Roman" w:hAnsi="Times New Roman"/>
        </w:rPr>
        <w:t>kvalifiseringsklasser</w:t>
      </w:r>
      <w:proofErr w:type="spellEnd"/>
      <w:r>
        <w:rPr>
          <w:rFonts w:ascii="Times New Roman" w:hAnsi="Times New Roman"/>
        </w:rPr>
        <w:t xml:space="preserve"> dag 1.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rklubb</w:t>
      </w:r>
      <w:proofErr w:type="spellEnd"/>
      <w:r>
        <w:rPr>
          <w:rFonts w:ascii="Times New Roman" w:hAnsi="Times New Roman"/>
        </w:rPr>
        <w:t xml:space="preserve"> bes prioriterer oppstalling til deltakere i mesterskap, det b</w:t>
      </w:r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tilbys alternativ oppstalling på n</w:t>
      </w:r>
      <w:r>
        <w:rPr>
          <w:rFonts w:ascii="Times New Roman" w:hAnsi="Times New Roman"/>
          <w:lang w:val="da-DK"/>
        </w:rPr>
        <w:t>æ</w:t>
      </w:r>
      <w:proofErr w:type="spellStart"/>
      <w:r>
        <w:rPr>
          <w:rFonts w:ascii="Times New Roman" w:hAnsi="Times New Roman"/>
        </w:rPr>
        <w:t>rliggende</w:t>
      </w:r>
      <w:proofErr w:type="spellEnd"/>
      <w:r>
        <w:rPr>
          <w:rFonts w:ascii="Times New Roman" w:hAnsi="Times New Roman"/>
        </w:rPr>
        <w:t xml:space="preserve"> staller.</w:t>
      </w:r>
    </w:p>
    <w:p w14:paraId="6A563D62" w14:textId="77777777" w:rsidR="00DC1056" w:rsidRDefault="00000000">
      <w:pPr>
        <w:pStyle w:val="Brdtekst"/>
      </w:pPr>
      <w:r>
        <w:rPr>
          <w:rFonts w:ascii="Times New Roman" w:hAnsi="Times New Roman"/>
        </w:rPr>
        <w:t xml:space="preserve">Rosetter, pokaler og medaljer til alle premierte, samt </w:t>
      </w:r>
      <w:proofErr w:type="spellStart"/>
      <w:r>
        <w:rPr>
          <w:rFonts w:ascii="Times New Roman" w:hAnsi="Times New Roman"/>
        </w:rPr>
        <w:t>seiersdekken</w:t>
      </w:r>
      <w:proofErr w:type="spellEnd"/>
      <w:r>
        <w:rPr>
          <w:rFonts w:ascii="Times New Roman" w:hAnsi="Times New Roman"/>
        </w:rPr>
        <w:t xml:space="preserve"> bestilles og dekkes av rytterkretsen.</w:t>
      </w:r>
    </w:p>
    <w:sectPr w:rsidR="00DC105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8B84" w14:textId="77777777" w:rsidR="00FC25B4" w:rsidRDefault="00FC25B4">
      <w:r>
        <w:separator/>
      </w:r>
    </w:p>
  </w:endnote>
  <w:endnote w:type="continuationSeparator" w:id="0">
    <w:p w14:paraId="65D697DF" w14:textId="77777777" w:rsidR="00FC25B4" w:rsidRDefault="00FC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F6FF" w14:textId="77777777" w:rsidR="00DC1056" w:rsidRDefault="00DC1056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8A2A" w14:textId="77777777" w:rsidR="00FC25B4" w:rsidRDefault="00FC25B4">
      <w:r>
        <w:separator/>
      </w:r>
    </w:p>
  </w:footnote>
  <w:footnote w:type="continuationSeparator" w:id="0">
    <w:p w14:paraId="4B056D58" w14:textId="77777777" w:rsidR="00FC25B4" w:rsidRDefault="00FC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46A0" w14:textId="77777777" w:rsidR="00DC1056" w:rsidRDefault="00000000">
    <w:pPr>
      <w:pStyle w:val="Topptekst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09234AB" wp14:editId="53FB47EE">
          <wp:simplePos x="0" y="0"/>
          <wp:positionH relativeFrom="page">
            <wp:posOffset>560523</wp:posOffset>
          </wp:positionH>
          <wp:positionV relativeFrom="page">
            <wp:posOffset>119290</wp:posOffset>
          </wp:positionV>
          <wp:extent cx="919481" cy="835025"/>
          <wp:effectExtent l="0" t="0" r="0" b="0"/>
          <wp:wrapNone/>
          <wp:docPr id="1073741825" name="officeArt object" descr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e 1" descr="Bild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9481" cy="835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sz w:val="40"/>
        <w:szCs w:val="40"/>
      </w:rPr>
      <w:t xml:space="preserve"> </w:t>
    </w:r>
    <w:r>
      <w:rPr>
        <w:rFonts w:ascii="Times New Roman" w:hAnsi="Times New Roman"/>
        <w:sz w:val="40"/>
        <w:szCs w:val="4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56"/>
    <w:rsid w:val="00032689"/>
    <w:rsid w:val="003736C5"/>
    <w:rsid w:val="00C31A99"/>
    <w:rsid w:val="00DC1056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C552B"/>
  <w15:docId w15:val="{FEA24E40-E901-E649-B3D5-B3E51CE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4225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Vera Jacobsen</cp:lastModifiedBy>
  <cp:revision>2</cp:revision>
  <dcterms:created xsi:type="dcterms:W3CDTF">2023-03-18T11:33:00Z</dcterms:created>
  <dcterms:modified xsi:type="dcterms:W3CDTF">2023-03-18T11:33:00Z</dcterms:modified>
</cp:coreProperties>
</file>