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5E71D" w14:textId="77777777" w:rsidR="00CE796C" w:rsidRDefault="003E372E">
      <w:pPr>
        <w:spacing w:after="25" w:line="259" w:lineRule="auto"/>
        <w:ind w:left="0" w:firstLine="0"/>
      </w:pPr>
      <w:r>
        <w:t xml:space="preserve"> </w:t>
      </w:r>
      <w:r>
        <w:tab/>
        <w:t xml:space="preserve"> </w:t>
      </w:r>
    </w:p>
    <w:p w14:paraId="7FA001B9" w14:textId="77777777" w:rsidR="00CE796C" w:rsidRDefault="003E372E">
      <w:pPr>
        <w:spacing w:after="314" w:line="259" w:lineRule="auto"/>
        <w:ind w:left="10" w:firstLine="0"/>
      </w:pPr>
      <w:r>
        <w:t xml:space="preserve"> </w:t>
      </w:r>
    </w:p>
    <w:p w14:paraId="386F0D45" w14:textId="77777777" w:rsidR="00CE796C" w:rsidRDefault="003E372E">
      <w:pPr>
        <w:spacing w:after="408" w:line="259" w:lineRule="auto"/>
        <w:ind w:left="10" w:right="676" w:firstLine="0"/>
      </w:pPr>
      <w:r>
        <w:rPr>
          <w:b/>
          <w:color w:val="005392"/>
          <w:sz w:val="36"/>
        </w:rPr>
        <w:t xml:space="preserve"> Maury Mutual Water </w:t>
      </w:r>
      <w:r>
        <w:rPr>
          <w:b/>
          <w:sz w:val="36"/>
          <w:vertAlign w:val="subscript"/>
        </w:rPr>
        <w:t xml:space="preserve"> </w:t>
      </w:r>
    </w:p>
    <w:p w14:paraId="175CDBAC" w14:textId="77777777" w:rsidR="00CE796C" w:rsidRDefault="003E372E">
      <w:pPr>
        <w:spacing w:after="121" w:line="259" w:lineRule="auto"/>
        <w:ind w:left="5" w:right="676"/>
      </w:pPr>
      <w:r>
        <w:rPr>
          <w:noProof/>
        </w:rPr>
        <w:drawing>
          <wp:anchor distT="0" distB="0" distL="114300" distR="114300" simplePos="0" relativeHeight="251658240" behindDoc="0" locked="0" layoutInCell="1" allowOverlap="0" wp14:anchorId="2FBE4909" wp14:editId="3204AD52">
            <wp:simplePos x="0" y="0"/>
            <wp:positionH relativeFrom="column">
              <wp:posOffset>5137468</wp:posOffset>
            </wp:positionH>
            <wp:positionV relativeFrom="paragraph">
              <wp:posOffset>-174250</wp:posOffset>
            </wp:positionV>
            <wp:extent cx="1543050" cy="1219200"/>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a:stretch>
                      <a:fillRect/>
                    </a:stretch>
                  </pic:blipFill>
                  <pic:spPr>
                    <a:xfrm>
                      <a:off x="0" y="0"/>
                      <a:ext cx="1543050" cy="1219200"/>
                    </a:xfrm>
                    <a:prstGeom prst="rect">
                      <a:avLst/>
                    </a:prstGeom>
                  </pic:spPr>
                </pic:pic>
              </a:graphicData>
            </a:graphic>
          </wp:anchor>
        </w:drawing>
      </w:r>
      <w:r>
        <w:rPr>
          <w:b/>
          <w:sz w:val="72"/>
        </w:rPr>
        <w:t xml:space="preserve">Annual Water </w:t>
      </w:r>
    </w:p>
    <w:p w14:paraId="60641386" w14:textId="564AE0A7" w:rsidR="00CE796C" w:rsidRDefault="003E372E">
      <w:pPr>
        <w:spacing w:after="0" w:line="330" w:lineRule="auto"/>
        <w:ind w:left="5" w:right="676"/>
      </w:pPr>
      <w:r>
        <w:rPr>
          <w:b/>
          <w:sz w:val="72"/>
        </w:rPr>
        <w:t>Quality Report for 202</w:t>
      </w:r>
      <w:r w:rsidR="00A17B42">
        <w:rPr>
          <w:b/>
          <w:sz w:val="72"/>
        </w:rPr>
        <w:t>5</w:t>
      </w:r>
    </w:p>
    <w:p w14:paraId="7A4DE4CD" w14:textId="77777777" w:rsidR="00CE796C" w:rsidRDefault="003E372E">
      <w:pPr>
        <w:spacing w:after="0" w:line="259" w:lineRule="auto"/>
        <w:ind w:left="10" w:firstLine="0"/>
      </w:pPr>
      <w:r>
        <w:rPr>
          <w:b/>
          <w:sz w:val="28"/>
        </w:rPr>
        <w:t>STATE ID #52100D</w:t>
      </w:r>
    </w:p>
    <w:p w14:paraId="194F869C" w14:textId="77777777" w:rsidR="00CE796C" w:rsidRDefault="003E372E">
      <w:pPr>
        <w:spacing w:after="0" w:line="259" w:lineRule="auto"/>
        <w:ind w:left="8" w:firstLine="0"/>
      </w:pPr>
      <w:r>
        <w:rPr>
          <w:noProof/>
        </w:rPr>
        <w:drawing>
          <wp:inline distT="0" distB="0" distL="0" distR="0" wp14:anchorId="7879EE77" wp14:editId="78BE3699">
            <wp:extent cx="7060311" cy="557720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a:stretch>
                      <a:fillRect/>
                    </a:stretch>
                  </pic:blipFill>
                  <pic:spPr>
                    <a:xfrm>
                      <a:off x="0" y="0"/>
                      <a:ext cx="7060311" cy="5577205"/>
                    </a:xfrm>
                    <a:prstGeom prst="rect">
                      <a:avLst/>
                    </a:prstGeom>
                  </pic:spPr>
                </pic:pic>
              </a:graphicData>
            </a:graphic>
          </wp:inline>
        </w:drawing>
      </w:r>
    </w:p>
    <w:p w14:paraId="1AEBC526" w14:textId="77777777" w:rsidR="00CE796C" w:rsidRDefault="003E372E">
      <w:pPr>
        <w:spacing w:after="1228" w:line="259" w:lineRule="auto"/>
        <w:ind w:left="8" w:firstLine="0"/>
        <w:jc w:val="right"/>
      </w:pPr>
      <w:r>
        <w:t xml:space="preserve"> </w:t>
      </w:r>
    </w:p>
    <w:p w14:paraId="61F6F84D" w14:textId="77777777" w:rsidR="00CE796C" w:rsidRDefault="003E372E">
      <w:pPr>
        <w:spacing w:after="22" w:line="259" w:lineRule="auto"/>
        <w:ind w:left="10" w:firstLine="0"/>
      </w:pPr>
      <w:r>
        <w:lastRenderedPageBreak/>
        <w:t xml:space="preserve"> </w:t>
      </w:r>
    </w:p>
    <w:p w14:paraId="5AA09656" w14:textId="77777777" w:rsidR="00CE796C" w:rsidRDefault="003E372E">
      <w:pPr>
        <w:spacing w:after="0" w:line="259" w:lineRule="auto"/>
        <w:ind w:left="10" w:firstLine="0"/>
      </w:pPr>
      <w:r>
        <w:t xml:space="preserve"> </w:t>
      </w:r>
    </w:p>
    <w:p w14:paraId="5DB43E74" w14:textId="77777777" w:rsidR="00CE796C" w:rsidRDefault="003E372E">
      <w:pPr>
        <w:spacing w:after="487" w:line="259" w:lineRule="auto"/>
        <w:ind w:left="10" w:firstLine="0"/>
      </w:pPr>
      <w:r>
        <w:t xml:space="preserve"> </w:t>
      </w:r>
    </w:p>
    <w:p w14:paraId="66CCC07B" w14:textId="339A218E" w:rsidR="00CE796C" w:rsidRDefault="003E372E" w:rsidP="00F113FC">
      <w:pPr>
        <w:pStyle w:val="Heading1"/>
        <w:ind w:left="10" w:firstLine="0"/>
      </w:pPr>
      <w:r>
        <w:t xml:space="preserve">A Message </w:t>
      </w:r>
      <w:r w:rsidR="008B0050">
        <w:t>from Your</w:t>
      </w:r>
      <w:r>
        <w:t xml:space="preserve"> Operator </w:t>
      </w:r>
    </w:p>
    <w:p w14:paraId="58010E71" w14:textId="77777777" w:rsidR="00CE796C" w:rsidRDefault="003E372E">
      <w:pPr>
        <w:spacing w:after="17" w:line="259" w:lineRule="auto"/>
        <w:ind w:left="10" w:firstLine="0"/>
      </w:pPr>
      <w:r>
        <w:t xml:space="preserve"> </w:t>
      </w:r>
    </w:p>
    <w:p w14:paraId="3B93E423" w14:textId="77777777" w:rsidR="00CE796C" w:rsidRDefault="003E372E">
      <w:pPr>
        <w:spacing w:after="22" w:line="259" w:lineRule="auto"/>
        <w:ind w:left="10" w:firstLine="0"/>
      </w:pPr>
      <w:r>
        <w:t xml:space="preserve"> </w:t>
      </w:r>
    </w:p>
    <w:p w14:paraId="33A3D973" w14:textId="77777777" w:rsidR="00CE796C" w:rsidRDefault="003E372E">
      <w:pPr>
        <w:ind w:left="18" w:right="823"/>
      </w:pPr>
      <w:r>
        <w:t xml:space="preserve">Dear Community, </w:t>
      </w:r>
    </w:p>
    <w:p w14:paraId="2FD9D63D" w14:textId="77777777" w:rsidR="00CE796C" w:rsidRDefault="003E372E">
      <w:pPr>
        <w:spacing w:after="22" w:line="259" w:lineRule="auto"/>
        <w:ind w:left="10" w:firstLine="0"/>
      </w:pPr>
      <w:r>
        <w:t xml:space="preserve"> </w:t>
      </w:r>
    </w:p>
    <w:p w14:paraId="52FCA43F" w14:textId="77777777" w:rsidR="00CE796C" w:rsidRDefault="003E372E">
      <w:pPr>
        <w:ind w:left="18" w:right="823"/>
      </w:pPr>
      <w:r>
        <w:t xml:space="preserve">This is your annual report about your drinking water quality. Having clean, safe water is one of the most important services we provide, and we want you to be as informed as possible about your drinking water.  </w:t>
      </w:r>
    </w:p>
    <w:p w14:paraId="4135E6AB" w14:textId="77777777" w:rsidR="00CE796C" w:rsidRDefault="003E372E">
      <w:pPr>
        <w:spacing w:after="22" w:line="259" w:lineRule="auto"/>
        <w:ind w:left="10" w:firstLine="0"/>
      </w:pPr>
      <w:r>
        <w:t xml:space="preserve"> </w:t>
      </w:r>
    </w:p>
    <w:p w14:paraId="4BDF0989" w14:textId="0F506ED4" w:rsidR="00CE796C" w:rsidRDefault="003E372E">
      <w:pPr>
        <w:ind w:left="18" w:right="823"/>
      </w:pPr>
      <w:r>
        <w:t>This report is intended to provide peace of mind and confidence in your drinking water. Here we explain where your water comes from, the results of the sampling that we have performed, and what we are doing to protect you and your family. We are proud to report that the water we provide to you has met all federal and state requirements in 202</w:t>
      </w:r>
      <w:r w:rsidR="00A17B42">
        <w:t>5</w:t>
      </w:r>
      <w:r w:rsidR="00E8797B">
        <w:t>.</w:t>
      </w:r>
    </w:p>
    <w:p w14:paraId="467D9753" w14:textId="77777777" w:rsidR="00CE796C" w:rsidRDefault="003E372E">
      <w:pPr>
        <w:spacing w:after="22" w:line="259" w:lineRule="auto"/>
        <w:ind w:left="10" w:firstLine="0"/>
      </w:pPr>
      <w:r>
        <w:t xml:space="preserve"> </w:t>
      </w:r>
    </w:p>
    <w:p w14:paraId="5B231ABA" w14:textId="77777777" w:rsidR="00CE796C" w:rsidRDefault="003E372E">
      <w:pPr>
        <w:ind w:left="18" w:right="823"/>
      </w:pPr>
      <w:r>
        <w:t xml:space="preserve">If upon reading this report, you have any questions, or don’t feel that peace of mind, please reach out. You may contact us at (206)-751-5325 and Hornick556@gmail.com. </w:t>
      </w:r>
    </w:p>
    <w:p w14:paraId="6CC527A9" w14:textId="77777777" w:rsidR="00CE796C" w:rsidRDefault="003E372E">
      <w:pPr>
        <w:spacing w:after="17" w:line="259" w:lineRule="auto"/>
        <w:ind w:left="10" w:firstLine="0"/>
      </w:pPr>
      <w:r>
        <w:t xml:space="preserve"> </w:t>
      </w:r>
    </w:p>
    <w:p w14:paraId="628F7348" w14:textId="77777777" w:rsidR="00CE796C" w:rsidRDefault="003E372E">
      <w:pPr>
        <w:ind w:left="18" w:right="823"/>
      </w:pPr>
      <w:r>
        <w:t xml:space="preserve">Sincerely,  </w:t>
      </w:r>
    </w:p>
    <w:p w14:paraId="344678C8" w14:textId="77777777" w:rsidR="00CE796C" w:rsidRDefault="003E372E">
      <w:pPr>
        <w:spacing w:after="18" w:line="259" w:lineRule="auto"/>
        <w:ind w:left="10" w:firstLine="0"/>
      </w:pPr>
      <w:r>
        <w:t xml:space="preserve"> </w:t>
      </w:r>
    </w:p>
    <w:p w14:paraId="0E947284" w14:textId="77777777" w:rsidR="00CE796C" w:rsidRDefault="003E372E">
      <w:pPr>
        <w:spacing w:after="22" w:line="259" w:lineRule="auto"/>
        <w:ind w:left="10" w:firstLine="0"/>
      </w:pPr>
      <w:r>
        <w:t xml:space="preserve"> </w:t>
      </w:r>
    </w:p>
    <w:p w14:paraId="6FF9EDF8" w14:textId="77777777" w:rsidR="00CE796C" w:rsidRDefault="003E372E">
      <w:pPr>
        <w:spacing w:after="17" w:line="259" w:lineRule="auto"/>
        <w:ind w:left="5"/>
      </w:pPr>
      <w:r>
        <w:rPr>
          <w:b/>
        </w:rPr>
        <w:t xml:space="preserve">Skylar Hornick </w:t>
      </w:r>
    </w:p>
    <w:p w14:paraId="622B2FE3" w14:textId="77777777" w:rsidR="00CE796C" w:rsidRDefault="003E372E">
      <w:pPr>
        <w:spacing w:after="22" w:line="259" w:lineRule="auto"/>
        <w:ind w:left="10" w:firstLine="0"/>
      </w:pPr>
      <w:r>
        <w:t xml:space="preserve"> </w:t>
      </w:r>
    </w:p>
    <w:p w14:paraId="2DD90DC7" w14:textId="77777777" w:rsidR="00CE796C" w:rsidRDefault="003E372E">
      <w:pPr>
        <w:spacing w:after="5094" w:line="259" w:lineRule="auto"/>
        <w:ind w:left="10" w:firstLine="0"/>
      </w:pPr>
      <w:r>
        <w:t xml:space="preserve"> </w:t>
      </w:r>
    </w:p>
    <w:p w14:paraId="7AF25DDC" w14:textId="77777777" w:rsidR="00CE796C" w:rsidRDefault="003E372E">
      <w:pPr>
        <w:spacing w:after="0" w:line="259" w:lineRule="auto"/>
        <w:ind w:left="0" w:right="766" w:firstLine="0"/>
        <w:jc w:val="center"/>
      </w:pPr>
      <w:r>
        <w:rPr>
          <w:sz w:val="20"/>
        </w:rPr>
        <w:lastRenderedPageBreak/>
        <w:t xml:space="preserve"> </w:t>
      </w:r>
    </w:p>
    <w:p w14:paraId="3F07C792" w14:textId="77777777" w:rsidR="00CE796C" w:rsidRDefault="003E372E">
      <w:pPr>
        <w:pStyle w:val="Heading1"/>
        <w:spacing w:after="58"/>
        <w:ind w:left="5" w:right="676"/>
      </w:pPr>
      <w:r>
        <w:t xml:space="preserve">About Your Water  </w:t>
      </w:r>
    </w:p>
    <w:p w14:paraId="287FEF40" w14:textId="77777777" w:rsidR="00CE796C" w:rsidRDefault="003E372E">
      <w:pPr>
        <w:spacing w:after="0" w:line="259" w:lineRule="auto"/>
        <w:ind w:left="18" w:right="1133"/>
        <w:jc w:val="right"/>
      </w:pPr>
      <w:r>
        <w:rPr>
          <w:noProof/>
        </w:rPr>
        <w:drawing>
          <wp:anchor distT="0" distB="0" distL="114300" distR="114300" simplePos="0" relativeHeight="251659264" behindDoc="0" locked="0" layoutInCell="1" allowOverlap="0" wp14:anchorId="34419706" wp14:editId="534B9C5E">
            <wp:simplePos x="0" y="0"/>
            <wp:positionH relativeFrom="column">
              <wp:posOffset>5397</wp:posOffset>
            </wp:positionH>
            <wp:positionV relativeFrom="paragraph">
              <wp:posOffset>-25814</wp:posOffset>
            </wp:positionV>
            <wp:extent cx="3283585" cy="2133600"/>
            <wp:effectExtent l="0" t="0" r="0" b="0"/>
            <wp:wrapSquare wrapText="bothSides"/>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10"/>
                    <a:stretch>
                      <a:fillRect/>
                    </a:stretch>
                  </pic:blipFill>
                  <pic:spPr>
                    <a:xfrm>
                      <a:off x="0" y="0"/>
                      <a:ext cx="3283585" cy="2133600"/>
                    </a:xfrm>
                    <a:prstGeom prst="rect">
                      <a:avLst/>
                    </a:prstGeom>
                  </pic:spPr>
                </pic:pic>
              </a:graphicData>
            </a:graphic>
          </wp:anchor>
        </w:drawing>
      </w:r>
      <w:r>
        <w:rPr>
          <w:b/>
          <w:sz w:val="30"/>
        </w:rPr>
        <w:t xml:space="preserve">Where Your Drinking Water </w:t>
      </w:r>
    </w:p>
    <w:p w14:paraId="4F0A4177" w14:textId="77777777" w:rsidR="00CE796C" w:rsidRDefault="003E372E">
      <w:pPr>
        <w:spacing w:after="0" w:line="259" w:lineRule="auto"/>
        <w:ind w:left="18"/>
        <w:jc w:val="center"/>
      </w:pPr>
      <w:r>
        <w:rPr>
          <w:b/>
          <w:sz w:val="30"/>
        </w:rPr>
        <w:t xml:space="preserve">Comes From </w:t>
      </w:r>
    </w:p>
    <w:p w14:paraId="577E5C8D" w14:textId="77777777" w:rsidR="00CE796C" w:rsidRDefault="003E372E">
      <w:pPr>
        <w:ind w:left="18" w:right="823"/>
      </w:pPr>
      <w:r>
        <w:t xml:space="preserve">MMWC collects water from two groundwater sources: springs (S01) and a deep well (S02). Both sources are located on an 18acre parcel along Luana Beach Road. Spring water is drawn from a shallow, unconfined aquifer, and gravity fed to the springhouse. Chlorine is added to safeguard against pathogenic organisms. Water from the springs requires no filtration or additional treatment. Well water is pumped from 260 </w:t>
      </w:r>
    </w:p>
    <w:p w14:paraId="25B183C3" w14:textId="77777777" w:rsidR="00CE796C" w:rsidRDefault="003E372E">
      <w:pPr>
        <w:ind w:left="18" w:right="823"/>
      </w:pPr>
      <w:r>
        <w:t xml:space="preserve">feet below grade (25 feet below mean sea level). This deep aquifer contains elevated levels of iron and manganese. To make the water more palatable, these secondary contaminants are oxidized with chlorine and then removed via greensand filtration. </w:t>
      </w:r>
    </w:p>
    <w:p w14:paraId="261890F4" w14:textId="77777777" w:rsidR="00CE796C" w:rsidRDefault="003E372E">
      <w:pPr>
        <w:ind w:left="18" w:right="823"/>
      </w:pPr>
      <w:r>
        <w:t xml:space="preserve">Finished water from both sources is pumped to the storage tank on 63rd Ave SW through a shared pipe. MMWC's lower system is gravity fed from the tank on 63rd Ave SW. Water for the upper system is pumped from 63rd Ave SW to the storage tank on 59th Ave SW &amp; 248th St. The upper system is gravity fed from this tank. </w:t>
      </w:r>
    </w:p>
    <w:p w14:paraId="177DB490" w14:textId="77777777" w:rsidR="00CE796C" w:rsidRDefault="003E372E">
      <w:pPr>
        <w:ind w:left="18" w:right="823"/>
      </w:pPr>
      <w:r>
        <w:t xml:space="preserve">The springs are MMWC's primary, and preferred source of water. The well provides service reliability during peak demand, and when the springs need to be taken offline for maintenance and/or repair. </w:t>
      </w:r>
    </w:p>
    <w:p w14:paraId="4C84BC92" w14:textId="77777777" w:rsidR="00CE796C" w:rsidRDefault="003E372E">
      <w:pPr>
        <w:spacing w:after="72" w:line="259" w:lineRule="auto"/>
        <w:ind w:left="10" w:firstLine="0"/>
      </w:pPr>
      <w:r>
        <w:t xml:space="preserve"> </w:t>
      </w:r>
    </w:p>
    <w:p w14:paraId="1B431917" w14:textId="77777777" w:rsidR="00CE796C" w:rsidRDefault="003E372E">
      <w:pPr>
        <w:pStyle w:val="Heading2"/>
        <w:ind w:left="5" w:right="677"/>
      </w:pPr>
      <w:r>
        <w:t xml:space="preserve">We Protect the Source </w:t>
      </w:r>
    </w:p>
    <w:p w14:paraId="782637FB" w14:textId="77777777" w:rsidR="00CE796C" w:rsidRDefault="003E372E">
      <w:pPr>
        <w:ind w:left="18" w:right="823"/>
      </w:pPr>
      <w:r>
        <w:t xml:space="preserve">Making the water safe to drink starts by protecting the place it comes from. We work with state scientists to take samples of water at its source to look for possible pollutants. This is called a Source Water Assessment. Not all testing may be required to be done every year, still water quality monitoring is done in compliance with state and federal regulations.  </w:t>
      </w:r>
    </w:p>
    <w:p w14:paraId="6D3E93F6" w14:textId="77777777" w:rsidR="00CE796C" w:rsidRDefault="003E372E">
      <w:pPr>
        <w:spacing w:after="47" w:line="259" w:lineRule="auto"/>
        <w:ind w:left="10" w:firstLine="0"/>
      </w:pPr>
      <w:r>
        <w:rPr>
          <w:b/>
          <w:sz w:val="30"/>
        </w:rPr>
        <w:t xml:space="preserve"> </w:t>
      </w:r>
    </w:p>
    <w:p w14:paraId="14BF4745" w14:textId="77777777" w:rsidR="00CE796C" w:rsidRDefault="003E372E">
      <w:pPr>
        <w:pStyle w:val="Heading2"/>
        <w:ind w:left="5" w:right="677"/>
      </w:pPr>
      <w:r>
        <w:rPr>
          <w:noProof/>
        </w:rPr>
        <w:drawing>
          <wp:anchor distT="0" distB="0" distL="114300" distR="114300" simplePos="0" relativeHeight="251660288" behindDoc="0" locked="0" layoutInCell="1" allowOverlap="0" wp14:anchorId="16BA9E2A" wp14:editId="105266D6">
            <wp:simplePos x="0" y="0"/>
            <wp:positionH relativeFrom="column">
              <wp:posOffset>3361373</wp:posOffset>
            </wp:positionH>
            <wp:positionV relativeFrom="paragraph">
              <wp:posOffset>44924</wp:posOffset>
            </wp:positionV>
            <wp:extent cx="3318510" cy="2212340"/>
            <wp:effectExtent l="0" t="0" r="0" b="0"/>
            <wp:wrapSquare wrapText="bothSides"/>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11"/>
                    <a:stretch>
                      <a:fillRect/>
                    </a:stretch>
                  </pic:blipFill>
                  <pic:spPr>
                    <a:xfrm>
                      <a:off x="0" y="0"/>
                      <a:ext cx="3318510" cy="2212340"/>
                    </a:xfrm>
                    <a:prstGeom prst="rect">
                      <a:avLst/>
                    </a:prstGeom>
                  </pic:spPr>
                </pic:pic>
              </a:graphicData>
            </a:graphic>
          </wp:anchor>
        </w:drawing>
      </w:r>
      <w:r>
        <w:t xml:space="preserve">What Is in Your Drinking Water </w:t>
      </w:r>
    </w:p>
    <w:p w14:paraId="091DE222" w14:textId="77777777" w:rsidR="00CE796C" w:rsidRDefault="003E372E">
      <w:pPr>
        <w:ind w:left="18" w:right="823"/>
      </w:pPr>
      <w:r>
        <w:t xml:space="preserve">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w:t>
      </w:r>
    </w:p>
    <w:p w14:paraId="5A78F171" w14:textId="77777777" w:rsidR="00CE796C" w:rsidRDefault="003E372E">
      <w:pPr>
        <w:ind w:left="18" w:right="5817"/>
      </w:pPr>
      <w:r>
        <w:t xml:space="preserve">Contaminants that may be present in source water include: </w:t>
      </w:r>
    </w:p>
    <w:p w14:paraId="6CD353A4" w14:textId="77777777" w:rsidR="00CE796C" w:rsidRDefault="003E372E">
      <w:pPr>
        <w:ind w:left="18" w:right="1397"/>
      </w:pPr>
      <w:r>
        <w:rPr>
          <w:b/>
        </w:rPr>
        <w:t>Microbial contaminants</w:t>
      </w:r>
      <w:r>
        <w:t xml:space="preserve">, such as viruses and bacteria, may come from sewage treatment plants, septic systems, agricultural livestock operations, and wildlife. </w:t>
      </w:r>
    </w:p>
    <w:p w14:paraId="023CA162" w14:textId="77777777" w:rsidR="00CE796C" w:rsidRDefault="003E372E">
      <w:pPr>
        <w:ind w:left="18" w:right="823"/>
      </w:pPr>
      <w:r>
        <w:rPr>
          <w:b/>
        </w:rPr>
        <w:lastRenderedPageBreak/>
        <w:t>Inorganic contaminants</w:t>
      </w:r>
      <w:r>
        <w:t xml:space="preserve">, such as salts and metals, can be naturally occurring or result from urban stormwater runoff, industrial or domestic wastewater discharges, oil and gas production, mining, or farming. </w:t>
      </w:r>
    </w:p>
    <w:p w14:paraId="6B07E82B" w14:textId="77777777" w:rsidR="00CE796C" w:rsidRDefault="003E372E">
      <w:pPr>
        <w:ind w:left="18" w:right="823"/>
      </w:pPr>
      <w:r>
        <w:rPr>
          <w:b/>
        </w:rPr>
        <w:t>Pesticides and herbicides</w:t>
      </w:r>
      <w:r>
        <w:t xml:space="preserve">, which may come from a variety of sources such as agriculture, urban stormwater runoff, and residential uses. </w:t>
      </w:r>
    </w:p>
    <w:p w14:paraId="2962A2F9" w14:textId="77777777" w:rsidR="00CE796C" w:rsidRDefault="003E372E">
      <w:pPr>
        <w:ind w:left="18" w:right="823"/>
      </w:pPr>
      <w:r>
        <w:rPr>
          <w:b/>
        </w:rPr>
        <w:t>Organic chemical contaminants</w:t>
      </w:r>
      <w:r>
        <w:t xml:space="preserve">, including synthetic and volatile organic chemicals, are byproducts of industrial processes and petroleum production, and can also come from gas stations, urban stormwater runoff, and septic systems. </w:t>
      </w:r>
    </w:p>
    <w:p w14:paraId="481303D9" w14:textId="77777777" w:rsidR="00CE796C" w:rsidRDefault="003E372E">
      <w:pPr>
        <w:ind w:left="18" w:right="823"/>
      </w:pPr>
      <w:r>
        <w:rPr>
          <w:b/>
        </w:rPr>
        <w:t>Radioactive contaminants</w:t>
      </w:r>
      <w:r>
        <w:t xml:space="preserve">, which can be naturally occurring or be the result of oil and gas production and mining activities. </w:t>
      </w:r>
    </w:p>
    <w:p w14:paraId="1C876A0F" w14:textId="77777777" w:rsidR="00CE796C" w:rsidRDefault="003E372E">
      <w:pPr>
        <w:spacing w:after="22" w:line="259" w:lineRule="auto"/>
        <w:ind w:left="10" w:firstLine="0"/>
      </w:pPr>
      <w:r>
        <w:t xml:space="preserve"> </w:t>
      </w:r>
    </w:p>
    <w:p w14:paraId="11FC8D34" w14:textId="77777777" w:rsidR="00CE796C" w:rsidRDefault="003E372E">
      <w:pPr>
        <w:ind w:left="18" w:right="823"/>
      </w:pPr>
      <w:r>
        <w:t xml:space="preserve">In order to ensure that tap water is safe to drink, the Environmental Protection Agency (EPA) prescribes regulations which limit the </w:t>
      </w:r>
      <w:proofErr w:type="gramStart"/>
      <w:r>
        <w:t>amount</w:t>
      </w:r>
      <w:proofErr w:type="gramEnd"/>
      <w:r>
        <w:t xml:space="preserve"> of certain contaminants in water provided by public water systems. The Food and Drug Administration (FDA) regulations establish limits for contaminants in bottled water which must provide the same protection for public health. Drinking water, including bottled water, may reasonably be expected to contain at least small amounts of some contaminants. The presence of contaminants does not necessarily indicate that water poses a health risk. More information about contaminants and potential health effect</w:t>
      </w:r>
      <w:r>
        <w:t xml:space="preserve">s </w:t>
      </w:r>
      <w:proofErr w:type="gramStart"/>
      <w:r>
        <w:t>can  be</w:t>
      </w:r>
      <w:proofErr w:type="gramEnd"/>
      <w:r>
        <w:t xml:space="preserve"> obtained by calling the EPA’s Safe Drinking Water Hotline  (1-800-426-4791). </w:t>
      </w:r>
    </w:p>
    <w:p w14:paraId="20C1CFDF" w14:textId="77777777" w:rsidR="00CE796C" w:rsidRDefault="003E372E">
      <w:pPr>
        <w:spacing w:after="22" w:line="259" w:lineRule="auto"/>
        <w:ind w:left="10" w:firstLine="0"/>
      </w:pPr>
      <w:r>
        <w:t xml:space="preserve">  </w:t>
      </w:r>
    </w:p>
    <w:p w14:paraId="46505888" w14:textId="77777777" w:rsidR="00CE796C" w:rsidRDefault="003E372E">
      <w:pPr>
        <w:spacing w:after="17" w:line="259" w:lineRule="auto"/>
        <w:ind w:left="10" w:firstLine="0"/>
      </w:pPr>
      <w:r>
        <w:t xml:space="preserve"> </w:t>
      </w:r>
    </w:p>
    <w:p w14:paraId="13612DEE" w14:textId="77777777" w:rsidR="00CE796C" w:rsidRDefault="003E372E">
      <w:pPr>
        <w:spacing w:after="22" w:line="259" w:lineRule="auto"/>
        <w:ind w:left="10" w:firstLine="0"/>
      </w:pPr>
      <w:r>
        <w:rPr>
          <w:b/>
        </w:rPr>
        <w:t xml:space="preserve"> </w:t>
      </w:r>
    </w:p>
    <w:p w14:paraId="122BB2BE" w14:textId="77777777" w:rsidR="00CE796C" w:rsidRDefault="003E372E">
      <w:pPr>
        <w:spacing w:after="17" w:line="259" w:lineRule="auto"/>
        <w:ind w:left="10" w:firstLine="0"/>
      </w:pPr>
      <w:r>
        <w:rPr>
          <w:b/>
        </w:rPr>
        <w:t xml:space="preserve"> </w:t>
      </w:r>
    </w:p>
    <w:p w14:paraId="3174EE1A" w14:textId="77777777" w:rsidR="00CE796C" w:rsidRDefault="003E372E">
      <w:pPr>
        <w:pStyle w:val="Heading3"/>
        <w:spacing w:after="17"/>
        <w:ind w:left="5"/>
      </w:pPr>
      <w:r>
        <w:rPr>
          <w:sz w:val="24"/>
        </w:rPr>
        <w:t xml:space="preserve">Sampling and Testing </w:t>
      </w:r>
    </w:p>
    <w:p w14:paraId="6DDF356F" w14:textId="77777777" w:rsidR="00CE796C" w:rsidRDefault="003E372E">
      <w:pPr>
        <w:ind w:left="18" w:right="823"/>
      </w:pPr>
      <w:r>
        <w:t xml:space="preserve">Our water is tested for more than 100 contaminants for which state and federal standards have been set. We’re looking for bacteria, metals, and chemicals to make sure the water continues to be safe to drink.  </w:t>
      </w:r>
    </w:p>
    <w:p w14:paraId="2711C2EF" w14:textId="77777777" w:rsidR="00CE796C" w:rsidRDefault="003E372E">
      <w:pPr>
        <w:spacing w:after="9" w:line="259" w:lineRule="auto"/>
        <w:ind w:left="10" w:firstLine="0"/>
      </w:pPr>
      <w:r>
        <w:t xml:space="preserve"> </w:t>
      </w:r>
    </w:p>
    <w:p w14:paraId="6F701BF8" w14:textId="77777777" w:rsidR="00CE796C" w:rsidRDefault="003E372E">
      <w:pPr>
        <w:spacing w:after="27" w:line="259" w:lineRule="auto"/>
        <w:ind w:left="0" w:right="585" w:firstLine="0"/>
        <w:jc w:val="right"/>
      </w:pPr>
      <w:r>
        <w:rPr>
          <w:noProof/>
        </w:rPr>
        <w:drawing>
          <wp:inline distT="0" distB="0" distL="0" distR="0" wp14:anchorId="443FCE59" wp14:editId="5EDC056C">
            <wp:extent cx="6686550" cy="2228850"/>
            <wp:effectExtent l="0" t="0" r="0" b="0"/>
            <wp:docPr id="260" name="Picture 260"/>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12"/>
                    <a:stretch>
                      <a:fillRect/>
                    </a:stretch>
                  </pic:blipFill>
                  <pic:spPr>
                    <a:xfrm>
                      <a:off x="0" y="0"/>
                      <a:ext cx="6686550" cy="2228850"/>
                    </a:xfrm>
                    <a:prstGeom prst="rect">
                      <a:avLst/>
                    </a:prstGeom>
                  </pic:spPr>
                </pic:pic>
              </a:graphicData>
            </a:graphic>
          </wp:inline>
        </w:drawing>
      </w:r>
      <w:r>
        <w:t xml:space="preserve"> </w:t>
      </w:r>
    </w:p>
    <w:p w14:paraId="3AEDEE6F" w14:textId="77777777" w:rsidR="00CE796C" w:rsidRDefault="003E372E">
      <w:pPr>
        <w:pStyle w:val="Heading3"/>
        <w:ind w:left="5"/>
      </w:pPr>
      <w:r>
        <w:t xml:space="preserve">Bacteria </w:t>
      </w:r>
    </w:p>
    <w:p w14:paraId="54E0DD2F" w14:textId="77777777" w:rsidR="00CE796C" w:rsidRDefault="003E372E">
      <w:pPr>
        <w:ind w:left="18" w:right="823"/>
      </w:pPr>
      <w:r>
        <w:t xml:space="preserve">We look for bacteria regularly, as required by law, and there are 3 locations in the water system where we take samples for analysis. More thorough testing, evaluation, and action is required if bacteria </w:t>
      </w:r>
      <w:proofErr w:type="gramStart"/>
      <w:r>
        <w:t>is</w:t>
      </w:r>
      <w:proofErr w:type="gramEnd"/>
      <w:r>
        <w:t xml:space="preserve"> found in even a small percentage of tests.  </w:t>
      </w:r>
    </w:p>
    <w:p w14:paraId="51922B24" w14:textId="77777777" w:rsidR="00CE796C" w:rsidRDefault="003E372E">
      <w:pPr>
        <w:spacing w:after="77" w:line="259" w:lineRule="auto"/>
        <w:ind w:left="10" w:firstLine="0"/>
      </w:pPr>
      <w:r>
        <w:rPr>
          <w:b/>
        </w:rPr>
        <w:t xml:space="preserve"> </w:t>
      </w:r>
    </w:p>
    <w:p w14:paraId="6F8DE076" w14:textId="77777777" w:rsidR="00CE796C" w:rsidRDefault="003E372E">
      <w:pPr>
        <w:pStyle w:val="Heading3"/>
        <w:ind w:left="5"/>
      </w:pPr>
      <w:r>
        <w:lastRenderedPageBreak/>
        <w:t xml:space="preserve">Disinfection by-products (Trihalomethane (THM) or </w:t>
      </w:r>
      <w:proofErr w:type="spellStart"/>
      <w:r>
        <w:t>Haloacetic</w:t>
      </w:r>
      <w:proofErr w:type="spellEnd"/>
      <w:r>
        <w:t xml:space="preserve"> Acids (HAA)) </w:t>
      </w:r>
    </w:p>
    <w:p w14:paraId="30E90DA6" w14:textId="77777777" w:rsidR="00CE796C" w:rsidRDefault="003E372E">
      <w:pPr>
        <w:ind w:left="18" w:right="823"/>
      </w:pPr>
      <w:r>
        <w:t xml:space="preserve">One time per three years we look for byproducts of the disinfection process. When chlorine, the disinfectant we use to protect against the water of bacteria and viruses, starts to break down in the water, it can form new compounds. These compounds, trihalomethanes (THM) and </w:t>
      </w:r>
      <w:proofErr w:type="spellStart"/>
      <w:r>
        <w:t>haloacetic</w:t>
      </w:r>
      <w:proofErr w:type="spellEnd"/>
      <w:r>
        <w:t xml:space="preserve"> acid (HAA), have been known to cause cancer at high levels. The legal limit for drinking water is 80 parts per billion and 60 parts per billion respectively. We test for these compounds at one location in the water system.  </w:t>
      </w:r>
    </w:p>
    <w:p w14:paraId="77BD59AA" w14:textId="77777777" w:rsidR="00CE796C" w:rsidRDefault="003E372E">
      <w:pPr>
        <w:spacing w:after="77" w:line="259" w:lineRule="auto"/>
        <w:ind w:left="10" w:firstLine="0"/>
      </w:pPr>
      <w:r>
        <w:rPr>
          <w:b/>
        </w:rPr>
        <w:t xml:space="preserve"> </w:t>
      </w:r>
    </w:p>
    <w:p w14:paraId="3625D016" w14:textId="77777777" w:rsidR="00CE796C" w:rsidRDefault="003E372E">
      <w:pPr>
        <w:pStyle w:val="Heading3"/>
        <w:ind w:left="5"/>
      </w:pPr>
      <w:r>
        <w:t xml:space="preserve">Lead and Copper </w:t>
      </w:r>
    </w:p>
    <w:p w14:paraId="63ACA33F" w14:textId="77777777" w:rsidR="00CE796C" w:rsidRDefault="003E372E">
      <w:pPr>
        <w:spacing w:after="94"/>
        <w:ind w:left="18" w:right="823"/>
      </w:pPr>
      <w:r>
        <w:t xml:space="preserve">We take water samples from 5 different homes in our system every 3 years to test them for lead and copper. </w:t>
      </w:r>
    </w:p>
    <w:p w14:paraId="70FF9E1F" w14:textId="77777777" w:rsidR="00CE796C" w:rsidRDefault="003E372E">
      <w:pPr>
        <w:spacing w:after="0" w:line="259" w:lineRule="auto"/>
        <w:ind w:left="10" w:firstLine="0"/>
      </w:pPr>
      <w:r>
        <w:rPr>
          <w:b/>
          <w:color w:val="FFFFFF"/>
          <w:sz w:val="28"/>
        </w:rPr>
        <w:t xml:space="preserve"> </w:t>
      </w:r>
    </w:p>
    <w:p w14:paraId="1961FD3B" w14:textId="77777777" w:rsidR="00CE796C" w:rsidRDefault="003E372E">
      <w:pPr>
        <w:pStyle w:val="Heading1"/>
        <w:spacing w:after="84"/>
        <w:ind w:left="5" w:right="676"/>
      </w:pPr>
      <w:r>
        <w:t>Stay Informed About Your Water</w:t>
      </w:r>
      <w:r>
        <w:rPr>
          <w:sz w:val="21"/>
        </w:rPr>
        <w:t xml:space="preserve"> </w:t>
      </w:r>
    </w:p>
    <w:p w14:paraId="5F3C7E8C" w14:textId="77777777" w:rsidR="00CE796C" w:rsidRDefault="003E372E">
      <w:pPr>
        <w:pStyle w:val="Heading2"/>
        <w:ind w:left="5" w:right="677"/>
      </w:pPr>
      <w:r>
        <w:t xml:space="preserve">Governance </w:t>
      </w:r>
    </w:p>
    <w:p w14:paraId="2ECFB0F4" w14:textId="63121256" w:rsidR="00CE796C" w:rsidRDefault="003E372E">
      <w:pPr>
        <w:ind w:left="18" w:right="823"/>
      </w:pPr>
      <w:r>
        <w:t xml:space="preserve">Company business is conducted and managed by the Board of Trustees: Steve Hunter, Paul </w:t>
      </w:r>
      <w:proofErr w:type="spellStart"/>
      <w:r>
        <w:t>Gilland</w:t>
      </w:r>
      <w:proofErr w:type="spellEnd"/>
      <w:r>
        <w:t xml:space="preserve">, Richard Foulkes and Scott Harrison. The Board meets monthly. If you wish to have an item placed on the agenda or have any questions regarding company business and/or policy, please contact the Board using the contact information provided on the last page. </w:t>
      </w:r>
    </w:p>
    <w:p w14:paraId="70C45049" w14:textId="77777777" w:rsidR="00CE796C" w:rsidRDefault="003E372E">
      <w:pPr>
        <w:spacing w:after="78" w:line="259" w:lineRule="auto"/>
        <w:ind w:left="730" w:firstLine="0"/>
      </w:pPr>
      <w:r>
        <w:t xml:space="preserve"> </w:t>
      </w:r>
    </w:p>
    <w:p w14:paraId="364903F2" w14:textId="77777777" w:rsidR="00CE796C" w:rsidRDefault="003E372E">
      <w:pPr>
        <w:pStyle w:val="Heading2"/>
        <w:ind w:left="5" w:right="677"/>
      </w:pPr>
      <w:r>
        <w:t xml:space="preserve">Projects  </w:t>
      </w:r>
    </w:p>
    <w:p w14:paraId="2A292578" w14:textId="568404AF" w:rsidR="00CE796C" w:rsidRDefault="003E372E">
      <w:pPr>
        <w:ind w:left="18" w:right="823"/>
      </w:pPr>
      <w:r>
        <w:t xml:space="preserve">Infrastructure projects are important to maintain the safe flow of water to your home for your family. When there is something to repair it is a good opportunity to make upgrades but being preventive and thinking ahead is the best practice. Two projects in the works are the Springhouse renovations and replacing a section of the 2-1/2” transmission line from sources to the 63rd Ave storage tank. </w:t>
      </w:r>
    </w:p>
    <w:p w14:paraId="078F3C2C" w14:textId="77777777" w:rsidR="00CE796C" w:rsidRDefault="003E372E">
      <w:pPr>
        <w:spacing w:after="487" w:line="259" w:lineRule="auto"/>
        <w:ind w:left="10" w:firstLine="0"/>
      </w:pPr>
      <w:r>
        <w:t xml:space="preserve"> </w:t>
      </w:r>
    </w:p>
    <w:p w14:paraId="1D0413B7" w14:textId="77777777" w:rsidR="00CE796C" w:rsidRDefault="003E372E">
      <w:pPr>
        <w:pStyle w:val="Heading1"/>
        <w:spacing w:after="61"/>
        <w:ind w:left="5" w:right="676"/>
      </w:pPr>
      <w:r>
        <w:rPr>
          <w:noProof/>
        </w:rPr>
        <w:drawing>
          <wp:anchor distT="0" distB="0" distL="114300" distR="114300" simplePos="0" relativeHeight="251661312" behindDoc="0" locked="0" layoutInCell="1" allowOverlap="0" wp14:anchorId="39C8D8F3" wp14:editId="6937BE83">
            <wp:simplePos x="0" y="0"/>
            <wp:positionH relativeFrom="column">
              <wp:posOffset>3169603</wp:posOffset>
            </wp:positionH>
            <wp:positionV relativeFrom="paragraph">
              <wp:posOffset>-62995</wp:posOffset>
            </wp:positionV>
            <wp:extent cx="3510916" cy="2185035"/>
            <wp:effectExtent l="0" t="0" r="0" b="0"/>
            <wp:wrapSquare wrapText="bothSides"/>
            <wp:docPr id="332" name="Pictu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13"/>
                    <a:stretch>
                      <a:fillRect/>
                    </a:stretch>
                  </pic:blipFill>
                  <pic:spPr>
                    <a:xfrm>
                      <a:off x="0" y="0"/>
                      <a:ext cx="3510916" cy="2185035"/>
                    </a:xfrm>
                    <a:prstGeom prst="rect">
                      <a:avLst/>
                    </a:prstGeom>
                  </pic:spPr>
                </pic:pic>
              </a:graphicData>
            </a:graphic>
          </wp:anchor>
        </w:drawing>
      </w:r>
      <w:r>
        <w:t xml:space="preserve">Your Role in Water Quality </w:t>
      </w:r>
    </w:p>
    <w:p w14:paraId="40752201" w14:textId="77777777" w:rsidR="00CE796C" w:rsidRDefault="003E372E">
      <w:pPr>
        <w:spacing w:after="0" w:line="259" w:lineRule="auto"/>
        <w:ind w:left="5" w:right="677"/>
      </w:pPr>
      <w:r>
        <w:rPr>
          <w:b/>
          <w:sz w:val="30"/>
        </w:rPr>
        <w:t xml:space="preserve">Check Your Home or </w:t>
      </w:r>
    </w:p>
    <w:p w14:paraId="68A667FD" w14:textId="77777777" w:rsidR="00CE796C" w:rsidRDefault="003E372E">
      <w:pPr>
        <w:spacing w:after="0" w:line="259" w:lineRule="auto"/>
        <w:ind w:left="10" w:right="676" w:firstLine="0"/>
      </w:pPr>
      <w:r>
        <w:rPr>
          <w:b/>
          <w:sz w:val="30"/>
        </w:rPr>
        <w:t xml:space="preserve">Business’ Plumbing for </w:t>
      </w:r>
    </w:p>
    <w:p w14:paraId="52F036C4" w14:textId="77777777" w:rsidR="00CE796C" w:rsidRDefault="003E372E">
      <w:pPr>
        <w:pStyle w:val="Heading2"/>
        <w:ind w:left="5" w:right="677"/>
      </w:pPr>
      <w:r>
        <w:t xml:space="preserve">Lead and Copper  </w:t>
      </w:r>
    </w:p>
    <w:p w14:paraId="6471DF95" w14:textId="77777777" w:rsidR="00CE796C" w:rsidRDefault="003E372E">
      <w:pPr>
        <w:ind w:left="18" w:right="1340"/>
      </w:pPr>
      <w:r>
        <w:t xml:space="preserve">We work hard to provide high quality water when it arrives on your property. Once the water we provide passes through the meter on your property, however, it is exposed to a whole new environment in your home that we have no control over. But you do.  </w:t>
      </w:r>
    </w:p>
    <w:p w14:paraId="7F9B43EC" w14:textId="77777777" w:rsidR="00CE796C" w:rsidRDefault="003E372E">
      <w:pPr>
        <w:spacing w:after="17" w:line="259" w:lineRule="auto"/>
        <w:ind w:left="10" w:firstLine="0"/>
      </w:pPr>
      <w:r>
        <w:t xml:space="preserve"> </w:t>
      </w:r>
    </w:p>
    <w:p w14:paraId="0289AB0D" w14:textId="77777777" w:rsidR="00CE796C" w:rsidRDefault="003E372E">
      <w:pPr>
        <w:ind w:left="18" w:right="823"/>
      </w:pPr>
      <w:r>
        <w:t xml:space="preserve">Some of the things that can change the water quality on your property include your plumbing and pipe material, how long you go without running the water, and whether or how you connect outdoor hoses to your home’s water supply. Lead can cause serious health problems, especially for pregnant women and young children. Lead in drinking water is primarily from materials and </w:t>
      </w:r>
      <w:r>
        <w:lastRenderedPageBreak/>
        <w:t xml:space="preserve">components associated with service lines and home plumbing. Maury Mutual Water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w:t>
      </w:r>
      <w:r>
        <w:t xml:space="preserve">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us. Information on lead in drinking water, testing methods, and steps you can take to minimize exposure is available at </w:t>
      </w:r>
      <w:hyperlink r:id="rId14">
        <w:r>
          <w:rPr>
            <w:color w:val="005392"/>
            <w:u w:val="single" w:color="005392"/>
          </w:rPr>
          <w:t>http://www.epa.gov/safewater/lead</w:t>
        </w:r>
      </w:hyperlink>
      <w:hyperlink r:id="rId15">
        <w:r>
          <w:t xml:space="preserve"> </w:t>
        </w:r>
      </w:hyperlink>
      <w:r>
        <w:t xml:space="preserve">(opens in a new window).  </w:t>
      </w:r>
    </w:p>
    <w:p w14:paraId="7673BE01" w14:textId="77777777" w:rsidR="00CE796C" w:rsidRDefault="003E372E">
      <w:pPr>
        <w:spacing w:after="77" w:line="259" w:lineRule="auto"/>
        <w:ind w:left="10" w:firstLine="0"/>
      </w:pPr>
      <w:r>
        <w:t xml:space="preserve"> </w:t>
      </w:r>
    </w:p>
    <w:p w14:paraId="514D139E" w14:textId="77777777" w:rsidR="00CE796C" w:rsidRDefault="003E372E">
      <w:pPr>
        <w:pStyle w:val="Heading2"/>
        <w:ind w:left="5" w:right="677"/>
      </w:pPr>
      <w:r>
        <w:t xml:space="preserve">Run Water After Vacation </w:t>
      </w:r>
    </w:p>
    <w:p w14:paraId="14F66A7E" w14:textId="77777777" w:rsidR="00CE796C" w:rsidRDefault="003E372E">
      <w:pPr>
        <w:ind w:left="18" w:right="823"/>
      </w:pPr>
      <w:r>
        <w:t xml:space="preserve">Another factor that affects water quality in your home is how “stale” the water is. When you leave your home or business for a long time, as you may when you take a vacation, the water in the pipes and plumbing doesn’t move. When water has been sitting in the pipes for days, bacteria can grow, and if you have </w:t>
      </w:r>
      <w:proofErr w:type="gramStart"/>
      <w:r>
        <w:t>lead</w:t>
      </w:r>
      <w:proofErr w:type="gramEnd"/>
      <w:r>
        <w:t xml:space="preserve"> or copper plumbing, those metals can start to seep into the water. The best thing to do when you get back from being away after a long time is to run the water on full blast for 30 seconds to two minutes before using it for drinking or cooking. And always use cold water for cooking, to draw in fresh water from the outside.  </w:t>
      </w:r>
    </w:p>
    <w:p w14:paraId="4C60324C" w14:textId="77777777" w:rsidR="00CE796C" w:rsidRDefault="003E372E">
      <w:pPr>
        <w:spacing w:after="72" w:line="259" w:lineRule="auto"/>
        <w:ind w:left="635" w:firstLine="0"/>
        <w:jc w:val="center"/>
      </w:pPr>
      <w:r>
        <w:rPr>
          <w:b/>
        </w:rPr>
        <w:t xml:space="preserve"> </w:t>
      </w:r>
    </w:p>
    <w:p w14:paraId="2176753D" w14:textId="77777777" w:rsidR="00CE796C" w:rsidRDefault="003E372E">
      <w:pPr>
        <w:spacing w:after="0" w:line="259" w:lineRule="auto"/>
        <w:ind w:left="18" w:right="1411"/>
        <w:jc w:val="right"/>
      </w:pPr>
      <w:r>
        <w:rPr>
          <w:noProof/>
        </w:rPr>
        <w:drawing>
          <wp:anchor distT="0" distB="0" distL="114300" distR="114300" simplePos="0" relativeHeight="251662336" behindDoc="0" locked="0" layoutInCell="1" allowOverlap="0" wp14:anchorId="1A94986F" wp14:editId="51A8A2EE">
            <wp:simplePos x="0" y="0"/>
            <wp:positionH relativeFrom="column">
              <wp:posOffset>5397</wp:posOffset>
            </wp:positionH>
            <wp:positionV relativeFrom="paragraph">
              <wp:posOffset>39971</wp:posOffset>
            </wp:positionV>
            <wp:extent cx="3455035" cy="2565400"/>
            <wp:effectExtent l="0" t="0" r="0" b="0"/>
            <wp:wrapSquare wrapText="bothSides"/>
            <wp:docPr id="414" name="Picture 414"/>
            <wp:cNvGraphicFramePr/>
            <a:graphic xmlns:a="http://schemas.openxmlformats.org/drawingml/2006/main">
              <a:graphicData uri="http://schemas.openxmlformats.org/drawingml/2006/picture">
                <pic:pic xmlns:pic="http://schemas.openxmlformats.org/drawingml/2006/picture">
                  <pic:nvPicPr>
                    <pic:cNvPr id="414" name="Picture 414"/>
                    <pic:cNvPicPr/>
                  </pic:nvPicPr>
                  <pic:blipFill>
                    <a:blip r:embed="rId16"/>
                    <a:stretch>
                      <a:fillRect/>
                    </a:stretch>
                  </pic:blipFill>
                  <pic:spPr>
                    <a:xfrm>
                      <a:off x="0" y="0"/>
                      <a:ext cx="3455035" cy="2565400"/>
                    </a:xfrm>
                    <a:prstGeom prst="rect">
                      <a:avLst/>
                    </a:prstGeom>
                  </pic:spPr>
                </pic:pic>
              </a:graphicData>
            </a:graphic>
          </wp:anchor>
        </w:drawing>
      </w:r>
      <w:r>
        <w:rPr>
          <w:b/>
          <w:sz w:val="30"/>
        </w:rPr>
        <w:t xml:space="preserve">Safely Connect Outdoor </w:t>
      </w:r>
    </w:p>
    <w:p w14:paraId="587C60A7" w14:textId="77777777" w:rsidR="00CE796C" w:rsidRDefault="003E372E">
      <w:pPr>
        <w:spacing w:after="0" w:line="259" w:lineRule="auto"/>
        <w:ind w:left="18"/>
        <w:jc w:val="center"/>
      </w:pPr>
      <w:r>
        <w:rPr>
          <w:b/>
          <w:sz w:val="30"/>
        </w:rPr>
        <w:t xml:space="preserve">Hoses </w:t>
      </w:r>
    </w:p>
    <w:p w14:paraId="3694C90D" w14:textId="77777777" w:rsidR="00CE796C" w:rsidRDefault="003E372E">
      <w:pPr>
        <w:ind w:left="8" w:right="823" w:firstLine="433"/>
      </w:pPr>
      <w:r>
        <w:t>A third factor that can influence water quality in your home is connections to your water outside your home. The outdoor spigot connection to a hose provides a potential way for pollutants to enter your plumbing. If you use the hose to spray chemicals on your yard by connecting the nozzle to a spray bottle, or if you have a sprinkler system connected, there is the potential for chemicals from the bottle or the lawn to be accidentally sucked back into your internal plumbing. To prevent this from happening, w</w:t>
      </w:r>
      <w:r>
        <w:t xml:space="preserve">e recommend (and in some states it is the law) that you have a device installed to prevent that from happening.  </w:t>
      </w:r>
    </w:p>
    <w:p w14:paraId="04F1BE29" w14:textId="77777777" w:rsidR="00CE796C" w:rsidRDefault="003E372E">
      <w:pPr>
        <w:spacing w:after="72" w:line="259" w:lineRule="auto"/>
        <w:ind w:left="10" w:firstLine="0"/>
      </w:pPr>
      <w:r>
        <w:t xml:space="preserve">  </w:t>
      </w:r>
    </w:p>
    <w:p w14:paraId="4918D47B" w14:textId="77777777" w:rsidR="00CE796C" w:rsidRDefault="003E372E">
      <w:pPr>
        <w:spacing w:after="47" w:line="259" w:lineRule="auto"/>
        <w:ind w:left="10" w:firstLine="0"/>
      </w:pPr>
      <w:r>
        <w:rPr>
          <w:b/>
          <w:sz w:val="30"/>
        </w:rPr>
        <w:t xml:space="preserve"> </w:t>
      </w:r>
    </w:p>
    <w:p w14:paraId="589C4541" w14:textId="77777777" w:rsidR="00CE796C" w:rsidRDefault="003E372E">
      <w:pPr>
        <w:spacing w:after="47" w:line="259" w:lineRule="auto"/>
        <w:ind w:left="10" w:firstLine="0"/>
      </w:pPr>
      <w:r>
        <w:rPr>
          <w:b/>
          <w:sz w:val="30"/>
        </w:rPr>
        <w:t xml:space="preserve"> </w:t>
      </w:r>
    </w:p>
    <w:p w14:paraId="7E19AEE5" w14:textId="77777777" w:rsidR="00CE796C" w:rsidRDefault="003E372E">
      <w:pPr>
        <w:spacing w:after="48" w:line="259" w:lineRule="auto"/>
        <w:ind w:left="10" w:firstLine="0"/>
      </w:pPr>
      <w:r>
        <w:rPr>
          <w:b/>
          <w:sz w:val="30"/>
        </w:rPr>
        <w:t xml:space="preserve"> </w:t>
      </w:r>
    </w:p>
    <w:p w14:paraId="3A5770B1" w14:textId="77777777" w:rsidR="00CE796C" w:rsidRDefault="003E372E">
      <w:pPr>
        <w:spacing w:after="47" w:line="259" w:lineRule="auto"/>
        <w:ind w:left="10" w:firstLine="0"/>
      </w:pPr>
      <w:r>
        <w:rPr>
          <w:b/>
          <w:sz w:val="30"/>
        </w:rPr>
        <w:t xml:space="preserve"> </w:t>
      </w:r>
    </w:p>
    <w:p w14:paraId="57E77A27" w14:textId="77777777" w:rsidR="00574559" w:rsidRDefault="00574559">
      <w:pPr>
        <w:pStyle w:val="Heading2"/>
        <w:ind w:left="5" w:right="677"/>
      </w:pPr>
    </w:p>
    <w:p w14:paraId="478B068D" w14:textId="2DF2D523" w:rsidR="00CE796C" w:rsidRDefault="003E372E">
      <w:pPr>
        <w:pStyle w:val="Heading2"/>
        <w:ind w:left="5" w:right="677"/>
      </w:pPr>
      <w:r>
        <w:t>Look</w:t>
      </w:r>
      <w:r w:rsidR="00F113FC">
        <w:t xml:space="preserve">ing </w:t>
      </w:r>
      <w:r>
        <w:t xml:space="preserve">Out for Special Populations </w:t>
      </w:r>
    </w:p>
    <w:p w14:paraId="3B87174E" w14:textId="77777777" w:rsidR="00CE796C" w:rsidRDefault="003E372E">
      <w:pPr>
        <w:ind w:left="18" w:right="823"/>
      </w:pPr>
      <w:r>
        <w:t xml:space="preserve">Some people may be more vulnerable to contaminants in drinking water than the general population. Immunocompromised persons such as persons with cancer undergoing </w:t>
      </w:r>
      <w:r>
        <w:lastRenderedPageBreak/>
        <w:t xml:space="preserve">chemotherapy, persons who have undergone organ transplants, people with HIV/AIDS or other immune system disorders, some elderly, and infants can be particularly at risk from infections. </w:t>
      </w:r>
    </w:p>
    <w:p w14:paraId="4895DB22" w14:textId="77777777" w:rsidR="00CE796C" w:rsidRDefault="003E372E">
      <w:pPr>
        <w:ind w:left="18" w:right="823"/>
      </w:pPr>
      <w:r>
        <w:t xml:space="preserve">These people should seek advice about drinking water from their health care providers. </w:t>
      </w:r>
    </w:p>
    <w:p w14:paraId="3804925A" w14:textId="77777777" w:rsidR="00CE796C" w:rsidRDefault="003E372E">
      <w:pPr>
        <w:ind w:left="18" w:right="823"/>
      </w:pPr>
      <w:r>
        <w:t xml:space="preserve">EPA/CDC guidelines on appropriate means to lessen the risk of infection by Cryptosporidium and other microbial contaminants are available from the Safe Drinking Water Hotline (1-800-4264791). </w:t>
      </w:r>
    </w:p>
    <w:p w14:paraId="226F48DC" w14:textId="77777777" w:rsidR="00CE796C" w:rsidRDefault="003E372E">
      <w:pPr>
        <w:spacing w:after="12" w:line="259" w:lineRule="auto"/>
        <w:ind w:left="10" w:firstLine="0"/>
      </w:pPr>
      <w:r>
        <w:t xml:space="preserve"> </w:t>
      </w:r>
    </w:p>
    <w:p w14:paraId="224AE24F" w14:textId="77777777" w:rsidR="00CE796C" w:rsidRDefault="003E372E">
      <w:pPr>
        <w:spacing w:after="22" w:line="259" w:lineRule="auto"/>
        <w:ind w:left="0" w:right="585" w:firstLine="0"/>
        <w:jc w:val="right"/>
      </w:pPr>
      <w:r>
        <w:rPr>
          <w:noProof/>
        </w:rPr>
        <w:drawing>
          <wp:inline distT="0" distB="0" distL="0" distR="0" wp14:anchorId="4D7F5EAD" wp14:editId="2A5FE100">
            <wp:extent cx="6686550" cy="3762375"/>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17"/>
                    <a:stretch>
                      <a:fillRect/>
                    </a:stretch>
                  </pic:blipFill>
                  <pic:spPr>
                    <a:xfrm>
                      <a:off x="0" y="0"/>
                      <a:ext cx="6686550" cy="3762375"/>
                    </a:xfrm>
                    <a:prstGeom prst="rect">
                      <a:avLst/>
                    </a:prstGeom>
                  </pic:spPr>
                </pic:pic>
              </a:graphicData>
            </a:graphic>
          </wp:inline>
        </w:drawing>
      </w:r>
      <w:r>
        <w:t xml:space="preserve"> </w:t>
      </w:r>
    </w:p>
    <w:p w14:paraId="2DD8C7FE" w14:textId="77777777" w:rsidR="00CE796C" w:rsidRDefault="003E372E">
      <w:pPr>
        <w:spacing w:after="47" w:line="259" w:lineRule="auto"/>
        <w:ind w:left="10" w:firstLine="0"/>
      </w:pPr>
      <w:r>
        <w:rPr>
          <w:b/>
          <w:sz w:val="30"/>
        </w:rPr>
        <w:t xml:space="preserve"> </w:t>
      </w:r>
    </w:p>
    <w:p w14:paraId="707D2633" w14:textId="77777777" w:rsidR="00CE796C" w:rsidRDefault="003E372E">
      <w:pPr>
        <w:spacing w:after="0" w:line="259" w:lineRule="auto"/>
        <w:ind w:left="10" w:firstLine="0"/>
      </w:pPr>
      <w:r>
        <w:rPr>
          <w:b/>
          <w:sz w:val="30"/>
        </w:rPr>
        <w:t xml:space="preserve"> </w:t>
      </w:r>
    </w:p>
    <w:p w14:paraId="1140597B" w14:textId="0EEF1861" w:rsidR="00CE796C" w:rsidRDefault="003E372E" w:rsidP="008B0050">
      <w:pPr>
        <w:spacing w:after="0" w:line="259" w:lineRule="auto"/>
        <w:ind w:left="10" w:firstLine="0"/>
      </w:pPr>
      <w:r>
        <w:t xml:space="preserve"> Table of Water Data for 202</w:t>
      </w:r>
      <w:r w:rsidR="00A17B42">
        <w:t>5</w:t>
      </w:r>
      <w:r>
        <w:t xml:space="preserve"> </w:t>
      </w:r>
    </w:p>
    <w:p w14:paraId="6CB574AF" w14:textId="244D2ED4" w:rsidR="00CE796C" w:rsidRDefault="003E372E">
      <w:pPr>
        <w:ind w:left="18" w:right="823"/>
      </w:pPr>
      <w:r>
        <w:t>The samples were taken in 202</w:t>
      </w:r>
      <w:r w:rsidR="00A17B42">
        <w:t>5</w:t>
      </w:r>
      <w:r>
        <w:t xml:space="preserve"> unless noted otherwise.  </w:t>
      </w:r>
    </w:p>
    <w:p w14:paraId="084A55D6" w14:textId="77777777" w:rsidR="00CE796C" w:rsidRDefault="003E372E">
      <w:pPr>
        <w:spacing w:after="85" w:line="259" w:lineRule="auto"/>
        <w:ind w:left="10" w:firstLine="0"/>
      </w:pPr>
      <w:r>
        <w:t xml:space="preserve"> </w:t>
      </w:r>
    </w:p>
    <w:p w14:paraId="26CBBAC0" w14:textId="77777777" w:rsidR="00CE796C" w:rsidRDefault="003E372E">
      <w:pPr>
        <w:spacing w:after="131" w:line="259" w:lineRule="auto"/>
        <w:ind w:left="10" w:firstLine="0"/>
      </w:pPr>
      <w:r>
        <w:rPr>
          <w:b/>
          <w:color w:val="005392"/>
        </w:rPr>
        <w:t>Lead and Copper – Testing is done every 3 years. Most recent tests were done in 2022.</w:t>
      </w:r>
      <w:r>
        <w:rPr>
          <w:b/>
          <w:color w:val="005392"/>
          <w:sz w:val="26"/>
        </w:rPr>
        <w:t xml:space="preserve"> </w:t>
      </w:r>
    </w:p>
    <w:p w14:paraId="70C82094" w14:textId="77777777" w:rsidR="00CE796C" w:rsidRDefault="003E372E">
      <w:pPr>
        <w:ind w:left="18" w:right="823"/>
      </w:pPr>
      <w:r>
        <w:t xml:space="preserve">Samples are collected at customer faucets. The number of homes monitored is based on population served by the system. Specific EPA-mandated criteria are used to select the homes </w:t>
      </w:r>
    </w:p>
    <w:tbl>
      <w:tblPr>
        <w:tblStyle w:val="TableGrid"/>
        <w:tblW w:w="10502" w:type="dxa"/>
        <w:tblInd w:w="16" w:type="dxa"/>
        <w:tblCellMar>
          <w:top w:w="42" w:type="dxa"/>
          <w:left w:w="39" w:type="dxa"/>
        </w:tblCellMar>
        <w:tblLook w:val="04A0" w:firstRow="1" w:lastRow="0" w:firstColumn="1" w:lastColumn="0" w:noHBand="0" w:noVBand="1"/>
      </w:tblPr>
      <w:tblGrid>
        <w:gridCol w:w="1650"/>
        <w:gridCol w:w="886"/>
        <w:gridCol w:w="1900"/>
        <w:gridCol w:w="830"/>
        <w:gridCol w:w="1060"/>
        <w:gridCol w:w="975"/>
        <w:gridCol w:w="3201"/>
      </w:tblGrid>
      <w:tr w:rsidR="00CE796C" w14:paraId="0022D9F2" w14:textId="77777777">
        <w:trPr>
          <w:trHeight w:val="1093"/>
        </w:trPr>
        <w:tc>
          <w:tcPr>
            <w:tcW w:w="1649" w:type="dxa"/>
            <w:tcBorders>
              <w:top w:val="single" w:sz="4" w:space="0" w:color="000000"/>
              <w:left w:val="single" w:sz="4" w:space="0" w:color="000000"/>
              <w:bottom w:val="single" w:sz="4" w:space="0" w:color="000000"/>
              <w:right w:val="single" w:sz="4" w:space="0" w:color="FFFFFF"/>
            </w:tcBorders>
            <w:shd w:val="clear" w:color="auto" w:fill="005392"/>
            <w:vAlign w:val="center"/>
          </w:tcPr>
          <w:p w14:paraId="4896BCE2" w14:textId="77777777" w:rsidR="00CE796C" w:rsidRDefault="003E372E">
            <w:pPr>
              <w:spacing w:after="37" w:line="259" w:lineRule="auto"/>
              <w:ind w:left="0" w:firstLine="0"/>
            </w:pPr>
            <w:r>
              <w:rPr>
                <w:b/>
                <w:color w:val="FFFFFF"/>
                <w:sz w:val="18"/>
              </w:rPr>
              <w:t xml:space="preserve">Primary  </w:t>
            </w:r>
          </w:p>
          <w:p w14:paraId="59D91253" w14:textId="77777777" w:rsidR="00CE796C" w:rsidRDefault="003E372E">
            <w:pPr>
              <w:spacing w:after="0" w:line="259" w:lineRule="auto"/>
              <w:ind w:left="0" w:firstLine="0"/>
            </w:pPr>
            <w:r>
              <w:rPr>
                <w:b/>
                <w:color w:val="FFFFFF"/>
                <w:sz w:val="18"/>
              </w:rPr>
              <w:t xml:space="preserve">Inorganic </w:t>
            </w:r>
            <w:r>
              <w:rPr>
                <w:b/>
                <w:color w:val="FFFFFF"/>
              </w:rPr>
              <w:t xml:space="preserve"> </w:t>
            </w:r>
          </w:p>
          <w:p w14:paraId="77A0ED64" w14:textId="77777777" w:rsidR="00CE796C" w:rsidRDefault="003E372E">
            <w:pPr>
              <w:spacing w:after="0" w:line="259" w:lineRule="auto"/>
              <w:ind w:left="0" w:firstLine="0"/>
            </w:pPr>
            <w:r>
              <w:rPr>
                <w:b/>
                <w:color w:val="FFFFFF"/>
                <w:sz w:val="18"/>
              </w:rPr>
              <w:t>Contaminant</w:t>
            </w:r>
            <w:r>
              <w:rPr>
                <w:b/>
                <w:color w:val="FFFFFF"/>
              </w:rPr>
              <w:t xml:space="preserve"> </w:t>
            </w:r>
          </w:p>
        </w:tc>
        <w:tc>
          <w:tcPr>
            <w:tcW w:w="886"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73BFFD1A" w14:textId="77777777" w:rsidR="00CE796C" w:rsidRDefault="003E372E">
            <w:pPr>
              <w:spacing w:after="0" w:line="259" w:lineRule="auto"/>
              <w:ind w:left="6" w:firstLine="0"/>
            </w:pPr>
            <w:r>
              <w:rPr>
                <w:b/>
                <w:color w:val="FFFFFF"/>
                <w:sz w:val="18"/>
              </w:rPr>
              <w:t xml:space="preserve">Year Taken </w:t>
            </w:r>
          </w:p>
        </w:tc>
        <w:tc>
          <w:tcPr>
            <w:tcW w:w="1900"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275DBE51" w14:textId="77777777" w:rsidR="00CE796C" w:rsidRDefault="003E372E">
            <w:pPr>
              <w:spacing w:after="0" w:line="259" w:lineRule="auto"/>
              <w:ind w:left="0" w:right="39" w:firstLine="0"/>
              <w:jc w:val="center"/>
            </w:pPr>
            <w:r>
              <w:rPr>
                <w:b/>
                <w:color w:val="FFFFFF"/>
                <w:sz w:val="18"/>
              </w:rPr>
              <w:t xml:space="preserve">EPA’s AL  </w:t>
            </w:r>
          </w:p>
        </w:tc>
        <w:tc>
          <w:tcPr>
            <w:tcW w:w="830"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525AE43E" w14:textId="77777777" w:rsidR="00CE796C" w:rsidRDefault="003E372E">
            <w:pPr>
              <w:spacing w:after="36" w:line="259" w:lineRule="auto"/>
              <w:ind w:left="0" w:right="160" w:firstLine="0"/>
              <w:jc w:val="right"/>
            </w:pPr>
            <w:r>
              <w:rPr>
                <w:b/>
                <w:color w:val="FFFFFF"/>
                <w:sz w:val="18"/>
              </w:rPr>
              <w:t xml:space="preserve">No. of  </w:t>
            </w:r>
          </w:p>
          <w:p w14:paraId="03F30EEB" w14:textId="77777777" w:rsidR="00CE796C" w:rsidRDefault="003E372E">
            <w:pPr>
              <w:spacing w:after="0" w:line="259" w:lineRule="auto"/>
              <w:ind w:left="0" w:firstLine="0"/>
              <w:jc w:val="center"/>
            </w:pPr>
            <w:proofErr w:type="gramStart"/>
            <w:r>
              <w:rPr>
                <w:b/>
                <w:color w:val="FFFFFF"/>
                <w:sz w:val="18"/>
              </w:rPr>
              <w:t xml:space="preserve">homes </w:t>
            </w:r>
            <w:r>
              <w:rPr>
                <w:b/>
                <w:color w:val="FFFFFF"/>
              </w:rPr>
              <w:t xml:space="preserve"> </w:t>
            </w:r>
            <w:r>
              <w:rPr>
                <w:b/>
                <w:color w:val="FFFFFF"/>
                <w:sz w:val="18"/>
              </w:rPr>
              <w:t>sampled</w:t>
            </w:r>
            <w:proofErr w:type="gramEnd"/>
            <w:r>
              <w:rPr>
                <w:b/>
                <w:color w:val="FFFFFF"/>
              </w:rPr>
              <w:t xml:space="preserve"> </w:t>
            </w:r>
          </w:p>
        </w:tc>
        <w:tc>
          <w:tcPr>
            <w:tcW w:w="1060" w:type="dxa"/>
            <w:tcBorders>
              <w:top w:val="single" w:sz="4" w:space="0" w:color="000000"/>
              <w:left w:val="single" w:sz="4" w:space="0" w:color="FFFFFF"/>
              <w:bottom w:val="single" w:sz="4" w:space="0" w:color="000000"/>
              <w:right w:val="single" w:sz="4" w:space="0" w:color="FFFFFF"/>
            </w:tcBorders>
            <w:shd w:val="clear" w:color="auto" w:fill="005392"/>
          </w:tcPr>
          <w:p w14:paraId="1E901288" w14:textId="77777777" w:rsidR="00CE796C" w:rsidRDefault="003E372E">
            <w:pPr>
              <w:spacing w:after="0" w:line="241" w:lineRule="auto"/>
              <w:ind w:left="0" w:firstLine="0"/>
              <w:jc w:val="center"/>
            </w:pPr>
            <w:r>
              <w:rPr>
                <w:b/>
                <w:color w:val="FFFFFF"/>
                <w:sz w:val="18"/>
              </w:rPr>
              <w:t xml:space="preserve">90% of customers’ homes </w:t>
            </w:r>
          </w:p>
          <w:p w14:paraId="1823B7FC" w14:textId="77777777" w:rsidR="00CE796C" w:rsidRDefault="003E372E">
            <w:pPr>
              <w:spacing w:after="0" w:line="259" w:lineRule="auto"/>
              <w:ind w:left="0" w:firstLine="0"/>
              <w:jc w:val="center"/>
            </w:pPr>
            <w:r>
              <w:rPr>
                <w:b/>
                <w:color w:val="FFFFFF"/>
                <w:sz w:val="18"/>
              </w:rPr>
              <w:t xml:space="preserve">were less than </w:t>
            </w:r>
          </w:p>
        </w:tc>
        <w:tc>
          <w:tcPr>
            <w:tcW w:w="975"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2D560A73" w14:textId="77777777" w:rsidR="00CE796C" w:rsidRDefault="003E372E">
            <w:pPr>
              <w:spacing w:after="0" w:line="259" w:lineRule="auto"/>
              <w:ind w:left="66" w:firstLine="0"/>
            </w:pPr>
            <w:r>
              <w:rPr>
                <w:b/>
                <w:color w:val="FFFFFF"/>
                <w:sz w:val="18"/>
              </w:rPr>
              <w:t xml:space="preserve">Violation </w:t>
            </w:r>
          </w:p>
        </w:tc>
        <w:tc>
          <w:tcPr>
            <w:tcW w:w="3200" w:type="dxa"/>
            <w:tcBorders>
              <w:top w:val="single" w:sz="4" w:space="0" w:color="000000"/>
              <w:left w:val="single" w:sz="4" w:space="0" w:color="FFFFFF"/>
              <w:bottom w:val="single" w:sz="4" w:space="0" w:color="000000"/>
              <w:right w:val="single" w:sz="4" w:space="0" w:color="000000"/>
            </w:tcBorders>
            <w:shd w:val="clear" w:color="auto" w:fill="005392"/>
            <w:vAlign w:val="center"/>
          </w:tcPr>
          <w:p w14:paraId="58DBB7B1" w14:textId="77777777" w:rsidR="00CE796C" w:rsidRDefault="003E372E">
            <w:pPr>
              <w:spacing w:after="0" w:line="259" w:lineRule="auto"/>
              <w:ind w:left="0" w:right="48" w:firstLine="0"/>
              <w:jc w:val="center"/>
            </w:pPr>
            <w:r>
              <w:rPr>
                <w:b/>
                <w:color w:val="FFFFFF"/>
                <w:sz w:val="18"/>
              </w:rPr>
              <w:t xml:space="preserve">Source </w:t>
            </w:r>
          </w:p>
        </w:tc>
      </w:tr>
      <w:tr w:rsidR="00CE796C" w14:paraId="3F44C756" w14:textId="77777777">
        <w:trPr>
          <w:trHeight w:val="491"/>
        </w:trPr>
        <w:tc>
          <w:tcPr>
            <w:tcW w:w="1649"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540FC7D1" w14:textId="77777777" w:rsidR="00CE796C" w:rsidRDefault="003E372E">
            <w:pPr>
              <w:spacing w:after="0" w:line="259" w:lineRule="auto"/>
              <w:ind w:left="0" w:firstLine="0"/>
            </w:pPr>
            <w:r>
              <w:rPr>
                <w:sz w:val="18"/>
              </w:rPr>
              <w:t xml:space="preserve">Lead (ppb) </w:t>
            </w:r>
          </w:p>
        </w:tc>
        <w:tc>
          <w:tcPr>
            <w:tcW w:w="886"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7C7191E3" w14:textId="77777777" w:rsidR="00CE796C" w:rsidRDefault="003E372E">
            <w:pPr>
              <w:spacing w:after="0" w:line="259" w:lineRule="auto"/>
              <w:ind w:left="6" w:firstLine="0"/>
            </w:pPr>
            <w:r>
              <w:rPr>
                <w:sz w:val="18"/>
              </w:rPr>
              <w:t xml:space="preserve">2022 </w:t>
            </w:r>
          </w:p>
        </w:tc>
        <w:tc>
          <w:tcPr>
            <w:tcW w:w="1900"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2BF6AE72" w14:textId="77777777" w:rsidR="00CE796C" w:rsidRDefault="003E372E">
            <w:pPr>
              <w:spacing w:after="0" w:line="259" w:lineRule="auto"/>
              <w:ind w:left="0" w:right="38" w:firstLine="0"/>
              <w:jc w:val="center"/>
            </w:pPr>
            <w:r>
              <w:rPr>
                <w:sz w:val="18"/>
              </w:rPr>
              <w:t>15</w:t>
            </w:r>
            <w:r>
              <w:t xml:space="preserve"> </w:t>
            </w:r>
          </w:p>
        </w:tc>
        <w:tc>
          <w:tcPr>
            <w:tcW w:w="830"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318F245B" w14:textId="77777777" w:rsidR="00CE796C" w:rsidRDefault="003E372E">
            <w:pPr>
              <w:spacing w:after="0" w:line="259" w:lineRule="auto"/>
              <w:ind w:left="0" w:right="38" w:firstLine="0"/>
              <w:jc w:val="center"/>
            </w:pPr>
            <w:r>
              <w:rPr>
                <w:sz w:val="18"/>
              </w:rPr>
              <w:t xml:space="preserve">5 </w:t>
            </w:r>
          </w:p>
        </w:tc>
        <w:tc>
          <w:tcPr>
            <w:tcW w:w="1060"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5B7281D6" w14:textId="77777777" w:rsidR="00CE796C" w:rsidRDefault="003E372E">
            <w:pPr>
              <w:spacing w:after="0" w:line="259" w:lineRule="auto"/>
              <w:ind w:left="0" w:right="39" w:firstLine="0"/>
              <w:jc w:val="center"/>
            </w:pPr>
            <w:r>
              <w:rPr>
                <w:sz w:val="18"/>
              </w:rPr>
              <w:t>1.05</w:t>
            </w:r>
            <w:r>
              <w:t xml:space="preserve"> </w:t>
            </w:r>
          </w:p>
        </w:tc>
        <w:tc>
          <w:tcPr>
            <w:tcW w:w="97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52EBD338" w14:textId="77777777" w:rsidR="00CE796C" w:rsidRDefault="003E372E">
            <w:pPr>
              <w:spacing w:after="0" w:line="259" w:lineRule="auto"/>
              <w:ind w:left="0" w:right="44" w:firstLine="0"/>
              <w:jc w:val="center"/>
            </w:pPr>
            <w:r>
              <w:rPr>
                <w:sz w:val="18"/>
              </w:rPr>
              <w:t xml:space="preserve">NO </w:t>
            </w:r>
          </w:p>
        </w:tc>
        <w:tc>
          <w:tcPr>
            <w:tcW w:w="3200" w:type="dxa"/>
            <w:tcBorders>
              <w:top w:val="single" w:sz="4" w:space="0" w:color="000000"/>
              <w:left w:val="single" w:sz="4" w:space="0" w:color="000000"/>
              <w:bottom w:val="single" w:sz="12" w:space="0" w:color="FFFFFF"/>
              <w:right w:val="single" w:sz="4" w:space="0" w:color="000000"/>
            </w:tcBorders>
            <w:shd w:val="clear" w:color="auto" w:fill="B6DFFF"/>
          </w:tcPr>
          <w:p w14:paraId="3C12FB70" w14:textId="77777777" w:rsidR="00CE796C" w:rsidRDefault="003E372E">
            <w:pPr>
              <w:spacing w:after="0" w:line="259" w:lineRule="auto"/>
              <w:ind w:left="0" w:firstLine="0"/>
              <w:jc w:val="center"/>
            </w:pPr>
            <w:r>
              <w:rPr>
                <w:sz w:val="18"/>
              </w:rPr>
              <w:t xml:space="preserve">Corrosion of household plumbing; Erosion of natural deposits </w:t>
            </w:r>
          </w:p>
        </w:tc>
      </w:tr>
      <w:tr w:rsidR="00CE796C" w14:paraId="17692AF1" w14:textId="77777777">
        <w:trPr>
          <w:trHeight w:val="690"/>
        </w:trPr>
        <w:tc>
          <w:tcPr>
            <w:tcW w:w="1649" w:type="dxa"/>
            <w:tcBorders>
              <w:top w:val="single" w:sz="12" w:space="0" w:color="FFFFFF"/>
              <w:left w:val="single" w:sz="4" w:space="0" w:color="000000"/>
              <w:bottom w:val="single" w:sz="4" w:space="0" w:color="000000"/>
              <w:right w:val="single" w:sz="4" w:space="0" w:color="000000"/>
            </w:tcBorders>
            <w:vAlign w:val="center"/>
          </w:tcPr>
          <w:p w14:paraId="4CA00B4D" w14:textId="77777777" w:rsidR="00CE796C" w:rsidRDefault="003E372E">
            <w:pPr>
              <w:spacing w:after="0" w:line="259" w:lineRule="auto"/>
              <w:ind w:left="0" w:firstLine="0"/>
            </w:pPr>
            <w:r>
              <w:rPr>
                <w:sz w:val="18"/>
              </w:rPr>
              <w:t xml:space="preserve">Copper (ppb) </w:t>
            </w:r>
          </w:p>
        </w:tc>
        <w:tc>
          <w:tcPr>
            <w:tcW w:w="886" w:type="dxa"/>
            <w:tcBorders>
              <w:top w:val="single" w:sz="12" w:space="0" w:color="FFFFFF"/>
              <w:left w:val="single" w:sz="4" w:space="0" w:color="000000"/>
              <w:bottom w:val="single" w:sz="4" w:space="0" w:color="000000"/>
              <w:right w:val="single" w:sz="4" w:space="0" w:color="000000"/>
            </w:tcBorders>
            <w:vAlign w:val="center"/>
          </w:tcPr>
          <w:p w14:paraId="32DE79BE" w14:textId="77777777" w:rsidR="00CE796C" w:rsidRDefault="003E372E">
            <w:pPr>
              <w:spacing w:after="0" w:line="259" w:lineRule="auto"/>
              <w:ind w:left="6" w:firstLine="0"/>
            </w:pPr>
            <w:r>
              <w:rPr>
                <w:sz w:val="18"/>
              </w:rPr>
              <w:t xml:space="preserve">2022 </w:t>
            </w:r>
          </w:p>
        </w:tc>
        <w:tc>
          <w:tcPr>
            <w:tcW w:w="1900" w:type="dxa"/>
            <w:tcBorders>
              <w:top w:val="single" w:sz="12" w:space="0" w:color="FFFFFF"/>
              <w:left w:val="single" w:sz="4" w:space="0" w:color="000000"/>
              <w:bottom w:val="single" w:sz="4" w:space="0" w:color="000000"/>
              <w:right w:val="single" w:sz="4" w:space="0" w:color="000000"/>
            </w:tcBorders>
            <w:vAlign w:val="center"/>
          </w:tcPr>
          <w:p w14:paraId="1BF12FAA" w14:textId="77777777" w:rsidR="00CE796C" w:rsidRDefault="003E372E">
            <w:pPr>
              <w:spacing w:after="0" w:line="259" w:lineRule="auto"/>
              <w:ind w:left="0" w:right="38" w:firstLine="0"/>
              <w:jc w:val="center"/>
            </w:pPr>
            <w:r>
              <w:rPr>
                <w:sz w:val="18"/>
              </w:rPr>
              <w:t xml:space="preserve">1.3 </w:t>
            </w:r>
          </w:p>
        </w:tc>
        <w:tc>
          <w:tcPr>
            <w:tcW w:w="830" w:type="dxa"/>
            <w:tcBorders>
              <w:top w:val="single" w:sz="12" w:space="0" w:color="FFFFFF"/>
              <w:left w:val="single" w:sz="4" w:space="0" w:color="000000"/>
              <w:bottom w:val="single" w:sz="4" w:space="0" w:color="000000"/>
              <w:right w:val="single" w:sz="4" w:space="0" w:color="000000"/>
            </w:tcBorders>
            <w:vAlign w:val="center"/>
          </w:tcPr>
          <w:p w14:paraId="0EBE44BC" w14:textId="77777777" w:rsidR="00CE796C" w:rsidRDefault="003E372E">
            <w:pPr>
              <w:spacing w:after="0" w:line="259" w:lineRule="auto"/>
              <w:ind w:left="0" w:right="38" w:firstLine="0"/>
              <w:jc w:val="center"/>
            </w:pPr>
            <w:r>
              <w:rPr>
                <w:sz w:val="18"/>
              </w:rPr>
              <w:t xml:space="preserve">5 </w:t>
            </w:r>
          </w:p>
        </w:tc>
        <w:tc>
          <w:tcPr>
            <w:tcW w:w="1060" w:type="dxa"/>
            <w:tcBorders>
              <w:top w:val="single" w:sz="12" w:space="0" w:color="FFFFFF"/>
              <w:left w:val="single" w:sz="4" w:space="0" w:color="000000"/>
              <w:bottom w:val="single" w:sz="4" w:space="0" w:color="000000"/>
              <w:right w:val="single" w:sz="4" w:space="0" w:color="000000"/>
            </w:tcBorders>
            <w:vAlign w:val="center"/>
          </w:tcPr>
          <w:p w14:paraId="345F87B6" w14:textId="77777777" w:rsidR="00CE796C" w:rsidRDefault="003E372E">
            <w:pPr>
              <w:spacing w:after="0" w:line="259" w:lineRule="auto"/>
              <w:ind w:left="0" w:right="39" w:firstLine="0"/>
              <w:jc w:val="center"/>
            </w:pPr>
            <w:r>
              <w:rPr>
                <w:sz w:val="18"/>
              </w:rPr>
              <w:t xml:space="preserve">.3650 </w:t>
            </w:r>
          </w:p>
        </w:tc>
        <w:tc>
          <w:tcPr>
            <w:tcW w:w="975" w:type="dxa"/>
            <w:tcBorders>
              <w:top w:val="single" w:sz="12" w:space="0" w:color="FFFFFF"/>
              <w:left w:val="single" w:sz="4" w:space="0" w:color="000000"/>
              <w:bottom w:val="single" w:sz="4" w:space="0" w:color="000000"/>
              <w:right w:val="single" w:sz="4" w:space="0" w:color="000000"/>
            </w:tcBorders>
            <w:vAlign w:val="center"/>
          </w:tcPr>
          <w:p w14:paraId="4FE6196C" w14:textId="77777777" w:rsidR="00CE796C" w:rsidRDefault="003E372E">
            <w:pPr>
              <w:spacing w:after="0" w:line="259" w:lineRule="auto"/>
              <w:ind w:left="0" w:right="44" w:firstLine="0"/>
              <w:jc w:val="center"/>
            </w:pPr>
            <w:r>
              <w:rPr>
                <w:sz w:val="18"/>
              </w:rPr>
              <w:t xml:space="preserve">NO </w:t>
            </w:r>
          </w:p>
        </w:tc>
        <w:tc>
          <w:tcPr>
            <w:tcW w:w="3200" w:type="dxa"/>
            <w:tcBorders>
              <w:top w:val="single" w:sz="12" w:space="0" w:color="FFFFFF"/>
              <w:left w:val="single" w:sz="4" w:space="0" w:color="000000"/>
              <w:bottom w:val="single" w:sz="4" w:space="0" w:color="000000"/>
              <w:right w:val="single" w:sz="4" w:space="0" w:color="000000"/>
            </w:tcBorders>
          </w:tcPr>
          <w:p w14:paraId="496A28F0" w14:textId="77777777" w:rsidR="00CE796C" w:rsidRDefault="003E372E">
            <w:pPr>
              <w:spacing w:after="0" w:line="259" w:lineRule="auto"/>
              <w:ind w:left="0" w:right="48" w:firstLine="0"/>
              <w:jc w:val="center"/>
            </w:pPr>
            <w:r>
              <w:rPr>
                <w:sz w:val="18"/>
              </w:rPr>
              <w:t xml:space="preserve">Corrosion of household plumbing; </w:t>
            </w:r>
          </w:p>
          <w:p w14:paraId="08B15DD3" w14:textId="77777777" w:rsidR="00CE796C" w:rsidRDefault="003E372E">
            <w:pPr>
              <w:spacing w:after="0" w:line="259" w:lineRule="auto"/>
              <w:ind w:left="0" w:firstLine="0"/>
              <w:jc w:val="center"/>
            </w:pPr>
            <w:r>
              <w:rPr>
                <w:sz w:val="18"/>
              </w:rPr>
              <w:t>Erosion of natural deposits; Leaching from wood preservatives</w:t>
            </w:r>
            <w:r>
              <w:rPr>
                <w:b/>
                <w:sz w:val="18"/>
              </w:rPr>
              <w:t xml:space="preserve"> </w:t>
            </w:r>
          </w:p>
        </w:tc>
      </w:tr>
    </w:tbl>
    <w:p w14:paraId="38A11760" w14:textId="77777777" w:rsidR="00CE796C" w:rsidRDefault="003E372E">
      <w:pPr>
        <w:spacing w:after="1" w:line="269" w:lineRule="auto"/>
        <w:ind w:left="5" w:right="1550"/>
      </w:pPr>
      <w:r>
        <w:rPr>
          <w:b/>
          <w:i/>
          <w:sz w:val="20"/>
        </w:rPr>
        <w:t>Lead &amp; Copper:</w:t>
      </w:r>
      <w:r>
        <w:rPr>
          <w:i/>
          <w:sz w:val="20"/>
        </w:rPr>
        <w:t xml:space="preserve"> In Washington State, lead in drinking water comes primarily from materials </w:t>
      </w:r>
      <w:proofErr w:type="gramStart"/>
      <w:r>
        <w:rPr>
          <w:i/>
          <w:sz w:val="20"/>
        </w:rPr>
        <w:t>and  components</w:t>
      </w:r>
      <w:proofErr w:type="gramEnd"/>
      <w:r>
        <w:rPr>
          <w:i/>
          <w:sz w:val="20"/>
        </w:rPr>
        <w:t xml:space="preserve"> used in household plumbing. The more time water has been sitting in pipes, the </w:t>
      </w:r>
      <w:proofErr w:type="gramStart"/>
      <w:r>
        <w:rPr>
          <w:i/>
          <w:sz w:val="20"/>
        </w:rPr>
        <w:t xml:space="preserve">more </w:t>
      </w:r>
      <w:r>
        <w:t xml:space="preserve"> </w:t>
      </w:r>
      <w:r>
        <w:rPr>
          <w:i/>
          <w:sz w:val="20"/>
        </w:rPr>
        <w:t>dissolved</w:t>
      </w:r>
      <w:proofErr w:type="gramEnd"/>
      <w:r>
        <w:rPr>
          <w:i/>
          <w:sz w:val="20"/>
        </w:rPr>
        <w:t xml:space="preserve"> metals, such as lead, it may contain. Elevated levels of lead can cause serious health </w:t>
      </w:r>
      <w:r>
        <w:t xml:space="preserve"> </w:t>
      </w:r>
    </w:p>
    <w:p w14:paraId="170A7DB7" w14:textId="77777777" w:rsidR="00CE796C" w:rsidRDefault="003E372E">
      <w:pPr>
        <w:spacing w:after="1" w:line="269" w:lineRule="auto"/>
        <w:ind w:left="5" w:right="840"/>
      </w:pPr>
      <w:r>
        <w:rPr>
          <w:i/>
          <w:sz w:val="20"/>
        </w:rPr>
        <w:t xml:space="preserve">problems, especially in pregnant women and young children. To help reduce potential exposure to lead: for any drinking water tap that has not been used for 6 hours or more, flush water through the tap until the water is noticeably colder before using for drinking or cooking. You can use the flushed water for watering plants, washing </w:t>
      </w:r>
      <w:r>
        <w:rPr>
          <w:i/>
          <w:sz w:val="20"/>
        </w:rPr>
        <w:lastRenderedPageBreak/>
        <w:t xml:space="preserve">dishes, or general cleaning. Only use water from the cold water tap for drinking, cooking, and especially for making baby formula. Hot water is likely to contain higher levels of lead. If you are concerned about lead in your water, you may wish to have your water tested. </w:t>
      </w:r>
      <w:r>
        <w:t xml:space="preserve"> </w:t>
      </w:r>
    </w:p>
    <w:p w14:paraId="0885A608" w14:textId="77777777" w:rsidR="00CE796C" w:rsidRDefault="003E372E">
      <w:pPr>
        <w:spacing w:after="52" w:line="259" w:lineRule="auto"/>
        <w:ind w:left="10" w:firstLine="0"/>
      </w:pPr>
      <w:r>
        <w:rPr>
          <w:i/>
          <w:sz w:val="20"/>
        </w:rPr>
        <w:t xml:space="preserve"> </w:t>
      </w:r>
    </w:p>
    <w:p w14:paraId="0A3F3E80" w14:textId="77777777" w:rsidR="00CE796C" w:rsidRDefault="003E372E">
      <w:pPr>
        <w:spacing w:after="0" w:line="277" w:lineRule="auto"/>
        <w:ind w:left="10" w:right="2505" w:firstLine="0"/>
      </w:pPr>
      <w:r>
        <w:rPr>
          <w:b/>
          <w:i/>
          <w:sz w:val="20"/>
        </w:rPr>
        <w:t xml:space="preserve">Information on lead in drinking water is available from EPA’s Safe Drinking Water Hotline at  1-800-426-4791 or online at: </w:t>
      </w:r>
      <w:hyperlink r:id="rId18">
        <w:r>
          <w:rPr>
            <w:b/>
            <w:i/>
            <w:color w:val="005392"/>
            <w:sz w:val="20"/>
            <w:u w:val="single" w:color="005392"/>
          </w:rPr>
          <w:t>http://www.epa.gov/safewater/lead</w:t>
        </w:r>
      </w:hyperlink>
      <w:hyperlink r:id="rId19">
        <w:r>
          <w:rPr>
            <w:b/>
            <w:i/>
            <w:sz w:val="20"/>
          </w:rPr>
          <w:t>.</w:t>
        </w:r>
      </w:hyperlink>
      <w:r>
        <w:rPr>
          <w:b/>
          <w:i/>
          <w:sz w:val="20"/>
        </w:rPr>
        <w:t xml:space="preserve"> </w:t>
      </w:r>
    </w:p>
    <w:p w14:paraId="374D73D1" w14:textId="77777777" w:rsidR="00CE796C" w:rsidRDefault="003E372E">
      <w:pPr>
        <w:spacing w:after="52" w:line="259" w:lineRule="auto"/>
        <w:ind w:left="10" w:firstLine="0"/>
      </w:pPr>
      <w:r>
        <w:rPr>
          <w:b/>
          <w:i/>
          <w:sz w:val="20"/>
        </w:rPr>
        <w:t xml:space="preserve"> </w:t>
      </w:r>
    </w:p>
    <w:p w14:paraId="3160DF0F" w14:textId="77777777" w:rsidR="00CE796C" w:rsidRDefault="003E372E">
      <w:pPr>
        <w:spacing w:after="17" w:line="259" w:lineRule="auto"/>
        <w:ind w:left="5"/>
      </w:pPr>
      <w:r>
        <w:rPr>
          <w:b/>
        </w:rPr>
        <w:t>Organic Chemicals &amp; Contaminants:</w:t>
      </w:r>
      <w:r>
        <w:rPr>
          <w:b/>
          <w:i/>
          <w:sz w:val="20"/>
        </w:rPr>
        <w:t xml:space="preserve"> </w:t>
      </w:r>
    </w:p>
    <w:p w14:paraId="6C5A1CE3" w14:textId="77777777" w:rsidR="00CE796C" w:rsidRDefault="003E372E">
      <w:pPr>
        <w:ind w:left="18" w:right="823"/>
      </w:pPr>
      <w:r>
        <w:t>MMWC tested its water sources for 14 different herbicides and 31 pesticides in 2018, as well as 58 different volatile organic chemicals (VOC's) in 2020. There were no detections of any of these contaminants. VOCs are by-products of industrial processes and petroleum production and can also come from gasoline stations and dry-cleaning facilities. The Department of Health has granted monitoring waivers for any further organics monitoring. Waiver eligibility is based on the sources' susceptibility ratings, wat</w:t>
      </w:r>
      <w:r>
        <w:t xml:space="preserve">er quality history, and from information gathered from across the state. </w:t>
      </w:r>
    </w:p>
    <w:p w14:paraId="27AAF4EA" w14:textId="37336A90" w:rsidR="00CE796C" w:rsidRPr="00574559" w:rsidRDefault="003E372E" w:rsidP="00574559">
      <w:pPr>
        <w:spacing w:after="22" w:line="259" w:lineRule="auto"/>
        <w:ind w:left="10" w:firstLine="0"/>
        <w:rPr>
          <w:b/>
          <w:bCs/>
        </w:rPr>
      </w:pPr>
      <w:r w:rsidRPr="00574559">
        <w:rPr>
          <w:b/>
          <w:bCs/>
        </w:rPr>
        <w:t xml:space="preserve"> </w:t>
      </w:r>
      <w:r w:rsidRPr="00574559">
        <w:rPr>
          <w:b/>
          <w:bCs/>
          <w:color w:val="005392"/>
          <w:sz w:val="26"/>
        </w:rPr>
        <w:t>Disinfectant &amp; Disinfection By-Products</w:t>
      </w:r>
      <w:r w:rsidRPr="00574559">
        <w:rPr>
          <w:b/>
          <w:bCs/>
          <w:color w:val="005392"/>
        </w:rPr>
        <w:t xml:space="preserve"> </w:t>
      </w:r>
    </w:p>
    <w:p w14:paraId="64826F3A" w14:textId="77777777" w:rsidR="00CE796C" w:rsidRDefault="003E372E">
      <w:pPr>
        <w:ind w:left="18" w:right="823"/>
      </w:pPr>
      <w:r>
        <w:t xml:space="preserve">The Department of Health requires that MMWC maintain a minimum chlorine residual of 0.3 ppm at entry to distribution and 0.2 ppm chlorine residual throughout the system. Residuals are measured during daily inspections at least 5 days per week. </w:t>
      </w:r>
    </w:p>
    <w:tbl>
      <w:tblPr>
        <w:tblStyle w:val="TableGrid"/>
        <w:tblW w:w="10514" w:type="dxa"/>
        <w:tblInd w:w="16" w:type="dxa"/>
        <w:tblCellMar>
          <w:top w:w="30" w:type="dxa"/>
          <w:left w:w="39" w:type="dxa"/>
          <w:right w:w="6" w:type="dxa"/>
        </w:tblCellMar>
        <w:tblLook w:val="04A0" w:firstRow="1" w:lastRow="0" w:firstColumn="1" w:lastColumn="0" w:noHBand="0" w:noVBand="1"/>
      </w:tblPr>
      <w:tblGrid>
        <w:gridCol w:w="1955"/>
        <w:gridCol w:w="1355"/>
        <w:gridCol w:w="995"/>
        <w:gridCol w:w="1256"/>
        <w:gridCol w:w="1352"/>
        <w:gridCol w:w="990"/>
        <w:gridCol w:w="2611"/>
      </w:tblGrid>
      <w:tr w:rsidR="00CE796C" w14:paraId="5C62271E" w14:textId="77777777">
        <w:trPr>
          <w:trHeight w:val="1293"/>
        </w:trPr>
        <w:tc>
          <w:tcPr>
            <w:tcW w:w="1956" w:type="dxa"/>
            <w:tcBorders>
              <w:top w:val="single" w:sz="4" w:space="0" w:color="000000"/>
              <w:left w:val="single" w:sz="4" w:space="0" w:color="000000"/>
              <w:bottom w:val="single" w:sz="4" w:space="0" w:color="000000"/>
              <w:right w:val="single" w:sz="4" w:space="0" w:color="FFFFFF"/>
            </w:tcBorders>
            <w:shd w:val="clear" w:color="auto" w:fill="005392"/>
            <w:vAlign w:val="center"/>
          </w:tcPr>
          <w:p w14:paraId="7AF1E313" w14:textId="77777777" w:rsidR="00CE796C" w:rsidRDefault="003E372E">
            <w:pPr>
              <w:spacing w:after="0" w:line="259" w:lineRule="auto"/>
              <w:ind w:left="0" w:firstLine="0"/>
            </w:pPr>
            <w:r>
              <w:rPr>
                <w:b/>
                <w:color w:val="FFFFFF"/>
                <w:sz w:val="18"/>
              </w:rPr>
              <w:t xml:space="preserve">Disinfectant </w:t>
            </w:r>
          </w:p>
        </w:tc>
        <w:tc>
          <w:tcPr>
            <w:tcW w:w="1355"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2CA15C65" w14:textId="77777777" w:rsidR="00CE796C" w:rsidRDefault="003E372E">
            <w:pPr>
              <w:spacing w:after="0" w:line="259" w:lineRule="auto"/>
              <w:ind w:left="0" w:right="23" w:firstLine="0"/>
              <w:jc w:val="center"/>
            </w:pPr>
            <w:r>
              <w:rPr>
                <w:b/>
                <w:color w:val="FFFFFF"/>
                <w:sz w:val="18"/>
              </w:rPr>
              <w:t xml:space="preserve">Tested </w:t>
            </w:r>
          </w:p>
        </w:tc>
        <w:tc>
          <w:tcPr>
            <w:tcW w:w="995"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45625859" w14:textId="77777777" w:rsidR="00CE796C" w:rsidRDefault="003E372E">
            <w:pPr>
              <w:spacing w:after="0" w:line="259" w:lineRule="auto"/>
              <w:ind w:left="0" w:right="27" w:firstLine="0"/>
              <w:jc w:val="center"/>
            </w:pPr>
            <w:r>
              <w:rPr>
                <w:b/>
                <w:color w:val="FFFFFF"/>
                <w:sz w:val="18"/>
              </w:rPr>
              <w:t xml:space="preserve">MRDL </w:t>
            </w:r>
          </w:p>
        </w:tc>
        <w:tc>
          <w:tcPr>
            <w:tcW w:w="1256"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68E41703" w14:textId="77777777" w:rsidR="00CE796C" w:rsidRDefault="003E372E">
            <w:pPr>
              <w:spacing w:after="0" w:line="259" w:lineRule="auto"/>
              <w:ind w:left="0" w:right="37" w:firstLine="0"/>
              <w:jc w:val="center"/>
            </w:pPr>
            <w:r>
              <w:rPr>
                <w:b/>
                <w:color w:val="FFFFFF"/>
                <w:sz w:val="18"/>
              </w:rPr>
              <w:t xml:space="preserve">MRDLG </w:t>
            </w:r>
          </w:p>
        </w:tc>
        <w:tc>
          <w:tcPr>
            <w:tcW w:w="1352" w:type="dxa"/>
            <w:tcBorders>
              <w:top w:val="single" w:sz="4" w:space="0" w:color="000000"/>
              <w:left w:val="single" w:sz="4" w:space="0" w:color="FFFFFF"/>
              <w:bottom w:val="single" w:sz="12" w:space="0" w:color="B6DFFF"/>
              <w:right w:val="single" w:sz="4" w:space="0" w:color="FFFFFF"/>
            </w:tcBorders>
            <w:shd w:val="clear" w:color="auto" w:fill="005392"/>
            <w:vAlign w:val="center"/>
          </w:tcPr>
          <w:p w14:paraId="1153AF46" w14:textId="77777777" w:rsidR="00CE796C" w:rsidRDefault="003E372E">
            <w:pPr>
              <w:spacing w:after="0" w:line="259" w:lineRule="auto"/>
              <w:ind w:left="21" w:firstLine="0"/>
              <w:jc w:val="both"/>
            </w:pPr>
            <w:r>
              <w:rPr>
                <w:b/>
                <w:color w:val="FFFFFF"/>
                <w:sz w:val="18"/>
              </w:rPr>
              <w:t xml:space="preserve">YOUR WATER </w:t>
            </w:r>
          </w:p>
        </w:tc>
        <w:tc>
          <w:tcPr>
            <w:tcW w:w="990" w:type="dxa"/>
            <w:tcBorders>
              <w:top w:val="single" w:sz="4" w:space="0" w:color="000000"/>
              <w:left w:val="single" w:sz="4" w:space="0" w:color="FFFFFF"/>
              <w:bottom w:val="single" w:sz="12" w:space="0" w:color="B6DFFF"/>
              <w:right w:val="single" w:sz="4" w:space="0" w:color="FFFFFF"/>
            </w:tcBorders>
            <w:shd w:val="clear" w:color="auto" w:fill="005392"/>
            <w:vAlign w:val="center"/>
          </w:tcPr>
          <w:p w14:paraId="5277DA75" w14:textId="77777777" w:rsidR="00CE796C" w:rsidRDefault="003E372E">
            <w:pPr>
              <w:spacing w:after="0" w:line="259" w:lineRule="auto"/>
              <w:ind w:left="0" w:firstLine="0"/>
              <w:jc w:val="center"/>
            </w:pPr>
            <w:r>
              <w:rPr>
                <w:b/>
                <w:color w:val="FFFFFF"/>
                <w:sz w:val="18"/>
              </w:rPr>
              <w:t xml:space="preserve">Compliant Y/N </w:t>
            </w:r>
          </w:p>
        </w:tc>
        <w:tc>
          <w:tcPr>
            <w:tcW w:w="2611" w:type="dxa"/>
            <w:tcBorders>
              <w:top w:val="single" w:sz="4" w:space="0" w:color="000000"/>
              <w:left w:val="single" w:sz="4" w:space="0" w:color="FFFFFF"/>
              <w:bottom w:val="single" w:sz="12" w:space="0" w:color="B6DFFF"/>
              <w:right w:val="single" w:sz="4" w:space="0" w:color="000000"/>
            </w:tcBorders>
            <w:shd w:val="clear" w:color="auto" w:fill="005392"/>
            <w:vAlign w:val="center"/>
          </w:tcPr>
          <w:p w14:paraId="5B04A606" w14:textId="77777777" w:rsidR="00CE796C" w:rsidRDefault="003E372E">
            <w:pPr>
              <w:spacing w:after="0" w:line="259" w:lineRule="auto"/>
              <w:ind w:left="0" w:firstLine="0"/>
              <w:jc w:val="center"/>
            </w:pPr>
            <w:r>
              <w:rPr>
                <w:b/>
                <w:color w:val="FFFFFF"/>
                <w:sz w:val="18"/>
              </w:rPr>
              <w:t>Typical Source of Contaminant in Drinking Water</w:t>
            </w:r>
            <w:r>
              <w:rPr>
                <w:b/>
                <w:color w:val="FFFFFF"/>
              </w:rPr>
              <w:t xml:space="preserve"> </w:t>
            </w:r>
          </w:p>
        </w:tc>
      </w:tr>
      <w:tr w:rsidR="00CE796C" w14:paraId="433C125C" w14:textId="77777777" w:rsidTr="002973A0">
        <w:trPr>
          <w:trHeight w:val="1105"/>
        </w:trPr>
        <w:tc>
          <w:tcPr>
            <w:tcW w:w="1956"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3C839C2A" w14:textId="77777777" w:rsidR="00CE796C" w:rsidRDefault="003E372E">
            <w:pPr>
              <w:spacing w:after="0" w:line="259" w:lineRule="auto"/>
              <w:ind w:left="0" w:firstLine="0"/>
            </w:pPr>
            <w:r>
              <w:rPr>
                <w:sz w:val="18"/>
              </w:rPr>
              <w:t xml:space="preserve">Free Chlorine (ppm) </w:t>
            </w:r>
          </w:p>
          <w:p w14:paraId="200AD12D" w14:textId="77777777" w:rsidR="00CE796C" w:rsidRDefault="003E372E">
            <w:pPr>
              <w:spacing w:after="0" w:line="259" w:lineRule="auto"/>
              <w:ind w:left="0" w:right="191" w:firstLine="0"/>
            </w:pPr>
            <w:r>
              <w:rPr>
                <w:sz w:val="18"/>
              </w:rPr>
              <w:t xml:space="preserve">at entry to distribution system </w:t>
            </w:r>
          </w:p>
        </w:tc>
        <w:tc>
          <w:tcPr>
            <w:tcW w:w="135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5A075DA0" w14:textId="77777777" w:rsidR="00CE796C" w:rsidRDefault="003E372E">
            <w:pPr>
              <w:spacing w:after="0" w:line="259" w:lineRule="auto"/>
              <w:ind w:left="0" w:right="28" w:firstLine="0"/>
              <w:jc w:val="center"/>
            </w:pPr>
            <w:r>
              <w:rPr>
                <w:sz w:val="18"/>
              </w:rPr>
              <w:t xml:space="preserve">Daily </w:t>
            </w:r>
          </w:p>
        </w:tc>
        <w:tc>
          <w:tcPr>
            <w:tcW w:w="99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679F9864" w14:textId="77777777" w:rsidR="00CE796C" w:rsidRDefault="003E372E">
            <w:pPr>
              <w:spacing w:after="0" w:line="259" w:lineRule="auto"/>
              <w:ind w:left="0" w:right="27" w:firstLine="0"/>
              <w:jc w:val="center"/>
            </w:pPr>
            <w:r>
              <w:rPr>
                <w:sz w:val="18"/>
              </w:rPr>
              <w:t xml:space="preserve">4 </w:t>
            </w:r>
          </w:p>
        </w:tc>
        <w:tc>
          <w:tcPr>
            <w:tcW w:w="1256"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70A6294A" w14:textId="77777777" w:rsidR="00CE796C" w:rsidRDefault="003E372E">
            <w:pPr>
              <w:spacing w:after="0" w:line="259" w:lineRule="auto"/>
              <w:ind w:left="0" w:right="37" w:firstLine="0"/>
              <w:jc w:val="center"/>
            </w:pPr>
            <w:r>
              <w:rPr>
                <w:sz w:val="18"/>
              </w:rPr>
              <w:t xml:space="preserve">4 </w:t>
            </w:r>
          </w:p>
        </w:tc>
        <w:tc>
          <w:tcPr>
            <w:tcW w:w="1352" w:type="dxa"/>
            <w:tcBorders>
              <w:top w:val="single" w:sz="12" w:space="0" w:color="B6DFFF"/>
              <w:left w:val="single" w:sz="4" w:space="0" w:color="000000"/>
              <w:bottom w:val="single" w:sz="12" w:space="0" w:color="FFFFFF"/>
              <w:right w:val="single" w:sz="4" w:space="0" w:color="000000"/>
            </w:tcBorders>
            <w:shd w:val="clear" w:color="auto" w:fill="B6DFFF"/>
          </w:tcPr>
          <w:p w14:paraId="318AEA7A" w14:textId="289473B1" w:rsidR="00CE796C" w:rsidRDefault="003E372E">
            <w:pPr>
              <w:spacing w:after="0" w:line="243" w:lineRule="auto"/>
              <w:ind w:left="321" w:hanging="265"/>
            </w:pPr>
            <w:r>
              <w:rPr>
                <w:sz w:val="18"/>
              </w:rPr>
              <w:t xml:space="preserve"> 0.</w:t>
            </w:r>
            <w:r w:rsidR="002973A0">
              <w:rPr>
                <w:sz w:val="18"/>
              </w:rPr>
              <w:t>69</w:t>
            </w:r>
            <w:r>
              <w:rPr>
                <w:sz w:val="18"/>
              </w:rPr>
              <w:t xml:space="preserve"> (average chlorine </w:t>
            </w:r>
          </w:p>
          <w:p w14:paraId="3952280E" w14:textId="77777777" w:rsidR="00CE796C" w:rsidRDefault="003E372E">
            <w:pPr>
              <w:spacing w:after="0" w:line="259" w:lineRule="auto"/>
              <w:ind w:left="22" w:right="5" w:firstLine="0"/>
              <w:jc w:val="center"/>
            </w:pPr>
            <w:r>
              <w:rPr>
                <w:sz w:val="18"/>
              </w:rPr>
              <w:t xml:space="preserve">residual at entry to distribution)  </w:t>
            </w:r>
          </w:p>
        </w:tc>
        <w:tc>
          <w:tcPr>
            <w:tcW w:w="990" w:type="dxa"/>
            <w:tcBorders>
              <w:top w:val="single" w:sz="12" w:space="0" w:color="B6DFFF"/>
              <w:left w:val="single" w:sz="4" w:space="0" w:color="000000"/>
              <w:bottom w:val="single" w:sz="12" w:space="0" w:color="FFFFFF"/>
              <w:right w:val="single" w:sz="4" w:space="0" w:color="000000"/>
            </w:tcBorders>
            <w:shd w:val="clear" w:color="auto" w:fill="B6DFFF"/>
            <w:vAlign w:val="center"/>
          </w:tcPr>
          <w:p w14:paraId="1FD783D8" w14:textId="4991346B" w:rsidR="00CE796C" w:rsidRDefault="002973A0">
            <w:pPr>
              <w:spacing w:after="0" w:line="259" w:lineRule="auto"/>
              <w:ind w:left="0" w:right="35" w:firstLine="0"/>
              <w:jc w:val="center"/>
            </w:pPr>
            <w:r>
              <w:t>Y</w:t>
            </w:r>
          </w:p>
        </w:tc>
        <w:tc>
          <w:tcPr>
            <w:tcW w:w="2611" w:type="dxa"/>
            <w:tcBorders>
              <w:top w:val="single" w:sz="12" w:space="0" w:color="B6DFFF"/>
              <w:left w:val="single" w:sz="4" w:space="0" w:color="000000"/>
              <w:bottom w:val="single" w:sz="12" w:space="0" w:color="FFFFFF"/>
              <w:right w:val="single" w:sz="4" w:space="0" w:color="000000"/>
            </w:tcBorders>
            <w:shd w:val="clear" w:color="auto" w:fill="B6DFFF"/>
            <w:vAlign w:val="center"/>
          </w:tcPr>
          <w:p w14:paraId="29E9B862" w14:textId="77777777" w:rsidR="00CE796C" w:rsidRDefault="003E372E">
            <w:pPr>
              <w:spacing w:after="0" w:line="240" w:lineRule="auto"/>
              <w:ind w:left="0" w:firstLine="0"/>
              <w:jc w:val="center"/>
            </w:pPr>
            <w:r>
              <w:rPr>
                <w:sz w:val="18"/>
              </w:rPr>
              <w:t xml:space="preserve">Water additive used to kill microbes; oxidant used in iron and manganese removal </w:t>
            </w:r>
          </w:p>
          <w:p w14:paraId="065342F3" w14:textId="77777777" w:rsidR="00CE796C" w:rsidRDefault="003E372E">
            <w:pPr>
              <w:spacing w:after="0" w:line="259" w:lineRule="auto"/>
              <w:ind w:left="0" w:right="36" w:firstLine="0"/>
              <w:jc w:val="center"/>
            </w:pPr>
            <w:r>
              <w:rPr>
                <w:sz w:val="18"/>
              </w:rPr>
              <w:t xml:space="preserve">process </w:t>
            </w:r>
          </w:p>
        </w:tc>
      </w:tr>
      <w:tr w:rsidR="00CE796C" w14:paraId="1B8B70A3" w14:textId="77777777" w:rsidTr="002973A0">
        <w:trPr>
          <w:trHeight w:val="703"/>
        </w:trPr>
        <w:tc>
          <w:tcPr>
            <w:tcW w:w="1956" w:type="dxa"/>
            <w:tcBorders>
              <w:top w:val="single" w:sz="12" w:space="0" w:color="FFFFFF"/>
              <w:left w:val="single" w:sz="4" w:space="0" w:color="000000"/>
              <w:bottom w:val="single" w:sz="4" w:space="0" w:color="000000"/>
              <w:right w:val="single" w:sz="4" w:space="0" w:color="000000"/>
            </w:tcBorders>
            <w:vAlign w:val="center"/>
          </w:tcPr>
          <w:p w14:paraId="72992218" w14:textId="77777777" w:rsidR="00CE796C" w:rsidRDefault="003E372E">
            <w:pPr>
              <w:spacing w:after="0" w:line="259" w:lineRule="auto"/>
              <w:ind w:left="0" w:firstLine="0"/>
            </w:pPr>
            <w:r>
              <w:rPr>
                <w:b/>
                <w:sz w:val="18"/>
              </w:rPr>
              <w:t xml:space="preserve">Disinfection Byproduct </w:t>
            </w:r>
          </w:p>
        </w:tc>
        <w:tc>
          <w:tcPr>
            <w:tcW w:w="1355" w:type="dxa"/>
            <w:tcBorders>
              <w:top w:val="single" w:sz="12" w:space="0" w:color="FFFFFF"/>
              <w:left w:val="single" w:sz="4" w:space="0" w:color="000000"/>
              <w:bottom w:val="single" w:sz="4" w:space="0" w:color="000000"/>
              <w:right w:val="single" w:sz="4" w:space="0" w:color="000000"/>
            </w:tcBorders>
            <w:vAlign w:val="center"/>
          </w:tcPr>
          <w:p w14:paraId="77BDE847" w14:textId="77777777" w:rsidR="00CE796C" w:rsidRDefault="003E372E">
            <w:pPr>
              <w:spacing w:after="0" w:line="259" w:lineRule="auto"/>
              <w:ind w:left="5" w:firstLine="0"/>
            </w:pPr>
            <w:r>
              <w:rPr>
                <w:b/>
                <w:sz w:val="18"/>
              </w:rPr>
              <w:t>Year</w:t>
            </w:r>
            <w:r>
              <w:rPr>
                <w:sz w:val="18"/>
              </w:rPr>
              <w:t xml:space="preserve"> </w:t>
            </w:r>
            <w:r>
              <w:rPr>
                <w:b/>
                <w:sz w:val="18"/>
              </w:rPr>
              <w:t>Tested</w:t>
            </w:r>
            <w:r>
              <w:rPr>
                <w:sz w:val="18"/>
              </w:rPr>
              <w:t xml:space="preserve"> </w:t>
            </w:r>
          </w:p>
        </w:tc>
        <w:tc>
          <w:tcPr>
            <w:tcW w:w="995" w:type="dxa"/>
            <w:tcBorders>
              <w:top w:val="single" w:sz="12" w:space="0" w:color="FFFFFF"/>
              <w:left w:val="single" w:sz="4" w:space="0" w:color="000000"/>
              <w:bottom w:val="single" w:sz="4" w:space="0" w:color="000000"/>
              <w:right w:val="single" w:sz="4" w:space="0" w:color="000000"/>
            </w:tcBorders>
            <w:vAlign w:val="center"/>
          </w:tcPr>
          <w:p w14:paraId="4B84EBD8" w14:textId="77777777" w:rsidR="00CE796C" w:rsidRDefault="003E372E">
            <w:pPr>
              <w:spacing w:after="0" w:line="259" w:lineRule="auto"/>
              <w:ind w:left="6" w:firstLine="0"/>
            </w:pPr>
            <w:r>
              <w:rPr>
                <w:b/>
                <w:sz w:val="18"/>
              </w:rPr>
              <w:t xml:space="preserve">MRDL </w:t>
            </w:r>
          </w:p>
        </w:tc>
        <w:tc>
          <w:tcPr>
            <w:tcW w:w="1256" w:type="dxa"/>
            <w:tcBorders>
              <w:top w:val="single" w:sz="12" w:space="0" w:color="FFFFFF"/>
              <w:left w:val="single" w:sz="4" w:space="0" w:color="000000"/>
              <w:bottom w:val="single" w:sz="4" w:space="0" w:color="000000"/>
              <w:right w:val="single" w:sz="4" w:space="0" w:color="000000"/>
            </w:tcBorders>
            <w:vAlign w:val="center"/>
          </w:tcPr>
          <w:p w14:paraId="4558A7A4" w14:textId="77777777" w:rsidR="00CE796C" w:rsidRDefault="003E372E">
            <w:pPr>
              <w:spacing w:after="0" w:line="259" w:lineRule="auto"/>
              <w:ind w:left="6" w:firstLine="0"/>
            </w:pPr>
            <w:r>
              <w:rPr>
                <w:b/>
                <w:sz w:val="18"/>
              </w:rPr>
              <w:t xml:space="preserve">MRDLG </w:t>
            </w:r>
          </w:p>
        </w:tc>
        <w:tc>
          <w:tcPr>
            <w:tcW w:w="1352" w:type="dxa"/>
            <w:tcBorders>
              <w:top w:val="single" w:sz="12" w:space="0" w:color="FFFFFF"/>
              <w:left w:val="single" w:sz="4" w:space="0" w:color="000000"/>
              <w:right w:val="single" w:sz="4" w:space="0" w:color="000000"/>
            </w:tcBorders>
            <w:vAlign w:val="center"/>
          </w:tcPr>
          <w:p w14:paraId="7524272D" w14:textId="77777777" w:rsidR="00CE796C" w:rsidRDefault="003E372E">
            <w:pPr>
              <w:spacing w:after="0" w:line="259" w:lineRule="auto"/>
              <w:ind w:left="1" w:firstLine="0"/>
              <w:jc w:val="both"/>
            </w:pPr>
            <w:r>
              <w:rPr>
                <w:b/>
                <w:sz w:val="18"/>
              </w:rPr>
              <w:t xml:space="preserve">YOUR WATER </w:t>
            </w:r>
          </w:p>
        </w:tc>
        <w:tc>
          <w:tcPr>
            <w:tcW w:w="990" w:type="dxa"/>
            <w:tcBorders>
              <w:top w:val="single" w:sz="12" w:space="0" w:color="FFFFFF"/>
              <w:left w:val="single" w:sz="4" w:space="0" w:color="000000"/>
              <w:bottom w:val="single" w:sz="12" w:space="0" w:color="B6DFFF"/>
              <w:right w:val="single" w:sz="4" w:space="0" w:color="000000"/>
            </w:tcBorders>
            <w:vAlign w:val="center"/>
          </w:tcPr>
          <w:p w14:paraId="06FFD912" w14:textId="77777777" w:rsidR="00CE796C" w:rsidRDefault="003E372E">
            <w:pPr>
              <w:spacing w:after="0" w:line="259" w:lineRule="auto"/>
              <w:ind w:left="5" w:firstLine="0"/>
            </w:pPr>
            <w:r>
              <w:rPr>
                <w:b/>
                <w:sz w:val="18"/>
              </w:rPr>
              <w:t xml:space="preserve">Compliant Y/N </w:t>
            </w:r>
          </w:p>
        </w:tc>
        <w:tc>
          <w:tcPr>
            <w:tcW w:w="2611" w:type="dxa"/>
            <w:tcBorders>
              <w:top w:val="single" w:sz="12" w:space="0" w:color="FFFFFF"/>
              <w:left w:val="single" w:sz="4" w:space="0" w:color="000000"/>
              <w:bottom w:val="single" w:sz="12" w:space="0" w:color="B6DFFF"/>
              <w:right w:val="single" w:sz="4" w:space="0" w:color="000000"/>
            </w:tcBorders>
          </w:tcPr>
          <w:p w14:paraId="2037346C" w14:textId="77777777" w:rsidR="00CE796C" w:rsidRDefault="003E372E">
            <w:pPr>
              <w:spacing w:after="0" w:line="259" w:lineRule="auto"/>
              <w:ind w:left="0" w:right="30" w:firstLine="0"/>
              <w:jc w:val="center"/>
            </w:pPr>
            <w:r>
              <w:rPr>
                <w:b/>
                <w:sz w:val="18"/>
              </w:rPr>
              <w:t xml:space="preserve">Typical Source of </w:t>
            </w:r>
          </w:p>
          <w:p w14:paraId="00E2E583" w14:textId="77777777" w:rsidR="00CE796C" w:rsidRDefault="003E372E">
            <w:pPr>
              <w:spacing w:after="0" w:line="259" w:lineRule="auto"/>
              <w:ind w:left="0" w:firstLine="0"/>
              <w:jc w:val="center"/>
            </w:pPr>
            <w:r>
              <w:rPr>
                <w:b/>
                <w:sz w:val="18"/>
              </w:rPr>
              <w:t xml:space="preserve">Contaminant in Drinking Water </w:t>
            </w:r>
          </w:p>
        </w:tc>
      </w:tr>
      <w:tr w:rsidR="00CE796C" w14:paraId="58819E21" w14:textId="77777777" w:rsidTr="002973A0">
        <w:trPr>
          <w:trHeight w:val="678"/>
        </w:trPr>
        <w:tc>
          <w:tcPr>
            <w:tcW w:w="1956" w:type="dxa"/>
            <w:tcBorders>
              <w:top w:val="single" w:sz="4" w:space="0" w:color="000000"/>
              <w:left w:val="single" w:sz="4" w:space="0" w:color="000000"/>
              <w:bottom w:val="single" w:sz="12" w:space="0" w:color="FFFFFF"/>
              <w:right w:val="single" w:sz="4" w:space="0" w:color="000000"/>
            </w:tcBorders>
            <w:shd w:val="clear" w:color="auto" w:fill="B6DFFF"/>
          </w:tcPr>
          <w:p w14:paraId="4F6CF0D6" w14:textId="77777777" w:rsidR="00CE796C" w:rsidRDefault="003E372E">
            <w:pPr>
              <w:spacing w:after="0" w:line="259" w:lineRule="auto"/>
              <w:ind w:left="0" w:firstLine="0"/>
            </w:pPr>
            <w:r>
              <w:rPr>
                <w:sz w:val="18"/>
              </w:rPr>
              <w:t xml:space="preserve">Total </w:t>
            </w:r>
          </w:p>
          <w:p w14:paraId="21601BFF" w14:textId="77777777" w:rsidR="00CE796C" w:rsidRDefault="003E372E">
            <w:pPr>
              <w:spacing w:after="16" w:line="259" w:lineRule="auto"/>
              <w:ind w:left="0" w:firstLine="0"/>
            </w:pPr>
            <w:r>
              <w:rPr>
                <w:sz w:val="18"/>
              </w:rPr>
              <w:t xml:space="preserve">Trihalomethanes, </w:t>
            </w:r>
          </w:p>
          <w:p w14:paraId="7F1EC420" w14:textId="77777777" w:rsidR="00CE796C" w:rsidRDefault="003E372E">
            <w:pPr>
              <w:spacing w:after="0" w:line="259" w:lineRule="auto"/>
              <w:ind w:left="0" w:firstLine="0"/>
            </w:pPr>
            <w:r>
              <w:rPr>
                <w:sz w:val="18"/>
              </w:rPr>
              <w:t>TTHM (ppb)</w:t>
            </w:r>
            <w:r>
              <w:rPr>
                <w:sz w:val="22"/>
              </w:rPr>
              <w:t xml:space="preserve"> </w:t>
            </w:r>
          </w:p>
        </w:tc>
        <w:tc>
          <w:tcPr>
            <w:tcW w:w="135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5A56EC32" w14:textId="4E9DCC12" w:rsidR="00CE796C" w:rsidRDefault="003E372E">
            <w:pPr>
              <w:spacing w:after="0" w:line="259" w:lineRule="auto"/>
              <w:ind w:left="0" w:right="28" w:firstLine="0"/>
              <w:jc w:val="center"/>
            </w:pPr>
            <w:r>
              <w:rPr>
                <w:sz w:val="18"/>
              </w:rPr>
              <w:t>202</w:t>
            </w:r>
            <w:r w:rsidR="00F113FC">
              <w:rPr>
                <w:sz w:val="18"/>
              </w:rPr>
              <w:t>4</w:t>
            </w:r>
            <w:r>
              <w:rPr>
                <w:sz w:val="18"/>
              </w:rPr>
              <w:t xml:space="preserve"> </w:t>
            </w:r>
          </w:p>
        </w:tc>
        <w:tc>
          <w:tcPr>
            <w:tcW w:w="99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53B01BA5" w14:textId="77777777" w:rsidR="00CE796C" w:rsidRDefault="003E372E">
            <w:pPr>
              <w:spacing w:after="0" w:line="259" w:lineRule="auto"/>
              <w:ind w:left="0" w:right="27" w:firstLine="0"/>
              <w:jc w:val="center"/>
            </w:pPr>
            <w:r>
              <w:rPr>
                <w:sz w:val="18"/>
              </w:rPr>
              <w:t xml:space="preserve">80 </w:t>
            </w:r>
          </w:p>
        </w:tc>
        <w:tc>
          <w:tcPr>
            <w:tcW w:w="1256"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26216ED9" w14:textId="77777777" w:rsidR="00CE796C" w:rsidRDefault="003E372E">
            <w:pPr>
              <w:spacing w:after="0" w:line="259" w:lineRule="auto"/>
              <w:ind w:left="0" w:right="37" w:firstLine="0"/>
              <w:jc w:val="center"/>
            </w:pPr>
            <w:r>
              <w:rPr>
                <w:sz w:val="18"/>
              </w:rPr>
              <w:t xml:space="preserve">N/A </w:t>
            </w:r>
          </w:p>
        </w:tc>
        <w:tc>
          <w:tcPr>
            <w:tcW w:w="1352" w:type="dxa"/>
            <w:tcBorders>
              <w:left w:val="single" w:sz="4" w:space="0" w:color="000000"/>
              <w:bottom w:val="single" w:sz="12" w:space="0" w:color="FFFFFF"/>
              <w:right w:val="single" w:sz="4" w:space="0" w:color="000000"/>
            </w:tcBorders>
            <w:shd w:val="clear" w:color="auto" w:fill="B6DFFF"/>
            <w:vAlign w:val="center"/>
          </w:tcPr>
          <w:p w14:paraId="6BA62F81" w14:textId="60874DC8" w:rsidR="00CE796C" w:rsidRDefault="00F113FC">
            <w:pPr>
              <w:spacing w:after="0" w:line="259" w:lineRule="auto"/>
              <w:ind w:left="0" w:right="34" w:firstLine="0"/>
              <w:jc w:val="center"/>
            </w:pPr>
            <w:r>
              <w:t>6.75</w:t>
            </w:r>
          </w:p>
        </w:tc>
        <w:tc>
          <w:tcPr>
            <w:tcW w:w="990" w:type="dxa"/>
            <w:tcBorders>
              <w:top w:val="single" w:sz="12" w:space="0" w:color="B6DFFF"/>
              <w:left w:val="single" w:sz="4" w:space="0" w:color="000000"/>
              <w:bottom w:val="single" w:sz="12" w:space="0" w:color="FFFFFF"/>
              <w:right w:val="single" w:sz="4" w:space="0" w:color="000000"/>
            </w:tcBorders>
            <w:shd w:val="clear" w:color="auto" w:fill="B6DFFF"/>
            <w:vAlign w:val="center"/>
          </w:tcPr>
          <w:p w14:paraId="61795C4D" w14:textId="77777777" w:rsidR="00CE796C" w:rsidRDefault="003E372E">
            <w:pPr>
              <w:spacing w:after="0" w:line="259" w:lineRule="auto"/>
              <w:ind w:left="0" w:right="35" w:firstLine="0"/>
              <w:jc w:val="center"/>
            </w:pPr>
            <w:r>
              <w:rPr>
                <w:sz w:val="18"/>
              </w:rPr>
              <w:t xml:space="preserve">Y </w:t>
            </w:r>
          </w:p>
        </w:tc>
        <w:tc>
          <w:tcPr>
            <w:tcW w:w="2611" w:type="dxa"/>
            <w:tcBorders>
              <w:top w:val="single" w:sz="12" w:space="0" w:color="B6DFFF"/>
              <w:left w:val="single" w:sz="4" w:space="0" w:color="000000"/>
              <w:bottom w:val="single" w:sz="12" w:space="0" w:color="FFFFFF"/>
              <w:right w:val="single" w:sz="4" w:space="0" w:color="000000"/>
            </w:tcBorders>
            <w:shd w:val="clear" w:color="auto" w:fill="B6DFFF"/>
            <w:vAlign w:val="center"/>
          </w:tcPr>
          <w:p w14:paraId="07D6DA4E" w14:textId="77777777" w:rsidR="00CE796C" w:rsidRDefault="003E372E">
            <w:pPr>
              <w:spacing w:after="0" w:line="259" w:lineRule="auto"/>
              <w:ind w:left="0" w:firstLine="0"/>
              <w:jc w:val="center"/>
            </w:pPr>
            <w:r>
              <w:rPr>
                <w:sz w:val="18"/>
              </w:rPr>
              <w:t xml:space="preserve">By-product of drinking water disinfection </w:t>
            </w:r>
          </w:p>
        </w:tc>
      </w:tr>
      <w:tr w:rsidR="00CE796C" w14:paraId="4A277FF1" w14:textId="77777777">
        <w:trPr>
          <w:trHeight w:val="480"/>
        </w:trPr>
        <w:tc>
          <w:tcPr>
            <w:tcW w:w="1956" w:type="dxa"/>
            <w:tcBorders>
              <w:top w:val="single" w:sz="12" w:space="0" w:color="FFFFFF"/>
              <w:left w:val="single" w:sz="4" w:space="0" w:color="000000"/>
              <w:bottom w:val="single" w:sz="4" w:space="0" w:color="000000"/>
              <w:right w:val="single" w:sz="4" w:space="0" w:color="000000"/>
            </w:tcBorders>
          </w:tcPr>
          <w:p w14:paraId="7F9C2FE0" w14:textId="77777777" w:rsidR="00CE796C" w:rsidRDefault="003E372E">
            <w:pPr>
              <w:spacing w:after="0" w:line="259" w:lineRule="auto"/>
              <w:ind w:left="0" w:right="60" w:firstLine="0"/>
            </w:pPr>
            <w:r>
              <w:rPr>
                <w:sz w:val="18"/>
              </w:rPr>
              <w:t xml:space="preserve">Halo acetic Acids, HAA (ppb) </w:t>
            </w:r>
          </w:p>
        </w:tc>
        <w:tc>
          <w:tcPr>
            <w:tcW w:w="1355" w:type="dxa"/>
            <w:tcBorders>
              <w:top w:val="single" w:sz="12" w:space="0" w:color="FFFFFF"/>
              <w:left w:val="single" w:sz="4" w:space="0" w:color="000000"/>
              <w:bottom w:val="single" w:sz="4" w:space="0" w:color="000000"/>
              <w:right w:val="single" w:sz="4" w:space="0" w:color="000000"/>
            </w:tcBorders>
            <w:vAlign w:val="center"/>
          </w:tcPr>
          <w:p w14:paraId="25E5A70D" w14:textId="766A333F" w:rsidR="00CE796C" w:rsidRDefault="003E372E">
            <w:pPr>
              <w:spacing w:after="0" w:line="259" w:lineRule="auto"/>
              <w:ind w:left="0" w:right="28" w:firstLine="0"/>
              <w:jc w:val="center"/>
            </w:pPr>
            <w:r>
              <w:rPr>
                <w:sz w:val="18"/>
              </w:rPr>
              <w:t>202</w:t>
            </w:r>
            <w:r w:rsidR="00F113FC">
              <w:rPr>
                <w:sz w:val="18"/>
              </w:rPr>
              <w:t>4</w:t>
            </w:r>
            <w:r>
              <w:rPr>
                <w:sz w:val="18"/>
              </w:rPr>
              <w:t xml:space="preserve"> </w:t>
            </w:r>
          </w:p>
        </w:tc>
        <w:tc>
          <w:tcPr>
            <w:tcW w:w="995" w:type="dxa"/>
            <w:tcBorders>
              <w:top w:val="single" w:sz="12" w:space="0" w:color="FFFFFF"/>
              <w:left w:val="single" w:sz="4" w:space="0" w:color="000000"/>
              <w:bottom w:val="single" w:sz="4" w:space="0" w:color="000000"/>
              <w:right w:val="single" w:sz="4" w:space="0" w:color="000000"/>
            </w:tcBorders>
            <w:vAlign w:val="center"/>
          </w:tcPr>
          <w:p w14:paraId="76466F2B" w14:textId="77777777" w:rsidR="00CE796C" w:rsidRDefault="003E372E">
            <w:pPr>
              <w:spacing w:after="0" w:line="259" w:lineRule="auto"/>
              <w:ind w:left="0" w:right="27" w:firstLine="0"/>
              <w:jc w:val="center"/>
            </w:pPr>
            <w:r>
              <w:rPr>
                <w:sz w:val="18"/>
              </w:rPr>
              <w:t xml:space="preserve">60 </w:t>
            </w:r>
          </w:p>
        </w:tc>
        <w:tc>
          <w:tcPr>
            <w:tcW w:w="1256" w:type="dxa"/>
            <w:tcBorders>
              <w:top w:val="single" w:sz="12" w:space="0" w:color="FFFFFF"/>
              <w:left w:val="single" w:sz="4" w:space="0" w:color="000000"/>
              <w:bottom w:val="single" w:sz="4" w:space="0" w:color="000000"/>
              <w:right w:val="single" w:sz="4" w:space="0" w:color="000000"/>
            </w:tcBorders>
            <w:vAlign w:val="center"/>
          </w:tcPr>
          <w:p w14:paraId="0723AF79" w14:textId="77777777" w:rsidR="00CE796C" w:rsidRDefault="003E372E">
            <w:pPr>
              <w:spacing w:after="0" w:line="259" w:lineRule="auto"/>
              <w:ind w:left="0" w:right="37" w:firstLine="0"/>
              <w:jc w:val="center"/>
            </w:pPr>
            <w:r>
              <w:rPr>
                <w:sz w:val="18"/>
              </w:rPr>
              <w:t xml:space="preserve">N/A </w:t>
            </w:r>
          </w:p>
        </w:tc>
        <w:tc>
          <w:tcPr>
            <w:tcW w:w="1352" w:type="dxa"/>
            <w:tcBorders>
              <w:top w:val="single" w:sz="12" w:space="0" w:color="FFFFFF"/>
              <w:left w:val="single" w:sz="4" w:space="0" w:color="000000"/>
              <w:bottom w:val="single" w:sz="4" w:space="0" w:color="000000"/>
              <w:right w:val="single" w:sz="4" w:space="0" w:color="000000"/>
            </w:tcBorders>
            <w:vAlign w:val="center"/>
          </w:tcPr>
          <w:p w14:paraId="7F0F6954" w14:textId="265843AA" w:rsidR="00CE796C" w:rsidRDefault="00F113FC">
            <w:pPr>
              <w:spacing w:after="0" w:line="259" w:lineRule="auto"/>
              <w:ind w:left="0" w:right="34" w:firstLine="0"/>
              <w:jc w:val="center"/>
            </w:pPr>
            <w:r>
              <w:t>None detected</w:t>
            </w:r>
          </w:p>
        </w:tc>
        <w:tc>
          <w:tcPr>
            <w:tcW w:w="990" w:type="dxa"/>
            <w:tcBorders>
              <w:top w:val="single" w:sz="12" w:space="0" w:color="FFFFFF"/>
              <w:left w:val="single" w:sz="4" w:space="0" w:color="000000"/>
              <w:bottom w:val="single" w:sz="4" w:space="0" w:color="000000"/>
              <w:right w:val="single" w:sz="4" w:space="0" w:color="000000"/>
            </w:tcBorders>
            <w:vAlign w:val="center"/>
          </w:tcPr>
          <w:p w14:paraId="0D48BA73" w14:textId="77777777" w:rsidR="00CE796C" w:rsidRDefault="003E372E">
            <w:pPr>
              <w:spacing w:after="0" w:line="259" w:lineRule="auto"/>
              <w:ind w:left="0" w:right="35" w:firstLine="0"/>
              <w:jc w:val="center"/>
            </w:pPr>
            <w:r>
              <w:rPr>
                <w:sz w:val="18"/>
              </w:rPr>
              <w:t xml:space="preserve">Y </w:t>
            </w:r>
          </w:p>
        </w:tc>
        <w:tc>
          <w:tcPr>
            <w:tcW w:w="2611" w:type="dxa"/>
            <w:tcBorders>
              <w:top w:val="single" w:sz="12" w:space="0" w:color="FFFFFF"/>
              <w:left w:val="single" w:sz="4" w:space="0" w:color="000000"/>
              <w:bottom w:val="single" w:sz="4" w:space="0" w:color="000000"/>
              <w:right w:val="single" w:sz="4" w:space="0" w:color="000000"/>
            </w:tcBorders>
          </w:tcPr>
          <w:p w14:paraId="3A2575DD" w14:textId="77777777" w:rsidR="00CE796C" w:rsidRDefault="003E372E">
            <w:pPr>
              <w:spacing w:after="0" w:line="259" w:lineRule="auto"/>
              <w:ind w:left="0" w:firstLine="0"/>
              <w:jc w:val="center"/>
            </w:pPr>
            <w:r>
              <w:rPr>
                <w:sz w:val="18"/>
              </w:rPr>
              <w:t xml:space="preserve">By-product of drinking water disinfection </w:t>
            </w:r>
          </w:p>
        </w:tc>
      </w:tr>
    </w:tbl>
    <w:p w14:paraId="68642687" w14:textId="77777777" w:rsidR="00CE796C" w:rsidRDefault="003E372E">
      <w:pPr>
        <w:spacing w:after="0" w:line="259" w:lineRule="auto"/>
        <w:ind w:left="10" w:firstLine="0"/>
      </w:pPr>
      <w:r>
        <w:t xml:space="preserve"> </w:t>
      </w:r>
    </w:p>
    <w:p w14:paraId="1B76A067" w14:textId="6937E775" w:rsidR="00CE796C" w:rsidRDefault="003E372E" w:rsidP="008B0050">
      <w:pPr>
        <w:spacing w:after="71" w:line="259" w:lineRule="auto"/>
        <w:ind w:left="10" w:firstLine="0"/>
      </w:pPr>
      <w:r>
        <w:rPr>
          <w:i/>
          <w:sz w:val="18"/>
        </w:rPr>
        <w:t xml:space="preserve"> </w:t>
      </w:r>
      <w:r>
        <w:rPr>
          <w:color w:val="005392"/>
          <w:sz w:val="26"/>
        </w:rPr>
        <w:t xml:space="preserve">Primary Inorganic Contaminants Detected in Your Drinking Water  </w:t>
      </w:r>
    </w:p>
    <w:tbl>
      <w:tblPr>
        <w:tblStyle w:val="TableGrid"/>
        <w:tblW w:w="10502" w:type="dxa"/>
        <w:tblInd w:w="16" w:type="dxa"/>
        <w:tblCellMar>
          <w:top w:w="28" w:type="dxa"/>
          <w:left w:w="39" w:type="dxa"/>
        </w:tblCellMar>
        <w:tblLook w:val="04A0" w:firstRow="1" w:lastRow="0" w:firstColumn="1" w:lastColumn="0" w:noHBand="0" w:noVBand="1"/>
      </w:tblPr>
      <w:tblGrid>
        <w:gridCol w:w="1450"/>
        <w:gridCol w:w="991"/>
        <w:gridCol w:w="1015"/>
        <w:gridCol w:w="1001"/>
        <w:gridCol w:w="629"/>
        <w:gridCol w:w="1050"/>
        <w:gridCol w:w="4366"/>
      </w:tblGrid>
      <w:tr w:rsidR="00CE796C" w14:paraId="7C15C86E" w14:textId="77777777">
        <w:trPr>
          <w:trHeight w:val="883"/>
        </w:trPr>
        <w:tc>
          <w:tcPr>
            <w:tcW w:w="1449" w:type="dxa"/>
            <w:tcBorders>
              <w:top w:val="single" w:sz="4" w:space="0" w:color="000000"/>
              <w:left w:val="single" w:sz="4" w:space="0" w:color="000000"/>
              <w:bottom w:val="single" w:sz="4" w:space="0" w:color="000000"/>
              <w:right w:val="single" w:sz="4" w:space="0" w:color="FFFFFF"/>
            </w:tcBorders>
            <w:shd w:val="clear" w:color="auto" w:fill="005392"/>
            <w:vAlign w:val="center"/>
          </w:tcPr>
          <w:p w14:paraId="30F4601E" w14:textId="77777777" w:rsidR="00CE796C" w:rsidRDefault="003E372E">
            <w:pPr>
              <w:spacing w:after="0" w:line="223" w:lineRule="auto"/>
              <w:ind w:left="0" w:firstLine="0"/>
            </w:pPr>
            <w:r>
              <w:rPr>
                <w:b/>
                <w:color w:val="FFFFFF"/>
                <w:sz w:val="18"/>
              </w:rPr>
              <w:t xml:space="preserve"> Inorganic Contaminant</w:t>
            </w:r>
            <w:r>
              <w:rPr>
                <w:b/>
                <w:color w:val="FFFFFF"/>
              </w:rPr>
              <w:t xml:space="preserve"> </w:t>
            </w:r>
          </w:p>
          <w:p w14:paraId="2A182A6E" w14:textId="77777777" w:rsidR="00CE796C" w:rsidRDefault="003E372E">
            <w:pPr>
              <w:spacing w:after="0" w:line="259" w:lineRule="auto"/>
              <w:ind w:left="0" w:firstLine="0"/>
            </w:pPr>
            <w:r>
              <w:rPr>
                <w:b/>
                <w:color w:val="FFFFFF"/>
                <w:sz w:val="18"/>
              </w:rPr>
              <w:t xml:space="preserve">(units)  </w:t>
            </w:r>
          </w:p>
        </w:tc>
        <w:tc>
          <w:tcPr>
            <w:tcW w:w="991" w:type="dxa"/>
            <w:tcBorders>
              <w:top w:val="single" w:sz="4" w:space="0" w:color="000000"/>
              <w:left w:val="single" w:sz="4" w:space="0" w:color="FFFFFF"/>
              <w:bottom w:val="single" w:sz="4" w:space="0" w:color="000000"/>
              <w:right w:val="single" w:sz="4" w:space="0" w:color="FFFFFF"/>
            </w:tcBorders>
            <w:shd w:val="clear" w:color="auto" w:fill="005392"/>
          </w:tcPr>
          <w:p w14:paraId="7C207508" w14:textId="77777777" w:rsidR="00CE796C" w:rsidRDefault="003E372E">
            <w:pPr>
              <w:spacing w:after="0" w:line="259" w:lineRule="auto"/>
              <w:ind w:left="31" w:firstLine="0"/>
              <w:jc w:val="both"/>
            </w:pPr>
            <w:r>
              <w:rPr>
                <w:b/>
                <w:color w:val="FFFFFF"/>
                <w:sz w:val="18"/>
              </w:rPr>
              <w:t>Springs/S</w:t>
            </w:r>
          </w:p>
          <w:p w14:paraId="0436A128" w14:textId="77777777" w:rsidR="00CE796C" w:rsidRDefault="003E372E">
            <w:pPr>
              <w:spacing w:after="0" w:line="259" w:lineRule="auto"/>
              <w:ind w:left="0" w:right="49" w:firstLine="0"/>
              <w:jc w:val="center"/>
            </w:pPr>
            <w:r>
              <w:rPr>
                <w:b/>
                <w:color w:val="FFFFFF"/>
                <w:sz w:val="18"/>
              </w:rPr>
              <w:t xml:space="preserve">01 </w:t>
            </w:r>
          </w:p>
          <w:p w14:paraId="3ED128B7" w14:textId="77777777" w:rsidR="00CE796C" w:rsidRDefault="003E372E">
            <w:pPr>
              <w:spacing w:after="30" w:line="259" w:lineRule="auto"/>
              <w:ind w:left="0" w:right="49" w:firstLine="0"/>
              <w:jc w:val="center"/>
            </w:pPr>
            <w:r>
              <w:rPr>
                <w:b/>
                <w:color w:val="FFFFFF"/>
                <w:sz w:val="18"/>
              </w:rPr>
              <w:t>(</w:t>
            </w:r>
            <w:proofErr w:type="gramStart"/>
            <w:r>
              <w:rPr>
                <w:b/>
                <w:color w:val="FFFFFF"/>
                <w:sz w:val="18"/>
              </w:rPr>
              <w:t>date</w:t>
            </w:r>
            <w:proofErr w:type="gramEnd"/>
            <w:r>
              <w:rPr>
                <w:b/>
                <w:color w:val="FFFFFF"/>
                <w:sz w:val="18"/>
              </w:rPr>
              <w:t xml:space="preserve"> </w:t>
            </w:r>
          </w:p>
          <w:p w14:paraId="7913BC42" w14:textId="77777777" w:rsidR="00CE796C" w:rsidRDefault="003E372E">
            <w:pPr>
              <w:spacing w:after="0" w:line="259" w:lineRule="auto"/>
              <w:ind w:left="0" w:right="49" w:firstLine="0"/>
              <w:jc w:val="center"/>
            </w:pPr>
            <w:r>
              <w:rPr>
                <w:b/>
                <w:color w:val="FFFFFF"/>
                <w:sz w:val="18"/>
              </w:rPr>
              <w:t>tested)</w:t>
            </w:r>
            <w:r>
              <w:rPr>
                <w:b/>
                <w:color w:val="FFFFFF"/>
              </w:rPr>
              <w:t xml:space="preserve"> </w:t>
            </w:r>
          </w:p>
        </w:tc>
        <w:tc>
          <w:tcPr>
            <w:tcW w:w="1015"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052A30A2" w14:textId="77777777" w:rsidR="00CE796C" w:rsidRDefault="003E372E">
            <w:pPr>
              <w:spacing w:after="0" w:line="259" w:lineRule="auto"/>
              <w:ind w:left="96" w:firstLine="0"/>
            </w:pPr>
            <w:proofErr w:type="gramStart"/>
            <w:r>
              <w:rPr>
                <w:b/>
                <w:color w:val="FFFFFF"/>
                <w:sz w:val="18"/>
              </w:rPr>
              <w:t>Well</w:t>
            </w:r>
            <w:proofErr w:type="gramEnd"/>
            <w:r>
              <w:rPr>
                <w:b/>
                <w:color w:val="FFFFFF"/>
                <w:sz w:val="18"/>
              </w:rPr>
              <w:t xml:space="preserve">/S02 </w:t>
            </w:r>
          </w:p>
          <w:p w14:paraId="3E9865AF" w14:textId="77777777" w:rsidR="00CE796C" w:rsidRDefault="003E372E">
            <w:pPr>
              <w:spacing w:after="35" w:line="259" w:lineRule="auto"/>
              <w:ind w:left="0" w:right="44" w:firstLine="0"/>
              <w:jc w:val="center"/>
            </w:pPr>
            <w:r>
              <w:rPr>
                <w:b/>
                <w:color w:val="FFFFFF"/>
                <w:sz w:val="18"/>
              </w:rPr>
              <w:t>(</w:t>
            </w:r>
            <w:proofErr w:type="gramStart"/>
            <w:r>
              <w:rPr>
                <w:b/>
                <w:color w:val="FFFFFF"/>
                <w:sz w:val="18"/>
              </w:rPr>
              <w:t>date</w:t>
            </w:r>
            <w:proofErr w:type="gramEnd"/>
            <w:r>
              <w:rPr>
                <w:b/>
                <w:color w:val="FFFFFF"/>
                <w:sz w:val="18"/>
              </w:rPr>
              <w:t xml:space="preserve"> </w:t>
            </w:r>
          </w:p>
          <w:p w14:paraId="7781B234" w14:textId="77777777" w:rsidR="00CE796C" w:rsidRDefault="003E372E">
            <w:pPr>
              <w:spacing w:after="0" w:line="259" w:lineRule="auto"/>
              <w:ind w:left="0" w:right="44" w:firstLine="0"/>
              <w:jc w:val="center"/>
            </w:pPr>
            <w:r>
              <w:rPr>
                <w:b/>
                <w:color w:val="FFFFFF"/>
                <w:sz w:val="18"/>
              </w:rPr>
              <w:t>tested)</w:t>
            </w:r>
            <w:r>
              <w:rPr>
                <w:b/>
                <w:color w:val="FFFFFF"/>
              </w:rPr>
              <w:t xml:space="preserve"> </w:t>
            </w:r>
          </w:p>
        </w:tc>
        <w:tc>
          <w:tcPr>
            <w:tcW w:w="1001"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459E679B" w14:textId="77777777" w:rsidR="00CE796C" w:rsidRDefault="003E372E">
            <w:pPr>
              <w:spacing w:after="0" w:line="259" w:lineRule="auto"/>
              <w:ind w:left="0" w:right="50" w:firstLine="0"/>
              <w:jc w:val="center"/>
            </w:pPr>
            <w:r>
              <w:rPr>
                <w:b/>
                <w:color w:val="FFFFFF"/>
                <w:sz w:val="18"/>
              </w:rPr>
              <w:t>MCL</w:t>
            </w:r>
            <w:r>
              <w:rPr>
                <w:b/>
                <w:color w:val="FFFFFF"/>
              </w:rPr>
              <w:t xml:space="preserve"> </w:t>
            </w:r>
          </w:p>
        </w:tc>
        <w:tc>
          <w:tcPr>
            <w:tcW w:w="629"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68F982BE" w14:textId="77777777" w:rsidR="00CE796C" w:rsidRDefault="003E372E">
            <w:pPr>
              <w:spacing w:after="0" w:line="259" w:lineRule="auto"/>
              <w:ind w:left="11" w:firstLine="0"/>
              <w:jc w:val="both"/>
            </w:pPr>
            <w:r>
              <w:rPr>
                <w:b/>
                <w:color w:val="FFFFFF"/>
                <w:sz w:val="18"/>
              </w:rPr>
              <w:t>MCLG</w:t>
            </w:r>
            <w:r>
              <w:rPr>
                <w:b/>
                <w:color w:val="FFFFFF"/>
              </w:rPr>
              <w:t xml:space="preserve"> </w:t>
            </w:r>
          </w:p>
        </w:tc>
        <w:tc>
          <w:tcPr>
            <w:tcW w:w="1050"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4719A045" w14:textId="77777777" w:rsidR="00CE796C" w:rsidRDefault="003E372E">
            <w:pPr>
              <w:spacing w:after="0" w:line="259" w:lineRule="auto"/>
              <w:ind w:left="46" w:firstLine="0"/>
              <w:jc w:val="both"/>
            </w:pPr>
            <w:r>
              <w:rPr>
                <w:b/>
                <w:color w:val="FFFFFF"/>
                <w:sz w:val="18"/>
              </w:rPr>
              <w:t xml:space="preserve">Compliant  </w:t>
            </w:r>
          </w:p>
        </w:tc>
        <w:tc>
          <w:tcPr>
            <w:tcW w:w="4365" w:type="dxa"/>
            <w:tcBorders>
              <w:top w:val="single" w:sz="4" w:space="0" w:color="000000"/>
              <w:left w:val="single" w:sz="4" w:space="0" w:color="FFFFFF"/>
              <w:bottom w:val="single" w:sz="4" w:space="0" w:color="000000"/>
              <w:right w:val="single" w:sz="4" w:space="0" w:color="000000"/>
            </w:tcBorders>
            <w:shd w:val="clear" w:color="auto" w:fill="005392"/>
            <w:vAlign w:val="center"/>
          </w:tcPr>
          <w:p w14:paraId="3D264A76" w14:textId="77777777" w:rsidR="00CE796C" w:rsidRDefault="003E372E">
            <w:pPr>
              <w:spacing w:after="34" w:line="259" w:lineRule="auto"/>
              <w:ind w:left="241" w:firstLine="0"/>
            </w:pPr>
            <w:r>
              <w:rPr>
                <w:b/>
                <w:color w:val="FFFFFF"/>
                <w:sz w:val="18"/>
              </w:rPr>
              <w:t xml:space="preserve">Typical Source of Contaminant in Drinking </w:t>
            </w:r>
          </w:p>
          <w:p w14:paraId="01037114" w14:textId="77777777" w:rsidR="00CE796C" w:rsidRDefault="003E372E">
            <w:pPr>
              <w:spacing w:after="0" w:line="259" w:lineRule="auto"/>
              <w:ind w:left="0" w:right="193" w:firstLine="0"/>
              <w:jc w:val="center"/>
            </w:pPr>
            <w:r>
              <w:rPr>
                <w:b/>
                <w:color w:val="FFFFFF"/>
                <w:sz w:val="18"/>
              </w:rPr>
              <w:t>Water</w:t>
            </w:r>
            <w:r>
              <w:rPr>
                <w:b/>
                <w:color w:val="FFFFFF"/>
              </w:rPr>
              <w:t xml:space="preserve"> </w:t>
            </w:r>
          </w:p>
        </w:tc>
      </w:tr>
      <w:tr w:rsidR="00CE796C" w14:paraId="7C86DB57" w14:textId="77777777">
        <w:trPr>
          <w:trHeight w:val="690"/>
        </w:trPr>
        <w:tc>
          <w:tcPr>
            <w:tcW w:w="1449" w:type="dxa"/>
            <w:tcBorders>
              <w:top w:val="single" w:sz="4" w:space="0" w:color="000000"/>
              <w:left w:val="single" w:sz="4" w:space="0" w:color="000000"/>
              <w:bottom w:val="single" w:sz="12" w:space="0" w:color="FFFFFF"/>
              <w:right w:val="single" w:sz="4" w:space="0" w:color="000000"/>
            </w:tcBorders>
            <w:shd w:val="clear" w:color="auto" w:fill="B6DFFF"/>
          </w:tcPr>
          <w:p w14:paraId="6AB71EB1" w14:textId="77777777" w:rsidR="00CE796C" w:rsidRDefault="003E372E">
            <w:pPr>
              <w:spacing w:after="0" w:line="259" w:lineRule="auto"/>
              <w:ind w:left="0" w:firstLine="0"/>
            </w:pPr>
            <w:r>
              <w:rPr>
                <w:sz w:val="18"/>
              </w:rPr>
              <w:t xml:space="preserve">Arsenic (ppb) </w:t>
            </w:r>
          </w:p>
        </w:tc>
        <w:tc>
          <w:tcPr>
            <w:tcW w:w="991" w:type="dxa"/>
            <w:tcBorders>
              <w:top w:val="single" w:sz="4" w:space="0" w:color="000000"/>
              <w:left w:val="single" w:sz="4" w:space="0" w:color="000000"/>
              <w:bottom w:val="single" w:sz="12" w:space="0" w:color="FFFFFF"/>
              <w:right w:val="single" w:sz="4" w:space="0" w:color="000000"/>
            </w:tcBorders>
            <w:shd w:val="clear" w:color="auto" w:fill="B6DFFF"/>
          </w:tcPr>
          <w:p w14:paraId="0E2165EA" w14:textId="77777777" w:rsidR="00CE796C" w:rsidRDefault="003E372E">
            <w:pPr>
              <w:spacing w:after="20" w:line="259" w:lineRule="auto"/>
              <w:ind w:left="0" w:right="44" w:firstLine="0"/>
              <w:jc w:val="center"/>
            </w:pPr>
            <w:r>
              <w:rPr>
                <w:sz w:val="18"/>
              </w:rPr>
              <w:t xml:space="preserve">&lt;1.0 </w:t>
            </w:r>
          </w:p>
          <w:p w14:paraId="324F6DEB" w14:textId="77777777" w:rsidR="00CE796C" w:rsidRDefault="003E372E">
            <w:pPr>
              <w:spacing w:after="0" w:line="259" w:lineRule="auto"/>
              <w:ind w:left="66" w:firstLine="0"/>
            </w:pPr>
            <w:r>
              <w:rPr>
                <w:sz w:val="18"/>
              </w:rPr>
              <w:t>(10/2019)</w:t>
            </w:r>
            <w:r>
              <w:rPr>
                <w:sz w:val="22"/>
              </w:rPr>
              <w:t xml:space="preserve"> </w:t>
            </w:r>
          </w:p>
        </w:tc>
        <w:tc>
          <w:tcPr>
            <w:tcW w:w="1015" w:type="dxa"/>
            <w:tcBorders>
              <w:top w:val="single" w:sz="4" w:space="0" w:color="000000"/>
              <w:left w:val="single" w:sz="4" w:space="0" w:color="000000"/>
              <w:bottom w:val="single" w:sz="12" w:space="0" w:color="FFFFFF"/>
              <w:right w:val="single" w:sz="4" w:space="0" w:color="000000"/>
            </w:tcBorders>
            <w:shd w:val="clear" w:color="auto" w:fill="B6DFFF"/>
          </w:tcPr>
          <w:p w14:paraId="2C3894C8" w14:textId="77777777" w:rsidR="00CE796C" w:rsidRDefault="003E372E">
            <w:pPr>
              <w:spacing w:after="20" w:line="259" w:lineRule="auto"/>
              <w:ind w:left="0" w:right="49" w:firstLine="0"/>
              <w:jc w:val="center"/>
            </w:pPr>
            <w:r>
              <w:rPr>
                <w:sz w:val="18"/>
              </w:rPr>
              <w:t xml:space="preserve">&lt;1.0 </w:t>
            </w:r>
          </w:p>
          <w:p w14:paraId="11B09048" w14:textId="77777777" w:rsidR="00CE796C" w:rsidRDefault="003E372E">
            <w:pPr>
              <w:spacing w:after="0" w:line="259" w:lineRule="auto"/>
              <w:ind w:left="0" w:right="44" w:firstLine="0"/>
              <w:jc w:val="center"/>
            </w:pPr>
            <w:r>
              <w:rPr>
                <w:sz w:val="18"/>
              </w:rPr>
              <w:t>(8/2013)</w:t>
            </w:r>
            <w:r>
              <w:rPr>
                <w:sz w:val="22"/>
              </w:rPr>
              <w:t xml:space="preserve"> </w:t>
            </w:r>
          </w:p>
        </w:tc>
        <w:tc>
          <w:tcPr>
            <w:tcW w:w="1001" w:type="dxa"/>
            <w:tcBorders>
              <w:top w:val="single" w:sz="4" w:space="0" w:color="000000"/>
              <w:left w:val="single" w:sz="4" w:space="0" w:color="000000"/>
              <w:bottom w:val="single" w:sz="12" w:space="0" w:color="FFFFFF"/>
              <w:right w:val="single" w:sz="4" w:space="0" w:color="000000"/>
            </w:tcBorders>
            <w:shd w:val="clear" w:color="auto" w:fill="B6DFFF"/>
          </w:tcPr>
          <w:p w14:paraId="3D9BC28B" w14:textId="77777777" w:rsidR="00CE796C" w:rsidRDefault="003E372E">
            <w:pPr>
              <w:spacing w:after="0" w:line="259" w:lineRule="auto"/>
              <w:ind w:left="0" w:right="50" w:firstLine="0"/>
              <w:jc w:val="center"/>
            </w:pPr>
            <w:r>
              <w:rPr>
                <w:sz w:val="18"/>
              </w:rPr>
              <w:t xml:space="preserve">0 </w:t>
            </w:r>
          </w:p>
        </w:tc>
        <w:tc>
          <w:tcPr>
            <w:tcW w:w="629" w:type="dxa"/>
            <w:tcBorders>
              <w:top w:val="single" w:sz="4" w:space="0" w:color="000000"/>
              <w:left w:val="single" w:sz="4" w:space="0" w:color="000000"/>
              <w:bottom w:val="single" w:sz="12" w:space="0" w:color="FFFFFF"/>
              <w:right w:val="single" w:sz="4" w:space="0" w:color="000000"/>
            </w:tcBorders>
            <w:shd w:val="clear" w:color="auto" w:fill="B6DFFF"/>
          </w:tcPr>
          <w:p w14:paraId="1B8324AB" w14:textId="77777777" w:rsidR="00CE796C" w:rsidRDefault="003E372E">
            <w:pPr>
              <w:spacing w:after="0" w:line="259" w:lineRule="auto"/>
              <w:ind w:left="0" w:right="39" w:firstLine="0"/>
              <w:jc w:val="center"/>
            </w:pPr>
            <w:r>
              <w:rPr>
                <w:sz w:val="18"/>
              </w:rPr>
              <w:t xml:space="preserve">0 </w:t>
            </w:r>
          </w:p>
        </w:tc>
        <w:tc>
          <w:tcPr>
            <w:tcW w:w="1050" w:type="dxa"/>
            <w:tcBorders>
              <w:top w:val="single" w:sz="4" w:space="0" w:color="000000"/>
              <w:left w:val="single" w:sz="4" w:space="0" w:color="000000"/>
              <w:bottom w:val="single" w:sz="12" w:space="0" w:color="FFFFFF"/>
              <w:right w:val="single" w:sz="4" w:space="0" w:color="000000"/>
            </w:tcBorders>
            <w:shd w:val="clear" w:color="auto" w:fill="B6DFFF"/>
          </w:tcPr>
          <w:p w14:paraId="11226341" w14:textId="77777777" w:rsidR="00CE796C" w:rsidRDefault="003E372E">
            <w:pPr>
              <w:spacing w:after="0" w:line="259" w:lineRule="auto"/>
              <w:ind w:left="0" w:right="39" w:firstLine="0"/>
              <w:jc w:val="center"/>
            </w:pPr>
            <w:r>
              <w:rPr>
                <w:sz w:val="18"/>
              </w:rPr>
              <w:t xml:space="preserve">Y </w:t>
            </w:r>
          </w:p>
        </w:tc>
        <w:tc>
          <w:tcPr>
            <w:tcW w:w="4365" w:type="dxa"/>
            <w:tcBorders>
              <w:top w:val="single" w:sz="4" w:space="0" w:color="000000"/>
              <w:left w:val="single" w:sz="4" w:space="0" w:color="000000"/>
              <w:bottom w:val="single" w:sz="12" w:space="0" w:color="FFFFFF"/>
              <w:right w:val="single" w:sz="4" w:space="0" w:color="000000"/>
            </w:tcBorders>
            <w:shd w:val="clear" w:color="auto" w:fill="B6DFFF"/>
          </w:tcPr>
          <w:p w14:paraId="6F4671C1" w14:textId="77777777" w:rsidR="00CE796C" w:rsidRDefault="003E372E">
            <w:pPr>
              <w:spacing w:after="0" w:line="259" w:lineRule="auto"/>
              <w:ind w:left="786" w:right="58" w:hanging="305"/>
            </w:pPr>
            <w:r>
              <w:rPr>
                <w:sz w:val="18"/>
              </w:rPr>
              <w:t>Erosion of natural deposits; Runoff from orchards; Runoff from glass and</w:t>
            </w:r>
            <w:r>
              <w:rPr>
                <w:sz w:val="22"/>
              </w:rPr>
              <w:t xml:space="preserve"> </w:t>
            </w:r>
            <w:r>
              <w:rPr>
                <w:sz w:val="18"/>
              </w:rPr>
              <w:t>electronics production wastes</w:t>
            </w:r>
            <w:r>
              <w:rPr>
                <w:sz w:val="22"/>
              </w:rPr>
              <w:t xml:space="preserve"> </w:t>
            </w:r>
          </w:p>
        </w:tc>
      </w:tr>
      <w:tr w:rsidR="00CE796C" w14:paraId="3A744900" w14:textId="77777777">
        <w:trPr>
          <w:trHeight w:val="1117"/>
        </w:trPr>
        <w:tc>
          <w:tcPr>
            <w:tcW w:w="1449" w:type="dxa"/>
            <w:tcBorders>
              <w:top w:val="single" w:sz="12" w:space="0" w:color="FFFFFF"/>
              <w:left w:val="single" w:sz="4" w:space="0" w:color="000000"/>
              <w:bottom w:val="single" w:sz="4" w:space="0" w:color="000000"/>
              <w:right w:val="single" w:sz="4" w:space="0" w:color="000000"/>
            </w:tcBorders>
          </w:tcPr>
          <w:p w14:paraId="5C999DE7" w14:textId="77777777" w:rsidR="00CE796C" w:rsidRDefault="003E372E">
            <w:pPr>
              <w:spacing w:after="0" w:line="259" w:lineRule="auto"/>
              <w:ind w:left="0" w:firstLine="0"/>
            </w:pPr>
            <w:r>
              <w:rPr>
                <w:sz w:val="18"/>
              </w:rPr>
              <w:t xml:space="preserve">Asbestos (MFL) </w:t>
            </w:r>
          </w:p>
        </w:tc>
        <w:tc>
          <w:tcPr>
            <w:tcW w:w="991" w:type="dxa"/>
            <w:tcBorders>
              <w:top w:val="single" w:sz="12" w:space="0" w:color="FFFFFF"/>
              <w:left w:val="single" w:sz="4" w:space="0" w:color="000000"/>
              <w:bottom w:val="single" w:sz="4" w:space="0" w:color="000000"/>
              <w:right w:val="single" w:sz="4" w:space="0" w:color="000000"/>
            </w:tcBorders>
          </w:tcPr>
          <w:p w14:paraId="0C4B8628" w14:textId="77777777" w:rsidR="00CE796C" w:rsidRDefault="003E372E">
            <w:pPr>
              <w:spacing w:after="0" w:line="259" w:lineRule="auto"/>
              <w:ind w:left="0" w:right="44" w:firstLine="0"/>
              <w:jc w:val="center"/>
            </w:pPr>
            <w:r>
              <w:rPr>
                <w:sz w:val="18"/>
              </w:rPr>
              <w:t xml:space="preserve">&lt;0.12 </w:t>
            </w:r>
          </w:p>
          <w:p w14:paraId="48665AD6" w14:textId="77777777" w:rsidR="00CE796C" w:rsidRDefault="003E372E">
            <w:pPr>
              <w:spacing w:after="0" w:line="243" w:lineRule="auto"/>
              <w:ind w:left="161" w:hanging="120"/>
            </w:pPr>
            <w:r>
              <w:rPr>
                <w:sz w:val="18"/>
              </w:rPr>
              <w:t xml:space="preserve">(10/2019), sample </w:t>
            </w:r>
          </w:p>
          <w:p w14:paraId="19B7A753" w14:textId="77777777" w:rsidR="00CE796C" w:rsidRDefault="003E372E">
            <w:pPr>
              <w:spacing w:after="0" w:line="259" w:lineRule="auto"/>
              <w:ind w:left="16" w:hanging="15"/>
            </w:pPr>
            <w:r>
              <w:rPr>
                <w:sz w:val="18"/>
              </w:rPr>
              <w:t>collected in distribution</w:t>
            </w:r>
            <w:r>
              <w:rPr>
                <w:sz w:val="22"/>
              </w:rPr>
              <w:t xml:space="preserve"> </w:t>
            </w:r>
          </w:p>
        </w:tc>
        <w:tc>
          <w:tcPr>
            <w:tcW w:w="1015" w:type="dxa"/>
            <w:tcBorders>
              <w:top w:val="single" w:sz="12" w:space="0" w:color="FFFFFF"/>
              <w:left w:val="single" w:sz="4" w:space="0" w:color="000000"/>
              <w:bottom w:val="single" w:sz="4" w:space="0" w:color="000000"/>
              <w:right w:val="single" w:sz="4" w:space="0" w:color="000000"/>
            </w:tcBorders>
          </w:tcPr>
          <w:p w14:paraId="359ADDFD" w14:textId="77777777" w:rsidR="00CE796C" w:rsidRDefault="003E372E">
            <w:pPr>
              <w:spacing w:after="0" w:line="259" w:lineRule="auto"/>
              <w:ind w:left="0" w:right="49" w:firstLine="0"/>
              <w:jc w:val="center"/>
            </w:pPr>
            <w:r>
              <w:rPr>
                <w:sz w:val="18"/>
              </w:rPr>
              <w:t xml:space="preserve">&lt;0.12 </w:t>
            </w:r>
          </w:p>
          <w:p w14:paraId="11430DA7" w14:textId="77777777" w:rsidR="00CE796C" w:rsidRDefault="003E372E">
            <w:pPr>
              <w:spacing w:after="0" w:line="243" w:lineRule="auto"/>
              <w:ind w:left="0" w:firstLine="0"/>
              <w:jc w:val="center"/>
            </w:pPr>
            <w:r>
              <w:rPr>
                <w:sz w:val="18"/>
              </w:rPr>
              <w:t xml:space="preserve">(10/2019), sample </w:t>
            </w:r>
          </w:p>
          <w:p w14:paraId="546F71DE" w14:textId="77777777" w:rsidR="00CE796C" w:rsidRDefault="003E372E">
            <w:pPr>
              <w:spacing w:after="0" w:line="259" w:lineRule="auto"/>
              <w:ind w:left="0" w:firstLine="0"/>
              <w:jc w:val="center"/>
            </w:pPr>
            <w:r>
              <w:rPr>
                <w:sz w:val="18"/>
              </w:rPr>
              <w:t>collected in distribution</w:t>
            </w:r>
            <w:r>
              <w:rPr>
                <w:sz w:val="22"/>
              </w:rPr>
              <w:t xml:space="preserve"> </w:t>
            </w:r>
          </w:p>
        </w:tc>
        <w:tc>
          <w:tcPr>
            <w:tcW w:w="1001" w:type="dxa"/>
            <w:tcBorders>
              <w:top w:val="single" w:sz="12" w:space="0" w:color="FFFFFF"/>
              <w:left w:val="single" w:sz="4" w:space="0" w:color="000000"/>
              <w:bottom w:val="single" w:sz="4" w:space="0" w:color="000000"/>
              <w:right w:val="single" w:sz="4" w:space="0" w:color="000000"/>
            </w:tcBorders>
          </w:tcPr>
          <w:p w14:paraId="52704650" w14:textId="77777777" w:rsidR="00CE796C" w:rsidRDefault="003E372E">
            <w:pPr>
              <w:spacing w:after="0" w:line="259" w:lineRule="auto"/>
              <w:ind w:left="0" w:right="50" w:firstLine="0"/>
              <w:jc w:val="center"/>
            </w:pPr>
            <w:r>
              <w:rPr>
                <w:sz w:val="18"/>
              </w:rPr>
              <w:t>7</w:t>
            </w:r>
            <w:r>
              <w:rPr>
                <w:sz w:val="22"/>
              </w:rPr>
              <w:t xml:space="preserve"> </w:t>
            </w:r>
          </w:p>
        </w:tc>
        <w:tc>
          <w:tcPr>
            <w:tcW w:w="629" w:type="dxa"/>
            <w:tcBorders>
              <w:top w:val="single" w:sz="12" w:space="0" w:color="FFFFFF"/>
              <w:left w:val="single" w:sz="4" w:space="0" w:color="000000"/>
              <w:bottom w:val="single" w:sz="4" w:space="0" w:color="000000"/>
              <w:right w:val="single" w:sz="4" w:space="0" w:color="000000"/>
            </w:tcBorders>
          </w:tcPr>
          <w:p w14:paraId="38463DC9" w14:textId="77777777" w:rsidR="00CE796C" w:rsidRDefault="003E372E">
            <w:pPr>
              <w:spacing w:after="0" w:line="259" w:lineRule="auto"/>
              <w:ind w:left="0" w:right="39" w:firstLine="0"/>
              <w:jc w:val="center"/>
            </w:pPr>
            <w:r>
              <w:rPr>
                <w:sz w:val="18"/>
              </w:rPr>
              <w:t xml:space="preserve">7 </w:t>
            </w:r>
          </w:p>
        </w:tc>
        <w:tc>
          <w:tcPr>
            <w:tcW w:w="1050" w:type="dxa"/>
            <w:tcBorders>
              <w:top w:val="single" w:sz="12" w:space="0" w:color="FFFFFF"/>
              <w:left w:val="single" w:sz="4" w:space="0" w:color="000000"/>
              <w:bottom w:val="single" w:sz="4" w:space="0" w:color="000000"/>
              <w:right w:val="single" w:sz="4" w:space="0" w:color="000000"/>
            </w:tcBorders>
          </w:tcPr>
          <w:p w14:paraId="79BD0FDF" w14:textId="77777777" w:rsidR="00CE796C" w:rsidRDefault="003E372E">
            <w:pPr>
              <w:spacing w:after="0" w:line="259" w:lineRule="auto"/>
              <w:ind w:left="0" w:right="39" w:firstLine="0"/>
              <w:jc w:val="center"/>
            </w:pPr>
            <w:r>
              <w:rPr>
                <w:sz w:val="18"/>
              </w:rPr>
              <w:t xml:space="preserve">Y </w:t>
            </w:r>
          </w:p>
        </w:tc>
        <w:tc>
          <w:tcPr>
            <w:tcW w:w="4365" w:type="dxa"/>
            <w:tcBorders>
              <w:top w:val="single" w:sz="12" w:space="0" w:color="FFFFFF"/>
              <w:left w:val="single" w:sz="4" w:space="0" w:color="000000"/>
              <w:bottom w:val="single" w:sz="4" w:space="0" w:color="000000"/>
              <w:right w:val="single" w:sz="4" w:space="0" w:color="000000"/>
            </w:tcBorders>
          </w:tcPr>
          <w:p w14:paraId="6516E5A1" w14:textId="77777777" w:rsidR="00CE796C" w:rsidRDefault="003E372E">
            <w:pPr>
              <w:spacing w:after="0" w:line="259" w:lineRule="auto"/>
              <w:ind w:left="1002" w:right="4" w:hanging="531"/>
            </w:pPr>
            <w:r>
              <w:rPr>
                <w:sz w:val="18"/>
              </w:rPr>
              <w:t>Decay of asbestos cement water mains; Erosion of natural deposits</w:t>
            </w:r>
            <w:r>
              <w:rPr>
                <w:sz w:val="22"/>
              </w:rPr>
              <w:t xml:space="preserve"> </w:t>
            </w:r>
          </w:p>
        </w:tc>
      </w:tr>
      <w:tr w:rsidR="00CE796C" w14:paraId="4D1DBDA1" w14:textId="77777777">
        <w:trPr>
          <w:trHeight w:val="456"/>
        </w:trPr>
        <w:tc>
          <w:tcPr>
            <w:tcW w:w="1449" w:type="dxa"/>
            <w:tcBorders>
              <w:top w:val="single" w:sz="4" w:space="0" w:color="000000"/>
              <w:left w:val="single" w:sz="4" w:space="0" w:color="000000"/>
              <w:bottom w:val="single" w:sz="4" w:space="0" w:color="000000"/>
              <w:right w:val="single" w:sz="4" w:space="0" w:color="000000"/>
            </w:tcBorders>
            <w:shd w:val="clear" w:color="auto" w:fill="B6DFFF"/>
          </w:tcPr>
          <w:p w14:paraId="1A2153FA" w14:textId="77777777" w:rsidR="00CE796C" w:rsidRDefault="003E372E">
            <w:pPr>
              <w:spacing w:after="0" w:line="259" w:lineRule="auto"/>
              <w:ind w:left="0" w:firstLine="0"/>
            </w:pPr>
            <w:r>
              <w:rPr>
                <w:sz w:val="18"/>
              </w:rPr>
              <w:t xml:space="preserve">Nitrate (ppm) </w:t>
            </w:r>
          </w:p>
        </w:tc>
        <w:tc>
          <w:tcPr>
            <w:tcW w:w="991" w:type="dxa"/>
            <w:tcBorders>
              <w:top w:val="single" w:sz="4" w:space="0" w:color="000000"/>
              <w:left w:val="single" w:sz="4" w:space="0" w:color="000000"/>
              <w:bottom w:val="single" w:sz="4" w:space="0" w:color="000000"/>
              <w:right w:val="single" w:sz="4" w:space="0" w:color="000000"/>
            </w:tcBorders>
            <w:shd w:val="clear" w:color="auto" w:fill="B6DFFF"/>
          </w:tcPr>
          <w:p w14:paraId="0B9F6288" w14:textId="75D88BC3" w:rsidR="00CE796C" w:rsidRDefault="00A17B42">
            <w:pPr>
              <w:spacing w:after="15" w:line="259" w:lineRule="auto"/>
              <w:ind w:left="0" w:right="49" w:firstLine="0"/>
              <w:jc w:val="center"/>
            </w:pPr>
            <w:r w:rsidRPr="00A17B42">
              <w:t>0.20</w:t>
            </w:r>
          </w:p>
          <w:p w14:paraId="7C93C488" w14:textId="785F628C" w:rsidR="00CE796C" w:rsidRDefault="003E372E">
            <w:pPr>
              <w:spacing w:after="0" w:line="259" w:lineRule="auto"/>
              <w:ind w:left="66" w:firstLine="0"/>
            </w:pPr>
            <w:r>
              <w:rPr>
                <w:sz w:val="18"/>
              </w:rPr>
              <w:t>(0</w:t>
            </w:r>
            <w:r w:rsidR="00A17B42">
              <w:rPr>
                <w:sz w:val="18"/>
              </w:rPr>
              <w:t>9</w:t>
            </w:r>
            <w:r>
              <w:rPr>
                <w:sz w:val="18"/>
              </w:rPr>
              <w:t>/202</w:t>
            </w:r>
            <w:r w:rsidR="00F113FC">
              <w:rPr>
                <w:sz w:val="18"/>
              </w:rPr>
              <w:t>4</w:t>
            </w:r>
            <w:r w:rsidR="00A17B42">
              <w:rPr>
                <w:sz w:val="18"/>
              </w:rPr>
              <w:t>5</w:t>
            </w:r>
            <w:r>
              <w:rPr>
                <w:sz w:val="18"/>
              </w:rPr>
              <w:t>)</w:t>
            </w:r>
            <w:r>
              <w:rPr>
                <w:sz w:val="22"/>
              </w:rPr>
              <w:t xml:space="preserve"> </w:t>
            </w:r>
          </w:p>
        </w:tc>
        <w:tc>
          <w:tcPr>
            <w:tcW w:w="1015" w:type="dxa"/>
            <w:tcBorders>
              <w:top w:val="single" w:sz="4" w:space="0" w:color="000000"/>
              <w:left w:val="single" w:sz="4" w:space="0" w:color="000000"/>
              <w:bottom w:val="single" w:sz="4" w:space="0" w:color="000000"/>
              <w:right w:val="single" w:sz="4" w:space="0" w:color="000000"/>
            </w:tcBorders>
            <w:shd w:val="clear" w:color="auto" w:fill="B6DFFF"/>
          </w:tcPr>
          <w:p w14:paraId="4BE7A066" w14:textId="0F76B0A1" w:rsidR="00CE796C" w:rsidRDefault="003E372E">
            <w:pPr>
              <w:spacing w:after="15" w:line="259" w:lineRule="auto"/>
              <w:ind w:left="0" w:right="49" w:firstLine="0"/>
              <w:jc w:val="center"/>
            </w:pPr>
            <w:r>
              <w:rPr>
                <w:sz w:val="18"/>
              </w:rPr>
              <w:t xml:space="preserve">0.20 </w:t>
            </w:r>
          </w:p>
          <w:p w14:paraId="100140CD" w14:textId="45CC9BA1" w:rsidR="00CE796C" w:rsidRDefault="003E372E">
            <w:pPr>
              <w:spacing w:after="0" w:line="259" w:lineRule="auto"/>
              <w:ind w:left="81" w:firstLine="0"/>
            </w:pPr>
            <w:r>
              <w:rPr>
                <w:sz w:val="18"/>
              </w:rPr>
              <w:t>(</w:t>
            </w:r>
            <w:r w:rsidR="00C43963">
              <w:rPr>
                <w:sz w:val="18"/>
              </w:rPr>
              <w:t>8</w:t>
            </w:r>
            <w:r>
              <w:rPr>
                <w:sz w:val="18"/>
              </w:rPr>
              <w:t>/2022</w:t>
            </w:r>
            <w:r>
              <w:rPr>
                <w:sz w:val="18"/>
              </w:rPr>
              <w:t>)</w:t>
            </w:r>
            <w:r>
              <w:rPr>
                <w:sz w:val="22"/>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B6DFFF"/>
          </w:tcPr>
          <w:p w14:paraId="1B1FA07D" w14:textId="77777777" w:rsidR="00CE796C" w:rsidRDefault="003E372E">
            <w:pPr>
              <w:spacing w:after="0" w:line="259" w:lineRule="auto"/>
              <w:ind w:left="0" w:right="50" w:firstLine="0"/>
              <w:jc w:val="center"/>
            </w:pPr>
            <w:r>
              <w:rPr>
                <w:sz w:val="18"/>
              </w:rPr>
              <w:t xml:space="preserve">10 </w:t>
            </w:r>
          </w:p>
        </w:tc>
        <w:tc>
          <w:tcPr>
            <w:tcW w:w="629" w:type="dxa"/>
            <w:tcBorders>
              <w:top w:val="single" w:sz="4" w:space="0" w:color="000000"/>
              <w:left w:val="single" w:sz="4" w:space="0" w:color="000000"/>
              <w:bottom w:val="single" w:sz="4" w:space="0" w:color="000000"/>
              <w:right w:val="single" w:sz="4" w:space="0" w:color="000000"/>
            </w:tcBorders>
            <w:shd w:val="clear" w:color="auto" w:fill="B6DFFF"/>
          </w:tcPr>
          <w:p w14:paraId="275C8EBD" w14:textId="77777777" w:rsidR="00CE796C" w:rsidRDefault="003E372E">
            <w:pPr>
              <w:spacing w:after="0" w:line="259" w:lineRule="auto"/>
              <w:ind w:left="0" w:right="39" w:firstLine="0"/>
              <w:jc w:val="center"/>
            </w:pPr>
            <w:r>
              <w:rPr>
                <w:sz w:val="18"/>
              </w:rPr>
              <w:t xml:space="preserve">10 </w:t>
            </w:r>
          </w:p>
        </w:tc>
        <w:tc>
          <w:tcPr>
            <w:tcW w:w="1050" w:type="dxa"/>
            <w:tcBorders>
              <w:top w:val="single" w:sz="4" w:space="0" w:color="000000"/>
              <w:left w:val="single" w:sz="4" w:space="0" w:color="000000"/>
              <w:bottom w:val="single" w:sz="4" w:space="0" w:color="000000"/>
              <w:right w:val="single" w:sz="4" w:space="0" w:color="000000"/>
            </w:tcBorders>
            <w:shd w:val="clear" w:color="auto" w:fill="B6DFFF"/>
          </w:tcPr>
          <w:p w14:paraId="24DCAC66" w14:textId="77777777" w:rsidR="00CE796C" w:rsidRDefault="003E372E">
            <w:pPr>
              <w:spacing w:after="0" w:line="259" w:lineRule="auto"/>
              <w:ind w:left="0" w:right="39" w:firstLine="0"/>
              <w:jc w:val="center"/>
            </w:pPr>
            <w:r>
              <w:rPr>
                <w:sz w:val="18"/>
              </w:rPr>
              <w:t xml:space="preserve">Y </w:t>
            </w:r>
          </w:p>
        </w:tc>
        <w:tc>
          <w:tcPr>
            <w:tcW w:w="4365" w:type="dxa"/>
            <w:tcBorders>
              <w:top w:val="single" w:sz="4" w:space="0" w:color="000000"/>
              <w:left w:val="single" w:sz="4" w:space="0" w:color="000000"/>
              <w:bottom w:val="single" w:sz="4" w:space="0" w:color="000000"/>
              <w:right w:val="single" w:sz="4" w:space="0" w:color="000000"/>
            </w:tcBorders>
            <w:shd w:val="clear" w:color="auto" w:fill="B6DFFF"/>
          </w:tcPr>
          <w:p w14:paraId="40CE8053" w14:textId="77777777" w:rsidR="00CE796C" w:rsidRDefault="003E372E">
            <w:pPr>
              <w:spacing w:after="0" w:line="259" w:lineRule="auto"/>
              <w:ind w:left="486" w:right="169" w:firstLine="10"/>
            </w:pPr>
            <w:r>
              <w:rPr>
                <w:sz w:val="18"/>
              </w:rPr>
              <w:t xml:space="preserve">Runoff from </w:t>
            </w:r>
            <w:r>
              <w:rPr>
                <w:sz w:val="18"/>
              </w:rPr>
              <w:t>fertilizer use; leaching from septic tanks; erosion of natural deposits</w:t>
            </w:r>
            <w:r>
              <w:rPr>
                <w:sz w:val="22"/>
              </w:rPr>
              <w:t xml:space="preserve"> </w:t>
            </w:r>
          </w:p>
        </w:tc>
      </w:tr>
    </w:tbl>
    <w:p w14:paraId="09009C4A" w14:textId="77777777" w:rsidR="00CE796C" w:rsidRDefault="003E372E">
      <w:pPr>
        <w:spacing w:after="3" w:line="273" w:lineRule="auto"/>
        <w:ind w:left="5" w:right="752"/>
      </w:pPr>
      <w:r>
        <w:rPr>
          <w:b/>
          <w:sz w:val="18"/>
        </w:rPr>
        <w:lastRenderedPageBreak/>
        <w:t>Arsenic</w:t>
      </w:r>
      <w:r>
        <w:rPr>
          <w:sz w:val="18"/>
        </w:rPr>
        <w:t xml:space="preserve">: Your drinking remains far below EPA's revised drinking water standard for arsenic. The Department of Health requires the following information for reporting between 5 - 10 ppb arsenic. We are providing it as additional information: “There is a small chance that some people who drink water containing low levels of arsenic for many years could develop circulatory disease, cancer, or other health problems. Most types of cancer and circulatory diseases are due to factors other than exposure to arsenic. EPA's </w:t>
      </w:r>
      <w:r>
        <w:rPr>
          <w:sz w:val="18"/>
        </w:rPr>
        <w:t>standard balances the current understanding of arsenic's health effects against the costs of removing arsenic from drinking water.”</w:t>
      </w:r>
      <w:r>
        <w:t xml:space="preserve"> </w:t>
      </w:r>
    </w:p>
    <w:p w14:paraId="77786B57" w14:textId="77777777" w:rsidR="00CE796C" w:rsidRDefault="003E372E">
      <w:pPr>
        <w:spacing w:after="3" w:line="273" w:lineRule="auto"/>
        <w:ind w:left="5" w:right="752"/>
      </w:pPr>
      <w:r>
        <w:rPr>
          <w:b/>
          <w:sz w:val="18"/>
        </w:rPr>
        <w:t>Asbestos</w:t>
      </w:r>
      <w:r>
        <w:rPr>
          <w:sz w:val="18"/>
        </w:rPr>
        <w:t xml:space="preserve">: A portion of Maury Mutual’s distribution systems consists of asbestos cement water mains. Routine samples are collected to detect the onset of decay. Maury Mutual’s asbestos cement pipes have shown no sign of decay. Some people who drink water containing asbestos in excess of the MCL over many years may have an increased risk of developing benign intestinal polyps. </w:t>
      </w:r>
      <w:r>
        <w:t xml:space="preserve"> </w:t>
      </w:r>
    </w:p>
    <w:p w14:paraId="61BAEC1A" w14:textId="77777777" w:rsidR="00CE796C" w:rsidRDefault="003E372E">
      <w:pPr>
        <w:spacing w:after="3" w:line="273" w:lineRule="auto"/>
        <w:ind w:left="5" w:right="752"/>
      </w:pPr>
      <w:r>
        <w:rPr>
          <w:b/>
          <w:sz w:val="18"/>
        </w:rPr>
        <w:t>Nitrate</w:t>
      </w:r>
      <w:r>
        <w:rPr>
          <w:sz w:val="18"/>
        </w:rPr>
        <w:t>: 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for advice from your health care provider.</w:t>
      </w:r>
      <w:r>
        <w:t xml:space="preserve"> </w:t>
      </w:r>
    </w:p>
    <w:p w14:paraId="5B009941" w14:textId="77777777" w:rsidR="00CE796C" w:rsidRDefault="003E372E">
      <w:pPr>
        <w:spacing w:after="71" w:line="259" w:lineRule="auto"/>
        <w:ind w:left="10" w:firstLine="0"/>
      </w:pPr>
      <w:r>
        <w:rPr>
          <w:i/>
          <w:sz w:val="18"/>
        </w:rPr>
        <w:t xml:space="preserve"> </w:t>
      </w:r>
    </w:p>
    <w:p w14:paraId="41043D76" w14:textId="77777777" w:rsidR="00CE796C" w:rsidRDefault="003E372E">
      <w:pPr>
        <w:spacing w:after="17" w:line="259" w:lineRule="auto"/>
        <w:ind w:left="10" w:firstLine="0"/>
      </w:pPr>
      <w:r>
        <w:t xml:space="preserve"> </w:t>
      </w:r>
    </w:p>
    <w:p w14:paraId="5AB6B274" w14:textId="77777777" w:rsidR="00CE796C" w:rsidRDefault="003E372E">
      <w:pPr>
        <w:spacing w:after="131" w:line="259" w:lineRule="auto"/>
        <w:ind w:left="10" w:firstLine="0"/>
      </w:pPr>
      <w:r>
        <w:t xml:space="preserve"> </w:t>
      </w:r>
    </w:p>
    <w:p w14:paraId="2DE8FD22" w14:textId="77777777" w:rsidR="00CE796C" w:rsidRDefault="003E372E">
      <w:pPr>
        <w:spacing w:after="0" w:line="259" w:lineRule="auto"/>
        <w:ind w:left="5"/>
      </w:pPr>
      <w:r>
        <w:rPr>
          <w:b/>
          <w:color w:val="005392"/>
          <w:sz w:val="26"/>
        </w:rPr>
        <w:t xml:space="preserve">Secondary Inorganic Contaminants Detected in Your Drinking Water </w:t>
      </w:r>
    </w:p>
    <w:tbl>
      <w:tblPr>
        <w:tblStyle w:val="TableGrid"/>
        <w:tblW w:w="9499" w:type="dxa"/>
        <w:tblInd w:w="16" w:type="dxa"/>
        <w:tblCellMar>
          <w:top w:w="25" w:type="dxa"/>
          <w:left w:w="39" w:type="dxa"/>
          <w:right w:w="10" w:type="dxa"/>
        </w:tblCellMar>
        <w:tblLook w:val="04A0" w:firstRow="1" w:lastRow="0" w:firstColumn="1" w:lastColumn="0" w:noHBand="0" w:noVBand="1"/>
      </w:tblPr>
      <w:tblGrid>
        <w:gridCol w:w="1448"/>
        <w:gridCol w:w="1001"/>
        <w:gridCol w:w="1002"/>
        <w:gridCol w:w="629"/>
        <w:gridCol w:w="2711"/>
        <w:gridCol w:w="2708"/>
      </w:tblGrid>
      <w:tr w:rsidR="00CE796C" w14:paraId="10B581EF" w14:textId="77777777">
        <w:trPr>
          <w:trHeight w:val="883"/>
        </w:trPr>
        <w:tc>
          <w:tcPr>
            <w:tcW w:w="1449" w:type="dxa"/>
            <w:tcBorders>
              <w:top w:val="single" w:sz="4" w:space="0" w:color="000000"/>
              <w:left w:val="single" w:sz="4" w:space="0" w:color="000000"/>
              <w:bottom w:val="single" w:sz="4" w:space="0" w:color="000000"/>
              <w:right w:val="single" w:sz="4" w:space="0" w:color="FFFFFF"/>
            </w:tcBorders>
            <w:shd w:val="clear" w:color="auto" w:fill="005392"/>
            <w:vAlign w:val="center"/>
          </w:tcPr>
          <w:p w14:paraId="5E43D7E4" w14:textId="77777777" w:rsidR="00CE796C" w:rsidRDefault="003E372E">
            <w:pPr>
              <w:spacing w:after="0" w:line="259" w:lineRule="auto"/>
              <w:ind w:left="0" w:firstLine="0"/>
            </w:pPr>
            <w:r>
              <w:rPr>
                <w:b/>
                <w:color w:val="FFFFFF"/>
                <w:sz w:val="18"/>
              </w:rPr>
              <w:t xml:space="preserve">Inorganic </w:t>
            </w:r>
          </w:p>
          <w:p w14:paraId="6BBE3E29" w14:textId="77777777" w:rsidR="00CE796C" w:rsidRDefault="003E372E">
            <w:pPr>
              <w:spacing w:after="30" w:line="259" w:lineRule="auto"/>
              <w:ind w:left="0" w:firstLine="0"/>
            </w:pPr>
            <w:r>
              <w:rPr>
                <w:b/>
                <w:color w:val="FFFFFF"/>
                <w:sz w:val="18"/>
              </w:rPr>
              <w:t xml:space="preserve">Contaminant </w:t>
            </w:r>
          </w:p>
          <w:p w14:paraId="7C63A027" w14:textId="77777777" w:rsidR="00CE796C" w:rsidRDefault="003E372E">
            <w:pPr>
              <w:spacing w:after="0" w:line="259" w:lineRule="auto"/>
              <w:ind w:left="0" w:firstLine="0"/>
            </w:pPr>
            <w:r>
              <w:rPr>
                <w:b/>
                <w:color w:val="FFFFFF"/>
                <w:sz w:val="18"/>
              </w:rPr>
              <w:t>(units)</w:t>
            </w:r>
            <w:r>
              <w:rPr>
                <w:b/>
                <w:color w:val="FFFFFF"/>
              </w:rPr>
              <w:t xml:space="preserve"> </w:t>
            </w:r>
          </w:p>
        </w:tc>
        <w:tc>
          <w:tcPr>
            <w:tcW w:w="1001" w:type="dxa"/>
            <w:tcBorders>
              <w:top w:val="single" w:sz="4" w:space="0" w:color="000000"/>
              <w:left w:val="single" w:sz="4" w:space="0" w:color="FFFFFF"/>
              <w:bottom w:val="single" w:sz="4" w:space="0" w:color="000000"/>
              <w:right w:val="single" w:sz="4" w:space="0" w:color="FFFFFF"/>
            </w:tcBorders>
            <w:shd w:val="clear" w:color="auto" w:fill="005392"/>
          </w:tcPr>
          <w:p w14:paraId="150402B7" w14:textId="77777777" w:rsidR="00CE796C" w:rsidRDefault="003E372E">
            <w:pPr>
              <w:spacing w:after="0" w:line="259" w:lineRule="auto"/>
              <w:ind w:left="36" w:firstLine="0"/>
              <w:jc w:val="both"/>
            </w:pPr>
            <w:r>
              <w:rPr>
                <w:b/>
                <w:color w:val="FFFFFF"/>
                <w:sz w:val="18"/>
              </w:rPr>
              <w:t>Springs/S</w:t>
            </w:r>
          </w:p>
          <w:p w14:paraId="55E8D469" w14:textId="77777777" w:rsidR="00CE796C" w:rsidRDefault="003E372E">
            <w:pPr>
              <w:spacing w:after="0" w:line="259" w:lineRule="auto"/>
              <w:ind w:left="0" w:right="39" w:firstLine="0"/>
              <w:jc w:val="center"/>
            </w:pPr>
            <w:r>
              <w:rPr>
                <w:b/>
                <w:color w:val="FFFFFF"/>
                <w:sz w:val="18"/>
              </w:rPr>
              <w:t xml:space="preserve">01 </w:t>
            </w:r>
          </w:p>
          <w:p w14:paraId="6029A73F" w14:textId="77777777" w:rsidR="00CE796C" w:rsidRDefault="003E372E">
            <w:pPr>
              <w:spacing w:after="35" w:line="259" w:lineRule="auto"/>
              <w:ind w:left="0" w:right="39" w:firstLine="0"/>
              <w:jc w:val="center"/>
            </w:pPr>
            <w:r>
              <w:rPr>
                <w:b/>
                <w:color w:val="FFFFFF"/>
                <w:sz w:val="18"/>
              </w:rPr>
              <w:t>(</w:t>
            </w:r>
            <w:proofErr w:type="gramStart"/>
            <w:r>
              <w:rPr>
                <w:b/>
                <w:color w:val="FFFFFF"/>
                <w:sz w:val="18"/>
              </w:rPr>
              <w:t>year</w:t>
            </w:r>
            <w:proofErr w:type="gramEnd"/>
            <w:r>
              <w:rPr>
                <w:b/>
                <w:color w:val="FFFFFF"/>
                <w:sz w:val="18"/>
              </w:rPr>
              <w:t xml:space="preserve"> </w:t>
            </w:r>
          </w:p>
          <w:p w14:paraId="3901F354" w14:textId="77777777" w:rsidR="00CE796C" w:rsidRDefault="003E372E">
            <w:pPr>
              <w:spacing w:after="0" w:line="259" w:lineRule="auto"/>
              <w:ind w:left="0" w:right="39" w:firstLine="0"/>
              <w:jc w:val="center"/>
            </w:pPr>
            <w:r>
              <w:rPr>
                <w:b/>
                <w:color w:val="FFFFFF"/>
                <w:sz w:val="18"/>
              </w:rPr>
              <w:t>tested)</w:t>
            </w:r>
            <w:r>
              <w:rPr>
                <w:b/>
                <w:color w:val="FFFFFF"/>
              </w:rPr>
              <w:t xml:space="preserve"> </w:t>
            </w:r>
          </w:p>
        </w:tc>
        <w:tc>
          <w:tcPr>
            <w:tcW w:w="1002"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1AE0B662" w14:textId="77777777" w:rsidR="00CE796C" w:rsidRDefault="003E372E">
            <w:pPr>
              <w:spacing w:after="0" w:line="259" w:lineRule="auto"/>
              <w:ind w:left="91" w:firstLine="0"/>
            </w:pPr>
            <w:proofErr w:type="gramStart"/>
            <w:r>
              <w:rPr>
                <w:b/>
                <w:color w:val="FFFFFF"/>
                <w:sz w:val="18"/>
              </w:rPr>
              <w:t>Well</w:t>
            </w:r>
            <w:proofErr w:type="gramEnd"/>
            <w:r>
              <w:rPr>
                <w:b/>
                <w:color w:val="FFFFFF"/>
                <w:sz w:val="18"/>
              </w:rPr>
              <w:t xml:space="preserve">/S02 </w:t>
            </w:r>
          </w:p>
          <w:p w14:paraId="39C1916A" w14:textId="77777777" w:rsidR="00CE796C" w:rsidRDefault="003E372E">
            <w:pPr>
              <w:spacing w:after="30" w:line="259" w:lineRule="auto"/>
              <w:ind w:left="0" w:right="30" w:firstLine="0"/>
              <w:jc w:val="center"/>
            </w:pPr>
            <w:r>
              <w:rPr>
                <w:b/>
                <w:color w:val="FFFFFF"/>
                <w:sz w:val="18"/>
              </w:rPr>
              <w:t>(</w:t>
            </w:r>
            <w:proofErr w:type="gramStart"/>
            <w:r>
              <w:rPr>
                <w:b/>
                <w:color w:val="FFFFFF"/>
                <w:sz w:val="18"/>
              </w:rPr>
              <w:t>year</w:t>
            </w:r>
            <w:proofErr w:type="gramEnd"/>
            <w:r>
              <w:rPr>
                <w:b/>
                <w:color w:val="FFFFFF"/>
                <w:sz w:val="18"/>
              </w:rPr>
              <w:t xml:space="preserve"> </w:t>
            </w:r>
          </w:p>
          <w:p w14:paraId="51F451BE" w14:textId="77777777" w:rsidR="00CE796C" w:rsidRDefault="003E372E">
            <w:pPr>
              <w:spacing w:after="0" w:line="259" w:lineRule="auto"/>
              <w:ind w:left="0" w:right="30" w:firstLine="0"/>
              <w:jc w:val="center"/>
            </w:pPr>
            <w:r>
              <w:rPr>
                <w:b/>
                <w:color w:val="FFFFFF"/>
                <w:sz w:val="18"/>
              </w:rPr>
              <w:t>tested)</w:t>
            </w:r>
            <w:r>
              <w:rPr>
                <w:b/>
                <w:color w:val="FFFFFF"/>
              </w:rPr>
              <w:t xml:space="preserve"> </w:t>
            </w:r>
          </w:p>
        </w:tc>
        <w:tc>
          <w:tcPr>
            <w:tcW w:w="629"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24F0D5BE" w14:textId="77777777" w:rsidR="00CE796C" w:rsidRDefault="003E372E">
            <w:pPr>
              <w:spacing w:after="0" w:line="259" w:lineRule="auto"/>
              <w:ind w:firstLine="0"/>
              <w:jc w:val="both"/>
            </w:pPr>
            <w:r>
              <w:rPr>
                <w:b/>
                <w:color w:val="FFFFFF"/>
                <w:sz w:val="18"/>
              </w:rPr>
              <w:t xml:space="preserve">SMCL </w:t>
            </w:r>
          </w:p>
          <w:p w14:paraId="4644AD32" w14:textId="77777777" w:rsidR="00CE796C" w:rsidRDefault="003E372E">
            <w:pPr>
              <w:spacing w:after="0" w:line="259" w:lineRule="auto"/>
              <w:ind w:firstLine="0"/>
              <w:jc w:val="center"/>
            </w:pPr>
            <w:r>
              <w:rPr>
                <w:b/>
                <w:color w:val="FFFFFF"/>
                <w:sz w:val="18"/>
              </w:rPr>
              <w:t xml:space="preserve"> </w:t>
            </w:r>
          </w:p>
        </w:tc>
        <w:tc>
          <w:tcPr>
            <w:tcW w:w="2711"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53B52277" w14:textId="77777777" w:rsidR="00CE796C" w:rsidRDefault="003E372E">
            <w:pPr>
              <w:spacing w:after="0" w:line="259" w:lineRule="auto"/>
              <w:ind w:left="612" w:right="590" w:firstLine="0"/>
              <w:jc w:val="center"/>
            </w:pPr>
            <w:r>
              <w:rPr>
                <w:b/>
                <w:color w:val="FFFFFF"/>
                <w:sz w:val="18"/>
              </w:rPr>
              <w:t xml:space="preserve">Compliant? (Y/N) Source </w:t>
            </w:r>
          </w:p>
        </w:tc>
        <w:tc>
          <w:tcPr>
            <w:tcW w:w="2708" w:type="dxa"/>
            <w:tcBorders>
              <w:top w:val="single" w:sz="4" w:space="0" w:color="000000"/>
              <w:left w:val="single" w:sz="4" w:space="0" w:color="FFFFFF"/>
              <w:bottom w:val="single" w:sz="12" w:space="0" w:color="B6DFFF"/>
              <w:right w:val="single" w:sz="4" w:space="0" w:color="000000"/>
            </w:tcBorders>
            <w:shd w:val="clear" w:color="auto" w:fill="005392"/>
            <w:vAlign w:val="center"/>
          </w:tcPr>
          <w:p w14:paraId="66F81E1F" w14:textId="77777777" w:rsidR="00CE796C" w:rsidRDefault="003E372E">
            <w:pPr>
              <w:spacing w:after="0" w:line="259" w:lineRule="auto"/>
              <w:ind w:left="0" w:right="191" w:firstLine="0"/>
              <w:jc w:val="center"/>
            </w:pPr>
            <w:r>
              <w:rPr>
                <w:b/>
                <w:color w:val="FFFFFF"/>
                <w:sz w:val="18"/>
              </w:rPr>
              <w:t xml:space="preserve">Typical Source of </w:t>
            </w:r>
          </w:p>
          <w:p w14:paraId="57A884DF" w14:textId="77777777" w:rsidR="00CE796C" w:rsidRDefault="003E372E">
            <w:pPr>
              <w:spacing w:after="33" w:line="259" w:lineRule="auto"/>
              <w:ind w:left="0" w:right="196" w:firstLine="0"/>
              <w:jc w:val="center"/>
            </w:pPr>
            <w:r>
              <w:rPr>
                <w:b/>
                <w:color w:val="FFFFFF"/>
                <w:sz w:val="18"/>
              </w:rPr>
              <w:t xml:space="preserve">Contaminant in </w:t>
            </w:r>
          </w:p>
          <w:p w14:paraId="76FE3148" w14:textId="77777777" w:rsidR="00CE796C" w:rsidRDefault="003E372E">
            <w:pPr>
              <w:spacing w:after="0" w:line="259" w:lineRule="auto"/>
              <w:ind w:left="0" w:right="195" w:firstLine="0"/>
              <w:jc w:val="center"/>
            </w:pPr>
            <w:r>
              <w:rPr>
                <w:b/>
                <w:color w:val="FFFFFF"/>
                <w:sz w:val="18"/>
              </w:rPr>
              <w:t>Drinking Water</w:t>
            </w:r>
            <w:r>
              <w:rPr>
                <w:b/>
                <w:color w:val="FFFFFF"/>
              </w:rPr>
              <w:t xml:space="preserve"> </w:t>
            </w:r>
          </w:p>
        </w:tc>
      </w:tr>
      <w:tr w:rsidR="00CE796C" w14:paraId="336A526E" w14:textId="77777777">
        <w:trPr>
          <w:trHeight w:val="690"/>
        </w:trPr>
        <w:tc>
          <w:tcPr>
            <w:tcW w:w="1449" w:type="dxa"/>
            <w:tcBorders>
              <w:top w:val="single" w:sz="4" w:space="0" w:color="000000"/>
              <w:left w:val="single" w:sz="4" w:space="0" w:color="000000"/>
              <w:bottom w:val="single" w:sz="12" w:space="0" w:color="FFFFFF"/>
              <w:right w:val="single" w:sz="4" w:space="0" w:color="000000"/>
            </w:tcBorders>
            <w:shd w:val="clear" w:color="auto" w:fill="B6DFFF"/>
          </w:tcPr>
          <w:p w14:paraId="1E465B29" w14:textId="77777777" w:rsidR="00CE796C" w:rsidRDefault="003E372E">
            <w:pPr>
              <w:spacing w:after="0" w:line="259" w:lineRule="auto"/>
              <w:ind w:left="0" w:firstLine="0"/>
            </w:pPr>
            <w:r>
              <w:rPr>
                <w:sz w:val="18"/>
              </w:rPr>
              <w:t xml:space="preserve">Iron (ppm) </w:t>
            </w:r>
          </w:p>
        </w:tc>
        <w:tc>
          <w:tcPr>
            <w:tcW w:w="1001"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0C23E341" w14:textId="17E27C57" w:rsidR="00CE796C" w:rsidRDefault="003E372E">
            <w:pPr>
              <w:spacing w:after="0" w:line="259" w:lineRule="auto"/>
              <w:ind w:left="0" w:right="34" w:firstLine="0"/>
              <w:jc w:val="center"/>
            </w:pPr>
            <w:r>
              <w:rPr>
                <w:sz w:val="18"/>
              </w:rPr>
              <w:t>0.21</w:t>
            </w:r>
            <w:r>
              <w:rPr>
                <w:sz w:val="18"/>
              </w:rPr>
              <w:t xml:space="preserve"> </w:t>
            </w:r>
          </w:p>
          <w:p w14:paraId="57D1E04C" w14:textId="0D40A010" w:rsidR="00CE796C" w:rsidRDefault="003E372E">
            <w:pPr>
              <w:spacing w:after="0" w:line="259" w:lineRule="auto"/>
              <w:ind w:left="0" w:right="39" w:firstLine="0"/>
              <w:jc w:val="center"/>
            </w:pPr>
            <w:r>
              <w:rPr>
                <w:sz w:val="18"/>
              </w:rPr>
              <w:t>(202</w:t>
            </w:r>
            <w:r w:rsidR="00A17B42">
              <w:rPr>
                <w:sz w:val="18"/>
              </w:rPr>
              <w:t>5</w:t>
            </w:r>
            <w:r>
              <w:rPr>
                <w:sz w:val="18"/>
              </w:rPr>
              <w:t xml:space="preserve">) </w:t>
            </w:r>
          </w:p>
        </w:tc>
        <w:tc>
          <w:tcPr>
            <w:tcW w:w="1002" w:type="dxa"/>
            <w:tcBorders>
              <w:top w:val="single" w:sz="4" w:space="0" w:color="000000"/>
              <w:left w:val="single" w:sz="4" w:space="0" w:color="000000"/>
              <w:bottom w:val="single" w:sz="12" w:space="0" w:color="FFFFFF"/>
              <w:right w:val="single" w:sz="4" w:space="0" w:color="000000"/>
            </w:tcBorders>
            <w:shd w:val="clear" w:color="auto" w:fill="B6DFFF"/>
          </w:tcPr>
          <w:p w14:paraId="2996997B" w14:textId="1D2CA66B" w:rsidR="00CE796C" w:rsidRDefault="003E372E">
            <w:pPr>
              <w:spacing w:after="0" w:line="259" w:lineRule="auto"/>
              <w:ind w:left="0" w:right="34" w:firstLine="0"/>
              <w:jc w:val="center"/>
            </w:pPr>
            <w:r>
              <w:rPr>
                <w:sz w:val="22"/>
              </w:rPr>
              <w:t>0.23</w:t>
            </w:r>
            <w:r>
              <w:rPr>
                <w:sz w:val="22"/>
              </w:rPr>
              <w:t xml:space="preserve"> </w:t>
            </w:r>
          </w:p>
          <w:p w14:paraId="118ABD4E" w14:textId="75199B72" w:rsidR="00CE796C" w:rsidRDefault="003E372E">
            <w:pPr>
              <w:spacing w:after="0" w:line="259" w:lineRule="auto"/>
              <w:ind w:left="146" w:firstLine="0"/>
            </w:pPr>
            <w:r>
              <w:rPr>
                <w:sz w:val="22"/>
              </w:rPr>
              <w:t>(2025</w:t>
            </w:r>
            <w:r>
              <w:rPr>
                <w:sz w:val="22"/>
              </w:rPr>
              <w:t xml:space="preserve">) </w:t>
            </w:r>
          </w:p>
        </w:tc>
        <w:tc>
          <w:tcPr>
            <w:tcW w:w="629"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128D26F7" w14:textId="77777777" w:rsidR="00CE796C" w:rsidRDefault="003E372E">
            <w:pPr>
              <w:spacing w:after="0" w:line="259" w:lineRule="auto"/>
              <w:ind w:left="0" w:right="30" w:firstLine="0"/>
              <w:jc w:val="center"/>
            </w:pPr>
            <w:r>
              <w:rPr>
                <w:sz w:val="18"/>
              </w:rPr>
              <w:t>0.3</w:t>
            </w:r>
            <w:r>
              <w:rPr>
                <w:sz w:val="22"/>
              </w:rPr>
              <w:t xml:space="preserve"> </w:t>
            </w:r>
          </w:p>
        </w:tc>
        <w:tc>
          <w:tcPr>
            <w:tcW w:w="2711"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4C1C8C19" w14:textId="77777777" w:rsidR="00CE796C" w:rsidRDefault="003E372E">
            <w:pPr>
              <w:spacing w:after="0" w:line="259" w:lineRule="auto"/>
              <w:ind w:left="0" w:right="29" w:firstLine="0"/>
              <w:jc w:val="center"/>
            </w:pPr>
            <w:r>
              <w:rPr>
                <w:sz w:val="18"/>
              </w:rPr>
              <w:t xml:space="preserve">Y </w:t>
            </w:r>
          </w:p>
        </w:tc>
        <w:tc>
          <w:tcPr>
            <w:tcW w:w="2708" w:type="dxa"/>
            <w:tcBorders>
              <w:top w:val="single" w:sz="12" w:space="0" w:color="B6DFFF"/>
              <w:left w:val="single" w:sz="4" w:space="0" w:color="000000"/>
              <w:bottom w:val="single" w:sz="12" w:space="0" w:color="FFFFFF"/>
              <w:right w:val="single" w:sz="4" w:space="0" w:color="000000"/>
            </w:tcBorders>
            <w:shd w:val="clear" w:color="auto" w:fill="B6DFFF"/>
          </w:tcPr>
          <w:p w14:paraId="7E378806" w14:textId="77777777" w:rsidR="00CE796C" w:rsidRDefault="003E372E">
            <w:pPr>
              <w:spacing w:after="0" w:line="259" w:lineRule="auto"/>
              <w:ind w:left="487" w:right="71" w:hanging="125"/>
            </w:pPr>
            <w:r>
              <w:rPr>
                <w:sz w:val="18"/>
              </w:rPr>
              <w:t>Leaching from natural deposits; industrial wastes</w:t>
            </w:r>
            <w:r>
              <w:rPr>
                <w:sz w:val="22"/>
              </w:rPr>
              <w:t xml:space="preserve"> </w:t>
            </w:r>
          </w:p>
        </w:tc>
      </w:tr>
      <w:tr w:rsidR="00CE796C" w14:paraId="133EF365" w14:textId="77777777">
        <w:trPr>
          <w:trHeight w:val="493"/>
        </w:trPr>
        <w:tc>
          <w:tcPr>
            <w:tcW w:w="1449" w:type="dxa"/>
            <w:tcBorders>
              <w:top w:val="single" w:sz="12" w:space="0" w:color="FFFFFF"/>
              <w:left w:val="single" w:sz="4" w:space="0" w:color="000000"/>
              <w:bottom w:val="single" w:sz="4" w:space="0" w:color="000000"/>
              <w:right w:val="single" w:sz="4" w:space="0" w:color="000000"/>
            </w:tcBorders>
          </w:tcPr>
          <w:p w14:paraId="10E9105E" w14:textId="77777777" w:rsidR="00CE796C" w:rsidRDefault="003E372E">
            <w:pPr>
              <w:spacing w:after="0" w:line="259" w:lineRule="auto"/>
              <w:ind w:left="0" w:firstLine="0"/>
            </w:pPr>
            <w:r>
              <w:rPr>
                <w:sz w:val="18"/>
              </w:rPr>
              <w:t xml:space="preserve">Manganese (ppm) </w:t>
            </w:r>
          </w:p>
        </w:tc>
        <w:tc>
          <w:tcPr>
            <w:tcW w:w="1001" w:type="dxa"/>
            <w:tcBorders>
              <w:top w:val="single" w:sz="12" w:space="0" w:color="FFFFFF"/>
              <w:left w:val="single" w:sz="4" w:space="0" w:color="000000"/>
              <w:bottom w:val="single" w:sz="4" w:space="0" w:color="000000"/>
              <w:right w:val="single" w:sz="4" w:space="0" w:color="000000"/>
            </w:tcBorders>
          </w:tcPr>
          <w:p w14:paraId="5825A7C9" w14:textId="7B3986B5" w:rsidR="00CE796C" w:rsidRDefault="003E372E">
            <w:pPr>
              <w:spacing w:after="0" w:line="259" w:lineRule="auto"/>
              <w:ind w:left="196" w:hanging="15"/>
            </w:pPr>
            <w:r>
              <w:rPr>
                <w:sz w:val="18"/>
              </w:rPr>
              <w:t>0.019</w:t>
            </w:r>
            <w:r>
              <w:rPr>
                <w:sz w:val="18"/>
              </w:rPr>
              <w:t xml:space="preserve"> (2025</w:t>
            </w:r>
            <w:r>
              <w:rPr>
                <w:sz w:val="18"/>
              </w:rPr>
              <w:t>)</w:t>
            </w:r>
            <w:r>
              <w:rPr>
                <w:sz w:val="22"/>
              </w:rPr>
              <w:t xml:space="preserve"> </w:t>
            </w:r>
          </w:p>
        </w:tc>
        <w:tc>
          <w:tcPr>
            <w:tcW w:w="1002" w:type="dxa"/>
            <w:tcBorders>
              <w:top w:val="single" w:sz="12" w:space="0" w:color="FFFFFF"/>
              <w:left w:val="single" w:sz="4" w:space="0" w:color="000000"/>
              <w:bottom w:val="single" w:sz="4" w:space="0" w:color="000000"/>
              <w:right w:val="single" w:sz="4" w:space="0" w:color="000000"/>
            </w:tcBorders>
          </w:tcPr>
          <w:p w14:paraId="37A2A85B" w14:textId="71009FE3" w:rsidR="00CE796C" w:rsidRDefault="003E372E">
            <w:pPr>
              <w:spacing w:after="0" w:line="259" w:lineRule="auto"/>
              <w:ind w:left="0" w:firstLine="0"/>
              <w:jc w:val="center"/>
            </w:pPr>
            <w:r>
              <w:rPr>
                <w:sz w:val="18"/>
              </w:rPr>
              <w:t>0.021</w:t>
            </w:r>
            <w:r>
              <w:rPr>
                <w:sz w:val="18"/>
              </w:rPr>
              <w:t xml:space="preserve"> (2025</w:t>
            </w:r>
            <w:r>
              <w:rPr>
                <w:sz w:val="18"/>
              </w:rPr>
              <w:t>)</w:t>
            </w:r>
            <w:r>
              <w:rPr>
                <w:sz w:val="22"/>
              </w:rPr>
              <w:t xml:space="preserve"> </w:t>
            </w:r>
          </w:p>
        </w:tc>
        <w:tc>
          <w:tcPr>
            <w:tcW w:w="629" w:type="dxa"/>
            <w:tcBorders>
              <w:top w:val="single" w:sz="12" w:space="0" w:color="FFFFFF"/>
              <w:left w:val="single" w:sz="4" w:space="0" w:color="000000"/>
              <w:bottom w:val="single" w:sz="4" w:space="0" w:color="000000"/>
              <w:right w:val="single" w:sz="4" w:space="0" w:color="000000"/>
            </w:tcBorders>
            <w:vAlign w:val="center"/>
          </w:tcPr>
          <w:p w14:paraId="762178D5" w14:textId="77777777" w:rsidR="00CE796C" w:rsidRDefault="003E372E">
            <w:pPr>
              <w:spacing w:after="0" w:line="259" w:lineRule="auto"/>
              <w:ind w:left="100" w:firstLine="0"/>
            </w:pPr>
            <w:r>
              <w:rPr>
                <w:sz w:val="18"/>
              </w:rPr>
              <w:t>0.05</w:t>
            </w:r>
            <w:r>
              <w:rPr>
                <w:sz w:val="22"/>
              </w:rPr>
              <w:t xml:space="preserve"> </w:t>
            </w:r>
          </w:p>
        </w:tc>
        <w:tc>
          <w:tcPr>
            <w:tcW w:w="2711" w:type="dxa"/>
            <w:tcBorders>
              <w:top w:val="single" w:sz="12" w:space="0" w:color="FFFFFF"/>
              <w:left w:val="single" w:sz="4" w:space="0" w:color="000000"/>
              <w:bottom w:val="single" w:sz="4" w:space="0" w:color="000000"/>
              <w:right w:val="single" w:sz="4" w:space="0" w:color="000000"/>
            </w:tcBorders>
            <w:vAlign w:val="center"/>
          </w:tcPr>
          <w:p w14:paraId="7D25720B" w14:textId="77777777" w:rsidR="00CE796C" w:rsidRDefault="003E372E">
            <w:pPr>
              <w:spacing w:after="0" w:line="259" w:lineRule="auto"/>
              <w:ind w:left="0" w:right="29" w:firstLine="0"/>
              <w:jc w:val="center"/>
            </w:pPr>
            <w:r>
              <w:rPr>
                <w:sz w:val="18"/>
              </w:rPr>
              <w:t xml:space="preserve">Y </w:t>
            </w:r>
          </w:p>
        </w:tc>
        <w:tc>
          <w:tcPr>
            <w:tcW w:w="2708" w:type="dxa"/>
            <w:tcBorders>
              <w:top w:val="single" w:sz="12" w:space="0" w:color="FFFFFF"/>
              <w:left w:val="single" w:sz="4" w:space="0" w:color="000000"/>
              <w:bottom w:val="single" w:sz="12" w:space="0" w:color="B6DFFF"/>
              <w:right w:val="single" w:sz="4" w:space="0" w:color="000000"/>
            </w:tcBorders>
            <w:vAlign w:val="center"/>
          </w:tcPr>
          <w:p w14:paraId="20951B24" w14:textId="77777777" w:rsidR="00CE796C" w:rsidRDefault="003E372E">
            <w:pPr>
              <w:spacing w:after="0" w:line="259" w:lineRule="auto"/>
              <w:ind w:left="1" w:firstLine="0"/>
            </w:pPr>
            <w:r>
              <w:rPr>
                <w:sz w:val="18"/>
              </w:rPr>
              <w:t xml:space="preserve">Leaching from natural deposits </w:t>
            </w:r>
          </w:p>
        </w:tc>
      </w:tr>
      <w:tr w:rsidR="00CE796C" w14:paraId="70ADBA54" w14:textId="77777777">
        <w:trPr>
          <w:trHeight w:val="678"/>
        </w:trPr>
        <w:tc>
          <w:tcPr>
            <w:tcW w:w="1449" w:type="dxa"/>
            <w:tcBorders>
              <w:top w:val="single" w:sz="4" w:space="0" w:color="000000"/>
              <w:left w:val="single" w:sz="4" w:space="0" w:color="000000"/>
              <w:bottom w:val="single" w:sz="12" w:space="0" w:color="FFFFFF"/>
              <w:right w:val="single" w:sz="4" w:space="0" w:color="000000"/>
            </w:tcBorders>
            <w:shd w:val="clear" w:color="auto" w:fill="B6DFFF"/>
          </w:tcPr>
          <w:p w14:paraId="710C2FD2" w14:textId="77777777" w:rsidR="00CE796C" w:rsidRDefault="003E372E">
            <w:pPr>
              <w:spacing w:after="0" w:line="259" w:lineRule="auto"/>
              <w:ind w:left="0" w:firstLine="0"/>
            </w:pPr>
            <w:r>
              <w:rPr>
                <w:sz w:val="18"/>
              </w:rPr>
              <w:t xml:space="preserve">Chloride (ppm) </w:t>
            </w:r>
          </w:p>
        </w:tc>
        <w:tc>
          <w:tcPr>
            <w:tcW w:w="1001"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7B938C16" w14:textId="67D4D14A" w:rsidR="00CE796C" w:rsidRDefault="002973A0">
            <w:pPr>
              <w:spacing w:after="0" w:line="259" w:lineRule="auto"/>
              <w:ind w:left="256" w:firstLine="0"/>
            </w:pPr>
            <w:r>
              <w:t>12.1</w:t>
            </w:r>
          </w:p>
          <w:p w14:paraId="6672317C" w14:textId="1A84A31B" w:rsidR="00CE796C" w:rsidRDefault="003E372E">
            <w:pPr>
              <w:spacing w:after="0" w:line="259" w:lineRule="auto"/>
              <w:ind w:left="121" w:firstLine="0"/>
            </w:pPr>
            <w:r>
              <w:rPr>
                <w:sz w:val="18"/>
              </w:rPr>
              <w:t>(</w:t>
            </w:r>
            <w:r w:rsidR="00C43963">
              <w:rPr>
                <w:sz w:val="18"/>
              </w:rPr>
              <w:t>2024</w:t>
            </w:r>
            <w:r>
              <w:rPr>
                <w:sz w:val="18"/>
              </w:rPr>
              <w:t xml:space="preserve">) </w:t>
            </w:r>
          </w:p>
        </w:tc>
        <w:tc>
          <w:tcPr>
            <w:tcW w:w="1002" w:type="dxa"/>
            <w:tcBorders>
              <w:top w:val="single" w:sz="4" w:space="0" w:color="000000"/>
              <w:left w:val="single" w:sz="4" w:space="0" w:color="000000"/>
              <w:bottom w:val="single" w:sz="12" w:space="0" w:color="FFFFFF"/>
              <w:right w:val="single" w:sz="4" w:space="0" w:color="000000"/>
            </w:tcBorders>
            <w:shd w:val="clear" w:color="auto" w:fill="B6DFFF"/>
          </w:tcPr>
          <w:p w14:paraId="45E147E0" w14:textId="65857C7A" w:rsidR="00CE796C" w:rsidRDefault="002973A0">
            <w:pPr>
              <w:spacing w:after="0" w:line="259" w:lineRule="auto"/>
              <w:ind w:left="166" w:firstLine="0"/>
            </w:pPr>
            <w:r>
              <w:t>14.3</w:t>
            </w:r>
          </w:p>
          <w:p w14:paraId="6E8F3071" w14:textId="304D2F68" w:rsidR="00CE796C" w:rsidRDefault="003E372E">
            <w:pPr>
              <w:spacing w:after="0" w:line="259" w:lineRule="auto"/>
              <w:ind w:left="66" w:firstLine="0"/>
            </w:pPr>
            <w:r>
              <w:rPr>
                <w:sz w:val="22"/>
              </w:rPr>
              <w:t>(</w:t>
            </w:r>
            <w:r w:rsidR="00C43963">
              <w:rPr>
                <w:sz w:val="22"/>
              </w:rPr>
              <w:t>2024</w:t>
            </w:r>
            <w:r>
              <w:rPr>
                <w:sz w:val="22"/>
              </w:rPr>
              <w:t xml:space="preserve">) </w:t>
            </w:r>
          </w:p>
        </w:tc>
        <w:tc>
          <w:tcPr>
            <w:tcW w:w="629"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0642579D" w14:textId="77777777" w:rsidR="00CE796C" w:rsidRDefault="003E372E">
            <w:pPr>
              <w:spacing w:after="0" w:line="259" w:lineRule="auto"/>
              <w:ind w:left="45" w:firstLine="0"/>
            </w:pPr>
            <w:r>
              <w:rPr>
                <w:sz w:val="18"/>
              </w:rPr>
              <w:t>250</w:t>
            </w:r>
            <w:r>
              <w:rPr>
                <w:sz w:val="22"/>
              </w:rPr>
              <w:t xml:space="preserve"> </w:t>
            </w:r>
          </w:p>
        </w:tc>
        <w:tc>
          <w:tcPr>
            <w:tcW w:w="2711"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3A27DF8D" w14:textId="77777777" w:rsidR="00CE796C" w:rsidRDefault="003E372E">
            <w:pPr>
              <w:spacing w:after="0" w:line="259" w:lineRule="auto"/>
              <w:ind w:left="0" w:right="189" w:firstLine="0"/>
              <w:jc w:val="center"/>
            </w:pPr>
            <w:r>
              <w:rPr>
                <w:sz w:val="18"/>
              </w:rPr>
              <w:t xml:space="preserve">Y </w:t>
            </w:r>
          </w:p>
        </w:tc>
        <w:tc>
          <w:tcPr>
            <w:tcW w:w="2708" w:type="dxa"/>
            <w:tcBorders>
              <w:top w:val="single" w:sz="12" w:space="0" w:color="B6DFFF"/>
              <w:left w:val="single" w:sz="4" w:space="0" w:color="000000"/>
              <w:bottom w:val="single" w:sz="12" w:space="0" w:color="FFFFFF"/>
              <w:right w:val="single" w:sz="4" w:space="0" w:color="000000"/>
            </w:tcBorders>
            <w:shd w:val="clear" w:color="auto" w:fill="B6DFFF"/>
          </w:tcPr>
          <w:p w14:paraId="26B802EF" w14:textId="77777777" w:rsidR="00CE796C" w:rsidRDefault="003E372E">
            <w:pPr>
              <w:spacing w:after="40" w:line="238" w:lineRule="auto"/>
              <w:ind w:left="872" w:hanging="770"/>
            </w:pPr>
            <w:r>
              <w:rPr>
                <w:sz w:val="18"/>
              </w:rPr>
              <w:t xml:space="preserve">Runoff/leaching from natural deposits; </w:t>
            </w:r>
          </w:p>
          <w:p w14:paraId="7C555513" w14:textId="77777777" w:rsidR="00CE796C" w:rsidRDefault="003E372E">
            <w:pPr>
              <w:spacing w:after="0" w:line="259" w:lineRule="auto"/>
              <w:ind w:left="0" w:right="195" w:firstLine="0"/>
              <w:jc w:val="center"/>
            </w:pPr>
            <w:r>
              <w:rPr>
                <w:sz w:val="18"/>
              </w:rPr>
              <w:t>seawater influence</w:t>
            </w:r>
            <w:r>
              <w:rPr>
                <w:sz w:val="22"/>
              </w:rPr>
              <w:t xml:space="preserve"> </w:t>
            </w:r>
          </w:p>
        </w:tc>
      </w:tr>
      <w:tr w:rsidR="00CE796C" w14:paraId="1E42CAAE" w14:textId="77777777">
        <w:trPr>
          <w:trHeight w:val="703"/>
        </w:trPr>
        <w:tc>
          <w:tcPr>
            <w:tcW w:w="1449" w:type="dxa"/>
            <w:tcBorders>
              <w:top w:val="single" w:sz="12" w:space="0" w:color="FFFFFF"/>
              <w:left w:val="single" w:sz="4" w:space="0" w:color="000000"/>
              <w:bottom w:val="single" w:sz="4" w:space="0" w:color="000000"/>
              <w:right w:val="single" w:sz="4" w:space="0" w:color="000000"/>
            </w:tcBorders>
          </w:tcPr>
          <w:p w14:paraId="53D20F3E" w14:textId="77777777" w:rsidR="00CE796C" w:rsidRDefault="003E372E">
            <w:pPr>
              <w:spacing w:after="0" w:line="259" w:lineRule="auto"/>
              <w:ind w:left="0" w:firstLine="0"/>
            </w:pPr>
            <w:r>
              <w:rPr>
                <w:sz w:val="18"/>
              </w:rPr>
              <w:t xml:space="preserve">Sodium (ppm) </w:t>
            </w:r>
          </w:p>
        </w:tc>
        <w:tc>
          <w:tcPr>
            <w:tcW w:w="1001" w:type="dxa"/>
            <w:tcBorders>
              <w:top w:val="single" w:sz="12" w:space="0" w:color="FFFFFF"/>
              <w:left w:val="single" w:sz="4" w:space="0" w:color="000000"/>
              <w:bottom w:val="single" w:sz="4" w:space="0" w:color="000000"/>
              <w:right w:val="single" w:sz="4" w:space="0" w:color="000000"/>
            </w:tcBorders>
            <w:vAlign w:val="center"/>
          </w:tcPr>
          <w:p w14:paraId="3C9F9890" w14:textId="77777777" w:rsidR="00CE796C" w:rsidRDefault="003E372E">
            <w:pPr>
              <w:spacing w:after="0" w:line="259" w:lineRule="auto"/>
              <w:ind w:left="256" w:firstLine="0"/>
            </w:pPr>
            <w:r>
              <w:rPr>
                <w:sz w:val="18"/>
              </w:rPr>
              <w:t xml:space="preserve">6.8 </w:t>
            </w:r>
          </w:p>
          <w:p w14:paraId="51AC9A63" w14:textId="77777777" w:rsidR="00CE796C" w:rsidRDefault="003E372E">
            <w:pPr>
              <w:spacing w:after="0" w:line="259" w:lineRule="auto"/>
              <w:ind w:left="121" w:firstLine="0"/>
            </w:pPr>
            <w:r>
              <w:rPr>
                <w:sz w:val="18"/>
              </w:rPr>
              <w:t xml:space="preserve">(2019) </w:t>
            </w:r>
          </w:p>
        </w:tc>
        <w:tc>
          <w:tcPr>
            <w:tcW w:w="1002" w:type="dxa"/>
            <w:tcBorders>
              <w:top w:val="single" w:sz="12" w:space="0" w:color="FFFFFF"/>
              <w:left w:val="single" w:sz="4" w:space="0" w:color="000000"/>
              <w:bottom w:val="single" w:sz="4" w:space="0" w:color="000000"/>
              <w:right w:val="single" w:sz="4" w:space="0" w:color="000000"/>
            </w:tcBorders>
            <w:vAlign w:val="center"/>
          </w:tcPr>
          <w:p w14:paraId="65ABAC24" w14:textId="77777777" w:rsidR="00CE796C" w:rsidRDefault="003E372E">
            <w:pPr>
              <w:spacing w:after="0" w:line="259" w:lineRule="auto"/>
              <w:ind w:left="261" w:firstLine="0"/>
            </w:pPr>
            <w:r>
              <w:rPr>
                <w:sz w:val="18"/>
              </w:rPr>
              <w:t xml:space="preserve">9.8 </w:t>
            </w:r>
          </w:p>
          <w:p w14:paraId="05F7DBAA" w14:textId="77777777" w:rsidR="00CE796C" w:rsidRDefault="003E372E">
            <w:pPr>
              <w:spacing w:after="0" w:line="259" w:lineRule="auto"/>
              <w:ind w:left="126" w:firstLine="0"/>
            </w:pPr>
            <w:r>
              <w:rPr>
                <w:sz w:val="18"/>
              </w:rPr>
              <w:t xml:space="preserve">(2022) </w:t>
            </w:r>
          </w:p>
        </w:tc>
        <w:tc>
          <w:tcPr>
            <w:tcW w:w="629" w:type="dxa"/>
            <w:tcBorders>
              <w:top w:val="single" w:sz="12" w:space="0" w:color="FFFFFF"/>
              <w:left w:val="single" w:sz="4" w:space="0" w:color="000000"/>
              <w:bottom w:val="single" w:sz="4" w:space="0" w:color="000000"/>
              <w:right w:val="single" w:sz="4" w:space="0" w:color="000000"/>
            </w:tcBorders>
            <w:vAlign w:val="center"/>
          </w:tcPr>
          <w:p w14:paraId="10B2C288" w14:textId="77777777" w:rsidR="00CE796C" w:rsidRDefault="003E372E">
            <w:pPr>
              <w:spacing w:after="0" w:line="259" w:lineRule="auto"/>
              <w:ind w:left="45" w:firstLine="0"/>
            </w:pPr>
            <w:r>
              <w:rPr>
                <w:sz w:val="18"/>
              </w:rPr>
              <w:t xml:space="preserve">N/A </w:t>
            </w:r>
          </w:p>
          <w:p w14:paraId="34DD909B" w14:textId="77777777" w:rsidR="00CE796C" w:rsidRDefault="003E372E">
            <w:pPr>
              <w:spacing w:after="0" w:line="259" w:lineRule="auto"/>
              <w:ind w:left="195" w:firstLine="0"/>
            </w:pPr>
            <w:r>
              <w:rPr>
                <w:sz w:val="18"/>
              </w:rPr>
              <w:t xml:space="preserve"> </w:t>
            </w:r>
          </w:p>
        </w:tc>
        <w:tc>
          <w:tcPr>
            <w:tcW w:w="2711" w:type="dxa"/>
            <w:tcBorders>
              <w:top w:val="single" w:sz="12" w:space="0" w:color="FFFFFF"/>
              <w:left w:val="single" w:sz="4" w:space="0" w:color="000000"/>
              <w:bottom w:val="single" w:sz="4" w:space="0" w:color="000000"/>
              <w:right w:val="single" w:sz="4" w:space="0" w:color="000000"/>
            </w:tcBorders>
            <w:vAlign w:val="center"/>
          </w:tcPr>
          <w:p w14:paraId="330162CD" w14:textId="77777777" w:rsidR="00CE796C" w:rsidRDefault="003E372E">
            <w:pPr>
              <w:spacing w:after="0" w:line="259" w:lineRule="auto"/>
              <w:ind w:left="0" w:right="189" w:firstLine="0"/>
              <w:jc w:val="center"/>
            </w:pPr>
            <w:r>
              <w:rPr>
                <w:sz w:val="18"/>
              </w:rPr>
              <w:t xml:space="preserve">Y </w:t>
            </w:r>
          </w:p>
        </w:tc>
        <w:tc>
          <w:tcPr>
            <w:tcW w:w="2708" w:type="dxa"/>
            <w:tcBorders>
              <w:top w:val="single" w:sz="12" w:space="0" w:color="FFFFFF"/>
              <w:left w:val="single" w:sz="4" w:space="0" w:color="000000"/>
              <w:bottom w:val="single" w:sz="12" w:space="0" w:color="B6DFFF"/>
              <w:right w:val="single" w:sz="4" w:space="0" w:color="000000"/>
            </w:tcBorders>
          </w:tcPr>
          <w:p w14:paraId="573819CE" w14:textId="77777777" w:rsidR="00CE796C" w:rsidRDefault="003E372E">
            <w:pPr>
              <w:spacing w:after="0" w:line="259" w:lineRule="auto"/>
              <w:ind w:left="867" w:right="292" w:hanging="725"/>
            </w:pPr>
            <w:r>
              <w:rPr>
                <w:sz w:val="18"/>
              </w:rPr>
              <w:t>Erosion of natural deposits; seawater influence</w:t>
            </w:r>
            <w:r>
              <w:rPr>
                <w:sz w:val="22"/>
              </w:rPr>
              <w:t xml:space="preserve"> </w:t>
            </w:r>
          </w:p>
        </w:tc>
      </w:tr>
      <w:tr w:rsidR="00CE796C" w14:paraId="284B278A" w14:textId="77777777">
        <w:trPr>
          <w:trHeight w:val="545"/>
        </w:trPr>
        <w:tc>
          <w:tcPr>
            <w:tcW w:w="1449" w:type="dxa"/>
            <w:tcBorders>
              <w:top w:val="single" w:sz="4" w:space="0" w:color="000000"/>
              <w:left w:val="single" w:sz="4" w:space="0" w:color="000000"/>
              <w:bottom w:val="single" w:sz="4" w:space="0" w:color="000000"/>
              <w:right w:val="single" w:sz="4" w:space="0" w:color="000000"/>
            </w:tcBorders>
            <w:shd w:val="clear" w:color="auto" w:fill="B6DFFF"/>
          </w:tcPr>
          <w:p w14:paraId="03663CB2" w14:textId="77777777" w:rsidR="00CE796C" w:rsidRDefault="003E372E">
            <w:pPr>
              <w:spacing w:after="0" w:line="259" w:lineRule="auto"/>
              <w:ind w:left="0" w:right="110" w:firstLine="0"/>
            </w:pPr>
            <w:r>
              <w:rPr>
                <w:sz w:val="18"/>
              </w:rPr>
              <w:t xml:space="preserve">Hardness (ppm) </w:t>
            </w:r>
          </w:p>
        </w:tc>
        <w:tc>
          <w:tcPr>
            <w:tcW w:w="1001" w:type="dxa"/>
            <w:tcBorders>
              <w:top w:val="single" w:sz="4" w:space="0" w:color="000000"/>
              <w:left w:val="single" w:sz="4" w:space="0" w:color="000000"/>
              <w:bottom w:val="single" w:sz="4" w:space="0" w:color="000000"/>
              <w:right w:val="single" w:sz="4" w:space="0" w:color="000000"/>
            </w:tcBorders>
            <w:shd w:val="clear" w:color="auto" w:fill="B6DFFF"/>
          </w:tcPr>
          <w:p w14:paraId="04333715" w14:textId="77777777" w:rsidR="00CE796C" w:rsidRDefault="003E372E">
            <w:pPr>
              <w:spacing w:after="0" w:line="259" w:lineRule="auto"/>
              <w:ind w:left="161" w:firstLine="0"/>
            </w:pPr>
            <w:r>
              <w:rPr>
                <w:sz w:val="22"/>
              </w:rPr>
              <w:t xml:space="preserve">92.0 </w:t>
            </w:r>
          </w:p>
          <w:p w14:paraId="3BD4DFDE" w14:textId="77777777" w:rsidR="00CE796C" w:rsidRDefault="003E372E">
            <w:pPr>
              <w:spacing w:after="0" w:line="259" w:lineRule="auto"/>
              <w:ind w:left="61" w:firstLine="0"/>
            </w:pPr>
            <w:r>
              <w:rPr>
                <w:sz w:val="22"/>
              </w:rPr>
              <w:t xml:space="preserve">(2019) </w:t>
            </w:r>
          </w:p>
        </w:tc>
        <w:tc>
          <w:tcPr>
            <w:tcW w:w="1002" w:type="dxa"/>
            <w:tcBorders>
              <w:top w:val="single" w:sz="4" w:space="0" w:color="000000"/>
              <w:left w:val="single" w:sz="4" w:space="0" w:color="000000"/>
              <w:bottom w:val="single" w:sz="4" w:space="0" w:color="000000"/>
              <w:right w:val="single" w:sz="4" w:space="0" w:color="000000"/>
            </w:tcBorders>
            <w:shd w:val="clear" w:color="auto" w:fill="B6DFFF"/>
          </w:tcPr>
          <w:p w14:paraId="709D2D2C" w14:textId="77777777" w:rsidR="00CE796C" w:rsidRDefault="003E372E">
            <w:pPr>
              <w:spacing w:after="0" w:line="259" w:lineRule="auto"/>
              <w:ind w:left="286" w:firstLine="0"/>
            </w:pPr>
            <w:r>
              <w:rPr>
                <w:sz w:val="18"/>
              </w:rPr>
              <w:t xml:space="preserve">72 </w:t>
            </w:r>
          </w:p>
          <w:p w14:paraId="58DAF5E8" w14:textId="77777777" w:rsidR="00CE796C" w:rsidRDefault="003E372E">
            <w:pPr>
              <w:spacing w:after="0" w:line="259" w:lineRule="auto"/>
              <w:ind w:left="126" w:firstLine="0"/>
            </w:pPr>
            <w:r>
              <w:rPr>
                <w:sz w:val="18"/>
              </w:rPr>
              <w:t xml:space="preserve">(2022) </w:t>
            </w:r>
          </w:p>
        </w:tc>
        <w:tc>
          <w:tcPr>
            <w:tcW w:w="629" w:type="dxa"/>
            <w:tcBorders>
              <w:top w:val="single" w:sz="4" w:space="0" w:color="000000"/>
              <w:left w:val="single" w:sz="4" w:space="0" w:color="000000"/>
              <w:bottom w:val="single" w:sz="4" w:space="0" w:color="000000"/>
              <w:right w:val="single" w:sz="4" w:space="0" w:color="000000"/>
            </w:tcBorders>
            <w:shd w:val="clear" w:color="auto" w:fill="B6DFFF"/>
            <w:vAlign w:val="center"/>
          </w:tcPr>
          <w:p w14:paraId="6318A81C" w14:textId="77777777" w:rsidR="00CE796C" w:rsidRDefault="003E372E">
            <w:pPr>
              <w:spacing w:after="0" w:line="259" w:lineRule="auto"/>
              <w:ind w:left="45" w:firstLine="0"/>
            </w:pPr>
            <w:r>
              <w:rPr>
                <w:sz w:val="18"/>
              </w:rPr>
              <w:t xml:space="preserve">N/A </w:t>
            </w:r>
          </w:p>
        </w:tc>
        <w:tc>
          <w:tcPr>
            <w:tcW w:w="2711" w:type="dxa"/>
            <w:tcBorders>
              <w:top w:val="single" w:sz="4" w:space="0" w:color="000000"/>
              <w:left w:val="single" w:sz="4" w:space="0" w:color="000000"/>
              <w:bottom w:val="single" w:sz="4" w:space="0" w:color="000000"/>
              <w:right w:val="single" w:sz="4" w:space="0" w:color="000000"/>
            </w:tcBorders>
            <w:shd w:val="clear" w:color="auto" w:fill="B6DFFF"/>
            <w:vAlign w:val="center"/>
          </w:tcPr>
          <w:p w14:paraId="43F62A6A" w14:textId="77777777" w:rsidR="00CE796C" w:rsidRDefault="003E372E">
            <w:pPr>
              <w:spacing w:after="0" w:line="259" w:lineRule="auto"/>
              <w:ind w:left="0" w:right="189" w:firstLine="0"/>
              <w:jc w:val="center"/>
            </w:pPr>
            <w:r>
              <w:rPr>
                <w:sz w:val="18"/>
              </w:rPr>
              <w:t xml:space="preserve">Y </w:t>
            </w:r>
          </w:p>
        </w:tc>
        <w:tc>
          <w:tcPr>
            <w:tcW w:w="2708" w:type="dxa"/>
            <w:tcBorders>
              <w:top w:val="single" w:sz="12" w:space="0" w:color="B6DFFF"/>
              <w:left w:val="single" w:sz="4" w:space="0" w:color="000000"/>
              <w:bottom w:val="single" w:sz="4" w:space="0" w:color="000000"/>
              <w:right w:val="single" w:sz="4" w:space="0" w:color="000000"/>
            </w:tcBorders>
            <w:shd w:val="clear" w:color="auto" w:fill="B6DFFF"/>
            <w:vAlign w:val="center"/>
          </w:tcPr>
          <w:p w14:paraId="55C60218" w14:textId="77777777" w:rsidR="00CE796C" w:rsidRDefault="003E372E">
            <w:pPr>
              <w:spacing w:after="0" w:line="259" w:lineRule="auto"/>
              <w:ind w:left="167" w:firstLine="0"/>
            </w:pPr>
            <w:r>
              <w:rPr>
                <w:sz w:val="18"/>
              </w:rPr>
              <w:t xml:space="preserve">Erosion of natural deposits </w:t>
            </w:r>
          </w:p>
        </w:tc>
      </w:tr>
    </w:tbl>
    <w:p w14:paraId="6638A449" w14:textId="77777777" w:rsidR="00CE796C" w:rsidRDefault="003E372E">
      <w:pPr>
        <w:spacing w:after="4" w:line="269" w:lineRule="auto"/>
        <w:ind w:left="5" w:right="2623"/>
      </w:pPr>
      <w:r>
        <w:rPr>
          <w:b/>
          <w:i/>
          <w:sz w:val="18"/>
        </w:rPr>
        <w:t>Iron &amp; Manganese:</w:t>
      </w:r>
      <w:r>
        <w:rPr>
          <w:i/>
          <w:sz w:val="18"/>
        </w:rPr>
        <w:t xml:space="preserve"> Water from the Springs/S01 is naturally low in iron and manganese, and is </w:t>
      </w:r>
      <w:proofErr w:type="gramStart"/>
      <w:r>
        <w:rPr>
          <w:i/>
          <w:sz w:val="18"/>
        </w:rPr>
        <w:t>not  treated</w:t>
      </w:r>
      <w:proofErr w:type="gramEnd"/>
      <w:r>
        <w:rPr>
          <w:i/>
          <w:sz w:val="18"/>
        </w:rPr>
        <w:t>. The opposite is true of water from the Well/S02. Raw/pre-treatment water samples from the Well/</w:t>
      </w:r>
      <w:r>
        <w:t xml:space="preserve"> </w:t>
      </w:r>
      <w:r>
        <w:rPr>
          <w:i/>
          <w:sz w:val="18"/>
        </w:rPr>
        <w:t xml:space="preserve">S02 contained 1.23 mg/L of iron and 0.086 mg/L of manganese, both exceeding the Secondary </w:t>
      </w:r>
      <w:proofErr w:type="gramStart"/>
      <w:r>
        <w:rPr>
          <w:i/>
          <w:sz w:val="18"/>
        </w:rPr>
        <w:t xml:space="preserve">Maximum </w:t>
      </w:r>
      <w:r>
        <w:t xml:space="preserve"> </w:t>
      </w:r>
      <w:r>
        <w:rPr>
          <w:i/>
          <w:sz w:val="18"/>
        </w:rPr>
        <w:t>Contamination</w:t>
      </w:r>
      <w:proofErr w:type="gramEnd"/>
      <w:r>
        <w:rPr>
          <w:i/>
          <w:sz w:val="18"/>
        </w:rPr>
        <w:t xml:space="preserve"> Level (SMCL). The results posted in Table 3 for the Well/S02 are post-treatment results. </w:t>
      </w:r>
      <w:r>
        <w:t xml:space="preserve"> </w:t>
      </w:r>
      <w:r>
        <w:rPr>
          <w:i/>
          <w:sz w:val="18"/>
        </w:rPr>
        <w:t xml:space="preserve">The SMCL for iron and manganese are not based on health effects as primary MCL’s are, but based </w:t>
      </w:r>
      <w:proofErr w:type="gramStart"/>
      <w:r>
        <w:rPr>
          <w:i/>
          <w:sz w:val="18"/>
        </w:rPr>
        <w:t>on  aesthetic</w:t>
      </w:r>
      <w:proofErr w:type="gramEnd"/>
      <w:r>
        <w:rPr>
          <w:i/>
          <w:sz w:val="18"/>
        </w:rPr>
        <w:t xml:space="preserve"> cosmetic effects. Left untreated, water from the Well/S02 would likely have noticeable odor </w:t>
      </w:r>
      <w:proofErr w:type="gramStart"/>
      <w:r>
        <w:rPr>
          <w:i/>
          <w:sz w:val="18"/>
        </w:rPr>
        <w:t xml:space="preserve">and </w:t>
      </w:r>
      <w:r>
        <w:t xml:space="preserve"> </w:t>
      </w:r>
      <w:r>
        <w:rPr>
          <w:i/>
          <w:sz w:val="18"/>
        </w:rPr>
        <w:t>taste</w:t>
      </w:r>
      <w:proofErr w:type="gramEnd"/>
      <w:r>
        <w:rPr>
          <w:i/>
          <w:sz w:val="18"/>
        </w:rPr>
        <w:t xml:space="preserve"> issues, as well as stain clothes and/or plumbing fixtures.</w:t>
      </w:r>
      <w:r>
        <w:t xml:space="preserve"> </w:t>
      </w:r>
    </w:p>
    <w:p w14:paraId="2603657B" w14:textId="77777777" w:rsidR="00CE796C" w:rsidRDefault="003E372E">
      <w:pPr>
        <w:spacing w:after="91" w:line="259" w:lineRule="auto"/>
        <w:ind w:left="10" w:firstLine="0"/>
      </w:pPr>
      <w:r>
        <w:rPr>
          <w:i/>
          <w:sz w:val="18"/>
        </w:rPr>
        <w:t xml:space="preserve"> </w:t>
      </w:r>
    </w:p>
    <w:p w14:paraId="6B58D4CE" w14:textId="77777777" w:rsidR="00CE796C" w:rsidRDefault="003E372E">
      <w:pPr>
        <w:spacing w:after="4" w:line="269" w:lineRule="auto"/>
        <w:ind w:left="5" w:right="2623"/>
      </w:pPr>
      <w:r>
        <w:rPr>
          <w:b/>
          <w:i/>
          <w:sz w:val="18"/>
        </w:rPr>
        <w:t>Chloride &amp; Sodium</w:t>
      </w:r>
      <w:r>
        <w:rPr>
          <w:i/>
          <w:sz w:val="18"/>
        </w:rPr>
        <w:t xml:space="preserve">: Given the Well/S02’s proximity to the north shore of Maury Island, and the </w:t>
      </w:r>
      <w:proofErr w:type="gramStart"/>
      <w:r>
        <w:rPr>
          <w:i/>
          <w:sz w:val="18"/>
        </w:rPr>
        <w:t xml:space="preserve">pump </w:t>
      </w:r>
      <w:r>
        <w:t xml:space="preserve"> </w:t>
      </w:r>
      <w:r>
        <w:rPr>
          <w:i/>
          <w:sz w:val="18"/>
        </w:rPr>
        <w:t>draws</w:t>
      </w:r>
      <w:proofErr w:type="gramEnd"/>
      <w:r>
        <w:rPr>
          <w:i/>
          <w:sz w:val="18"/>
        </w:rPr>
        <w:t xml:space="preserve"> from below mean sea level, an increase in chloride levels could indicate saltwater intrusion. </w:t>
      </w:r>
      <w:proofErr w:type="gramStart"/>
      <w:r>
        <w:rPr>
          <w:i/>
          <w:sz w:val="18"/>
        </w:rPr>
        <w:t>This  has</w:t>
      </w:r>
      <w:proofErr w:type="gramEnd"/>
      <w:r>
        <w:rPr>
          <w:i/>
          <w:sz w:val="18"/>
        </w:rPr>
        <w:t xml:space="preserve"> not been the case. The EPA identifies 20 ppm of sodium as a level of concern for customers </w:t>
      </w:r>
      <w:proofErr w:type="gramStart"/>
      <w:r>
        <w:rPr>
          <w:i/>
          <w:sz w:val="18"/>
        </w:rPr>
        <w:t xml:space="preserve">who </w:t>
      </w:r>
      <w:r>
        <w:t xml:space="preserve"> </w:t>
      </w:r>
      <w:r>
        <w:rPr>
          <w:i/>
          <w:sz w:val="18"/>
        </w:rPr>
        <w:t>must</w:t>
      </w:r>
      <w:proofErr w:type="gramEnd"/>
      <w:r>
        <w:rPr>
          <w:i/>
          <w:sz w:val="18"/>
        </w:rPr>
        <w:t xml:space="preserve"> restrict their dietary intake.</w:t>
      </w:r>
      <w:r>
        <w:t xml:space="preserve"> </w:t>
      </w:r>
    </w:p>
    <w:p w14:paraId="49E8DAB9" w14:textId="77777777" w:rsidR="00CE796C" w:rsidRDefault="003E372E">
      <w:pPr>
        <w:spacing w:after="65" w:line="259" w:lineRule="auto"/>
        <w:ind w:left="10" w:firstLine="0"/>
      </w:pPr>
      <w:r>
        <w:rPr>
          <w:i/>
          <w:sz w:val="18"/>
        </w:rPr>
        <w:t xml:space="preserve"> </w:t>
      </w:r>
    </w:p>
    <w:p w14:paraId="051BB6AA" w14:textId="77777777" w:rsidR="00CE796C" w:rsidRDefault="003E372E">
      <w:pPr>
        <w:spacing w:after="4" w:line="269" w:lineRule="auto"/>
        <w:ind w:left="5" w:right="2623"/>
      </w:pPr>
      <w:r>
        <w:rPr>
          <w:b/>
          <w:i/>
          <w:sz w:val="18"/>
        </w:rPr>
        <w:t>Hardness:</w:t>
      </w:r>
      <w:r>
        <w:rPr>
          <w:i/>
          <w:sz w:val="18"/>
        </w:rPr>
        <w:t xml:space="preserve"> Hardness is the amount of dissolved calcium and magnesium there is in water. Harness is </w:t>
      </w:r>
      <w:proofErr w:type="gramStart"/>
      <w:r>
        <w:rPr>
          <w:i/>
          <w:sz w:val="18"/>
        </w:rPr>
        <w:t xml:space="preserve">not </w:t>
      </w:r>
      <w:r>
        <w:t xml:space="preserve"> </w:t>
      </w:r>
      <w:r>
        <w:rPr>
          <w:i/>
          <w:sz w:val="18"/>
        </w:rPr>
        <w:t>considered</w:t>
      </w:r>
      <w:proofErr w:type="gramEnd"/>
      <w:r>
        <w:rPr>
          <w:i/>
          <w:sz w:val="18"/>
        </w:rPr>
        <w:t xml:space="preserve"> a health concern, but a nuisance. Hard water can cause mineral build in plumbing, </w:t>
      </w:r>
      <w:proofErr w:type="gramStart"/>
      <w:r>
        <w:rPr>
          <w:i/>
          <w:sz w:val="18"/>
        </w:rPr>
        <w:t xml:space="preserve">water </w:t>
      </w:r>
      <w:r>
        <w:t xml:space="preserve"> </w:t>
      </w:r>
      <w:r>
        <w:rPr>
          <w:i/>
          <w:sz w:val="18"/>
        </w:rPr>
        <w:t>heaters</w:t>
      </w:r>
      <w:proofErr w:type="gramEnd"/>
      <w:r>
        <w:rPr>
          <w:i/>
          <w:sz w:val="18"/>
        </w:rPr>
        <w:t xml:space="preserve">/fixtures, and poor performance of soaps and detergents. </w:t>
      </w:r>
      <w:r>
        <w:t xml:space="preserve"> </w:t>
      </w:r>
    </w:p>
    <w:p w14:paraId="133B47DD" w14:textId="77777777" w:rsidR="00CE796C" w:rsidRDefault="003E372E">
      <w:pPr>
        <w:spacing w:after="28" w:line="269" w:lineRule="auto"/>
        <w:ind w:left="5" w:right="2623"/>
      </w:pPr>
      <w:r>
        <w:rPr>
          <w:i/>
          <w:sz w:val="18"/>
        </w:rPr>
        <w:t>0-75 ppm = "soft" water</w:t>
      </w:r>
      <w:r>
        <w:t xml:space="preserve"> </w:t>
      </w:r>
    </w:p>
    <w:p w14:paraId="6440B449" w14:textId="77777777" w:rsidR="00CE796C" w:rsidRDefault="003E372E">
      <w:pPr>
        <w:spacing w:after="4" w:line="269" w:lineRule="auto"/>
        <w:ind w:left="5" w:right="2623"/>
      </w:pPr>
      <w:r>
        <w:rPr>
          <w:i/>
          <w:sz w:val="18"/>
        </w:rPr>
        <w:t>75-150 ppm = "moderately hard”</w:t>
      </w:r>
      <w:r>
        <w:t xml:space="preserve"> </w:t>
      </w:r>
    </w:p>
    <w:p w14:paraId="21514DE8" w14:textId="77777777" w:rsidR="00CE796C" w:rsidRDefault="003E372E">
      <w:pPr>
        <w:spacing w:after="30" w:line="269" w:lineRule="auto"/>
        <w:ind w:left="5" w:right="2623"/>
      </w:pPr>
      <w:r>
        <w:rPr>
          <w:i/>
          <w:sz w:val="18"/>
        </w:rPr>
        <w:t>150-300 ppm = “hard"</w:t>
      </w:r>
      <w:r>
        <w:t xml:space="preserve"> </w:t>
      </w:r>
    </w:p>
    <w:p w14:paraId="47267AA6" w14:textId="77777777" w:rsidR="00CE796C" w:rsidRDefault="003E372E">
      <w:pPr>
        <w:spacing w:after="4" w:line="269" w:lineRule="auto"/>
        <w:ind w:left="5" w:right="2623"/>
      </w:pPr>
      <w:r>
        <w:rPr>
          <w:i/>
          <w:sz w:val="18"/>
        </w:rPr>
        <w:t>&gt;300 ppm = "very hard”</w:t>
      </w:r>
      <w:r>
        <w:t xml:space="preserve"> </w:t>
      </w:r>
    </w:p>
    <w:p w14:paraId="2A3C0314" w14:textId="77777777" w:rsidR="00CE796C" w:rsidRDefault="003E372E">
      <w:pPr>
        <w:spacing w:after="4" w:line="269" w:lineRule="auto"/>
        <w:ind w:left="5" w:right="871"/>
      </w:pPr>
      <w:r>
        <w:rPr>
          <w:i/>
          <w:sz w:val="18"/>
        </w:rPr>
        <w:t xml:space="preserve">NTU - Nephelometric Turbidity Units: Turbidity is measured with an instrument called a nephelometer. Measurements are given in nephelometric turbidity units. </w:t>
      </w:r>
      <w:r>
        <w:t xml:space="preserve"> </w:t>
      </w:r>
      <w:r>
        <w:tab/>
        <w:t xml:space="preserve"> </w:t>
      </w:r>
    </w:p>
    <w:p w14:paraId="5B4EE8C3" w14:textId="77777777" w:rsidR="00CE796C" w:rsidRDefault="003E372E">
      <w:pPr>
        <w:spacing w:after="71" w:line="259" w:lineRule="auto"/>
        <w:ind w:left="10" w:firstLine="0"/>
      </w:pPr>
      <w:r>
        <w:rPr>
          <w:i/>
          <w:sz w:val="18"/>
        </w:rPr>
        <w:t xml:space="preserve"> </w:t>
      </w:r>
    </w:p>
    <w:p w14:paraId="7D445A27" w14:textId="77777777" w:rsidR="00CE796C" w:rsidRDefault="003E372E">
      <w:pPr>
        <w:spacing w:after="77" w:line="259" w:lineRule="auto"/>
        <w:ind w:left="10" w:firstLine="0"/>
      </w:pPr>
      <w:r>
        <w:lastRenderedPageBreak/>
        <w:t xml:space="preserve"> </w:t>
      </w:r>
    </w:p>
    <w:p w14:paraId="424377CA" w14:textId="77777777" w:rsidR="00CE796C" w:rsidRDefault="003E372E">
      <w:pPr>
        <w:spacing w:after="0" w:line="259" w:lineRule="auto"/>
        <w:ind w:left="5"/>
      </w:pPr>
      <w:r>
        <w:rPr>
          <w:b/>
          <w:color w:val="005392"/>
          <w:sz w:val="26"/>
        </w:rPr>
        <w:t xml:space="preserve">Radioactive Contaminants: </w:t>
      </w:r>
    </w:p>
    <w:tbl>
      <w:tblPr>
        <w:tblStyle w:val="TableGrid"/>
        <w:tblW w:w="10527" w:type="dxa"/>
        <w:tblInd w:w="16" w:type="dxa"/>
        <w:tblCellMar>
          <w:top w:w="30" w:type="dxa"/>
          <w:left w:w="39" w:type="dxa"/>
          <w:right w:w="75" w:type="dxa"/>
        </w:tblCellMar>
        <w:tblLook w:val="04A0" w:firstRow="1" w:lastRow="0" w:firstColumn="1" w:lastColumn="0" w:noHBand="0" w:noVBand="1"/>
      </w:tblPr>
      <w:tblGrid>
        <w:gridCol w:w="1955"/>
        <w:gridCol w:w="1585"/>
        <w:gridCol w:w="1586"/>
        <w:gridCol w:w="1355"/>
        <w:gridCol w:w="851"/>
        <w:gridCol w:w="3195"/>
      </w:tblGrid>
      <w:tr w:rsidR="00CE796C" w14:paraId="5D498BE8" w14:textId="77777777">
        <w:trPr>
          <w:trHeight w:val="883"/>
        </w:trPr>
        <w:tc>
          <w:tcPr>
            <w:tcW w:w="1956" w:type="dxa"/>
            <w:tcBorders>
              <w:top w:val="single" w:sz="4" w:space="0" w:color="000000"/>
              <w:left w:val="single" w:sz="4" w:space="0" w:color="000000"/>
              <w:bottom w:val="single" w:sz="4" w:space="0" w:color="000000"/>
              <w:right w:val="single" w:sz="4" w:space="0" w:color="FFFFFF"/>
            </w:tcBorders>
            <w:shd w:val="clear" w:color="auto" w:fill="005392"/>
            <w:vAlign w:val="center"/>
          </w:tcPr>
          <w:p w14:paraId="31575055" w14:textId="77777777" w:rsidR="00CE796C" w:rsidRDefault="003E372E">
            <w:pPr>
              <w:spacing w:after="0" w:line="259" w:lineRule="auto"/>
              <w:ind w:left="0" w:firstLine="0"/>
            </w:pPr>
            <w:r>
              <w:rPr>
                <w:b/>
                <w:color w:val="FFFFFF"/>
                <w:sz w:val="18"/>
              </w:rPr>
              <w:t xml:space="preserve">Analyze </w:t>
            </w:r>
            <w:proofErr w:type="gramStart"/>
            <w:r>
              <w:rPr>
                <w:b/>
                <w:color w:val="FFFFFF"/>
                <w:sz w:val="18"/>
              </w:rPr>
              <w:t>Name  (</w:t>
            </w:r>
            <w:proofErr w:type="gramEnd"/>
            <w:r>
              <w:rPr>
                <w:b/>
                <w:color w:val="FFFFFF"/>
                <w:sz w:val="18"/>
              </w:rPr>
              <w:t>Units)</w:t>
            </w:r>
            <w:r>
              <w:rPr>
                <w:b/>
                <w:color w:val="FFFFFF"/>
              </w:rPr>
              <w:t xml:space="preserve"> </w:t>
            </w:r>
          </w:p>
        </w:tc>
        <w:tc>
          <w:tcPr>
            <w:tcW w:w="1585"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7DB19F72" w14:textId="77777777" w:rsidR="00CE796C" w:rsidRDefault="003E372E">
            <w:pPr>
              <w:spacing w:after="0" w:line="259" w:lineRule="auto"/>
              <w:ind w:firstLine="0"/>
              <w:jc w:val="center"/>
            </w:pPr>
            <w:r>
              <w:rPr>
                <w:b/>
                <w:color w:val="FFFFFF"/>
                <w:sz w:val="18"/>
              </w:rPr>
              <w:t>Springs/S01 (year tested)</w:t>
            </w:r>
            <w:r>
              <w:rPr>
                <w:b/>
                <w:color w:val="FFFFFF"/>
              </w:rPr>
              <w:t xml:space="preserve"> </w:t>
            </w:r>
          </w:p>
        </w:tc>
        <w:tc>
          <w:tcPr>
            <w:tcW w:w="1586"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223EDF10" w14:textId="77777777" w:rsidR="00CE796C" w:rsidRDefault="003E372E">
            <w:pPr>
              <w:spacing w:after="0" w:line="259" w:lineRule="auto"/>
              <w:ind w:left="171" w:right="80" w:firstLine="0"/>
              <w:jc w:val="center"/>
            </w:pPr>
            <w:proofErr w:type="gramStart"/>
            <w:r>
              <w:rPr>
                <w:b/>
                <w:color w:val="FFFFFF"/>
                <w:sz w:val="18"/>
              </w:rPr>
              <w:t>Well</w:t>
            </w:r>
            <w:proofErr w:type="gramEnd"/>
            <w:r>
              <w:rPr>
                <w:b/>
                <w:color w:val="FFFFFF"/>
                <w:sz w:val="18"/>
              </w:rPr>
              <w:t xml:space="preserve">/S02 </w:t>
            </w:r>
            <w:r>
              <w:rPr>
                <w:b/>
                <w:color w:val="FFFFFF"/>
                <w:sz w:val="18"/>
              </w:rPr>
              <w:t>(year tested)</w:t>
            </w:r>
            <w:r>
              <w:rPr>
                <w:b/>
                <w:color w:val="FFFFFF"/>
              </w:rPr>
              <w:t xml:space="preserve"> </w:t>
            </w:r>
          </w:p>
        </w:tc>
        <w:tc>
          <w:tcPr>
            <w:tcW w:w="1355" w:type="dxa"/>
            <w:tcBorders>
              <w:top w:val="single" w:sz="4" w:space="0" w:color="000000"/>
              <w:left w:val="single" w:sz="4" w:space="0" w:color="FFFFFF"/>
              <w:bottom w:val="single" w:sz="4" w:space="0" w:color="000000"/>
              <w:right w:val="single" w:sz="4" w:space="0" w:color="FFFFFF"/>
            </w:tcBorders>
            <w:shd w:val="clear" w:color="auto" w:fill="005392"/>
            <w:vAlign w:val="center"/>
          </w:tcPr>
          <w:p w14:paraId="61002C06" w14:textId="77777777" w:rsidR="00CE796C" w:rsidRDefault="003E372E">
            <w:pPr>
              <w:spacing w:after="0" w:line="259" w:lineRule="auto"/>
              <w:ind w:left="41" w:firstLine="0"/>
              <w:jc w:val="center"/>
            </w:pPr>
            <w:r>
              <w:rPr>
                <w:b/>
                <w:color w:val="FFFFFF"/>
                <w:sz w:val="18"/>
              </w:rPr>
              <w:t xml:space="preserve">SMCL </w:t>
            </w:r>
          </w:p>
          <w:p w14:paraId="5EA5B965" w14:textId="77777777" w:rsidR="00CE796C" w:rsidRDefault="003E372E">
            <w:pPr>
              <w:spacing w:after="0" w:line="259" w:lineRule="auto"/>
              <w:ind w:left="92" w:firstLine="0"/>
              <w:jc w:val="center"/>
            </w:pPr>
            <w:r>
              <w:rPr>
                <w:b/>
                <w:color w:val="FFFFFF"/>
                <w:sz w:val="18"/>
              </w:rPr>
              <w:t xml:space="preserve"> </w:t>
            </w:r>
          </w:p>
        </w:tc>
        <w:tc>
          <w:tcPr>
            <w:tcW w:w="850" w:type="dxa"/>
            <w:tcBorders>
              <w:top w:val="single" w:sz="4" w:space="0" w:color="000000"/>
              <w:left w:val="single" w:sz="4" w:space="0" w:color="FFFFFF"/>
              <w:bottom w:val="single" w:sz="4" w:space="0" w:color="000000"/>
              <w:right w:val="single" w:sz="4" w:space="0" w:color="FFFFFF"/>
            </w:tcBorders>
            <w:shd w:val="clear" w:color="auto" w:fill="005392"/>
          </w:tcPr>
          <w:p w14:paraId="16C64204" w14:textId="77777777" w:rsidR="00CE796C" w:rsidRDefault="003E372E">
            <w:pPr>
              <w:spacing w:after="5" w:line="238" w:lineRule="auto"/>
              <w:ind w:left="241" w:hanging="215"/>
            </w:pPr>
            <w:proofErr w:type="spellStart"/>
            <w:r>
              <w:rPr>
                <w:b/>
                <w:color w:val="FFFFFF"/>
                <w:sz w:val="18"/>
              </w:rPr>
              <w:t>Complia</w:t>
            </w:r>
            <w:proofErr w:type="spellEnd"/>
            <w:r>
              <w:rPr>
                <w:b/>
                <w:color w:val="FFFFFF"/>
                <w:sz w:val="18"/>
              </w:rPr>
              <w:t xml:space="preserve"> </w:t>
            </w:r>
            <w:proofErr w:type="spellStart"/>
            <w:r>
              <w:rPr>
                <w:b/>
                <w:color w:val="FFFFFF"/>
                <w:sz w:val="18"/>
              </w:rPr>
              <w:t>nt</w:t>
            </w:r>
            <w:proofErr w:type="spellEnd"/>
            <w:r>
              <w:rPr>
                <w:b/>
                <w:color w:val="FFFFFF"/>
                <w:sz w:val="18"/>
              </w:rPr>
              <w:t xml:space="preserve">? </w:t>
            </w:r>
          </w:p>
          <w:p w14:paraId="4EDF63A0" w14:textId="77777777" w:rsidR="00CE796C" w:rsidRDefault="003E372E">
            <w:pPr>
              <w:spacing w:after="0" w:line="259" w:lineRule="auto"/>
              <w:ind w:left="26" w:firstLine="0"/>
              <w:jc w:val="center"/>
            </w:pPr>
            <w:r>
              <w:rPr>
                <w:b/>
                <w:color w:val="FFFFFF"/>
                <w:sz w:val="18"/>
              </w:rPr>
              <w:t xml:space="preserve">(Y/N) </w:t>
            </w:r>
          </w:p>
          <w:p w14:paraId="6AFDD899" w14:textId="77777777" w:rsidR="00CE796C" w:rsidRDefault="003E372E">
            <w:pPr>
              <w:spacing w:after="0" w:line="259" w:lineRule="auto"/>
              <w:ind w:left="76" w:firstLine="0"/>
            </w:pPr>
            <w:r>
              <w:rPr>
                <w:b/>
                <w:color w:val="FFFFFF"/>
                <w:sz w:val="18"/>
              </w:rPr>
              <w:t xml:space="preserve">Source </w:t>
            </w:r>
          </w:p>
        </w:tc>
        <w:tc>
          <w:tcPr>
            <w:tcW w:w="3195" w:type="dxa"/>
            <w:tcBorders>
              <w:top w:val="single" w:sz="4" w:space="0" w:color="000000"/>
              <w:left w:val="single" w:sz="4" w:space="0" w:color="FFFFFF"/>
              <w:bottom w:val="single" w:sz="4" w:space="0" w:color="000000"/>
              <w:right w:val="single" w:sz="4" w:space="0" w:color="000000"/>
            </w:tcBorders>
            <w:shd w:val="clear" w:color="auto" w:fill="005392"/>
            <w:vAlign w:val="center"/>
          </w:tcPr>
          <w:p w14:paraId="276B5FDE" w14:textId="77777777" w:rsidR="00CE796C" w:rsidRDefault="003E372E">
            <w:pPr>
              <w:spacing w:after="0" w:line="259" w:lineRule="auto"/>
              <w:ind w:left="837" w:hanging="791"/>
            </w:pPr>
            <w:r>
              <w:rPr>
                <w:b/>
                <w:color w:val="FFFFFF"/>
                <w:sz w:val="18"/>
              </w:rPr>
              <w:t>Typical Source of Contaminant in Drinking Water</w:t>
            </w:r>
            <w:r>
              <w:rPr>
                <w:b/>
                <w:color w:val="FFFFFF"/>
              </w:rPr>
              <w:t xml:space="preserve"> </w:t>
            </w:r>
          </w:p>
        </w:tc>
      </w:tr>
      <w:tr w:rsidR="00CE796C" w14:paraId="6FFA4F3E" w14:textId="77777777">
        <w:trPr>
          <w:trHeight w:val="485"/>
        </w:trPr>
        <w:tc>
          <w:tcPr>
            <w:tcW w:w="1956" w:type="dxa"/>
            <w:tcBorders>
              <w:top w:val="single" w:sz="4" w:space="0" w:color="000000"/>
              <w:left w:val="single" w:sz="4" w:space="0" w:color="000000"/>
              <w:bottom w:val="single" w:sz="12" w:space="0" w:color="FFFFFF"/>
              <w:right w:val="single" w:sz="4" w:space="0" w:color="000000"/>
            </w:tcBorders>
            <w:shd w:val="clear" w:color="auto" w:fill="B6DFFF"/>
          </w:tcPr>
          <w:p w14:paraId="69892F53" w14:textId="77777777" w:rsidR="00CE796C" w:rsidRDefault="003E372E">
            <w:pPr>
              <w:spacing w:after="0" w:line="259" w:lineRule="auto"/>
              <w:ind w:left="28" w:firstLine="0"/>
              <w:jc w:val="center"/>
            </w:pPr>
            <w:r>
              <w:rPr>
                <w:sz w:val="18"/>
              </w:rPr>
              <w:t>Radium 228 (</w:t>
            </w:r>
            <w:proofErr w:type="spellStart"/>
            <w:r>
              <w:rPr>
                <w:sz w:val="18"/>
              </w:rPr>
              <w:t>pCi</w:t>
            </w:r>
            <w:proofErr w:type="spellEnd"/>
            <w:r>
              <w:rPr>
                <w:sz w:val="18"/>
              </w:rPr>
              <w:t xml:space="preserve">/L) </w:t>
            </w:r>
          </w:p>
          <w:p w14:paraId="4EE98082" w14:textId="77777777" w:rsidR="00CE796C" w:rsidRDefault="003E372E">
            <w:pPr>
              <w:spacing w:after="0" w:line="259" w:lineRule="auto"/>
              <w:ind w:left="0" w:firstLine="0"/>
            </w:pPr>
            <w:r>
              <w:rPr>
                <w:sz w:val="18"/>
              </w:rPr>
              <w:t xml:space="preserve"> </w:t>
            </w:r>
          </w:p>
        </w:tc>
        <w:tc>
          <w:tcPr>
            <w:tcW w:w="1585" w:type="dxa"/>
            <w:tcBorders>
              <w:top w:val="single" w:sz="4" w:space="0" w:color="000000"/>
              <w:left w:val="single" w:sz="4" w:space="0" w:color="000000"/>
              <w:bottom w:val="single" w:sz="12" w:space="0" w:color="FFFFFF"/>
              <w:right w:val="single" w:sz="4" w:space="0" w:color="000000"/>
            </w:tcBorders>
            <w:shd w:val="clear" w:color="auto" w:fill="B6DFFF"/>
          </w:tcPr>
          <w:p w14:paraId="6EF3D0A4" w14:textId="0C18B9EC" w:rsidR="00CE796C" w:rsidRDefault="00282C42">
            <w:pPr>
              <w:spacing w:after="20" w:line="259" w:lineRule="auto"/>
              <w:ind w:left="40" w:firstLine="0"/>
              <w:jc w:val="center"/>
            </w:pPr>
            <w:r>
              <w:rPr>
                <w:sz w:val="18"/>
              </w:rPr>
              <w:t xml:space="preserve">0.0825  </w:t>
            </w:r>
          </w:p>
          <w:p w14:paraId="1A98267B" w14:textId="46DE3DD0" w:rsidR="00CE796C" w:rsidRDefault="003E372E">
            <w:pPr>
              <w:spacing w:after="0" w:line="259" w:lineRule="auto"/>
              <w:ind w:left="41" w:firstLine="0"/>
              <w:jc w:val="center"/>
            </w:pPr>
            <w:r>
              <w:rPr>
                <w:sz w:val="18"/>
              </w:rPr>
              <w:t>(</w:t>
            </w:r>
            <w:r w:rsidR="00282C42">
              <w:rPr>
                <w:sz w:val="18"/>
              </w:rPr>
              <w:t>10</w:t>
            </w:r>
            <w:r>
              <w:rPr>
                <w:sz w:val="18"/>
              </w:rPr>
              <w:t>/202</w:t>
            </w:r>
            <w:r w:rsidR="00282C42">
              <w:rPr>
                <w:sz w:val="18"/>
              </w:rPr>
              <w:t>4</w:t>
            </w:r>
            <w:r>
              <w:rPr>
                <w:sz w:val="18"/>
              </w:rPr>
              <w:t>)</w:t>
            </w:r>
            <w:r>
              <w:rPr>
                <w:sz w:val="22"/>
              </w:rPr>
              <w:t xml:space="preserve"> </w:t>
            </w:r>
          </w:p>
        </w:tc>
        <w:tc>
          <w:tcPr>
            <w:tcW w:w="1586" w:type="dxa"/>
            <w:tcBorders>
              <w:top w:val="single" w:sz="4" w:space="0" w:color="000000"/>
              <w:left w:val="single" w:sz="4" w:space="0" w:color="000000"/>
              <w:bottom w:val="single" w:sz="12" w:space="0" w:color="FFFFFF"/>
              <w:right w:val="single" w:sz="4" w:space="0" w:color="000000"/>
            </w:tcBorders>
            <w:shd w:val="clear" w:color="auto" w:fill="B6DFFF"/>
          </w:tcPr>
          <w:p w14:paraId="25D510D7" w14:textId="440F8852" w:rsidR="00CE796C" w:rsidRDefault="003E372E">
            <w:pPr>
              <w:spacing w:after="0" w:line="259" w:lineRule="auto"/>
              <w:ind w:left="41" w:firstLine="0"/>
              <w:jc w:val="center"/>
            </w:pPr>
            <w:r>
              <w:rPr>
                <w:sz w:val="22"/>
              </w:rPr>
              <w:t>0.2840</w:t>
            </w:r>
            <w:r w:rsidR="00C43963" w:rsidRPr="00C43963">
              <w:rPr>
                <w:sz w:val="22"/>
              </w:rPr>
              <w:t xml:space="preserve"> (</w:t>
            </w:r>
            <w:r>
              <w:rPr>
                <w:sz w:val="22"/>
              </w:rPr>
              <w:t>5</w:t>
            </w:r>
            <w:r w:rsidR="00C43963" w:rsidRPr="00C43963">
              <w:rPr>
                <w:sz w:val="22"/>
              </w:rPr>
              <w:t>/202</w:t>
            </w:r>
            <w:r>
              <w:rPr>
                <w:sz w:val="22"/>
              </w:rPr>
              <w:t>5</w:t>
            </w:r>
            <w:r w:rsidR="00C43963" w:rsidRPr="00C43963">
              <w:rPr>
                <w:sz w:val="22"/>
              </w:rPr>
              <w:t>)</w:t>
            </w:r>
            <w:r w:rsidR="00C43963">
              <w:rPr>
                <w:sz w:val="22"/>
              </w:rPr>
              <w:t xml:space="preserve"> </w:t>
            </w:r>
          </w:p>
        </w:tc>
        <w:tc>
          <w:tcPr>
            <w:tcW w:w="135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79F3DFB2" w14:textId="77777777" w:rsidR="00CE796C" w:rsidRDefault="003E372E">
            <w:pPr>
              <w:spacing w:after="0" w:line="259" w:lineRule="auto"/>
              <w:ind w:left="42" w:firstLine="0"/>
              <w:jc w:val="center"/>
            </w:pPr>
            <w:r>
              <w:rPr>
                <w:sz w:val="18"/>
              </w:rPr>
              <w:t xml:space="preserve">5 </w:t>
            </w:r>
          </w:p>
        </w:tc>
        <w:tc>
          <w:tcPr>
            <w:tcW w:w="850"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1BD99678" w14:textId="7FBC3D0C" w:rsidR="00CE796C" w:rsidRDefault="00C43963">
            <w:pPr>
              <w:spacing w:after="0" w:line="259" w:lineRule="auto"/>
              <w:ind w:left="26" w:firstLine="0"/>
              <w:jc w:val="center"/>
            </w:pPr>
            <w:r>
              <w:t>Y</w:t>
            </w:r>
          </w:p>
        </w:tc>
        <w:tc>
          <w:tcPr>
            <w:tcW w:w="3195" w:type="dxa"/>
            <w:tcBorders>
              <w:top w:val="single" w:sz="4" w:space="0" w:color="000000"/>
              <w:left w:val="single" w:sz="4" w:space="0" w:color="000000"/>
              <w:bottom w:val="single" w:sz="12" w:space="0" w:color="FFFFFF"/>
              <w:right w:val="single" w:sz="4" w:space="0" w:color="000000"/>
            </w:tcBorders>
            <w:shd w:val="clear" w:color="auto" w:fill="B6DFFF"/>
            <w:vAlign w:val="center"/>
          </w:tcPr>
          <w:p w14:paraId="056E352A" w14:textId="77777777" w:rsidR="00CE796C" w:rsidRDefault="003E372E">
            <w:pPr>
              <w:spacing w:after="0" w:line="259" w:lineRule="auto"/>
              <w:ind w:left="31" w:firstLine="0"/>
              <w:jc w:val="center"/>
            </w:pPr>
            <w:r>
              <w:rPr>
                <w:sz w:val="18"/>
              </w:rPr>
              <w:t xml:space="preserve">Erosion of natural deposits </w:t>
            </w:r>
          </w:p>
        </w:tc>
      </w:tr>
      <w:tr w:rsidR="00CE796C" w14:paraId="1F6BE6E8" w14:textId="77777777">
        <w:trPr>
          <w:trHeight w:val="480"/>
        </w:trPr>
        <w:tc>
          <w:tcPr>
            <w:tcW w:w="1956" w:type="dxa"/>
            <w:tcBorders>
              <w:top w:val="single" w:sz="12" w:space="0" w:color="FFFFFF"/>
              <w:left w:val="single" w:sz="4" w:space="0" w:color="000000"/>
              <w:bottom w:val="single" w:sz="4" w:space="0" w:color="000000"/>
              <w:right w:val="single" w:sz="4" w:space="0" w:color="000000"/>
            </w:tcBorders>
          </w:tcPr>
          <w:p w14:paraId="70BEE632" w14:textId="77777777" w:rsidR="00CE796C" w:rsidRDefault="003E372E">
            <w:pPr>
              <w:spacing w:after="0" w:line="259" w:lineRule="auto"/>
              <w:ind w:left="0" w:firstLine="0"/>
            </w:pPr>
            <w:r>
              <w:rPr>
                <w:sz w:val="18"/>
              </w:rPr>
              <w:t>Gross Alpha (</w:t>
            </w:r>
            <w:proofErr w:type="spellStart"/>
            <w:r>
              <w:rPr>
                <w:sz w:val="18"/>
              </w:rPr>
              <w:t>pCi</w:t>
            </w:r>
            <w:proofErr w:type="spellEnd"/>
            <w:r>
              <w:rPr>
                <w:sz w:val="18"/>
              </w:rPr>
              <w:t xml:space="preserve">/L) </w:t>
            </w:r>
          </w:p>
        </w:tc>
        <w:tc>
          <w:tcPr>
            <w:tcW w:w="1585" w:type="dxa"/>
            <w:tcBorders>
              <w:top w:val="single" w:sz="12" w:space="0" w:color="FFFFFF"/>
              <w:left w:val="single" w:sz="4" w:space="0" w:color="000000"/>
              <w:bottom w:val="single" w:sz="4" w:space="0" w:color="000000"/>
              <w:right w:val="single" w:sz="4" w:space="0" w:color="000000"/>
            </w:tcBorders>
          </w:tcPr>
          <w:p w14:paraId="669202EC" w14:textId="77777777" w:rsidR="00CE796C" w:rsidRDefault="003E372E">
            <w:pPr>
              <w:spacing w:after="15" w:line="259" w:lineRule="auto"/>
              <w:ind w:left="35" w:firstLine="0"/>
              <w:jc w:val="center"/>
            </w:pPr>
            <w:r>
              <w:rPr>
                <w:sz w:val="18"/>
              </w:rPr>
              <w:t xml:space="preserve">&lt;3.0000 </w:t>
            </w:r>
          </w:p>
          <w:p w14:paraId="0A871432" w14:textId="339996A2" w:rsidR="00CE796C" w:rsidRDefault="003E372E">
            <w:pPr>
              <w:spacing w:after="0" w:line="259" w:lineRule="auto"/>
              <w:ind w:left="41" w:firstLine="0"/>
              <w:jc w:val="center"/>
            </w:pPr>
            <w:r>
              <w:rPr>
                <w:sz w:val="18"/>
              </w:rPr>
              <w:t>(</w:t>
            </w:r>
            <w:r w:rsidR="00282C42">
              <w:rPr>
                <w:sz w:val="18"/>
              </w:rPr>
              <w:t>10</w:t>
            </w:r>
            <w:r>
              <w:rPr>
                <w:sz w:val="18"/>
              </w:rPr>
              <w:t>/202</w:t>
            </w:r>
            <w:r w:rsidR="00282C42">
              <w:rPr>
                <w:sz w:val="18"/>
              </w:rPr>
              <w:t>4</w:t>
            </w:r>
            <w:r>
              <w:rPr>
                <w:sz w:val="18"/>
              </w:rPr>
              <w:t>)</w:t>
            </w:r>
            <w:r>
              <w:rPr>
                <w:sz w:val="22"/>
              </w:rPr>
              <w:t xml:space="preserve"> </w:t>
            </w:r>
          </w:p>
        </w:tc>
        <w:tc>
          <w:tcPr>
            <w:tcW w:w="1586" w:type="dxa"/>
            <w:tcBorders>
              <w:top w:val="single" w:sz="12" w:space="0" w:color="FFFFFF"/>
              <w:left w:val="single" w:sz="4" w:space="0" w:color="000000"/>
              <w:bottom w:val="single" w:sz="4" w:space="0" w:color="000000"/>
              <w:right w:val="single" w:sz="4" w:space="0" w:color="000000"/>
            </w:tcBorders>
          </w:tcPr>
          <w:p w14:paraId="7B1E6A53" w14:textId="77777777" w:rsidR="00CE796C" w:rsidRDefault="003E372E">
            <w:pPr>
              <w:spacing w:after="15" w:line="259" w:lineRule="auto"/>
              <w:ind w:left="36" w:firstLine="0"/>
              <w:jc w:val="center"/>
            </w:pPr>
            <w:r>
              <w:rPr>
                <w:sz w:val="18"/>
              </w:rPr>
              <w:t xml:space="preserve">&lt;3.0000  </w:t>
            </w:r>
          </w:p>
          <w:p w14:paraId="58E1D9C7" w14:textId="0420831F" w:rsidR="00CE796C" w:rsidRDefault="003E372E">
            <w:pPr>
              <w:spacing w:after="0" w:line="259" w:lineRule="auto"/>
              <w:ind w:left="41" w:firstLine="0"/>
              <w:jc w:val="center"/>
            </w:pPr>
            <w:r>
              <w:rPr>
                <w:sz w:val="18"/>
              </w:rPr>
              <w:t>(5</w:t>
            </w:r>
            <w:r>
              <w:rPr>
                <w:sz w:val="18"/>
              </w:rPr>
              <w:t>/2025</w:t>
            </w:r>
            <w:r>
              <w:rPr>
                <w:sz w:val="18"/>
              </w:rPr>
              <w:t>)</w:t>
            </w:r>
            <w:r>
              <w:rPr>
                <w:sz w:val="22"/>
              </w:rPr>
              <w:t xml:space="preserve"> </w:t>
            </w:r>
          </w:p>
        </w:tc>
        <w:tc>
          <w:tcPr>
            <w:tcW w:w="1355" w:type="dxa"/>
            <w:tcBorders>
              <w:top w:val="single" w:sz="12" w:space="0" w:color="FFFFFF"/>
              <w:left w:val="single" w:sz="4" w:space="0" w:color="000000"/>
              <w:bottom w:val="single" w:sz="4" w:space="0" w:color="000000"/>
              <w:right w:val="single" w:sz="4" w:space="0" w:color="000000"/>
            </w:tcBorders>
            <w:vAlign w:val="center"/>
          </w:tcPr>
          <w:p w14:paraId="6B6C8939" w14:textId="77777777" w:rsidR="00CE796C" w:rsidRDefault="003E372E">
            <w:pPr>
              <w:spacing w:after="0" w:line="259" w:lineRule="auto"/>
              <w:ind w:left="42" w:firstLine="0"/>
              <w:jc w:val="center"/>
            </w:pPr>
            <w:r>
              <w:rPr>
                <w:sz w:val="18"/>
              </w:rPr>
              <w:t xml:space="preserve">15 </w:t>
            </w:r>
          </w:p>
        </w:tc>
        <w:tc>
          <w:tcPr>
            <w:tcW w:w="850" w:type="dxa"/>
            <w:tcBorders>
              <w:top w:val="single" w:sz="12" w:space="0" w:color="FFFFFF"/>
              <w:left w:val="single" w:sz="4" w:space="0" w:color="000000"/>
              <w:bottom w:val="single" w:sz="4" w:space="0" w:color="000000"/>
              <w:right w:val="single" w:sz="4" w:space="0" w:color="000000"/>
            </w:tcBorders>
            <w:vAlign w:val="center"/>
          </w:tcPr>
          <w:p w14:paraId="3DD9390F" w14:textId="0A6EA437" w:rsidR="00CE796C" w:rsidRDefault="00C43963">
            <w:pPr>
              <w:spacing w:after="0" w:line="259" w:lineRule="auto"/>
              <w:ind w:left="26" w:firstLine="0"/>
              <w:jc w:val="center"/>
            </w:pPr>
            <w:r>
              <w:t>Y</w:t>
            </w:r>
          </w:p>
        </w:tc>
        <w:tc>
          <w:tcPr>
            <w:tcW w:w="3195" w:type="dxa"/>
            <w:tcBorders>
              <w:top w:val="single" w:sz="12" w:space="0" w:color="FFFFFF"/>
              <w:left w:val="single" w:sz="4" w:space="0" w:color="000000"/>
              <w:bottom w:val="single" w:sz="4" w:space="0" w:color="000000"/>
              <w:right w:val="single" w:sz="4" w:space="0" w:color="000000"/>
            </w:tcBorders>
            <w:vAlign w:val="center"/>
          </w:tcPr>
          <w:p w14:paraId="516EB6E9" w14:textId="77777777" w:rsidR="00CE796C" w:rsidRDefault="003E372E">
            <w:pPr>
              <w:spacing w:after="0" w:line="259" w:lineRule="auto"/>
              <w:ind w:left="30" w:firstLine="0"/>
              <w:jc w:val="center"/>
            </w:pPr>
            <w:r>
              <w:rPr>
                <w:sz w:val="18"/>
              </w:rPr>
              <w:t xml:space="preserve">Erosion of natural deposits </w:t>
            </w:r>
          </w:p>
        </w:tc>
      </w:tr>
    </w:tbl>
    <w:p w14:paraId="09861918" w14:textId="77777777" w:rsidR="00CE796C" w:rsidRDefault="003E372E">
      <w:pPr>
        <w:spacing w:after="70" w:line="259" w:lineRule="auto"/>
        <w:ind w:left="5"/>
      </w:pPr>
      <w:r>
        <w:rPr>
          <w:b/>
          <w:i/>
          <w:sz w:val="18"/>
        </w:rPr>
        <w:t xml:space="preserve">Radium: </w:t>
      </w:r>
    </w:p>
    <w:p w14:paraId="787D53C7" w14:textId="77777777" w:rsidR="00CE796C" w:rsidRDefault="003E372E">
      <w:pPr>
        <w:spacing w:after="4" w:line="269" w:lineRule="auto"/>
        <w:ind w:left="5" w:right="2623"/>
      </w:pPr>
      <w:r>
        <w:rPr>
          <w:i/>
          <w:sz w:val="18"/>
        </w:rPr>
        <w:t xml:space="preserve">Some people who drink water containing radium 226 or 228 in excess of the MCL over many years </w:t>
      </w:r>
      <w:proofErr w:type="gramStart"/>
      <w:r>
        <w:rPr>
          <w:i/>
          <w:sz w:val="18"/>
        </w:rPr>
        <w:t xml:space="preserve">may </w:t>
      </w:r>
      <w:r>
        <w:t xml:space="preserve"> </w:t>
      </w:r>
      <w:r>
        <w:rPr>
          <w:i/>
          <w:sz w:val="18"/>
        </w:rPr>
        <w:t>have</w:t>
      </w:r>
      <w:proofErr w:type="gramEnd"/>
      <w:r>
        <w:rPr>
          <w:i/>
          <w:sz w:val="18"/>
        </w:rPr>
        <w:t xml:space="preserve"> an increased risk of getting cancer.</w:t>
      </w:r>
      <w:r>
        <w:t xml:space="preserve"> </w:t>
      </w:r>
    </w:p>
    <w:p w14:paraId="7B0403FB" w14:textId="77777777" w:rsidR="00CE796C" w:rsidRDefault="003E372E">
      <w:pPr>
        <w:spacing w:after="70" w:line="259" w:lineRule="auto"/>
        <w:ind w:left="5"/>
      </w:pPr>
      <w:r>
        <w:rPr>
          <w:b/>
          <w:i/>
          <w:sz w:val="18"/>
        </w:rPr>
        <w:t xml:space="preserve">Gross Alpha: </w:t>
      </w:r>
    </w:p>
    <w:p w14:paraId="6419BCC7" w14:textId="77777777" w:rsidR="00CE796C" w:rsidRDefault="003E372E">
      <w:pPr>
        <w:spacing w:after="4" w:line="269" w:lineRule="auto"/>
        <w:ind w:left="5" w:right="2623"/>
      </w:pPr>
      <w:r>
        <w:rPr>
          <w:i/>
          <w:sz w:val="18"/>
        </w:rPr>
        <w:t xml:space="preserve">Certain minerals are radioactive and may emit a form of radiation known as alpha radiation. Some </w:t>
      </w:r>
      <w:proofErr w:type="gramStart"/>
      <w:r>
        <w:rPr>
          <w:i/>
          <w:sz w:val="18"/>
        </w:rPr>
        <w:t xml:space="preserve">people </w:t>
      </w:r>
      <w:r>
        <w:t xml:space="preserve"> </w:t>
      </w:r>
      <w:r>
        <w:rPr>
          <w:i/>
          <w:sz w:val="18"/>
        </w:rPr>
        <w:t>who</w:t>
      </w:r>
      <w:proofErr w:type="gramEnd"/>
      <w:r>
        <w:rPr>
          <w:i/>
          <w:sz w:val="18"/>
        </w:rPr>
        <w:t xml:space="preserve"> drink water containing alpha emitters in excess of the MCL over many years may have an increased </w:t>
      </w:r>
      <w:r>
        <w:t xml:space="preserve"> </w:t>
      </w:r>
      <w:r>
        <w:rPr>
          <w:i/>
          <w:sz w:val="18"/>
        </w:rPr>
        <w:t xml:space="preserve">risk of getting cancer.  </w:t>
      </w:r>
    </w:p>
    <w:p w14:paraId="4A6BFD3A" w14:textId="77777777" w:rsidR="00CE796C" w:rsidRDefault="003E372E">
      <w:pPr>
        <w:spacing w:after="16" w:line="259" w:lineRule="auto"/>
        <w:ind w:left="10" w:firstLine="0"/>
      </w:pPr>
      <w:r>
        <w:rPr>
          <w:i/>
          <w:sz w:val="18"/>
        </w:rPr>
        <w:t xml:space="preserve"> </w:t>
      </w:r>
    </w:p>
    <w:p w14:paraId="2BDE793B" w14:textId="77777777" w:rsidR="00CE796C" w:rsidRDefault="003E372E">
      <w:pPr>
        <w:spacing w:after="16" w:line="259" w:lineRule="auto"/>
        <w:ind w:left="10" w:firstLine="0"/>
      </w:pPr>
      <w:r>
        <w:rPr>
          <w:sz w:val="18"/>
        </w:rPr>
        <w:t xml:space="preserve"> </w:t>
      </w:r>
    </w:p>
    <w:p w14:paraId="10DD9A23" w14:textId="77777777" w:rsidR="00CE796C" w:rsidRDefault="003E372E">
      <w:pPr>
        <w:spacing w:after="321" w:line="259" w:lineRule="auto"/>
        <w:ind w:left="0" w:right="612" w:firstLine="0"/>
        <w:jc w:val="center"/>
      </w:pPr>
      <w:r>
        <w:rPr>
          <w:sz w:val="18"/>
        </w:rPr>
        <w:t xml:space="preserve"> </w:t>
      </w:r>
    </w:p>
    <w:p w14:paraId="206EF20E" w14:textId="77777777" w:rsidR="00CE796C" w:rsidRDefault="003E372E">
      <w:pPr>
        <w:pStyle w:val="Heading2"/>
        <w:ind w:left="5" w:right="677"/>
      </w:pPr>
      <w:r>
        <w:t xml:space="preserve">Definitions </w:t>
      </w:r>
    </w:p>
    <w:tbl>
      <w:tblPr>
        <w:tblStyle w:val="TableGrid"/>
        <w:tblW w:w="10527" w:type="dxa"/>
        <w:tblInd w:w="16" w:type="dxa"/>
        <w:tblCellMar>
          <w:top w:w="37" w:type="dxa"/>
          <w:left w:w="104" w:type="dxa"/>
          <w:right w:w="115" w:type="dxa"/>
        </w:tblCellMar>
        <w:tblLook w:val="04A0" w:firstRow="1" w:lastRow="0" w:firstColumn="1" w:lastColumn="0" w:noHBand="0" w:noVBand="1"/>
      </w:tblPr>
      <w:tblGrid>
        <w:gridCol w:w="1634"/>
        <w:gridCol w:w="8893"/>
      </w:tblGrid>
      <w:tr w:rsidR="00CE796C" w14:paraId="5D26EE11" w14:textId="77777777">
        <w:trPr>
          <w:trHeight w:val="288"/>
        </w:trPr>
        <w:tc>
          <w:tcPr>
            <w:tcW w:w="1634" w:type="dxa"/>
            <w:tcBorders>
              <w:top w:val="single" w:sz="4" w:space="0" w:color="000000"/>
              <w:left w:val="single" w:sz="4" w:space="0" w:color="000000"/>
              <w:bottom w:val="single" w:sz="4" w:space="0" w:color="000000"/>
              <w:right w:val="single" w:sz="4" w:space="0" w:color="FFFFFF"/>
            </w:tcBorders>
            <w:shd w:val="clear" w:color="auto" w:fill="005392"/>
          </w:tcPr>
          <w:p w14:paraId="5B48C58C" w14:textId="77777777" w:rsidR="00CE796C" w:rsidRDefault="003E372E">
            <w:pPr>
              <w:spacing w:after="0" w:line="259" w:lineRule="auto"/>
              <w:ind w:left="0" w:firstLine="0"/>
            </w:pPr>
            <w:r>
              <w:rPr>
                <w:b/>
                <w:color w:val="FFFFFF"/>
                <w:sz w:val="20"/>
              </w:rPr>
              <w:t xml:space="preserve">ACRONYMS  </w:t>
            </w:r>
          </w:p>
        </w:tc>
        <w:tc>
          <w:tcPr>
            <w:tcW w:w="8893" w:type="dxa"/>
            <w:tcBorders>
              <w:top w:val="single" w:sz="4" w:space="0" w:color="000000"/>
              <w:left w:val="single" w:sz="4" w:space="0" w:color="FFFFFF"/>
              <w:bottom w:val="single" w:sz="4" w:space="0" w:color="000000"/>
              <w:right w:val="single" w:sz="4" w:space="0" w:color="000000"/>
            </w:tcBorders>
            <w:shd w:val="clear" w:color="auto" w:fill="005392"/>
          </w:tcPr>
          <w:p w14:paraId="11CF6A1F" w14:textId="77777777" w:rsidR="00CE796C" w:rsidRDefault="003E372E">
            <w:pPr>
              <w:spacing w:after="0" w:line="259" w:lineRule="auto"/>
              <w:ind w:left="1" w:firstLine="0"/>
            </w:pPr>
            <w:r>
              <w:rPr>
                <w:b/>
                <w:color w:val="FFFFFF"/>
                <w:sz w:val="20"/>
              </w:rPr>
              <w:t xml:space="preserve">DEFINITIONS  </w:t>
            </w:r>
          </w:p>
        </w:tc>
      </w:tr>
      <w:tr w:rsidR="00CE796C" w14:paraId="7B82FD9A" w14:textId="77777777">
        <w:trPr>
          <w:trHeight w:val="491"/>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3987F4F7" w14:textId="77777777" w:rsidR="00CE796C" w:rsidRDefault="003E372E">
            <w:pPr>
              <w:spacing w:after="0" w:line="259" w:lineRule="auto"/>
              <w:ind w:left="0" w:firstLine="0"/>
            </w:pPr>
            <w:r>
              <w:rPr>
                <w:b/>
                <w:color w:val="FFFFFF"/>
                <w:sz w:val="18"/>
              </w:rPr>
              <w:t xml:space="preserve">MCLG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2FCD8C10" w14:textId="77777777" w:rsidR="00CE796C" w:rsidRDefault="003E372E">
            <w:pPr>
              <w:spacing w:after="0" w:line="259" w:lineRule="auto"/>
              <w:ind w:left="1" w:firstLine="0"/>
            </w:pPr>
            <w:r>
              <w:rPr>
                <w:sz w:val="18"/>
              </w:rPr>
              <w:t xml:space="preserve">Maximum Contaminant Level Goal: The level of a contaminant in drinking water below which there is no known or expected risk to health. MCLGs allow for a margin of safety. </w:t>
            </w:r>
          </w:p>
        </w:tc>
      </w:tr>
      <w:tr w:rsidR="00CE796C" w14:paraId="21757C80" w14:textId="77777777">
        <w:trPr>
          <w:trHeight w:val="473"/>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6B47FB32" w14:textId="77777777" w:rsidR="00CE796C" w:rsidRDefault="003E372E">
            <w:pPr>
              <w:spacing w:after="0" w:line="259" w:lineRule="auto"/>
              <w:ind w:left="0" w:firstLine="0"/>
            </w:pPr>
            <w:r>
              <w:rPr>
                <w:b/>
                <w:color w:val="FFFFFF"/>
                <w:sz w:val="18"/>
              </w:rPr>
              <w:t xml:space="preserve">MCL </w:t>
            </w:r>
          </w:p>
        </w:tc>
        <w:tc>
          <w:tcPr>
            <w:tcW w:w="8893" w:type="dxa"/>
            <w:tcBorders>
              <w:top w:val="single" w:sz="12" w:space="0" w:color="FFFFFF"/>
              <w:left w:val="single" w:sz="4" w:space="0" w:color="000000"/>
              <w:bottom w:val="single" w:sz="4" w:space="0" w:color="000000"/>
              <w:right w:val="single" w:sz="4" w:space="0" w:color="000000"/>
            </w:tcBorders>
          </w:tcPr>
          <w:p w14:paraId="437CAFEA" w14:textId="77777777" w:rsidR="00CE796C" w:rsidRDefault="003E372E">
            <w:pPr>
              <w:spacing w:after="0" w:line="259" w:lineRule="auto"/>
              <w:ind w:left="1" w:right="67" w:firstLine="0"/>
            </w:pPr>
            <w:r>
              <w:rPr>
                <w:sz w:val="18"/>
              </w:rPr>
              <w:t xml:space="preserve">Maximum Contaminant Level: The highest level of a contaminant that is allowed in drinking water. MCLs are set as close to the MCLGs as feasible using the best available treatment technology. </w:t>
            </w:r>
          </w:p>
        </w:tc>
      </w:tr>
      <w:tr w:rsidR="00CE796C" w14:paraId="72479530" w14:textId="77777777">
        <w:trPr>
          <w:trHeight w:val="288"/>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333601D5" w14:textId="77777777" w:rsidR="00CE796C" w:rsidRDefault="003E372E">
            <w:pPr>
              <w:spacing w:after="0" w:line="259" w:lineRule="auto"/>
              <w:ind w:left="0" w:firstLine="0"/>
            </w:pPr>
            <w:r>
              <w:rPr>
                <w:b/>
                <w:color w:val="FFFFFF"/>
                <w:sz w:val="18"/>
              </w:rPr>
              <w:t xml:space="preserve">TT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39F11F39" w14:textId="77777777" w:rsidR="00CE796C" w:rsidRDefault="003E372E">
            <w:pPr>
              <w:spacing w:after="0" w:line="259" w:lineRule="auto"/>
              <w:ind w:left="1" w:firstLine="0"/>
            </w:pPr>
            <w:r>
              <w:rPr>
                <w:sz w:val="18"/>
              </w:rPr>
              <w:t xml:space="preserve">Treatment Technique: A required process intended to reduce the level of a contaminant in drinking water. </w:t>
            </w:r>
          </w:p>
        </w:tc>
      </w:tr>
      <w:tr w:rsidR="00CE796C" w14:paraId="0CD6FF88" w14:textId="77777777">
        <w:trPr>
          <w:trHeight w:val="469"/>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3F333737" w14:textId="77777777" w:rsidR="00CE796C" w:rsidRDefault="003E372E">
            <w:pPr>
              <w:spacing w:after="0" w:line="259" w:lineRule="auto"/>
              <w:ind w:left="0" w:firstLine="0"/>
            </w:pPr>
            <w:r>
              <w:rPr>
                <w:b/>
                <w:color w:val="FFFFFF"/>
                <w:sz w:val="18"/>
              </w:rPr>
              <w:t xml:space="preserve">AL </w:t>
            </w:r>
          </w:p>
        </w:tc>
        <w:tc>
          <w:tcPr>
            <w:tcW w:w="8893" w:type="dxa"/>
            <w:tcBorders>
              <w:top w:val="single" w:sz="12" w:space="0" w:color="FFFFFF"/>
              <w:left w:val="single" w:sz="4" w:space="0" w:color="000000"/>
              <w:bottom w:val="single" w:sz="4" w:space="0" w:color="000000"/>
              <w:right w:val="single" w:sz="4" w:space="0" w:color="000000"/>
            </w:tcBorders>
          </w:tcPr>
          <w:p w14:paraId="2ADA1EA9" w14:textId="77777777" w:rsidR="00CE796C" w:rsidRDefault="003E372E">
            <w:pPr>
              <w:spacing w:after="0" w:line="259" w:lineRule="auto"/>
              <w:ind w:left="1" w:firstLine="0"/>
            </w:pPr>
            <w:r>
              <w:rPr>
                <w:sz w:val="18"/>
              </w:rPr>
              <w:t xml:space="preserve">Action Level: The concentration of a contaminant which, if exceeded, triggers treatment or other requirements which a water system must follow. </w:t>
            </w:r>
          </w:p>
        </w:tc>
      </w:tr>
      <w:tr w:rsidR="00CE796C" w14:paraId="64751671" w14:textId="77777777">
        <w:trPr>
          <w:trHeight w:val="491"/>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2F15B87C" w14:textId="77777777" w:rsidR="00CE796C" w:rsidRDefault="003E372E">
            <w:pPr>
              <w:spacing w:after="0" w:line="259" w:lineRule="auto"/>
              <w:ind w:left="0" w:firstLine="0"/>
            </w:pPr>
            <w:r>
              <w:rPr>
                <w:b/>
                <w:color w:val="FFFFFF"/>
                <w:sz w:val="18"/>
              </w:rPr>
              <w:t xml:space="preserve">MRDLG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6F5329BC" w14:textId="77777777" w:rsidR="00CE796C" w:rsidRDefault="003E372E">
            <w:pPr>
              <w:spacing w:after="0" w:line="259" w:lineRule="auto"/>
              <w:ind w:left="1" w:firstLine="0"/>
            </w:pPr>
            <w:r>
              <w:rPr>
                <w:sz w:val="18"/>
              </w:rPr>
              <w:t xml:space="preserve">Maximum Residual Disinfectant Level Goal: This is the lowest amount of cleaning chemical drinking water should have, because it is the lowest amount needed to make sure bacteria and viruses can’t live.  </w:t>
            </w:r>
          </w:p>
        </w:tc>
      </w:tr>
      <w:tr w:rsidR="00CE796C" w14:paraId="7695AA5F" w14:textId="77777777">
        <w:trPr>
          <w:trHeight w:val="474"/>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7AEAE4B5" w14:textId="77777777" w:rsidR="00CE796C" w:rsidRDefault="003E372E">
            <w:pPr>
              <w:spacing w:after="0" w:line="259" w:lineRule="auto"/>
              <w:ind w:left="0" w:firstLine="0"/>
            </w:pPr>
            <w:r>
              <w:rPr>
                <w:b/>
                <w:color w:val="FFFFFF"/>
                <w:sz w:val="18"/>
              </w:rPr>
              <w:t xml:space="preserve">MRDL </w:t>
            </w:r>
          </w:p>
        </w:tc>
        <w:tc>
          <w:tcPr>
            <w:tcW w:w="8893" w:type="dxa"/>
            <w:tcBorders>
              <w:top w:val="single" w:sz="12" w:space="0" w:color="FFFFFF"/>
              <w:left w:val="single" w:sz="4" w:space="0" w:color="000000"/>
              <w:bottom w:val="single" w:sz="4" w:space="0" w:color="000000"/>
              <w:right w:val="single" w:sz="4" w:space="0" w:color="000000"/>
            </w:tcBorders>
          </w:tcPr>
          <w:p w14:paraId="2054F708" w14:textId="77777777" w:rsidR="00CE796C" w:rsidRDefault="003E372E">
            <w:pPr>
              <w:spacing w:after="0" w:line="259" w:lineRule="auto"/>
              <w:ind w:left="1" w:firstLine="0"/>
            </w:pPr>
            <w:r>
              <w:rPr>
                <w:sz w:val="18"/>
              </w:rPr>
              <w:t xml:space="preserve">Maximum Residual Disinfectant Level: The highest level of disinfectant allowed in drinking water. There is convincing evidence that addition of a disinfectant is necessary for control of microbial contaminants. </w:t>
            </w:r>
          </w:p>
        </w:tc>
      </w:tr>
      <w:tr w:rsidR="00CE796C" w14:paraId="299D45EB" w14:textId="77777777">
        <w:trPr>
          <w:trHeight w:val="492"/>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66B5EEC1" w14:textId="77777777" w:rsidR="00CE796C" w:rsidRDefault="003E372E">
            <w:pPr>
              <w:spacing w:after="0" w:line="259" w:lineRule="auto"/>
              <w:ind w:left="0" w:firstLine="0"/>
            </w:pPr>
            <w:r>
              <w:rPr>
                <w:b/>
                <w:color w:val="FFFFFF"/>
                <w:sz w:val="18"/>
              </w:rPr>
              <w:t xml:space="preserve">Level 1 </w:t>
            </w:r>
          </w:p>
          <w:p w14:paraId="6C953FD9" w14:textId="77777777" w:rsidR="00CE796C" w:rsidRDefault="003E372E">
            <w:pPr>
              <w:spacing w:after="0" w:line="259" w:lineRule="auto"/>
              <w:ind w:left="0" w:firstLine="0"/>
            </w:pPr>
            <w:r>
              <w:rPr>
                <w:b/>
                <w:color w:val="FFFFFF"/>
                <w:sz w:val="18"/>
              </w:rPr>
              <w:t xml:space="preserve">Assessment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34BF4A97" w14:textId="77777777" w:rsidR="00CE796C" w:rsidRDefault="003E372E">
            <w:pPr>
              <w:spacing w:after="0" w:line="259" w:lineRule="auto"/>
              <w:ind w:left="1" w:firstLine="0"/>
            </w:pPr>
            <w:r>
              <w:rPr>
                <w:sz w:val="18"/>
              </w:rPr>
              <w:t xml:space="preserve">A Level 1 assessment is a study of the water system to identify potential problems and determine (if possible) why total coliform bacteria have been found in our water system. </w:t>
            </w:r>
          </w:p>
        </w:tc>
      </w:tr>
      <w:tr w:rsidR="00CE796C" w14:paraId="2A58D9D8" w14:textId="77777777">
        <w:trPr>
          <w:trHeight w:val="679"/>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119011A7" w14:textId="77777777" w:rsidR="00CE796C" w:rsidRDefault="003E372E">
            <w:pPr>
              <w:spacing w:after="0" w:line="259" w:lineRule="auto"/>
              <w:ind w:left="0" w:firstLine="0"/>
            </w:pPr>
            <w:r>
              <w:rPr>
                <w:b/>
                <w:color w:val="FFFFFF"/>
                <w:sz w:val="18"/>
              </w:rPr>
              <w:t xml:space="preserve">Level 2 </w:t>
            </w:r>
          </w:p>
          <w:p w14:paraId="5F01FFDE" w14:textId="77777777" w:rsidR="00CE796C" w:rsidRDefault="003E372E">
            <w:pPr>
              <w:spacing w:after="0" w:line="259" w:lineRule="auto"/>
              <w:ind w:left="0" w:firstLine="0"/>
            </w:pPr>
            <w:r>
              <w:rPr>
                <w:b/>
                <w:color w:val="FFFFFF"/>
                <w:sz w:val="18"/>
              </w:rPr>
              <w:t xml:space="preserve">Assessment </w:t>
            </w:r>
          </w:p>
        </w:tc>
        <w:tc>
          <w:tcPr>
            <w:tcW w:w="8893" w:type="dxa"/>
            <w:tcBorders>
              <w:top w:val="single" w:sz="12" w:space="0" w:color="FFFFFF"/>
              <w:left w:val="single" w:sz="4" w:space="0" w:color="000000"/>
              <w:bottom w:val="single" w:sz="4" w:space="0" w:color="000000"/>
              <w:right w:val="single" w:sz="4" w:space="0" w:color="000000"/>
            </w:tcBorders>
          </w:tcPr>
          <w:p w14:paraId="6AC1DD6F" w14:textId="77777777" w:rsidR="00CE796C" w:rsidRDefault="003E372E">
            <w:pPr>
              <w:spacing w:after="0" w:line="259" w:lineRule="auto"/>
              <w:ind w:left="1" w:firstLine="0"/>
            </w:pPr>
            <w:r>
              <w:rPr>
                <w:sz w:val="18"/>
              </w:rPr>
              <w:t xml:space="preserve">A Level 2 assessment is a very detailed study of the water system to identify potential problems and determine (if possible) why an E. coli MCL violation has occurred and/or why total coliform bacteria have been found in our water system on multiple occasions. </w:t>
            </w:r>
          </w:p>
        </w:tc>
      </w:tr>
      <w:tr w:rsidR="00CE796C" w14:paraId="0BD65D63" w14:textId="77777777">
        <w:trPr>
          <w:trHeight w:val="286"/>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2DAA0A3D" w14:textId="77777777" w:rsidR="00CE796C" w:rsidRDefault="003E372E">
            <w:pPr>
              <w:spacing w:after="0" w:line="259" w:lineRule="auto"/>
              <w:ind w:left="0" w:firstLine="0"/>
            </w:pPr>
            <w:r>
              <w:rPr>
                <w:b/>
                <w:color w:val="FFFFFF"/>
                <w:sz w:val="18"/>
              </w:rPr>
              <w:t xml:space="preserve">mg/L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6F5786AC" w14:textId="77777777" w:rsidR="00CE796C" w:rsidRDefault="003E372E">
            <w:pPr>
              <w:spacing w:after="0" w:line="259" w:lineRule="auto"/>
              <w:ind w:left="1" w:firstLine="0"/>
            </w:pPr>
            <w:r>
              <w:rPr>
                <w:sz w:val="18"/>
              </w:rPr>
              <w:t xml:space="preserve">Number of milligrams in one liter of water </w:t>
            </w:r>
          </w:p>
        </w:tc>
      </w:tr>
      <w:tr w:rsidR="00CE796C" w14:paraId="07E193FB" w14:textId="77777777">
        <w:trPr>
          <w:trHeight w:val="264"/>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39C95DD5" w14:textId="77777777" w:rsidR="00CE796C" w:rsidRDefault="003E372E">
            <w:pPr>
              <w:spacing w:after="0" w:line="259" w:lineRule="auto"/>
              <w:ind w:left="0" w:firstLine="0"/>
            </w:pPr>
            <w:proofErr w:type="spellStart"/>
            <w:r>
              <w:rPr>
                <w:b/>
                <w:color w:val="FFFFFF"/>
                <w:sz w:val="18"/>
              </w:rPr>
              <w:t>pCi</w:t>
            </w:r>
            <w:proofErr w:type="spellEnd"/>
            <w:r>
              <w:rPr>
                <w:b/>
                <w:color w:val="FFFFFF"/>
                <w:sz w:val="18"/>
              </w:rPr>
              <w:t xml:space="preserve">/L </w:t>
            </w:r>
          </w:p>
        </w:tc>
        <w:tc>
          <w:tcPr>
            <w:tcW w:w="8893" w:type="dxa"/>
            <w:tcBorders>
              <w:top w:val="single" w:sz="12" w:space="0" w:color="FFFFFF"/>
              <w:left w:val="single" w:sz="4" w:space="0" w:color="000000"/>
              <w:bottom w:val="single" w:sz="4" w:space="0" w:color="000000"/>
              <w:right w:val="single" w:sz="4" w:space="0" w:color="000000"/>
            </w:tcBorders>
          </w:tcPr>
          <w:p w14:paraId="7D217710" w14:textId="77777777" w:rsidR="00CE796C" w:rsidRDefault="003E372E">
            <w:pPr>
              <w:spacing w:after="0" w:line="259" w:lineRule="auto"/>
              <w:ind w:left="1" w:firstLine="0"/>
            </w:pPr>
            <w:r>
              <w:rPr>
                <w:sz w:val="18"/>
              </w:rPr>
              <w:t xml:space="preserve">Picocuries per liter (a measure of radioactivity) </w:t>
            </w:r>
          </w:p>
        </w:tc>
      </w:tr>
      <w:tr w:rsidR="00CE796C" w14:paraId="5A146749" w14:textId="77777777">
        <w:trPr>
          <w:trHeight w:val="287"/>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73F6BEB3" w14:textId="77777777" w:rsidR="00CE796C" w:rsidRDefault="003E372E">
            <w:pPr>
              <w:spacing w:after="0" w:line="259" w:lineRule="auto"/>
              <w:ind w:left="0" w:firstLine="0"/>
            </w:pPr>
            <w:r>
              <w:rPr>
                <w:b/>
                <w:color w:val="FFFFFF"/>
                <w:sz w:val="18"/>
              </w:rPr>
              <w:t xml:space="preserve">NA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5BFED3E9" w14:textId="77777777" w:rsidR="00CE796C" w:rsidRDefault="003E372E">
            <w:pPr>
              <w:spacing w:after="0" w:line="259" w:lineRule="auto"/>
              <w:ind w:left="1" w:firstLine="0"/>
            </w:pPr>
            <w:r>
              <w:rPr>
                <w:sz w:val="18"/>
              </w:rPr>
              <w:t xml:space="preserve">Not applicable </w:t>
            </w:r>
          </w:p>
        </w:tc>
      </w:tr>
      <w:tr w:rsidR="00CE796C" w14:paraId="3B0EA9AB" w14:textId="77777777">
        <w:trPr>
          <w:trHeight w:val="264"/>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5BCB4CF6" w14:textId="77777777" w:rsidR="00CE796C" w:rsidRDefault="003E372E">
            <w:pPr>
              <w:spacing w:after="0" w:line="259" w:lineRule="auto"/>
              <w:ind w:left="0" w:firstLine="0"/>
            </w:pPr>
            <w:r>
              <w:rPr>
                <w:b/>
                <w:color w:val="FFFFFF"/>
                <w:sz w:val="18"/>
              </w:rPr>
              <w:t xml:space="preserve">ND </w:t>
            </w:r>
          </w:p>
        </w:tc>
        <w:tc>
          <w:tcPr>
            <w:tcW w:w="8893" w:type="dxa"/>
            <w:tcBorders>
              <w:top w:val="single" w:sz="12" w:space="0" w:color="FFFFFF"/>
              <w:left w:val="single" w:sz="4" w:space="0" w:color="000000"/>
              <w:bottom w:val="single" w:sz="4" w:space="0" w:color="000000"/>
              <w:right w:val="single" w:sz="4" w:space="0" w:color="000000"/>
            </w:tcBorders>
          </w:tcPr>
          <w:p w14:paraId="2154535C" w14:textId="77777777" w:rsidR="00CE796C" w:rsidRDefault="003E372E">
            <w:pPr>
              <w:spacing w:after="0" w:line="259" w:lineRule="auto"/>
              <w:ind w:left="1" w:firstLine="0"/>
            </w:pPr>
            <w:r>
              <w:rPr>
                <w:sz w:val="18"/>
              </w:rPr>
              <w:t xml:space="preserve">Not detected </w:t>
            </w:r>
          </w:p>
        </w:tc>
      </w:tr>
      <w:tr w:rsidR="00CE796C" w14:paraId="4A083EB4" w14:textId="77777777">
        <w:trPr>
          <w:trHeight w:val="286"/>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3C8FD645" w14:textId="77777777" w:rsidR="00CE796C" w:rsidRDefault="003E372E">
            <w:pPr>
              <w:spacing w:after="0" w:line="259" w:lineRule="auto"/>
              <w:ind w:left="0" w:firstLine="0"/>
            </w:pPr>
            <w:r>
              <w:rPr>
                <w:b/>
                <w:color w:val="FFFFFF"/>
                <w:sz w:val="18"/>
              </w:rPr>
              <w:t xml:space="preserve">NR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751BE40A" w14:textId="77777777" w:rsidR="00CE796C" w:rsidRDefault="003E372E">
            <w:pPr>
              <w:spacing w:after="0" w:line="259" w:lineRule="auto"/>
              <w:ind w:left="1" w:firstLine="0"/>
            </w:pPr>
            <w:r>
              <w:rPr>
                <w:sz w:val="18"/>
              </w:rPr>
              <w:t xml:space="preserve">Monitoring not required, but recommended </w:t>
            </w:r>
          </w:p>
        </w:tc>
      </w:tr>
      <w:tr w:rsidR="00CE796C" w14:paraId="376E1F7E" w14:textId="77777777">
        <w:trPr>
          <w:trHeight w:val="469"/>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395A6EF6" w14:textId="77777777" w:rsidR="00CE796C" w:rsidRDefault="003E372E">
            <w:pPr>
              <w:spacing w:after="0" w:line="259" w:lineRule="auto"/>
              <w:ind w:left="0" w:firstLine="0"/>
            </w:pPr>
            <w:r>
              <w:rPr>
                <w:b/>
                <w:color w:val="FFFFFF"/>
                <w:sz w:val="18"/>
              </w:rPr>
              <w:t xml:space="preserve">NTU </w:t>
            </w:r>
          </w:p>
        </w:tc>
        <w:tc>
          <w:tcPr>
            <w:tcW w:w="8893" w:type="dxa"/>
            <w:tcBorders>
              <w:top w:val="single" w:sz="12" w:space="0" w:color="FFFFFF"/>
              <w:left w:val="single" w:sz="4" w:space="0" w:color="000000"/>
              <w:bottom w:val="single" w:sz="4" w:space="0" w:color="000000"/>
              <w:right w:val="single" w:sz="4" w:space="0" w:color="000000"/>
            </w:tcBorders>
          </w:tcPr>
          <w:p w14:paraId="5D5F9899" w14:textId="77777777" w:rsidR="00CE796C" w:rsidRDefault="003E372E">
            <w:pPr>
              <w:spacing w:after="0" w:line="259" w:lineRule="auto"/>
              <w:ind w:left="1" w:firstLine="0"/>
            </w:pPr>
            <w:r>
              <w:rPr>
                <w:sz w:val="18"/>
              </w:rPr>
              <w:t xml:space="preserve">Nephelometric Turbidity Units: Turbidity is measured with an instrument called a nephelometer. Measurements are given in nephelometric turbidity units. </w:t>
            </w:r>
          </w:p>
        </w:tc>
      </w:tr>
      <w:tr w:rsidR="00CE796C" w14:paraId="7479AF7E" w14:textId="77777777">
        <w:trPr>
          <w:trHeight w:val="286"/>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16BAEC8F" w14:textId="77777777" w:rsidR="00CE796C" w:rsidRDefault="003E372E">
            <w:pPr>
              <w:spacing w:after="0" w:line="259" w:lineRule="auto"/>
              <w:ind w:left="0" w:firstLine="0"/>
            </w:pPr>
            <w:r>
              <w:rPr>
                <w:b/>
                <w:color w:val="FFFFFF"/>
                <w:sz w:val="18"/>
              </w:rPr>
              <w:t xml:space="preserve">PPM </w:t>
            </w:r>
          </w:p>
        </w:tc>
        <w:tc>
          <w:tcPr>
            <w:tcW w:w="8893" w:type="dxa"/>
            <w:tcBorders>
              <w:top w:val="single" w:sz="4" w:space="0" w:color="000000"/>
              <w:left w:val="single" w:sz="4" w:space="0" w:color="000000"/>
              <w:bottom w:val="single" w:sz="12" w:space="0" w:color="FFFFFF"/>
              <w:right w:val="single" w:sz="4" w:space="0" w:color="000000"/>
            </w:tcBorders>
            <w:shd w:val="clear" w:color="auto" w:fill="B6DFFF"/>
          </w:tcPr>
          <w:p w14:paraId="1C11DDE1" w14:textId="77777777" w:rsidR="00CE796C" w:rsidRDefault="003E372E">
            <w:pPr>
              <w:spacing w:after="0" w:line="259" w:lineRule="auto"/>
              <w:ind w:left="1" w:firstLine="0"/>
            </w:pPr>
            <w:r>
              <w:rPr>
                <w:sz w:val="18"/>
              </w:rPr>
              <w:t xml:space="preserve">Part Per Million= 1 drop of water in a hot tub </w:t>
            </w:r>
          </w:p>
        </w:tc>
      </w:tr>
      <w:tr w:rsidR="00CE796C" w14:paraId="7EE8DBD8" w14:textId="77777777">
        <w:trPr>
          <w:trHeight w:val="264"/>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7B4E5BCC" w14:textId="77777777" w:rsidR="00CE796C" w:rsidRDefault="003E372E">
            <w:pPr>
              <w:spacing w:after="0" w:line="259" w:lineRule="auto"/>
              <w:ind w:left="0" w:firstLine="0"/>
            </w:pPr>
            <w:r>
              <w:rPr>
                <w:b/>
                <w:color w:val="FFFFFF"/>
                <w:sz w:val="18"/>
              </w:rPr>
              <w:t xml:space="preserve">PPB </w:t>
            </w:r>
          </w:p>
        </w:tc>
        <w:tc>
          <w:tcPr>
            <w:tcW w:w="8893" w:type="dxa"/>
            <w:tcBorders>
              <w:top w:val="single" w:sz="12" w:space="0" w:color="FFFFFF"/>
              <w:left w:val="single" w:sz="4" w:space="0" w:color="000000"/>
              <w:bottom w:val="single" w:sz="4" w:space="0" w:color="000000"/>
              <w:right w:val="single" w:sz="4" w:space="0" w:color="000000"/>
            </w:tcBorders>
          </w:tcPr>
          <w:p w14:paraId="08249806" w14:textId="77777777" w:rsidR="00CE796C" w:rsidRDefault="003E372E">
            <w:pPr>
              <w:spacing w:after="0" w:line="259" w:lineRule="auto"/>
              <w:ind w:left="1" w:firstLine="0"/>
            </w:pPr>
            <w:r>
              <w:rPr>
                <w:sz w:val="18"/>
              </w:rPr>
              <w:t xml:space="preserve">Part Per Billion = 1 drop of water in an Olympic size swimming pool </w:t>
            </w:r>
          </w:p>
        </w:tc>
      </w:tr>
      <w:tr w:rsidR="00CE796C" w14:paraId="228CEF33" w14:textId="77777777">
        <w:trPr>
          <w:trHeight w:val="274"/>
        </w:trPr>
        <w:tc>
          <w:tcPr>
            <w:tcW w:w="1634" w:type="dxa"/>
            <w:tcBorders>
              <w:top w:val="single" w:sz="4" w:space="0" w:color="000000"/>
              <w:left w:val="single" w:sz="4" w:space="0" w:color="000000"/>
              <w:bottom w:val="single" w:sz="4" w:space="0" w:color="000000"/>
              <w:right w:val="single" w:sz="4" w:space="0" w:color="000000"/>
            </w:tcBorders>
            <w:shd w:val="clear" w:color="auto" w:fill="005392"/>
          </w:tcPr>
          <w:p w14:paraId="4646DA1D" w14:textId="77777777" w:rsidR="00CE796C" w:rsidRDefault="003E372E">
            <w:pPr>
              <w:spacing w:after="0" w:line="259" w:lineRule="auto"/>
              <w:ind w:left="0" w:firstLine="0"/>
            </w:pPr>
            <w:r>
              <w:rPr>
                <w:b/>
                <w:color w:val="FFFFFF"/>
                <w:sz w:val="18"/>
              </w:rPr>
              <w:t xml:space="preserve">PPT </w:t>
            </w:r>
          </w:p>
        </w:tc>
        <w:tc>
          <w:tcPr>
            <w:tcW w:w="8893" w:type="dxa"/>
            <w:tcBorders>
              <w:top w:val="single" w:sz="4" w:space="0" w:color="000000"/>
              <w:left w:val="single" w:sz="4" w:space="0" w:color="000000"/>
              <w:bottom w:val="single" w:sz="4" w:space="0" w:color="000000"/>
              <w:right w:val="single" w:sz="4" w:space="0" w:color="000000"/>
            </w:tcBorders>
            <w:shd w:val="clear" w:color="auto" w:fill="B6DFFF"/>
          </w:tcPr>
          <w:p w14:paraId="272A7310" w14:textId="77777777" w:rsidR="00CE796C" w:rsidRDefault="003E372E">
            <w:pPr>
              <w:spacing w:after="0" w:line="259" w:lineRule="auto"/>
              <w:ind w:left="1" w:firstLine="0"/>
            </w:pPr>
            <w:r>
              <w:rPr>
                <w:sz w:val="18"/>
              </w:rPr>
              <w:t xml:space="preserve">Part Per Trillion (ppt) = 1 drop of water in a lake that’s 6 square acres </w:t>
            </w:r>
          </w:p>
        </w:tc>
      </w:tr>
    </w:tbl>
    <w:p w14:paraId="13C14ED2" w14:textId="77777777" w:rsidR="00CE796C" w:rsidRDefault="003E372E">
      <w:pPr>
        <w:spacing w:after="222" w:line="259" w:lineRule="auto"/>
        <w:ind w:left="10" w:firstLine="0"/>
      </w:pPr>
      <w:r>
        <w:t xml:space="preserve"> </w:t>
      </w:r>
    </w:p>
    <w:p w14:paraId="79F99937" w14:textId="77777777" w:rsidR="00CE796C" w:rsidRDefault="003E372E">
      <w:pPr>
        <w:spacing w:after="0" w:line="259" w:lineRule="auto"/>
        <w:ind w:left="10" w:firstLine="0"/>
      </w:pPr>
      <w:r>
        <w:t xml:space="preserve"> </w:t>
      </w:r>
      <w:r>
        <w:tab/>
        <w:t xml:space="preserve"> </w:t>
      </w:r>
    </w:p>
    <w:p w14:paraId="7777C565" w14:textId="77777777" w:rsidR="00CE796C" w:rsidRDefault="003E372E">
      <w:pPr>
        <w:spacing w:after="92" w:line="259" w:lineRule="auto"/>
        <w:ind w:left="5"/>
      </w:pPr>
      <w:r>
        <w:rPr>
          <w:b/>
          <w:color w:val="005392"/>
          <w:sz w:val="26"/>
        </w:rPr>
        <w:lastRenderedPageBreak/>
        <w:t xml:space="preserve">Leak Detection: </w:t>
      </w:r>
    </w:p>
    <w:p w14:paraId="48DC9B9E" w14:textId="77777777" w:rsidR="00CE796C" w:rsidRDefault="003E372E">
      <w:pPr>
        <w:ind w:left="18" w:right="823"/>
      </w:pPr>
      <w:r>
        <w:t xml:space="preserve">It is recommended that members occasionally check for unnoticed leaks. This is easily done with service meter inspections. Most meters have low flow indicators. After ensuring no water is being used on the premises, inspect the meter. All dials, spinners and sweep hands should be still. Any movement represents a leak. Another method is to track meter activity over periods of nonuse: overnight, or while away from home. Simply record the number on the meter register after all water use has stopped, and again </w:t>
      </w:r>
      <w:r>
        <w:t xml:space="preserve">prior to any water use. Any change represents lost water. Your conservation efforts are greatly appreciated. </w:t>
      </w:r>
    </w:p>
    <w:p w14:paraId="524AD3D7" w14:textId="77777777" w:rsidR="00CE796C" w:rsidRDefault="003E372E">
      <w:pPr>
        <w:spacing w:after="43" w:line="259" w:lineRule="auto"/>
        <w:ind w:left="10" w:firstLine="0"/>
      </w:pPr>
      <w:r>
        <w:t xml:space="preserve"> </w:t>
      </w:r>
    </w:p>
    <w:p w14:paraId="7FFE0E31" w14:textId="77777777" w:rsidR="002973A0" w:rsidRDefault="002973A0">
      <w:pPr>
        <w:spacing w:after="0" w:line="259" w:lineRule="auto"/>
        <w:ind w:left="5"/>
        <w:rPr>
          <w:b/>
          <w:color w:val="005392"/>
          <w:sz w:val="26"/>
        </w:rPr>
      </w:pPr>
    </w:p>
    <w:p w14:paraId="09763C45" w14:textId="77777777" w:rsidR="00BE1144" w:rsidRDefault="00BE1144" w:rsidP="00574559">
      <w:pPr>
        <w:spacing w:after="0" w:line="259" w:lineRule="auto"/>
        <w:ind w:left="0" w:firstLine="0"/>
        <w:rPr>
          <w:b/>
          <w:color w:val="005392"/>
          <w:sz w:val="26"/>
        </w:rPr>
      </w:pPr>
    </w:p>
    <w:p w14:paraId="1BADB7F9" w14:textId="53233A09" w:rsidR="00CE796C" w:rsidRDefault="003E372E">
      <w:pPr>
        <w:spacing w:after="0" w:line="259" w:lineRule="auto"/>
        <w:ind w:left="5"/>
      </w:pPr>
      <w:r>
        <w:rPr>
          <w:b/>
          <w:color w:val="005392"/>
          <w:sz w:val="26"/>
        </w:rPr>
        <w:t xml:space="preserve">Contact Information: </w:t>
      </w:r>
    </w:p>
    <w:tbl>
      <w:tblPr>
        <w:tblStyle w:val="TableGrid"/>
        <w:tblW w:w="10502" w:type="dxa"/>
        <w:tblInd w:w="16" w:type="dxa"/>
        <w:tblCellMar>
          <w:top w:w="37" w:type="dxa"/>
          <w:left w:w="104" w:type="dxa"/>
          <w:right w:w="115" w:type="dxa"/>
        </w:tblCellMar>
        <w:tblLook w:val="04A0" w:firstRow="1" w:lastRow="0" w:firstColumn="1" w:lastColumn="0" w:noHBand="0" w:noVBand="1"/>
      </w:tblPr>
      <w:tblGrid>
        <w:gridCol w:w="2565"/>
        <w:gridCol w:w="2821"/>
        <w:gridCol w:w="2807"/>
        <w:gridCol w:w="2309"/>
      </w:tblGrid>
      <w:tr w:rsidR="00CE796C" w14:paraId="22015FC3" w14:textId="77777777">
        <w:trPr>
          <w:trHeight w:val="514"/>
        </w:trPr>
        <w:tc>
          <w:tcPr>
            <w:tcW w:w="2565" w:type="dxa"/>
            <w:tcBorders>
              <w:top w:val="single" w:sz="4" w:space="0" w:color="000000"/>
              <w:left w:val="single" w:sz="4" w:space="0" w:color="000000"/>
              <w:bottom w:val="single" w:sz="4" w:space="0" w:color="000000"/>
              <w:right w:val="single" w:sz="4" w:space="0" w:color="FFFFFF"/>
            </w:tcBorders>
            <w:shd w:val="clear" w:color="auto" w:fill="005392"/>
          </w:tcPr>
          <w:p w14:paraId="72778F44" w14:textId="77777777" w:rsidR="00CE796C" w:rsidRDefault="003E372E">
            <w:pPr>
              <w:spacing w:after="0" w:line="259" w:lineRule="auto"/>
              <w:ind w:left="0" w:firstLine="0"/>
            </w:pPr>
            <w:r>
              <w:rPr>
                <w:b/>
                <w:color w:val="FFFFFF"/>
                <w:sz w:val="20"/>
              </w:rPr>
              <w:t>Topic</w:t>
            </w:r>
            <w:r>
              <w:rPr>
                <w:b/>
                <w:color w:val="FFFFFF"/>
                <w:sz w:val="22"/>
              </w:rPr>
              <w:t xml:space="preserve"> </w:t>
            </w:r>
          </w:p>
        </w:tc>
        <w:tc>
          <w:tcPr>
            <w:tcW w:w="2821" w:type="dxa"/>
            <w:tcBorders>
              <w:top w:val="single" w:sz="4" w:space="0" w:color="000000"/>
              <w:left w:val="single" w:sz="4" w:space="0" w:color="FFFFFF"/>
              <w:bottom w:val="single" w:sz="4" w:space="0" w:color="000000"/>
              <w:right w:val="single" w:sz="4" w:space="0" w:color="FFFFFF"/>
            </w:tcBorders>
            <w:shd w:val="clear" w:color="auto" w:fill="005392"/>
          </w:tcPr>
          <w:p w14:paraId="6FC00C4D" w14:textId="77777777" w:rsidR="00CE796C" w:rsidRDefault="003E372E">
            <w:pPr>
              <w:spacing w:after="0" w:line="259" w:lineRule="auto"/>
              <w:ind w:left="1" w:firstLine="0"/>
            </w:pPr>
            <w:r>
              <w:rPr>
                <w:b/>
                <w:color w:val="FFFFFF"/>
                <w:sz w:val="20"/>
              </w:rPr>
              <w:t xml:space="preserve">Mailing address  </w:t>
            </w:r>
          </w:p>
        </w:tc>
        <w:tc>
          <w:tcPr>
            <w:tcW w:w="2807" w:type="dxa"/>
            <w:tcBorders>
              <w:top w:val="single" w:sz="4" w:space="0" w:color="000000"/>
              <w:left w:val="single" w:sz="4" w:space="0" w:color="FFFFFF"/>
              <w:bottom w:val="single" w:sz="4" w:space="0" w:color="000000"/>
              <w:right w:val="single" w:sz="4" w:space="0" w:color="FFFFFF"/>
            </w:tcBorders>
            <w:shd w:val="clear" w:color="auto" w:fill="005392"/>
          </w:tcPr>
          <w:p w14:paraId="35A4D5B1" w14:textId="77777777" w:rsidR="00CE796C" w:rsidRDefault="003E372E">
            <w:pPr>
              <w:spacing w:after="0" w:line="259" w:lineRule="auto"/>
              <w:ind w:left="1" w:firstLine="0"/>
            </w:pPr>
            <w:r>
              <w:rPr>
                <w:b/>
                <w:color w:val="FFFFFF"/>
                <w:sz w:val="20"/>
              </w:rPr>
              <w:t xml:space="preserve">Email </w:t>
            </w:r>
          </w:p>
          <w:p w14:paraId="0FA6BA8D" w14:textId="77777777" w:rsidR="00CE796C" w:rsidRDefault="003E372E">
            <w:pPr>
              <w:spacing w:after="0" w:line="259" w:lineRule="auto"/>
              <w:ind w:left="1" w:firstLine="0"/>
            </w:pPr>
            <w:r>
              <w:rPr>
                <w:b/>
                <w:color w:val="FFFFFF"/>
                <w:sz w:val="20"/>
              </w:rPr>
              <w:t xml:space="preserve"> </w:t>
            </w:r>
          </w:p>
        </w:tc>
        <w:tc>
          <w:tcPr>
            <w:tcW w:w="2309" w:type="dxa"/>
            <w:tcBorders>
              <w:top w:val="single" w:sz="4" w:space="0" w:color="000000"/>
              <w:left w:val="single" w:sz="4" w:space="0" w:color="FFFFFF"/>
              <w:bottom w:val="single" w:sz="4" w:space="0" w:color="000000"/>
              <w:right w:val="single" w:sz="4" w:space="0" w:color="000000"/>
            </w:tcBorders>
            <w:shd w:val="clear" w:color="auto" w:fill="005392"/>
          </w:tcPr>
          <w:p w14:paraId="0A4F5F22" w14:textId="77777777" w:rsidR="00CE796C" w:rsidRDefault="003E372E">
            <w:pPr>
              <w:spacing w:after="0" w:line="259" w:lineRule="auto"/>
              <w:ind w:left="1" w:firstLine="0"/>
            </w:pPr>
            <w:r>
              <w:rPr>
                <w:b/>
                <w:color w:val="FFFFFF"/>
                <w:sz w:val="20"/>
              </w:rPr>
              <w:t xml:space="preserve">Telephone </w:t>
            </w:r>
          </w:p>
        </w:tc>
      </w:tr>
      <w:tr w:rsidR="00CE796C" w14:paraId="6DB635A2" w14:textId="77777777">
        <w:trPr>
          <w:trHeight w:val="907"/>
        </w:trPr>
        <w:tc>
          <w:tcPr>
            <w:tcW w:w="2565" w:type="dxa"/>
            <w:tcBorders>
              <w:top w:val="single" w:sz="4" w:space="0" w:color="000000"/>
              <w:left w:val="single" w:sz="4" w:space="0" w:color="000000"/>
              <w:bottom w:val="single" w:sz="4" w:space="0" w:color="000000"/>
              <w:right w:val="single" w:sz="4" w:space="0" w:color="000000"/>
            </w:tcBorders>
            <w:shd w:val="clear" w:color="auto" w:fill="005392"/>
          </w:tcPr>
          <w:p w14:paraId="29C38F76" w14:textId="77777777" w:rsidR="00CE796C" w:rsidRDefault="003E372E">
            <w:pPr>
              <w:spacing w:after="0" w:line="259" w:lineRule="auto"/>
              <w:ind w:left="0" w:firstLine="0"/>
            </w:pPr>
            <w:r>
              <w:rPr>
                <w:b/>
                <w:color w:val="FFFFFF"/>
                <w:sz w:val="18"/>
              </w:rPr>
              <w:t xml:space="preserve">Billing </w:t>
            </w:r>
          </w:p>
        </w:tc>
        <w:tc>
          <w:tcPr>
            <w:tcW w:w="2821" w:type="dxa"/>
            <w:tcBorders>
              <w:top w:val="single" w:sz="4" w:space="0" w:color="000000"/>
              <w:left w:val="single" w:sz="4" w:space="0" w:color="000000"/>
              <w:bottom w:val="single" w:sz="12" w:space="0" w:color="FFFFFF"/>
              <w:right w:val="single" w:sz="4" w:space="0" w:color="000000"/>
            </w:tcBorders>
            <w:shd w:val="clear" w:color="auto" w:fill="B6DFFF"/>
          </w:tcPr>
          <w:p w14:paraId="4E63709E" w14:textId="77777777" w:rsidR="00CE796C" w:rsidRDefault="003E372E">
            <w:pPr>
              <w:spacing w:after="16" w:line="259" w:lineRule="auto"/>
              <w:ind w:left="1" w:firstLine="0"/>
            </w:pPr>
            <w:r>
              <w:rPr>
                <w:sz w:val="18"/>
              </w:rPr>
              <w:t xml:space="preserve">Maury Mutual Water Co. </w:t>
            </w:r>
          </w:p>
          <w:p w14:paraId="57E43391" w14:textId="77777777" w:rsidR="00CE796C" w:rsidRDefault="003E372E">
            <w:pPr>
              <w:spacing w:after="0" w:line="259" w:lineRule="auto"/>
              <w:ind w:left="1" w:firstLine="0"/>
            </w:pPr>
            <w:r>
              <w:rPr>
                <w:sz w:val="18"/>
              </w:rPr>
              <w:t>PO Box 633</w:t>
            </w:r>
            <w:r>
              <w:rPr>
                <w:sz w:val="22"/>
              </w:rPr>
              <w:t xml:space="preserve"> </w:t>
            </w:r>
          </w:p>
          <w:p w14:paraId="689B172B" w14:textId="77777777" w:rsidR="00CE796C" w:rsidRDefault="003E372E">
            <w:pPr>
              <w:spacing w:after="0" w:line="259" w:lineRule="auto"/>
              <w:ind w:left="1" w:firstLine="0"/>
            </w:pPr>
            <w:r>
              <w:rPr>
                <w:sz w:val="18"/>
              </w:rPr>
              <w:t>Vashon, WA 98070</w:t>
            </w:r>
            <w:r>
              <w:rPr>
                <w:sz w:val="22"/>
              </w:rPr>
              <w:t xml:space="preserve"> </w:t>
            </w:r>
          </w:p>
          <w:p w14:paraId="20D4B021" w14:textId="77777777" w:rsidR="00CE796C" w:rsidRDefault="003E372E">
            <w:pPr>
              <w:spacing w:after="0" w:line="259" w:lineRule="auto"/>
              <w:ind w:left="1" w:firstLine="0"/>
            </w:pPr>
            <w:r>
              <w:rPr>
                <w:sz w:val="18"/>
              </w:rPr>
              <w:t xml:space="preserve"> </w:t>
            </w:r>
          </w:p>
        </w:tc>
        <w:tc>
          <w:tcPr>
            <w:tcW w:w="2807" w:type="dxa"/>
            <w:tcBorders>
              <w:top w:val="single" w:sz="4" w:space="0" w:color="000000"/>
              <w:left w:val="single" w:sz="4" w:space="0" w:color="000000"/>
              <w:bottom w:val="single" w:sz="12" w:space="0" w:color="FFFFFF"/>
              <w:right w:val="single" w:sz="4" w:space="0" w:color="000000"/>
            </w:tcBorders>
            <w:shd w:val="clear" w:color="auto" w:fill="B6DFFF"/>
          </w:tcPr>
          <w:p w14:paraId="1A759DDC" w14:textId="77777777" w:rsidR="00CE796C" w:rsidRDefault="003E372E">
            <w:pPr>
              <w:spacing w:after="16" w:line="259" w:lineRule="auto"/>
              <w:ind w:left="1" w:firstLine="0"/>
            </w:pPr>
            <w:r>
              <w:rPr>
                <w:sz w:val="18"/>
              </w:rPr>
              <w:t xml:space="preserve">accounts@maurymutual.org </w:t>
            </w:r>
          </w:p>
          <w:p w14:paraId="2D35B96B" w14:textId="77777777" w:rsidR="00CE796C" w:rsidRDefault="003E372E">
            <w:pPr>
              <w:spacing w:after="0" w:line="259" w:lineRule="auto"/>
              <w:ind w:left="1" w:firstLine="0"/>
            </w:pPr>
            <w:r>
              <w:rPr>
                <w:sz w:val="18"/>
              </w:rPr>
              <w:t>(Web site: http://</w:t>
            </w:r>
            <w:r>
              <w:rPr>
                <w:sz w:val="22"/>
              </w:rPr>
              <w:t xml:space="preserve"> </w:t>
            </w:r>
            <w:r>
              <w:rPr>
                <w:sz w:val="18"/>
              </w:rPr>
              <w:t>maurymutual.org/)</w:t>
            </w:r>
            <w:r>
              <w:rPr>
                <w:sz w:val="22"/>
              </w:rPr>
              <w:t xml:space="preserve"> </w:t>
            </w:r>
          </w:p>
        </w:tc>
        <w:tc>
          <w:tcPr>
            <w:tcW w:w="2309" w:type="dxa"/>
            <w:tcBorders>
              <w:top w:val="single" w:sz="4" w:space="0" w:color="000000"/>
              <w:left w:val="single" w:sz="4" w:space="0" w:color="000000"/>
              <w:bottom w:val="single" w:sz="12" w:space="0" w:color="FFFFFF"/>
              <w:right w:val="single" w:sz="4" w:space="0" w:color="000000"/>
            </w:tcBorders>
            <w:shd w:val="clear" w:color="auto" w:fill="B6DFFF"/>
          </w:tcPr>
          <w:p w14:paraId="01171611" w14:textId="77777777" w:rsidR="00CE796C" w:rsidRDefault="003E372E">
            <w:pPr>
              <w:spacing w:after="0" w:line="259" w:lineRule="auto"/>
              <w:ind w:left="1" w:firstLine="0"/>
            </w:pPr>
            <w:r>
              <w:rPr>
                <w:sz w:val="18"/>
              </w:rPr>
              <w:t xml:space="preserve">(206)259-0496 </w:t>
            </w:r>
          </w:p>
        </w:tc>
      </w:tr>
      <w:tr w:rsidR="00CE796C" w14:paraId="4F640FB5" w14:textId="77777777">
        <w:trPr>
          <w:trHeight w:val="888"/>
        </w:trPr>
        <w:tc>
          <w:tcPr>
            <w:tcW w:w="2565" w:type="dxa"/>
            <w:tcBorders>
              <w:top w:val="single" w:sz="4" w:space="0" w:color="000000"/>
              <w:left w:val="single" w:sz="4" w:space="0" w:color="000000"/>
              <w:bottom w:val="single" w:sz="4" w:space="0" w:color="000000"/>
              <w:right w:val="single" w:sz="4" w:space="0" w:color="000000"/>
            </w:tcBorders>
            <w:shd w:val="clear" w:color="auto" w:fill="005392"/>
          </w:tcPr>
          <w:p w14:paraId="02346F2F" w14:textId="77777777" w:rsidR="00CE796C" w:rsidRDefault="003E372E">
            <w:pPr>
              <w:spacing w:after="0" w:line="259" w:lineRule="auto"/>
              <w:ind w:left="0" w:right="25" w:firstLine="0"/>
            </w:pPr>
            <w:r>
              <w:rPr>
                <w:b/>
                <w:color w:val="FFFFFF"/>
                <w:sz w:val="18"/>
              </w:rPr>
              <w:t xml:space="preserve">Company </w:t>
            </w:r>
            <w:proofErr w:type="gramStart"/>
            <w:r>
              <w:rPr>
                <w:b/>
                <w:color w:val="FFFFFF"/>
                <w:sz w:val="18"/>
              </w:rPr>
              <w:t>business,  policy</w:t>
            </w:r>
            <w:proofErr w:type="gramEnd"/>
            <w:r>
              <w:rPr>
                <w:b/>
                <w:color w:val="FFFFFF"/>
                <w:sz w:val="18"/>
              </w:rPr>
              <w:t xml:space="preserve"> issues, questions/</w:t>
            </w:r>
            <w:r>
              <w:rPr>
                <w:b/>
                <w:color w:val="FFFFFF"/>
                <w:sz w:val="22"/>
              </w:rPr>
              <w:t xml:space="preserve"> </w:t>
            </w:r>
            <w:r>
              <w:rPr>
                <w:b/>
                <w:color w:val="FFFFFF"/>
                <w:sz w:val="18"/>
              </w:rPr>
              <w:t>comments for the Board</w:t>
            </w:r>
            <w:r>
              <w:rPr>
                <w:b/>
                <w:color w:val="FFFFFF"/>
                <w:sz w:val="22"/>
              </w:rPr>
              <w:t xml:space="preserve"> </w:t>
            </w:r>
          </w:p>
        </w:tc>
        <w:tc>
          <w:tcPr>
            <w:tcW w:w="2821" w:type="dxa"/>
            <w:tcBorders>
              <w:top w:val="single" w:sz="12" w:space="0" w:color="FFFFFF"/>
              <w:left w:val="single" w:sz="4" w:space="0" w:color="000000"/>
              <w:bottom w:val="single" w:sz="4" w:space="0" w:color="000000"/>
              <w:right w:val="single" w:sz="4" w:space="0" w:color="000000"/>
            </w:tcBorders>
          </w:tcPr>
          <w:p w14:paraId="309A094F" w14:textId="77777777" w:rsidR="00CE796C" w:rsidRDefault="003E372E">
            <w:pPr>
              <w:spacing w:after="21" w:line="259" w:lineRule="auto"/>
              <w:ind w:left="1" w:firstLine="0"/>
            </w:pPr>
            <w:r>
              <w:rPr>
                <w:sz w:val="18"/>
              </w:rPr>
              <w:t xml:space="preserve">Maury Mutual Water Co. </w:t>
            </w:r>
          </w:p>
          <w:p w14:paraId="2063EE20" w14:textId="77777777" w:rsidR="00CE796C" w:rsidRDefault="003E372E">
            <w:pPr>
              <w:spacing w:after="0" w:line="259" w:lineRule="auto"/>
              <w:ind w:left="1" w:firstLine="0"/>
            </w:pPr>
            <w:r>
              <w:rPr>
                <w:sz w:val="18"/>
              </w:rPr>
              <w:t>PO Box 633</w:t>
            </w:r>
            <w:r>
              <w:rPr>
                <w:sz w:val="22"/>
              </w:rPr>
              <w:t xml:space="preserve"> </w:t>
            </w:r>
          </w:p>
          <w:p w14:paraId="34B3049D" w14:textId="77777777" w:rsidR="00CE796C" w:rsidRDefault="003E372E">
            <w:pPr>
              <w:spacing w:after="0" w:line="259" w:lineRule="auto"/>
              <w:ind w:left="1" w:firstLine="0"/>
            </w:pPr>
            <w:r>
              <w:rPr>
                <w:sz w:val="18"/>
              </w:rPr>
              <w:t>Vashon, WA 98070</w:t>
            </w:r>
            <w:r>
              <w:rPr>
                <w:sz w:val="22"/>
              </w:rPr>
              <w:t xml:space="preserve"> </w:t>
            </w:r>
          </w:p>
          <w:p w14:paraId="52C4BD59" w14:textId="77777777" w:rsidR="00CE796C" w:rsidRDefault="003E372E">
            <w:pPr>
              <w:spacing w:after="0" w:line="259" w:lineRule="auto"/>
              <w:ind w:left="1" w:firstLine="0"/>
            </w:pPr>
            <w:r>
              <w:rPr>
                <w:sz w:val="18"/>
              </w:rPr>
              <w:t xml:space="preserve"> </w:t>
            </w:r>
          </w:p>
        </w:tc>
        <w:tc>
          <w:tcPr>
            <w:tcW w:w="2807" w:type="dxa"/>
            <w:tcBorders>
              <w:top w:val="single" w:sz="12" w:space="0" w:color="FFFFFF"/>
              <w:left w:val="single" w:sz="4" w:space="0" w:color="000000"/>
              <w:bottom w:val="single" w:sz="4" w:space="0" w:color="000000"/>
              <w:right w:val="single" w:sz="4" w:space="0" w:color="000000"/>
            </w:tcBorders>
          </w:tcPr>
          <w:p w14:paraId="60A0CFA7" w14:textId="77777777" w:rsidR="00CE796C" w:rsidRDefault="003E372E">
            <w:pPr>
              <w:spacing w:after="21" w:line="259" w:lineRule="auto"/>
              <w:ind w:left="1" w:firstLine="0"/>
            </w:pPr>
            <w:r>
              <w:rPr>
                <w:sz w:val="18"/>
              </w:rPr>
              <w:t xml:space="preserve">accounts@maurymutual.org </w:t>
            </w:r>
          </w:p>
          <w:p w14:paraId="144B2F15" w14:textId="77777777" w:rsidR="00CE796C" w:rsidRDefault="003E372E">
            <w:pPr>
              <w:spacing w:after="0" w:line="259" w:lineRule="auto"/>
              <w:ind w:left="1" w:firstLine="0"/>
            </w:pPr>
            <w:r>
              <w:rPr>
                <w:sz w:val="18"/>
              </w:rPr>
              <w:t>(Web site: http://</w:t>
            </w:r>
            <w:r>
              <w:rPr>
                <w:sz w:val="22"/>
              </w:rPr>
              <w:t xml:space="preserve"> </w:t>
            </w:r>
            <w:r>
              <w:rPr>
                <w:sz w:val="18"/>
              </w:rPr>
              <w:t>maurymutual.org/)</w:t>
            </w:r>
            <w:r>
              <w:rPr>
                <w:sz w:val="22"/>
              </w:rPr>
              <w:t xml:space="preserve"> </w:t>
            </w:r>
          </w:p>
        </w:tc>
        <w:tc>
          <w:tcPr>
            <w:tcW w:w="2309" w:type="dxa"/>
            <w:tcBorders>
              <w:top w:val="single" w:sz="12" w:space="0" w:color="FFFFFF"/>
              <w:left w:val="single" w:sz="4" w:space="0" w:color="000000"/>
              <w:bottom w:val="single" w:sz="4" w:space="0" w:color="000000"/>
              <w:right w:val="single" w:sz="4" w:space="0" w:color="000000"/>
            </w:tcBorders>
          </w:tcPr>
          <w:p w14:paraId="235A044F" w14:textId="77777777" w:rsidR="00CE796C" w:rsidRDefault="003E372E">
            <w:pPr>
              <w:spacing w:after="0" w:line="259" w:lineRule="auto"/>
              <w:ind w:left="1" w:firstLine="0"/>
            </w:pPr>
            <w:r>
              <w:rPr>
                <w:sz w:val="18"/>
              </w:rPr>
              <w:t xml:space="preserve"> </w:t>
            </w:r>
          </w:p>
        </w:tc>
      </w:tr>
      <w:tr w:rsidR="00CE796C" w14:paraId="2A740FE5" w14:textId="77777777">
        <w:trPr>
          <w:trHeight w:val="1100"/>
        </w:trPr>
        <w:tc>
          <w:tcPr>
            <w:tcW w:w="2565" w:type="dxa"/>
            <w:tcBorders>
              <w:top w:val="single" w:sz="4" w:space="0" w:color="000000"/>
              <w:left w:val="single" w:sz="4" w:space="0" w:color="000000"/>
              <w:bottom w:val="single" w:sz="4" w:space="0" w:color="000000"/>
              <w:right w:val="single" w:sz="4" w:space="0" w:color="000000"/>
            </w:tcBorders>
            <w:shd w:val="clear" w:color="auto" w:fill="005392"/>
          </w:tcPr>
          <w:p w14:paraId="4CBB77C2" w14:textId="77777777" w:rsidR="00CE796C" w:rsidRDefault="003E372E">
            <w:pPr>
              <w:spacing w:after="0" w:line="259" w:lineRule="auto"/>
              <w:ind w:left="0" w:firstLine="0"/>
            </w:pPr>
            <w:r>
              <w:rPr>
                <w:b/>
                <w:color w:val="FFFFFF"/>
                <w:sz w:val="18"/>
              </w:rPr>
              <w:t xml:space="preserve">Emergencies, </w:t>
            </w:r>
            <w:proofErr w:type="gramStart"/>
            <w:r>
              <w:rPr>
                <w:b/>
                <w:color w:val="FFFFFF"/>
                <w:sz w:val="18"/>
              </w:rPr>
              <w:t>water  quality</w:t>
            </w:r>
            <w:proofErr w:type="gramEnd"/>
            <w:r>
              <w:rPr>
                <w:b/>
                <w:color w:val="FFFFFF"/>
                <w:sz w:val="18"/>
              </w:rPr>
              <w:t xml:space="preserve">, general </w:t>
            </w:r>
            <w:r>
              <w:rPr>
                <w:b/>
                <w:color w:val="FFFFFF"/>
                <w:sz w:val="22"/>
              </w:rPr>
              <w:t xml:space="preserve"> </w:t>
            </w:r>
            <w:r>
              <w:rPr>
                <w:b/>
                <w:color w:val="FFFFFF"/>
                <w:sz w:val="18"/>
              </w:rPr>
              <w:t>information</w:t>
            </w:r>
            <w:r>
              <w:rPr>
                <w:b/>
                <w:color w:val="FFFFFF"/>
                <w:sz w:val="22"/>
              </w:rPr>
              <w:t xml:space="preserve"> </w:t>
            </w:r>
          </w:p>
        </w:tc>
        <w:tc>
          <w:tcPr>
            <w:tcW w:w="2821" w:type="dxa"/>
            <w:tcBorders>
              <w:top w:val="single" w:sz="4" w:space="0" w:color="000000"/>
              <w:left w:val="single" w:sz="4" w:space="0" w:color="000000"/>
              <w:bottom w:val="single" w:sz="4" w:space="0" w:color="000000"/>
              <w:right w:val="single" w:sz="4" w:space="0" w:color="000000"/>
            </w:tcBorders>
            <w:shd w:val="clear" w:color="auto" w:fill="B6DFFF"/>
          </w:tcPr>
          <w:p w14:paraId="4EEE219F" w14:textId="77777777" w:rsidR="00CE796C" w:rsidRDefault="003E372E">
            <w:pPr>
              <w:spacing w:after="0" w:line="259" w:lineRule="auto"/>
              <w:ind w:left="1" w:firstLine="0"/>
            </w:pPr>
            <w:r>
              <w:rPr>
                <w:sz w:val="18"/>
              </w:rPr>
              <w:t xml:space="preserve">Skylar Hornick </w:t>
            </w:r>
          </w:p>
          <w:p w14:paraId="208CA9EE" w14:textId="77777777" w:rsidR="00CE796C" w:rsidRDefault="003E372E">
            <w:pPr>
              <w:spacing w:after="16" w:line="259" w:lineRule="auto"/>
              <w:ind w:left="1" w:firstLine="0"/>
            </w:pPr>
            <w:r>
              <w:rPr>
                <w:sz w:val="18"/>
              </w:rPr>
              <w:t xml:space="preserve">Maury Mutual Water Co. </w:t>
            </w:r>
          </w:p>
          <w:p w14:paraId="4F5FC8C8" w14:textId="77777777" w:rsidR="00CE796C" w:rsidRDefault="003E372E">
            <w:pPr>
              <w:spacing w:after="0" w:line="259" w:lineRule="auto"/>
              <w:ind w:left="1" w:firstLine="0"/>
            </w:pPr>
            <w:r>
              <w:rPr>
                <w:sz w:val="18"/>
              </w:rPr>
              <w:t>PO Box 633</w:t>
            </w:r>
            <w:r>
              <w:rPr>
                <w:sz w:val="22"/>
              </w:rPr>
              <w:t xml:space="preserve"> </w:t>
            </w:r>
          </w:p>
          <w:p w14:paraId="28A678C6" w14:textId="77777777" w:rsidR="00CE796C" w:rsidRDefault="003E372E">
            <w:pPr>
              <w:spacing w:after="0" w:line="259" w:lineRule="auto"/>
              <w:ind w:left="1" w:firstLine="0"/>
            </w:pPr>
            <w:r>
              <w:rPr>
                <w:sz w:val="18"/>
              </w:rPr>
              <w:t>Vashon, WA 98070</w:t>
            </w:r>
            <w:r>
              <w:rPr>
                <w:sz w:val="22"/>
              </w:rPr>
              <w:t xml:space="preserve"> </w:t>
            </w:r>
          </w:p>
          <w:p w14:paraId="15740EC9" w14:textId="77777777" w:rsidR="00CE796C" w:rsidRDefault="003E372E">
            <w:pPr>
              <w:spacing w:after="0" w:line="259" w:lineRule="auto"/>
              <w:ind w:left="1" w:firstLine="0"/>
            </w:pPr>
            <w:r>
              <w:rPr>
                <w:sz w:val="18"/>
              </w:rPr>
              <w:t xml:space="preserve"> </w:t>
            </w:r>
          </w:p>
        </w:tc>
        <w:tc>
          <w:tcPr>
            <w:tcW w:w="2807" w:type="dxa"/>
            <w:tcBorders>
              <w:top w:val="single" w:sz="4" w:space="0" w:color="000000"/>
              <w:left w:val="single" w:sz="4" w:space="0" w:color="000000"/>
              <w:bottom w:val="single" w:sz="4" w:space="0" w:color="000000"/>
              <w:right w:val="single" w:sz="4" w:space="0" w:color="000000"/>
            </w:tcBorders>
            <w:shd w:val="clear" w:color="auto" w:fill="B6DFFF"/>
          </w:tcPr>
          <w:p w14:paraId="2067FA1B" w14:textId="77777777" w:rsidR="00CE796C" w:rsidRDefault="003E372E">
            <w:pPr>
              <w:spacing w:after="0" w:line="259" w:lineRule="auto"/>
              <w:ind w:left="1" w:firstLine="0"/>
            </w:pPr>
            <w:r>
              <w:rPr>
                <w:sz w:val="18"/>
              </w:rPr>
              <w:t xml:space="preserve">Hornick556@gmail.com </w:t>
            </w:r>
          </w:p>
        </w:tc>
        <w:tc>
          <w:tcPr>
            <w:tcW w:w="2309" w:type="dxa"/>
            <w:tcBorders>
              <w:top w:val="single" w:sz="4" w:space="0" w:color="000000"/>
              <w:left w:val="single" w:sz="4" w:space="0" w:color="000000"/>
              <w:bottom w:val="single" w:sz="4" w:space="0" w:color="000000"/>
              <w:right w:val="single" w:sz="4" w:space="0" w:color="000000"/>
            </w:tcBorders>
            <w:shd w:val="clear" w:color="auto" w:fill="B6DFFF"/>
          </w:tcPr>
          <w:p w14:paraId="4FF2A36B" w14:textId="77777777" w:rsidR="00CE796C" w:rsidRDefault="003E372E">
            <w:pPr>
              <w:spacing w:after="0" w:line="259" w:lineRule="auto"/>
              <w:ind w:left="1" w:firstLine="0"/>
            </w:pPr>
            <w:r>
              <w:rPr>
                <w:sz w:val="18"/>
              </w:rPr>
              <w:t xml:space="preserve">(206)751-5325 </w:t>
            </w:r>
          </w:p>
        </w:tc>
      </w:tr>
    </w:tbl>
    <w:p w14:paraId="41929DBB" w14:textId="77777777" w:rsidR="00CE796C" w:rsidRDefault="003E372E">
      <w:pPr>
        <w:spacing w:after="0" w:line="259" w:lineRule="auto"/>
        <w:ind w:left="0" w:right="756" w:firstLine="0"/>
        <w:jc w:val="center"/>
      </w:pPr>
      <w:r>
        <w:rPr>
          <w:noProof/>
        </w:rPr>
        <w:drawing>
          <wp:inline distT="0" distB="0" distL="0" distR="0" wp14:anchorId="3B4781C9" wp14:editId="414ACC1E">
            <wp:extent cx="2152650" cy="942708"/>
            <wp:effectExtent l="0" t="0" r="0" b="0"/>
            <wp:docPr id="3167" name="Picture 3167"/>
            <wp:cNvGraphicFramePr/>
            <a:graphic xmlns:a="http://schemas.openxmlformats.org/drawingml/2006/main">
              <a:graphicData uri="http://schemas.openxmlformats.org/drawingml/2006/picture">
                <pic:pic xmlns:pic="http://schemas.openxmlformats.org/drawingml/2006/picture">
                  <pic:nvPicPr>
                    <pic:cNvPr id="3167" name="Picture 3167"/>
                    <pic:cNvPicPr/>
                  </pic:nvPicPr>
                  <pic:blipFill>
                    <a:blip r:embed="rId20"/>
                    <a:stretch>
                      <a:fillRect/>
                    </a:stretch>
                  </pic:blipFill>
                  <pic:spPr>
                    <a:xfrm>
                      <a:off x="0" y="0"/>
                      <a:ext cx="2152650" cy="942708"/>
                    </a:xfrm>
                    <a:prstGeom prst="rect">
                      <a:avLst/>
                    </a:prstGeom>
                  </pic:spPr>
                </pic:pic>
              </a:graphicData>
            </a:graphic>
          </wp:inline>
        </w:drawing>
      </w:r>
      <w:r>
        <w:t xml:space="preserve"> </w:t>
      </w:r>
    </w:p>
    <w:p w14:paraId="30B9EB19" w14:textId="77777777" w:rsidR="00CE796C" w:rsidRDefault="003E372E">
      <w:pPr>
        <w:pStyle w:val="Heading3"/>
        <w:spacing w:after="92"/>
        <w:ind w:left="5"/>
      </w:pPr>
      <w:r>
        <w:rPr>
          <w:color w:val="005392"/>
        </w:rPr>
        <w:t xml:space="preserve">Additional Resources </w:t>
      </w:r>
    </w:p>
    <w:p w14:paraId="677CE197" w14:textId="77777777" w:rsidR="00CE796C" w:rsidRDefault="003E372E">
      <w:pPr>
        <w:spacing w:after="32"/>
        <w:ind w:left="18" w:right="823"/>
      </w:pPr>
      <w:r>
        <w:t xml:space="preserve">Information on lead in drinking water: </w:t>
      </w:r>
      <w:hyperlink r:id="rId21">
        <w:r>
          <w:rPr>
            <w:color w:val="005392"/>
            <w:u w:val="single" w:color="005392"/>
          </w:rPr>
          <w:t>www.epa.gov/safewater/lead</w:t>
        </w:r>
      </w:hyperlink>
      <w:hyperlink r:id="rId22">
        <w:r>
          <w:rPr>
            <w:color w:val="005392"/>
            <w:u w:val="single" w:color="005392"/>
          </w:rPr>
          <w:t xml:space="preserve"> </w:t>
        </w:r>
      </w:hyperlink>
      <w:r>
        <w:t xml:space="preserve">(opens in a new window) </w:t>
      </w:r>
    </w:p>
    <w:p w14:paraId="3CE750F2" w14:textId="77777777" w:rsidR="00CE796C" w:rsidRDefault="003E372E">
      <w:pPr>
        <w:numPr>
          <w:ilvl w:val="0"/>
          <w:numId w:val="1"/>
        </w:numPr>
        <w:ind w:right="823" w:hanging="360"/>
      </w:pPr>
      <w:r>
        <w:t xml:space="preserve">Requirements of the Water Quality Report (also known as the Consumer Confidence Report): </w:t>
      </w:r>
      <w:proofErr w:type="gramStart"/>
      <w:r>
        <w:t>http://www.epa.gov/sites/default/files/201405/documents/guide_qrg_ccr_2011.pdf</w:t>
      </w:r>
      <w:r>
        <w:rPr>
          <w:color w:val="005392"/>
        </w:rPr>
        <w:t xml:space="preserve"> </w:t>
      </w:r>
      <w:r>
        <w:t xml:space="preserve"> (</w:t>
      </w:r>
      <w:proofErr w:type="gramEnd"/>
      <w:r>
        <w:t xml:space="preserve">opens in a new window) </w:t>
      </w:r>
    </w:p>
    <w:p w14:paraId="11192DC2" w14:textId="77777777" w:rsidR="00CE796C" w:rsidRDefault="003E372E">
      <w:pPr>
        <w:ind w:left="18" w:right="823"/>
      </w:pPr>
      <w:r>
        <w:t xml:space="preserve">The Safe Drinking Water Act: </w:t>
      </w:r>
      <w:hyperlink r:id="rId23">
        <w:r>
          <w:rPr>
            <w:color w:val="005392"/>
            <w:u w:val="single" w:color="005392"/>
          </w:rPr>
          <w:t>www.epa.gov/sdwa</w:t>
        </w:r>
      </w:hyperlink>
      <w:hyperlink r:id="rId24">
        <w:r>
          <w:t xml:space="preserve"> </w:t>
        </w:r>
      </w:hyperlink>
      <w:r>
        <w:t xml:space="preserve">(opens in a new window) CDC Guide to Understanding your CCR: </w:t>
      </w:r>
      <w:hyperlink r:id="rId25">
        <w:r>
          <w:rPr>
            <w:color w:val="005392"/>
            <w:u w:val="single" w:color="005392"/>
          </w:rPr>
          <w:t>http://www.cdc.gov/healthywater/drinking/public/understanding_ccr.html</w:t>
        </w:r>
      </w:hyperlink>
      <w:hyperlink r:id="rId26">
        <w:r>
          <w:rPr>
            <w:color w:val="005392"/>
            <w:u w:val="single" w:color="005392"/>
          </w:rPr>
          <w:t xml:space="preserve"> </w:t>
        </w:r>
      </w:hyperlink>
      <w:r>
        <w:t xml:space="preserve">(opens in a new window) </w:t>
      </w:r>
    </w:p>
    <w:p w14:paraId="0DFD16CA" w14:textId="77777777" w:rsidR="00CE796C" w:rsidRDefault="003E372E">
      <w:pPr>
        <w:ind w:left="18" w:right="823"/>
      </w:pPr>
      <w:r>
        <w:t xml:space="preserve">American Water Works Association: </w:t>
      </w:r>
      <w:hyperlink r:id="rId27">
        <w:r>
          <w:rPr>
            <w:color w:val="005392"/>
            <w:u w:val="single" w:color="005392"/>
          </w:rPr>
          <w:t>http://www.awwa.org</w:t>
        </w:r>
      </w:hyperlink>
      <w:hyperlink r:id="rId28">
        <w:r>
          <w:t xml:space="preserve"> </w:t>
        </w:r>
      </w:hyperlink>
      <w:r>
        <w:t xml:space="preserve">(opens in a new window) </w:t>
      </w:r>
    </w:p>
    <w:p w14:paraId="415FF669" w14:textId="77777777" w:rsidR="00CE796C" w:rsidRDefault="003E372E">
      <w:pPr>
        <w:ind w:left="18" w:right="823"/>
      </w:pPr>
      <w:r>
        <w:t xml:space="preserve">Water Environment Federation: </w:t>
      </w:r>
      <w:hyperlink r:id="rId29">
        <w:r>
          <w:rPr>
            <w:color w:val="005392"/>
            <w:u w:val="single" w:color="005392"/>
          </w:rPr>
          <w:t>http://www.wef.org</w:t>
        </w:r>
      </w:hyperlink>
      <w:hyperlink r:id="rId30">
        <w:r>
          <w:t xml:space="preserve"> </w:t>
        </w:r>
      </w:hyperlink>
      <w:r>
        <w:t xml:space="preserve">(opens in a new window) </w:t>
      </w:r>
    </w:p>
    <w:p w14:paraId="197CE85F" w14:textId="77777777" w:rsidR="00CE796C" w:rsidRDefault="003E372E">
      <w:pPr>
        <w:spacing w:after="52" w:line="274" w:lineRule="auto"/>
        <w:ind w:left="10" w:firstLine="0"/>
      </w:pPr>
      <w:r>
        <w:t xml:space="preserve">Groundwater Information: </w:t>
      </w:r>
      <w:hyperlink r:id="rId31">
        <w:r>
          <w:rPr>
            <w:color w:val="005392"/>
            <w:u w:val="single" w:color="005392"/>
          </w:rPr>
          <w:t>https://waterdata.usgs.gov/nwis</w:t>
        </w:r>
      </w:hyperlink>
      <w:hyperlink r:id="rId32">
        <w:r>
          <w:t xml:space="preserve"> </w:t>
        </w:r>
      </w:hyperlink>
      <w:r>
        <w:t xml:space="preserve">and </w:t>
      </w:r>
      <w:hyperlink r:id="rId33">
        <w:r>
          <w:rPr>
            <w:color w:val="005392"/>
            <w:u w:val="single" w:color="005392"/>
          </w:rPr>
          <w:t>http://www.epa.gov/ground</w:t>
        </w:r>
      </w:hyperlink>
      <w:hyperlink r:id="rId34">
        <w:r>
          <w:rPr>
            <w:color w:val="005392"/>
            <w:u w:val="single" w:color="005392"/>
          </w:rPr>
          <w:t>-</w:t>
        </w:r>
      </w:hyperlink>
      <w:hyperlink r:id="rId35">
        <w:r>
          <w:rPr>
            <w:color w:val="005392"/>
            <w:u w:val="single" w:color="005392"/>
          </w:rPr>
          <w:t>water</w:t>
        </w:r>
      </w:hyperlink>
      <w:hyperlink r:id="rId36"/>
      <w:hyperlink r:id="rId37">
        <w:r>
          <w:rPr>
            <w:color w:val="005392"/>
            <w:u w:val="single" w:color="005392"/>
          </w:rPr>
          <w:t>and</w:t>
        </w:r>
      </w:hyperlink>
      <w:hyperlink r:id="rId38">
        <w:r>
          <w:rPr>
            <w:color w:val="005392"/>
            <w:u w:val="single" w:color="005392"/>
          </w:rPr>
          <w:t>-</w:t>
        </w:r>
      </w:hyperlink>
      <w:hyperlink r:id="rId39">
        <w:r>
          <w:rPr>
            <w:color w:val="005392"/>
            <w:u w:val="single" w:color="005392"/>
          </w:rPr>
          <w:t>drinking</w:t>
        </w:r>
      </w:hyperlink>
      <w:hyperlink r:id="rId40">
        <w:r>
          <w:rPr>
            <w:color w:val="005392"/>
            <w:u w:val="single" w:color="005392"/>
          </w:rPr>
          <w:t>-</w:t>
        </w:r>
      </w:hyperlink>
      <w:hyperlink r:id="rId41">
        <w:r>
          <w:rPr>
            <w:color w:val="005392"/>
            <w:u w:val="single" w:color="005392"/>
          </w:rPr>
          <w:t>water/</w:t>
        </w:r>
      </w:hyperlink>
      <w:hyperlink r:id="rId42">
        <w:r>
          <w:rPr>
            <w:color w:val="005392"/>
            <w:u w:val="single" w:color="005392"/>
          </w:rPr>
          <w:t xml:space="preserve"> </w:t>
        </w:r>
      </w:hyperlink>
      <w:r>
        <w:t xml:space="preserve"> (opens in a new window) </w:t>
      </w:r>
    </w:p>
    <w:p w14:paraId="67EB5043" w14:textId="77777777" w:rsidR="00CE796C" w:rsidRDefault="003E372E">
      <w:pPr>
        <w:numPr>
          <w:ilvl w:val="0"/>
          <w:numId w:val="1"/>
        </w:numPr>
        <w:ind w:right="823" w:hanging="360"/>
      </w:pPr>
      <w:r>
        <w:t xml:space="preserve">Washington state health department: </w:t>
      </w:r>
      <w:r>
        <w:rPr>
          <w:rFonts w:ascii="Calibri" w:eastAsia="Calibri" w:hAnsi="Calibri" w:cs="Calibri"/>
          <w:color w:val="005292"/>
        </w:rPr>
        <w:t xml:space="preserve">360-236-4700 </w:t>
      </w:r>
      <w:r>
        <w:rPr>
          <w:rFonts w:ascii="Calibri" w:eastAsia="Calibri" w:hAnsi="Calibri" w:cs="Calibri"/>
          <w:color w:val="005292"/>
          <w:u w:val="single" w:color="005292"/>
        </w:rPr>
        <w:t>https://doh.wa.gov/</w:t>
      </w:r>
      <w:r>
        <w:t xml:space="preserve"> </w:t>
      </w:r>
    </w:p>
    <w:p w14:paraId="49730CAE" w14:textId="77777777" w:rsidR="00CE796C" w:rsidRDefault="003E372E">
      <w:pPr>
        <w:spacing w:after="17" w:line="259" w:lineRule="auto"/>
        <w:ind w:left="10" w:firstLine="0"/>
      </w:pPr>
      <w:r>
        <w:t xml:space="preserve"> </w:t>
      </w:r>
    </w:p>
    <w:p w14:paraId="5DBA5017" w14:textId="77777777" w:rsidR="00CE796C" w:rsidRDefault="003E372E">
      <w:pPr>
        <w:spacing w:after="22" w:line="259" w:lineRule="auto"/>
        <w:ind w:left="10" w:firstLine="0"/>
      </w:pPr>
      <w:r>
        <w:t xml:space="preserve"> </w:t>
      </w:r>
    </w:p>
    <w:p w14:paraId="4F9F7D3D" w14:textId="77777777" w:rsidR="00CE796C" w:rsidRDefault="003E372E">
      <w:pPr>
        <w:spacing w:after="17" w:line="259" w:lineRule="auto"/>
        <w:ind w:left="10" w:firstLine="0"/>
      </w:pPr>
      <w:r>
        <w:t xml:space="preserve"> </w:t>
      </w:r>
    </w:p>
    <w:p w14:paraId="349462CE" w14:textId="77777777" w:rsidR="00CE796C" w:rsidRDefault="003E372E">
      <w:pPr>
        <w:ind w:left="18" w:right="823"/>
      </w:pPr>
      <w:r>
        <w:lastRenderedPageBreak/>
        <w:t>This report was prepared by Skylar Hornick, System Operator</w:t>
      </w:r>
    </w:p>
    <w:p w14:paraId="3B9F43EA" w14:textId="77777777" w:rsidR="00CE796C" w:rsidRDefault="00CE796C" w:rsidP="002973A0">
      <w:pPr>
        <w:ind w:left="0" w:firstLine="0"/>
        <w:sectPr w:rsidR="00CE796C" w:rsidSect="00574559">
          <w:headerReference w:type="even" r:id="rId43"/>
          <w:headerReference w:type="default" r:id="rId44"/>
          <w:headerReference w:type="first" r:id="rId45"/>
          <w:pgSz w:w="12240" w:h="15840"/>
          <w:pgMar w:top="325" w:right="856" w:bottom="8" w:left="188" w:header="720" w:footer="720" w:gutter="0"/>
          <w:cols w:space="720"/>
          <w:titlePg/>
          <w:docGrid w:linePitch="326"/>
        </w:sectPr>
      </w:pPr>
    </w:p>
    <w:p w14:paraId="79D9B33E" w14:textId="5E15C68B" w:rsidR="00CE796C" w:rsidRDefault="00CE796C" w:rsidP="002973A0">
      <w:pPr>
        <w:spacing w:after="138" w:line="259" w:lineRule="auto"/>
        <w:ind w:left="0" w:firstLine="0"/>
        <w:jc w:val="both"/>
      </w:pPr>
    </w:p>
    <w:sectPr w:rsidR="00CE796C">
      <w:headerReference w:type="even" r:id="rId46"/>
      <w:headerReference w:type="default" r:id="rId47"/>
      <w:headerReference w:type="first" r:id="rId4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B636C" w14:textId="77777777" w:rsidR="00C228A9" w:rsidRDefault="00C228A9">
      <w:pPr>
        <w:spacing w:after="0" w:line="240" w:lineRule="auto"/>
      </w:pPr>
      <w:r>
        <w:separator/>
      </w:r>
    </w:p>
  </w:endnote>
  <w:endnote w:type="continuationSeparator" w:id="0">
    <w:p w14:paraId="72C2863F" w14:textId="77777777" w:rsidR="00C228A9" w:rsidRDefault="00C2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5D050" w14:textId="77777777" w:rsidR="00C228A9" w:rsidRDefault="00C228A9">
      <w:pPr>
        <w:spacing w:after="0" w:line="240" w:lineRule="auto"/>
      </w:pPr>
      <w:r>
        <w:separator/>
      </w:r>
    </w:p>
  </w:footnote>
  <w:footnote w:type="continuationSeparator" w:id="0">
    <w:p w14:paraId="2D2ADDEC" w14:textId="77777777" w:rsidR="00C228A9" w:rsidRDefault="00C22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2DEA" w14:textId="77777777" w:rsidR="00CE796C" w:rsidRDefault="003E372E">
    <w:pPr>
      <w:tabs>
        <w:tab w:val="center" w:pos="10545"/>
      </w:tabs>
      <w:spacing w:after="0" w:line="259" w:lineRule="auto"/>
      <w:ind w:left="0" w:firstLine="0"/>
    </w:pPr>
    <w:r>
      <w:rPr>
        <w:sz w:val="20"/>
      </w:rPr>
      <w:t xml:space="preserve">2023 Annual Water Quality Report </w:t>
    </w:r>
    <w:r>
      <w:t xml:space="preserve"> </w:t>
    </w:r>
    <w:r>
      <w:tab/>
    </w:r>
    <w:r>
      <w:rPr>
        <w:sz w:val="20"/>
      </w:rPr>
      <w:t xml:space="preserve"> </w:t>
    </w:r>
  </w:p>
  <w:p w14:paraId="5BA45561" w14:textId="77777777" w:rsidR="00CE796C" w:rsidRDefault="003E372E">
    <w:pPr>
      <w:spacing w:after="0" w:line="259" w:lineRule="auto"/>
      <w:ind w:left="10" w:firstLine="0"/>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D765" w14:textId="0F236769" w:rsidR="008B0050" w:rsidRPr="008B0050" w:rsidRDefault="003E372E" w:rsidP="008B0050">
    <w:pPr>
      <w:tabs>
        <w:tab w:val="center" w:pos="10545"/>
      </w:tabs>
      <w:spacing w:after="0" w:line="259" w:lineRule="auto"/>
      <w:ind w:left="0" w:firstLine="0"/>
      <w:rPr>
        <w:sz w:val="20"/>
      </w:rPr>
    </w:pPr>
    <w:r>
      <w:rPr>
        <w:sz w:val="20"/>
      </w:rPr>
      <w:t>202</w:t>
    </w:r>
    <w:r w:rsidR="00A17B42">
      <w:rPr>
        <w:sz w:val="20"/>
      </w:rPr>
      <w:t>5</w:t>
    </w:r>
    <w:r>
      <w:rPr>
        <w:sz w:val="20"/>
      </w:rPr>
      <w:t xml:space="preserve"> Annual Water Quality Report </w:t>
    </w:r>
    <w:r>
      <w:t xml:space="preserve"> </w:t>
    </w:r>
    <w:r>
      <w:tab/>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94902" w14:textId="77777777" w:rsidR="00CE796C" w:rsidRDefault="00CE796C">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DC536" w14:textId="77777777" w:rsidR="00CE796C" w:rsidRDefault="00CE796C">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34E1" w14:textId="77777777" w:rsidR="00CE796C" w:rsidRDefault="00CE796C">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00F5" w14:textId="77777777" w:rsidR="00CE796C" w:rsidRDefault="00CE796C">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C137B"/>
    <w:multiLevelType w:val="hybridMultilevel"/>
    <w:tmpl w:val="F75E6A3C"/>
    <w:lvl w:ilvl="0" w:tplc="D6366402">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48D5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768C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CCE6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B8FE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EEBC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3CCA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4CAC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0C32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12018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6C"/>
    <w:rsid w:val="00282C42"/>
    <w:rsid w:val="002973A0"/>
    <w:rsid w:val="003E372E"/>
    <w:rsid w:val="00574559"/>
    <w:rsid w:val="008B0050"/>
    <w:rsid w:val="00A17B42"/>
    <w:rsid w:val="00B773F4"/>
    <w:rsid w:val="00BE1144"/>
    <w:rsid w:val="00C228A9"/>
    <w:rsid w:val="00C43963"/>
    <w:rsid w:val="00CE796C"/>
    <w:rsid w:val="00D416D8"/>
    <w:rsid w:val="00E8797B"/>
    <w:rsid w:val="00F11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0C315"/>
  <w15:docId w15:val="{CB7ECD89-A338-4BD9-93E3-C640F07A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70" w:lineRule="auto"/>
      <w:ind w:left="20" w:hanging="10"/>
    </w:pPr>
    <w:rPr>
      <w:rFonts w:ascii="Arial" w:eastAsia="Arial" w:hAnsi="Arial" w:cs="Arial"/>
      <w:color w:val="000000"/>
    </w:rPr>
  </w:style>
  <w:style w:type="paragraph" w:styleId="Heading1">
    <w:name w:val="heading 1"/>
    <w:next w:val="Normal"/>
    <w:link w:val="Heading1Char"/>
    <w:uiPriority w:val="9"/>
    <w:qFormat/>
    <w:pPr>
      <w:keepNext/>
      <w:keepLines/>
      <w:spacing w:after="7" w:line="255" w:lineRule="auto"/>
      <w:ind w:left="20" w:right="5331" w:hanging="10"/>
      <w:outlineLvl w:val="0"/>
    </w:pPr>
    <w:rPr>
      <w:rFonts w:ascii="Arial" w:eastAsia="Arial" w:hAnsi="Arial" w:cs="Arial"/>
      <w:b/>
      <w:color w:val="005392"/>
      <w:sz w:val="48"/>
    </w:rPr>
  </w:style>
  <w:style w:type="paragraph" w:styleId="Heading2">
    <w:name w:val="heading 2"/>
    <w:next w:val="Normal"/>
    <w:link w:val="Heading2Char"/>
    <w:uiPriority w:val="9"/>
    <w:unhideWhenUsed/>
    <w:qFormat/>
    <w:pPr>
      <w:keepNext/>
      <w:keepLines/>
      <w:spacing w:after="0" w:line="259" w:lineRule="auto"/>
      <w:ind w:left="18" w:right="1148" w:hanging="10"/>
      <w:outlineLvl w:val="1"/>
    </w:pPr>
    <w:rPr>
      <w:rFonts w:ascii="Arial" w:eastAsia="Arial" w:hAnsi="Arial" w:cs="Arial"/>
      <w:b/>
      <w:color w:val="000000"/>
      <w:sz w:val="30"/>
    </w:rPr>
  </w:style>
  <w:style w:type="paragraph" w:styleId="Heading3">
    <w:name w:val="heading 3"/>
    <w:next w:val="Normal"/>
    <w:link w:val="Heading3Char"/>
    <w:uiPriority w:val="9"/>
    <w:unhideWhenUsed/>
    <w:qFormat/>
    <w:pPr>
      <w:keepNext/>
      <w:keepLines/>
      <w:spacing w:after="2" w:line="259" w:lineRule="auto"/>
      <w:ind w:left="20" w:hanging="10"/>
      <w:outlineLvl w:val="2"/>
    </w:pPr>
    <w:rPr>
      <w:rFonts w:ascii="Arial" w:eastAsia="Arial" w:hAnsi="Arial" w:cs="Arial"/>
      <w:b/>
      <w:color w:val="000000"/>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6"/>
    </w:rPr>
  </w:style>
  <w:style w:type="character" w:customStyle="1" w:styleId="Heading2Char">
    <w:name w:val="Heading 2 Char"/>
    <w:link w:val="Heading2"/>
    <w:rPr>
      <w:rFonts w:ascii="Arial" w:eastAsia="Arial" w:hAnsi="Arial" w:cs="Arial"/>
      <w:b/>
      <w:color w:val="000000"/>
      <w:sz w:val="30"/>
    </w:rPr>
  </w:style>
  <w:style w:type="character" w:customStyle="1" w:styleId="Heading1Char">
    <w:name w:val="Heading 1 Char"/>
    <w:link w:val="Heading1"/>
    <w:rPr>
      <w:rFonts w:ascii="Arial" w:eastAsia="Arial" w:hAnsi="Arial" w:cs="Arial"/>
      <w:b/>
      <w:color w:val="005392"/>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8B0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050"/>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www.epa.gov/safewater/lead" TargetMode="External"/><Relationship Id="rId26" Type="http://schemas.openxmlformats.org/officeDocument/2006/relationships/hyperlink" Target="http://www.cdc.gov/healthywater/drinking/public/understanding_ccr.html" TargetMode="External"/><Relationship Id="rId39" Type="http://schemas.openxmlformats.org/officeDocument/2006/relationships/hyperlink" Target="http://www.epa.gov/ground-water-and-drinking-water/" TargetMode="External"/><Relationship Id="rId21" Type="http://schemas.openxmlformats.org/officeDocument/2006/relationships/hyperlink" Target="http://www.epa.gov/safewater/lead" TargetMode="External"/><Relationship Id="rId34" Type="http://schemas.openxmlformats.org/officeDocument/2006/relationships/hyperlink" Target="http://www.epa.gov/ground-water-and-drinking-water/" TargetMode="External"/><Relationship Id="rId42" Type="http://schemas.openxmlformats.org/officeDocument/2006/relationships/hyperlink" Target="http://www.epa.gov/ground-water-and-drinking-water/"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hyperlink" Target="http://www.wef.org/" TargetMode="External"/><Relationship Id="rId11" Type="http://schemas.openxmlformats.org/officeDocument/2006/relationships/image" Target="media/image4.jpg"/><Relationship Id="rId24" Type="http://schemas.openxmlformats.org/officeDocument/2006/relationships/hyperlink" Target="http://www.epa.gov/sdwa" TargetMode="External"/><Relationship Id="rId32" Type="http://schemas.openxmlformats.org/officeDocument/2006/relationships/hyperlink" Target="https://waterdata.usgs.gov/nwis" TargetMode="External"/><Relationship Id="rId37" Type="http://schemas.openxmlformats.org/officeDocument/2006/relationships/hyperlink" Target="http://www.epa.gov/ground-water-and-drinking-water/" TargetMode="External"/><Relationship Id="rId40" Type="http://schemas.openxmlformats.org/officeDocument/2006/relationships/hyperlink" Target="http://www.epa.gov/ground-water-and-drinking-water/"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epa.gov/safewater/lead" TargetMode="External"/><Relationship Id="rId23" Type="http://schemas.openxmlformats.org/officeDocument/2006/relationships/hyperlink" Target="http://www.epa.gov/sdwa" TargetMode="External"/><Relationship Id="rId28" Type="http://schemas.openxmlformats.org/officeDocument/2006/relationships/hyperlink" Target="http://www.awwa.org/" TargetMode="External"/><Relationship Id="rId36" Type="http://schemas.openxmlformats.org/officeDocument/2006/relationships/hyperlink" Target="http://www.epa.gov/ground-water-and-drinking-water/" TargetMode="External"/><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www.epa.gov/safewater/lead" TargetMode="External"/><Relationship Id="rId31" Type="http://schemas.openxmlformats.org/officeDocument/2006/relationships/hyperlink" Target="https://waterdata.usgs.gov/nwi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epa.gov/safewater/lead" TargetMode="External"/><Relationship Id="rId22" Type="http://schemas.openxmlformats.org/officeDocument/2006/relationships/hyperlink" Target="http://www.epa.gov/safewater/lead" TargetMode="External"/><Relationship Id="rId27" Type="http://schemas.openxmlformats.org/officeDocument/2006/relationships/hyperlink" Target="http://www.awwa.org/" TargetMode="External"/><Relationship Id="rId30" Type="http://schemas.openxmlformats.org/officeDocument/2006/relationships/hyperlink" Target="http://www.wef.org/" TargetMode="External"/><Relationship Id="rId35" Type="http://schemas.openxmlformats.org/officeDocument/2006/relationships/hyperlink" Target="http://www.epa.gov/ground-water-and-drinking-water/" TargetMode="External"/><Relationship Id="rId43" Type="http://schemas.openxmlformats.org/officeDocument/2006/relationships/header" Target="header1.xml"/><Relationship Id="rId48" Type="http://schemas.openxmlformats.org/officeDocument/2006/relationships/header" Target="header6.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hyperlink" Target="http://www.cdc.gov/healthywater/drinking/public/understanding_ccr.html" TargetMode="External"/><Relationship Id="rId33" Type="http://schemas.openxmlformats.org/officeDocument/2006/relationships/hyperlink" Target="http://www.epa.gov/ground-water-and-drinking-water/" TargetMode="External"/><Relationship Id="rId38" Type="http://schemas.openxmlformats.org/officeDocument/2006/relationships/hyperlink" Target="http://www.epa.gov/ground-water-and-drinking-water/" TargetMode="External"/><Relationship Id="rId46" Type="http://schemas.openxmlformats.org/officeDocument/2006/relationships/header" Target="header4.xml"/><Relationship Id="rId20" Type="http://schemas.openxmlformats.org/officeDocument/2006/relationships/image" Target="media/image9.jpg"/><Relationship Id="rId41" Type="http://schemas.openxmlformats.org/officeDocument/2006/relationships/hyperlink" Target="http://www.epa.gov/ground-water-and-drinking-water/"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FAE47-2AD4-4ABA-948A-8FC28C3C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3712</Words>
  <Characters>21162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Water Quality Report</vt:lpstr>
    </vt:vector>
  </TitlesOfParts>
  <Company/>
  <LinksUpToDate>false</LinksUpToDate>
  <CharactersWithSpaces>24825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Quality Report</dc:title>
  <dc:subject/>
  <dc:creator>Malinna San</dc:creator>
  <cp:keywords/>
  <cp:lastModifiedBy>skylar hornick</cp:lastModifiedBy>
  <cp:revision>2</cp:revision>
  <dcterms:created xsi:type="dcterms:W3CDTF">2026-07-09T19:11:00Z</dcterms:created>
  <dcterms:modified xsi:type="dcterms:W3CDTF">2026-07-09T19:11:00Z</dcterms:modified>
</cp:coreProperties>
</file>