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E06E63" w:rsidRDefault="00811F43" w14:paraId="29D6B04F" wp14:textId="77777777">
      <w:pPr>
        <w:jc w:val="right"/>
        <w:rPr>
          <w:b/>
        </w:rPr>
      </w:pPr>
      <w:r>
        <w:rPr>
          <w:b/>
        </w:rPr>
        <w:t xml:space="preserve"> </w:t>
      </w:r>
    </w:p>
    <w:p xmlns:wp14="http://schemas.microsoft.com/office/word/2010/wordml" w:rsidR="00E06E63" w:rsidRDefault="00E06E63" w14:paraId="672A6659" wp14:textId="77777777">
      <w:pPr>
        <w:rPr>
          <w:b/>
        </w:rPr>
      </w:pPr>
    </w:p>
    <w:p xmlns:wp14="http://schemas.microsoft.com/office/word/2010/wordml" w:rsidR="00E06E63" w:rsidRDefault="00E06E63" w14:paraId="0A37501D" wp14:textId="77777777">
      <w:pPr>
        <w:rPr>
          <w:b/>
        </w:rPr>
      </w:pPr>
    </w:p>
    <w:p xmlns:wp14="http://schemas.microsoft.com/office/word/2010/wordml" w:rsidR="00E06E63" w:rsidRDefault="00811F43" w14:paraId="76B032E4" wp14:textId="77777777">
      <w:r>
        <w:t>20 October 2025</w:t>
      </w:r>
    </w:p>
    <w:p xmlns:wp14="http://schemas.microsoft.com/office/word/2010/wordml" w:rsidR="00E06E63" w:rsidRDefault="00811F43" w14:paraId="0BC8C58B" wp14:textId="77777777">
      <w:pPr>
        <w:rPr>
          <w:b/>
        </w:rPr>
      </w:pPr>
      <w:r>
        <w:rPr>
          <w:b/>
        </w:rPr>
        <w:t xml:space="preserve">MEDIA RELEASE </w:t>
      </w:r>
    </w:p>
    <w:p xmlns:wp14="http://schemas.microsoft.com/office/word/2010/wordml" w:rsidR="00E06E63" w:rsidRDefault="00E06E63" w14:paraId="5DAB6C7B" wp14:textId="77777777">
      <w:pPr>
        <w:rPr>
          <w:b/>
          <w:sz w:val="28"/>
          <w:szCs w:val="28"/>
        </w:rPr>
      </w:pPr>
    </w:p>
    <w:p xmlns:wp14="http://schemas.microsoft.com/office/word/2010/wordml" w:rsidR="00E06E63" w:rsidRDefault="00811F43" w14:paraId="61C1CCF9" wp14:textId="77777777">
      <w:pPr>
        <w:jc w:val="center"/>
        <w:rPr>
          <w:b/>
          <w:sz w:val="24"/>
          <w:szCs w:val="24"/>
        </w:rPr>
      </w:pPr>
      <w:r>
        <w:rPr>
          <w:b/>
          <w:sz w:val="28"/>
          <w:szCs w:val="28"/>
        </w:rPr>
        <w:t xml:space="preserve">Guide Dogs NSW/ACT condemns harmful social media trend exploiting blindness, calls for urgent action </w:t>
      </w:r>
    </w:p>
    <w:p xmlns:wp14="http://schemas.microsoft.com/office/word/2010/wordml" w:rsidR="00E06E63" w:rsidRDefault="00811F43" w14:paraId="0A6959E7" wp14:textId="77777777">
      <w:pPr>
        <w:rPr>
          <w:sz w:val="24"/>
          <w:szCs w:val="24"/>
        </w:rPr>
      </w:pPr>
      <w:r>
        <w:rPr>
          <w:sz w:val="24"/>
          <w:szCs w:val="24"/>
        </w:rPr>
        <w:t xml:space="preserve"> </w:t>
      </w:r>
    </w:p>
    <w:p xmlns:wp14="http://schemas.microsoft.com/office/word/2010/wordml" w:rsidR="00E06E63" w:rsidRDefault="00811F43" w14:paraId="14EE3AD2" wp14:textId="77777777">
      <w:pPr>
        <w:rPr>
          <w:sz w:val="24"/>
          <w:szCs w:val="24"/>
        </w:rPr>
      </w:pPr>
      <w:r>
        <w:rPr>
          <w:sz w:val="24"/>
          <w:szCs w:val="24"/>
        </w:rPr>
        <w:t>As the nation braces for social media bans for those under 16 years old by the end of the year, Guide Dogs NSW/ACT has called out a new social media trend as harmful and disturbing for its mocking of blindness.</w:t>
      </w:r>
    </w:p>
    <w:p xmlns:wp14="http://schemas.microsoft.com/office/word/2010/wordml" w:rsidR="00E06E63" w:rsidRDefault="00E06E63" w14:paraId="02EB378F" wp14:textId="77777777">
      <w:pPr>
        <w:rPr>
          <w:sz w:val="24"/>
          <w:szCs w:val="24"/>
        </w:rPr>
      </w:pPr>
    </w:p>
    <w:p xmlns:wp14="http://schemas.microsoft.com/office/word/2010/wordml" w:rsidR="00E06E63" w:rsidRDefault="00811F43" w14:paraId="6A552AED" wp14:textId="77777777">
      <w:pPr>
        <w:rPr>
          <w:sz w:val="24"/>
          <w:szCs w:val="24"/>
        </w:rPr>
      </w:pPr>
      <w:r>
        <w:rPr>
          <w:sz w:val="24"/>
          <w:szCs w:val="24"/>
        </w:rPr>
        <w:t>Trending hashtags like #BlindChallenge and #BlindKidChallenge encourages parents to film their children pretending to be blind for entertainment, likes and views.</w:t>
      </w:r>
    </w:p>
    <w:p xmlns:wp14="http://schemas.microsoft.com/office/word/2010/wordml" w:rsidR="00E06E63" w:rsidRDefault="00811F43" w14:paraId="0DFAE634" wp14:textId="77777777">
      <w:pPr>
        <w:rPr>
          <w:sz w:val="24"/>
          <w:szCs w:val="24"/>
        </w:rPr>
      </w:pPr>
      <w:r>
        <w:rPr>
          <w:sz w:val="24"/>
          <w:szCs w:val="24"/>
        </w:rPr>
        <w:t xml:space="preserve">  </w:t>
      </w:r>
    </w:p>
    <w:p xmlns:wp14="http://schemas.microsoft.com/office/word/2010/wordml" w:rsidR="00E06E63" w:rsidRDefault="00811F43" w14:paraId="34C4C56D" wp14:textId="77777777">
      <w:pPr>
        <w:rPr>
          <w:sz w:val="24"/>
          <w:szCs w:val="24"/>
        </w:rPr>
      </w:pPr>
      <w:r>
        <w:rPr>
          <w:sz w:val="24"/>
          <w:szCs w:val="24"/>
        </w:rPr>
        <w:t xml:space="preserve">Guide Dogs NSW/ACT has contacted social media companies and has been informed they are actively reviewing the issue. </w:t>
      </w:r>
    </w:p>
    <w:p xmlns:wp14="http://schemas.microsoft.com/office/word/2010/wordml" w:rsidR="00E06E63" w:rsidRDefault="00E06E63" w14:paraId="6A05A809" wp14:textId="77777777">
      <w:pPr>
        <w:rPr>
          <w:sz w:val="24"/>
          <w:szCs w:val="24"/>
        </w:rPr>
      </w:pPr>
    </w:p>
    <w:p xmlns:wp14="http://schemas.microsoft.com/office/word/2010/wordml" w:rsidR="00E06E63" w:rsidRDefault="00811F43" w14:paraId="08C9A3BB" wp14:textId="77777777">
      <w:pPr>
        <w:rPr>
          <w:sz w:val="24"/>
          <w:szCs w:val="24"/>
        </w:rPr>
      </w:pPr>
      <w:r>
        <w:rPr>
          <w:sz w:val="24"/>
          <w:szCs w:val="24"/>
          <w:highlight w:val="white"/>
        </w:rPr>
        <w:t xml:space="preserve">Acknowledging the Government’s new age restriction policy, the organisation is calling for protections to be considered for discriminative behaviours against people with disability. This includes ensuring platforms are held accountable for harmful content. </w:t>
      </w:r>
    </w:p>
    <w:p xmlns:wp14="http://schemas.microsoft.com/office/word/2010/wordml" w:rsidR="00E06E63" w:rsidRDefault="00E06E63" w14:paraId="5A39BBE3" wp14:textId="77777777">
      <w:pPr>
        <w:rPr>
          <w:sz w:val="24"/>
          <w:szCs w:val="24"/>
        </w:rPr>
      </w:pPr>
    </w:p>
    <w:p xmlns:wp14="http://schemas.microsoft.com/office/word/2010/wordml" w:rsidR="00E06E63" w:rsidRDefault="00811F43" w14:paraId="6688E70A" wp14:textId="77777777">
      <w:pPr>
        <w:rPr>
          <w:sz w:val="24"/>
          <w:szCs w:val="24"/>
        </w:rPr>
      </w:pPr>
      <w:r>
        <w:rPr>
          <w:sz w:val="24"/>
          <w:szCs w:val="24"/>
        </w:rPr>
        <w:t>Tamara Searant, General Manager of Social Change at Guide Dogs NSW/ACT said this sort of content sends poisonous messages to young people, as it exploits disability and impacts understanding of inclusion.</w:t>
      </w:r>
    </w:p>
    <w:p xmlns:wp14="http://schemas.microsoft.com/office/word/2010/wordml" w:rsidR="00E06E63" w:rsidRDefault="00E06E63" w14:paraId="41C8F396" wp14:textId="77777777">
      <w:pPr>
        <w:rPr>
          <w:sz w:val="24"/>
          <w:szCs w:val="24"/>
        </w:rPr>
      </w:pPr>
    </w:p>
    <w:p xmlns:wp14="http://schemas.microsoft.com/office/word/2010/wordml" w:rsidR="00E06E63" w:rsidRDefault="00811F43" w14:paraId="0F92CAFD" wp14:textId="77777777">
      <w:pPr>
        <w:rPr>
          <w:sz w:val="24"/>
          <w:szCs w:val="24"/>
        </w:rPr>
      </w:pPr>
      <w:r>
        <w:rPr>
          <w:sz w:val="24"/>
          <w:szCs w:val="24"/>
        </w:rPr>
        <w:t>“We are urging social media platforms and the Government to take immediate action to remove harmful content and ensure disability is represented with dignity and care.”</w:t>
      </w:r>
    </w:p>
    <w:p xmlns:wp14="http://schemas.microsoft.com/office/word/2010/wordml" w:rsidR="00E06E63" w:rsidRDefault="00811F43" w14:paraId="100C5B58" wp14:textId="77777777">
      <w:pPr>
        <w:rPr>
          <w:sz w:val="24"/>
          <w:szCs w:val="24"/>
        </w:rPr>
      </w:pPr>
      <w:r>
        <w:rPr>
          <w:sz w:val="24"/>
          <w:szCs w:val="24"/>
        </w:rPr>
        <w:t xml:space="preserve"> </w:t>
      </w:r>
    </w:p>
    <w:p xmlns:wp14="http://schemas.microsoft.com/office/word/2010/wordml" w:rsidR="00E06E63" w:rsidRDefault="00811F43" w14:paraId="04E3741F" wp14:textId="77777777">
      <w:pPr>
        <w:rPr>
          <w:sz w:val="24"/>
          <w:szCs w:val="24"/>
        </w:rPr>
      </w:pPr>
      <w:r>
        <w:rPr>
          <w:sz w:val="24"/>
          <w:szCs w:val="24"/>
        </w:rPr>
        <w:t>“At best these videos show ignorance. At worst they reflect a blatant disregard for people who are blind or have low vision and the challenges they face every day.” Tamara said.</w:t>
      </w:r>
    </w:p>
    <w:p xmlns:wp14="http://schemas.microsoft.com/office/word/2010/wordml" w:rsidR="00E06E63" w:rsidRDefault="00E06E63" w14:paraId="72A3D3EC" wp14:textId="77777777">
      <w:pPr>
        <w:rPr>
          <w:sz w:val="24"/>
          <w:szCs w:val="24"/>
        </w:rPr>
      </w:pPr>
    </w:p>
    <w:p xmlns:wp14="http://schemas.microsoft.com/office/word/2010/wordml" w:rsidR="00E06E63" w:rsidRDefault="00811F43" w14:paraId="05DC7021" wp14:textId="77777777">
      <w:pPr>
        <w:rPr>
          <w:sz w:val="24"/>
          <w:szCs w:val="24"/>
        </w:rPr>
      </w:pPr>
      <w:r>
        <w:rPr>
          <w:sz w:val="24"/>
          <w:szCs w:val="24"/>
        </w:rPr>
        <w:t>Athlete and Blind Australian of the Year 2024, Courtney Webeck, also supports calls to strengthen protections for people with disability and ensure social media platforms remove harmful content.</w:t>
      </w:r>
    </w:p>
    <w:p xmlns:wp14="http://schemas.microsoft.com/office/word/2010/wordml" w:rsidR="00E06E63" w:rsidRDefault="00E06E63" w14:paraId="0D0B940D" wp14:textId="77777777">
      <w:pPr>
        <w:rPr>
          <w:sz w:val="24"/>
          <w:szCs w:val="24"/>
        </w:rPr>
      </w:pPr>
    </w:p>
    <w:p xmlns:wp14="http://schemas.microsoft.com/office/word/2010/wordml" w:rsidR="00E06E63" w:rsidRDefault="00811F43" w14:paraId="1BA32C9E" wp14:textId="77777777">
      <w:pPr>
        <w:rPr>
          <w:sz w:val="24"/>
          <w:szCs w:val="24"/>
        </w:rPr>
      </w:pPr>
      <w:r>
        <w:rPr>
          <w:sz w:val="24"/>
          <w:szCs w:val="24"/>
        </w:rPr>
        <w:t>“People who are blind or have low vision live full, capable, and independent lives. Turning our experiences into a social media challenge completely misses the reality of what we can do, and the strength it takes to navigate the world without sight.” Courtney said</w:t>
      </w:r>
    </w:p>
    <w:p xmlns:wp14="http://schemas.microsoft.com/office/word/2010/wordml" w:rsidR="00E06E63" w:rsidRDefault="00811F43" w14:paraId="12F40E89" wp14:textId="77777777">
      <w:pPr>
        <w:rPr>
          <w:sz w:val="24"/>
          <w:szCs w:val="24"/>
        </w:rPr>
      </w:pPr>
      <w:r>
        <w:rPr>
          <w:sz w:val="24"/>
          <w:szCs w:val="24"/>
        </w:rPr>
        <w:t xml:space="preserve"> </w:t>
      </w:r>
    </w:p>
    <w:p xmlns:wp14="http://schemas.microsoft.com/office/word/2010/wordml" w:rsidR="00E06E63" w:rsidRDefault="00811F43" w14:paraId="03C859E8" wp14:textId="4F5FE70D">
      <w:pPr>
        <w:rPr>
          <w:sz w:val="24"/>
          <w:szCs w:val="24"/>
        </w:rPr>
      </w:pPr>
      <w:r w:rsidRPr="550FD15D" w:rsidR="00811F43">
        <w:rPr>
          <w:sz w:val="24"/>
          <w:szCs w:val="24"/>
        </w:rPr>
        <w:t>Tamara continues</w:t>
      </w:r>
      <w:r w:rsidRPr="550FD15D" w:rsidR="155A3264">
        <w:rPr>
          <w:sz w:val="24"/>
          <w:szCs w:val="24"/>
        </w:rPr>
        <w:t xml:space="preserve"> </w:t>
      </w:r>
      <w:r w:rsidRPr="550FD15D" w:rsidR="00811F43">
        <w:rPr>
          <w:sz w:val="24"/>
          <w:szCs w:val="24"/>
        </w:rPr>
        <w:t>“Blindness is not a costume or a challenge, it’s a reality that millions of people navigate every day with strength, skill and resilience. We’re asking parents, creators, and platforms to pause and reflect: in 2025, how can we use social media to embrace inclusion, rather than negative stigma?”</w:t>
      </w:r>
    </w:p>
    <w:p xmlns:wp14="http://schemas.microsoft.com/office/word/2010/wordml" w:rsidR="00E06E63" w:rsidRDefault="00811F43" w14:paraId="608DEACE" wp14:textId="77777777">
      <w:pPr>
        <w:rPr>
          <w:sz w:val="24"/>
          <w:szCs w:val="24"/>
        </w:rPr>
      </w:pPr>
      <w:r>
        <w:rPr>
          <w:sz w:val="24"/>
          <w:szCs w:val="24"/>
        </w:rPr>
        <w:t xml:space="preserve"> </w:t>
      </w:r>
    </w:p>
    <w:p xmlns:wp14="http://schemas.microsoft.com/office/word/2010/wordml" w:rsidR="00E06E63" w:rsidRDefault="00811F43" w14:paraId="66095642" wp14:textId="77777777">
      <w:pPr>
        <w:rPr>
          <w:sz w:val="24"/>
          <w:szCs w:val="24"/>
        </w:rPr>
      </w:pPr>
      <w:r>
        <w:rPr>
          <w:sz w:val="24"/>
          <w:szCs w:val="24"/>
        </w:rPr>
        <w:t>The organisation is encouraging a community-wide response that centres education, inclusion and kindness.</w:t>
      </w:r>
    </w:p>
    <w:p xmlns:wp14="http://schemas.microsoft.com/office/word/2010/wordml" w:rsidR="00E06E63" w:rsidRDefault="00811F43" w14:paraId="2BAC6FC9" wp14:textId="77777777">
      <w:pPr>
        <w:rPr>
          <w:sz w:val="24"/>
          <w:szCs w:val="24"/>
        </w:rPr>
      </w:pPr>
      <w:r>
        <w:rPr>
          <w:sz w:val="24"/>
          <w:szCs w:val="24"/>
        </w:rPr>
        <w:t xml:space="preserve"> </w:t>
      </w:r>
    </w:p>
    <w:p xmlns:wp14="http://schemas.microsoft.com/office/word/2010/wordml" w:rsidR="00E06E63" w:rsidRDefault="00811F43" w14:paraId="4BA2C453" wp14:textId="77777777">
      <w:pPr>
        <w:rPr>
          <w:sz w:val="24"/>
          <w:szCs w:val="24"/>
        </w:rPr>
      </w:pPr>
      <w:r>
        <w:rPr>
          <w:sz w:val="24"/>
          <w:szCs w:val="24"/>
        </w:rPr>
        <w:t>Guide Dogs NSW/ACT is calling for:</w:t>
      </w:r>
    </w:p>
    <w:p xmlns:wp14="http://schemas.microsoft.com/office/word/2010/wordml" w:rsidR="00E06E63" w:rsidRDefault="00811F43" w14:paraId="61692572" wp14:textId="77777777">
      <w:pPr>
        <w:ind w:left="1080" w:hanging="360"/>
        <w:rPr>
          <w:sz w:val="24"/>
          <w:szCs w:val="24"/>
        </w:rPr>
      </w:pPr>
      <w:r>
        <w:rPr>
          <w:sz w:val="24"/>
          <w:szCs w:val="24"/>
        </w:rPr>
        <w:t>·</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sz w:val="24"/>
          <w:szCs w:val="24"/>
        </w:rPr>
        <w:t>Social media platforms to remove harmful content and ban associated hashtags.</w:t>
      </w:r>
    </w:p>
    <w:p xmlns:wp14="http://schemas.microsoft.com/office/word/2010/wordml" w:rsidR="00E06E63" w:rsidRDefault="00811F43" w14:paraId="2FF72B4C" wp14:textId="77777777">
      <w:pPr>
        <w:ind w:left="1080" w:hanging="360"/>
        <w:rPr>
          <w:sz w:val="24"/>
          <w:szCs w:val="24"/>
        </w:rPr>
      </w:pPr>
      <w:r>
        <w:rPr>
          <w:sz w:val="24"/>
          <w:szCs w:val="24"/>
        </w:rPr>
        <w:t>·</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sz w:val="24"/>
          <w:szCs w:val="24"/>
        </w:rPr>
        <w:t>Government leadership in addressing online trends that target or misrepresent disability.</w:t>
      </w:r>
    </w:p>
    <w:p xmlns:wp14="http://schemas.microsoft.com/office/word/2010/wordml" w:rsidR="00E06E63" w:rsidRDefault="00811F43" w14:paraId="0A4E0BC0" wp14:textId="77777777">
      <w:pPr>
        <w:ind w:left="1080" w:hanging="360"/>
        <w:rPr>
          <w:sz w:val="24"/>
          <w:szCs w:val="24"/>
        </w:rPr>
      </w:pPr>
      <w:r>
        <w:rPr>
          <w:sz w:val="24"/>
          <w:szCs w:val="24"/>
        </w:rPr>
        <w:t>·</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sz w:val="24"/>
          <w:szCs w:val="24"/>
        </w:rPr>
        <w:t>Greater public awareness of how everyday action can either reinforce stereotypes or build inclusion.</w:t>
      </w:r>
    </w:p>
    <w:p xmlns:wp14="http://schemas.microsoft.com/office/word/2010/wordml" w:rsidR="00E06E63" w:rsidRDefault="00811F43" w14:paraId="757F9DF7" wp14:textId="77777777">
      <w:pPr>
        <w:rPr>
          <w:sz w:val="24"/>
          <w:szCs w:val="24"/>
        </w:rPr>
      </w:pPr>
      <w:r>
        <w:rPr>
          <w:sz w:val="24"/>
          <w:szCs w:val="24"/>
        </w:rPr>
        <w:t xml:space="preserve">Show your support for an inclusive world, </w:t>
      </w:r>
      <w:hyperlink r:id="rId10">
        <w:r>
          <w:rPr>
            <w:color w:val="1155CC"/>
            <w:sz w:val="24"/>
            <w:szCs w:val="24"/>
            <w:u w:val="single"/>
          </w:rPr>
          <w:t>become an Inclusion Ally today</w:t>
        </w:r>
      </w:hyperlink>
      <w:r>
        <w:rPr>
          <w:sz w:val="24"/>
          <w:szCs w:val="24"/>
        </w:rPr>
        <w:t>.</w:t>
      </w:r>
    </w:p>
    <w:p xmlns:wp14="http://schemas.microsoft.com/office/word/2010/wordml" w:rsidR="00E06E63" w:rsidRDefault="00811F43" w14:paraId="156A6281" wp14:textId="77777777">
      <w:r>
        <w:rPr>
          <w:sz w:val="24"/>
          <w:szCs w:val="24"/>
        </w:rPr>
        <w:t xml:space="preserve"> </w:t>
      </w:r>
    </w:p>
    <w:p xmlns:wp14="http://schemas.microsoft.com/office/word/2010/wordml" w:rsidR="00E06E63" w:rsidRDefault="00E06E63" w14:paraId="0E27B00A" wp14:textId="77777777"/>
    <w:p xmlns:wp14="http://schemas.microsoft.com/office/word/2010/wordml" w:rsidR="00E06E63" w:rsidRDefault="00811F43" w14:paraId="1E944EA3" wp14:textId="77777777">
      <w:pPr>
        <w:numPr>
          <w:ilvl w:val="0"/>
          <w:numId w:val="1"/>
        </w:numPr>
        <w:jc w:val="center"/>
        <w:rPr>
          <w:b/>
        </w:rPr>
      </w:pPr>
      <w:r>
        <w:rPr>
          <w:b/>
        </w:rPr>
        <w:t xml:space="preserve">ENDS   - </w:t>
      </w:r>
    </w:p>
    <w:p xmlns:wp14="http://schemas.microsoft.com/office/word/2010/wordml" w:rsidR="00E06E63" w:rsidRDefault="00E06E63" w14:paraId="60061E4C" wp14:textId="77777777">
      <w:pPr>
        <w:rPr>
          <w:b/>
        </w:rPr>
      </w:pPr>
    </w:p>
    <w:p xmlns:wp14="http://schemas.microsoft.com/office/word/2010/wordml" w:rsidR="00E06E63" w:rsidRDefault="00811F43" w14:paraId="677C63A7" wp14:textId="77777777">
      <w:pPr>
        <w:rPr>
          <w:b/>
        </w:rPr>
      </w:pPr>
      <w:r>
        <w:rPr>
          <w:b/>
        </w:rPr>
        <w:t>Interviews are now available with Guide Dogs NSW/ACT representatives, including those with lived experience.</w:t>
      </w:r>
    </w:p>
    <w:p xmlns:wp14="http://schemas.microsoft.com/office/word/2010/wordml" w:rsidR="00E06E63" w:rsidRDefault="00E06E63" w14:paraId="44EAFD9C" wp14:textId="77777777">
      <w:pPr>
        <w:rPr>
          <w:b/>
        </w:rPr>
      </w:pPr>
    </w:p>
    <w:p xmlns:wp14="http://schemas.microsoft.com/office/word/2010/wordml" w:rsidR="00E06E63" w:rsidRDefault="00811F43" w14:paraId="3E6B66E0" wp14:textId="77777777">
      <w:r>
        <w:rPr>
          <w:b/>
        </w:rPr>
        <w:t>Media contact:</w:t>
      </w:r>
    </w:p>
    <w:p xmlns:wp14="http://schemas.microsoft.com/office/word/2010/wordml" w:rsidR="00E06E63" w:rsidRDefault="00811F43" w14:paraId="3AD0BA63" wp14:textId="77777777">
      <w:r>
        <w:t xml:space="preserve">Phylicia Kai | Fifty Acres | </w:t>
      </w:r>
      <w:hyperlink r:id="rId11">
        <w:r>
          <w:rPr>
            <w:color w:val="1155CC"/>
            <w:u w:val="single"/>
          </w:rPr>
          <w:t>phylicia@fiftyacres.com</w:t>
        </w:r>
      </w:hyperlink>
      <w:r>
        <w:t xml:space="preserve"> | 0489 911 656</w:t>
      </w:r>
    </w:p>
    <w:p xmlns:wp14="http://schemas.microsoft.com/office/word/2010/wordml" w:rsidR="00E06E63" w:rsidRDefault="00E06E63" w14:paraId="4B94D5A5" wp14:textId="77777777"/>
    <w:p xmlns:wp14="http://schemas.microsoft.com/office/word/2010/wordml" w:rsidR="00E06E63" w:rsidRDefault="00811F43" w14:paraId="31C1BCAE" wp14:textId="77777777">
      <w:r>
        <w:t>Tammy Wayne-Elliot | Fifty Acres | tammy@fiftyacres.com | 0414 428 440</w:t>
      </w:r>
    </w:p>
    <w:p xmlns:wp14="http://schemas.microsoft.com/office/word/2010/wordml" w:rsidR="00E06E63" w:rsidRDefault="00E06E63" w14:paraId="3DEEC669" wp14:textId="77777777"/>
    <w:p xmlns:wp14="http://schemas.microsoft.com/office/word/2010/wordml" w:rsidR="00E06E63" w:rsidRDefault="00811F43" w14:paraId="45AFC013" wp14:textId="77777777">
      <w:pPr>
        <w:spacing w:before="240" w:after="240"/>
        <w:rPr>
          <w:b/>
          <w:color w:val="0A1633"/>
          <w:highlight w:val="white"/>
        </w:rPr>
      </w:pPr>
      <w:r>
        <w:rPr>
          <w:b/>
          <w:color w:val="0A1633"/>
          <w:highlight w:val="white"/>
        </w:rPr>
        <w:t>About Guide Dogs</w:t>
      </w:r>
    </w:p>
    <w:p xmlns:wp14="http://schemas.microsoft.com/office/word/2010/wordml" w:rsidR="00E06E63" w:rsidRDefault="00811F43" w14:paraId="2035DC11" wp14:textId="77777777">
      <w:pPr>
        <w:spacing w:before="240" w:after="240"/>
        <w:rPr>
          <w:color w:val="0A1633"/>
          <w:highlight w:val="white"/>
        </w:rPr>
      </w:pPr>
      <w:r>
        <w:rPr>
          <w:color w:val="0A1633"/>
          <w:highlight w:val="white"/>
        </w:rPr>
        <w:t>Guide Dogs NSW/ACT, in collaboration with its state and territory-based organisations, delivers essential services to children, teenagers, adults, and older Australians who are blind or have low vision.</w:t>
      </w:r>
    </w:p>
    <w:p xmlns:wp14="http://schemas.microsoft.com/office/word/2010/wordml" w:rsidR="00E06E63" w:rsidRDefault="00811F43" w14:paraId="167DF12A" wp14:textId="77777777">
      <w:pPr>
        <w:spacing w:before="240" w:after="240"/>
        <w:rPr>
          <w:color w:val="0A1633"/>
          <w:highlight w:val="white"/>
        </w:rPr>
      </w:pPr>
      <w:r>
        <w:rPr>
          <w:color w:val="0A1633"/>
          <w:highlight w:val="white"/>
        </w:rPr>
        <w:t>Guide Dogs’ mission is to assist people who are blind or have low vision gain the freedom and independence to move safely and confidently around their communities.</w:t>
      </w:r>
    </w:p>
    <w:p xmlns:wp14="http://schemas.microsoft.com/office/word/2010/wordml" w:rsidR="00E06E63" w:rsidRDefault="00E06E63" w14:paraId="3656B9AB" wp14:textId="77777777">
      <w:pPr>
        <w:rPr>
          <w:highlight w:val="yellow"/>
        </w:rPr>
      </w:pPr>
    </w:p>
    <w:sectPr w:rsidR="00E06E63">
      <w:headerReference w:type="default" r:id="rId12"/>
      <w:footerReference w:type="default" r:id="rId13"/>
      <w:headerReference w:type="first" r:id="rId14"/>
      <w:footerReference w:type="first" r:id="rId15"/>
      <w:pgSz w:w="11909" w:h="16834" w:orient="portrait"/>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811F43" w:rsidRDefault="00811F43" w14:paraId="62486C05" wp14:textId="77777777">
      <w:pPr>
        <w:spacing w:line="240" w:lineRule="auto"/>
      </w:pPr>
      <w:r>
        <w:separator/>
      </w:r>
    </w:p>
  </w:endnote>
  <w:endnote w:type="continuationSeparator" w:id="0">
    <w:p xmlns:wp14="http://schemas.microsoft.com/office/word/2010/wordml" w:rsidR="00811F43" w:rsidRDefault="00811F43" w14:paraId="4101652C"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06E63" w:rsidRDefault="00811F43" w14:paraId="133EDD17" wp14:textId="77777777">
    <w:pPr>
      <w:jc w:val="right"/>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06E63" w:rsidRDefault="00811F43" w14:paraId="37987995" wp14:textId="77777777">
    <w:pPr>
      <w:jc w:val="right"/>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811F43" w:rsidRDefault="00811F43" w14:paraId="45FB0818" wp14:textId="77777777">
      <w:pPr>
        <w:spacing w:line="240" w:lineRule="auto"/>
      </w:pPr>
      <w:r>
        <w:separator/>
      </w:r>
    </w:p>
  </w:footnote>
  <w:footnote w:type="continuationSeparator" w:id="0">
    <w:p xmlns:wp14="http://schemas.microsoft.com/office/word/2010/wordml" w:rsidR="00811F43" w:rsidRDefault="00811F43" w14:paraId="049F31CB"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06E63" w:rsidRDefault="00E06E63" w14:paraId="53128261" wp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E06E63" w:rsidRDefault="00811F43" w14:paraId="4D59AF9F" wp14:textId="77777777">
    <w:r>
      <w:rPr>
        <w:noProof/>
      </w:rPr>
      <w:drawing>
        <wp:anchor xmlns:wp14="http://schemas.microsoft.com/office/word/2010/wordprocessingDrawing" distT="114300" distB="114300" distL="114300" distR="114300" simplePos="0" relativeHeight="251658240" behindDoc="1" locked="0" layoutInCell="1" hidden="0" allowOverlap="1" wp14:anchorId="2888361C" wp14:editId="7777777">
          <wp:simplePos x="0" y="0"/>
          <wp:positionH relativeFrom="column">
            <wp:posOffset>4733925</wp:posOffset>
          </wp:positionH>
          <wp:positionV relativeFrom="paragraph">
            <wp:posOffset>-123824</wp:posOffset>
          </wp:positionV>
          <wp:extent cx="1522095" cy="1081692"/>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22095" cy="10816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01F4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648957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E63"/>
    <w:rsid w:val="005C253E"/>
    <w:rsid w:val="00811F43"/>
    <w:rsid w:val="00E06E63"/>
    <w:rsid w:val="155A3264"/>
    <w:rsid w:val="550FD1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96B3A9"/>
  <w15:docId w15:val="{FE2010C2-EDC9-4A24-84CE-E19FB8B5EF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phylicia@fiftyacres.com"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nsw.guidedogs.com.au/"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d3d471-f8c6-4ec8-96c8-265b64594201">
      <Terms xmlns="http://schemas.microsoft.com/office/infopath/2007/PartnerControls"/>
    </lcf76f155ced4ddcb4097134ff3c332f>
    <TaxCatchAll xmlns="1ddbd496-acee-4f8e-aed4-4b51318b3a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670EABC73EA44CACA6CE7822C09E7C" ma:contentTypeVersion="6" ma:contentTypeDescription="Create a new document." ma:contentTypeScope="" ma:versionID="801a1d0f4aba2d2c2711008f428b88a1">
  <xsd:schema xmlns:xsd="http://www.w3.org/2001/XMLSchema" xmlns:xs="http://www.w3.org/2001/XMLSchema" xmlns:p="http://schemas.microsoft.com/office/2006/metadata/properties" xmlns:ns2="fbd3d471-f8c6-4ec8-96c8-265b64594201" xmlns:ns3="334e86c4-8185-433e-b6eb-88dff487609e" xmlns:ns4="1ddbd496-acee-4f8e-aed4-4b51318b3ac6" targetNamespace="http://schemas.microsoft.com/office/2006/metadata/properties" ma:root="true" ma:fieldsID="97f05c39065aa5a84394cb47443a9668" ns2:_="" ns3:_="" ns4:_="">
    <xsd:import namespace="fbd3d471-f8c6-4ec8-96c8-265b64594201"/>
    <xsd:import namespace="334e86c4-8185-433e-b6eb-88dff487609e"/>
    <xsd:import namespace="1ddbd496-acee-4f8e-aed4-4b51318b3a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4:TaxCatchAll" minOccurs="0"/>
                <xsd:element ref="ns2:MediaServiceObjectDetectorVersions" minOccurs="0"/>
                <xsd:element ref="ns2:MediaServiceSearchPropertie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3d471-f8c6-4ec8-96c8-265b64594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f962f3f-6f74-4a65-9427-4b390bbf9999"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4e86c4-8185-433e-b6eb-88dff48760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dbd496-acee-4f8e-aed4-4b51318b3ac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3289e3a-c662-4391-a8ba-9fefc37faa76}" ma:internalName="TaxCatchAll" ma:showField="CatchAllData" ma:web="50e913c4-52c7-4169-9e19-f02a655229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5A941-2737-42D2-96B4-2706E56A56E3}">
  <ds:schemaRefs>
    <ds:schemaRef ds:uri="http://schemas.microsoft.com/office/2006/metadata/properties"/>
    <ds:schemaRef ds:uri="http://schemas.microsoft.com/office/infopath/2007/PartnerControls"/>
    <ds:schemaRef ds:uri="fbd3d471-f8c6-4ec8-96c8-265b64594201"/>
    <ds:schemaRef ds:uri="1ddbd496-acee-4f8e-aed4-4b51318b3ac6"/>
  </ds:schemaRefs>
</ds:datastoreItem>
</file>

<file path=customXml/itemProps2.xml><?xml version="1.0" encoding="utf-8"?>
<ds:datastoreItem xmlns:ds="http://schemas.openxmlformats.org/officeDocument/2006/customXml" ds:itemID="{F9B18209-9BA0-49C4-B106-A17E65611686}">
  <ds:schemaRefs>
    <ds:schemaRef ds:uri="http://schemas.microsoft.com/sharepoint/v3/contenttype/forms"/>
  </ds:schemaRefs>
</ds:datastoreItem>
</file>

<file path=customXml/itemProps3.xml><?xml version="1.0" encoding="utf-8"?>
<ds:datastoreItem xmlns:ds="http://schemas.openxmlformats.org/officeDocument/2006/customXml" ds:itemID="{8475E1DD-B906-4B27-8F16-14F532503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3d471-f8c6-4ec8-96c8-265b64594201"/>
    <ds:schemaRef ds:uri="334e86c4-8185-433e-b6eb-88dff487609e"/>
    <ds:schemaRef ds:uri="1ddbd496-acee-4f8e-aed4-4b51318b3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Tamara Searant</cp:lastModifiedBy>
  <cp:revision>2</cp:revision>
  <dcterms:created xsi:type="dcterms:W3CDTF">2025-10-17T01:42:00Z</dcterms:created>
  <dcterms:modified xsi:type="dcterms:W3CDTF">2025-10-17T01:43:07Z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0x0101003E670EABC73EA44CACA6CE7822C09E7C</vt:lpwstr>
  </property>
  <property fmtid="{D5CDD505-2E9C-101B-9397-08002B2CF9AE}" pid="3" name="MediaServiceImageTags">
    <vt:lpwstr/>
  </property>
</Properties>
</file>