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6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4" w:type="dxa"/>
          <w:right w:w="0" w:type="dxa"/>
        </w:tblCellMar>
        <w:tblLook w:val="04A0" w:firstRow="1" w:lastRow="0" w:firstColumn="1" w:lastColumn="0" w:noHBand="0" w:noVBand="1"/>
      </w:tblPr>
      <w:tblGrid>
        <w:gridCol w:w="2217"/>
        <w:gridCol w:w="7848"/>
      </w:tblGrid>
      <w:tr w:rsidR="005170BE" w:rsidRPr="001B5DA4" w14:paraId="25F72A4B" w14:textId="77777777" w:rsidTr="704399FE">
        <w:trPr>
          <w:trHeight w:val="2355"/>
        </w:trPr>
        <w:tc>
          <w:tcPr>
            <w:tcW w:w="10065" w:type="dxa"/>
            <w:gridSpan w:val="2"/>
            <w:shd w:val="clear" w:color="auto" w:fill="FFFFFF" w:themeFill="background1"/>
            <w:tcMar>
              <w:left w:w="0" w:type="dxa"/>
              <w:right w:w="284" w:type="dxa"/>
            </w:tcMar>
          </w:tcPr>
          <w:p w14:paraId="23E1BC07" w14:textId="305BDE14" w:rsidR="005170BE" w:rsidRPr="00B773E2" w:rsidRDefault="006B5FCC" w:rsidP="005E3723">
            <w:pPr>
              <w:spacing w:after="640" w:line="240" w:lineRule="auto"/>
              <w:jc w:val="left"/>
              <w:rPr>
                <w:b/>
                <w:bCs/>
                <w:color w:val="0B184A" w:themeColor="text2"/>
                <w:sz w:val="36"/>
                <w:szCs w:val="36"/>
              </w:rPr>
            </w:pPr>
            <w:r>
              <w:rPr>
                <w:rFonts w:ascii="GT America Trial Lt" w:hAnsi="GT America Trial Lt"/>
                <w:color w:val="0B184A" w:themeColor="text2"/>
                <w:sz w:val="72"/>
                <w:szCs w:val="72"/>
              </w:rPr>
              <w:t>Project Overview</w:t>
            </w:r>
          </w:p>
        </w:tc>
      </w:tr>
      <w:tr w:rsidR="00F71366" w:rsidRPr="001B5DA4" w14:paraId="0EA636EC" w14:textId="77777777" w:rsidTr="704399FE">
        <w:trPr>
          <w:trHeight w:val="300"/>
        </w:trPr>
        <w:tc>
          <w:tcPr>
            <w:tcW w:w="2217" w:type="dxa"/>
            <w:tcBorders>
              <w:right w:val="single" w:sz="8" w:space="0" w:color="002060"/>
            </w:tcBorders>
            <w:shd w:val="clear" w:color="auto" w:fill="FFFFFF" w:themeFill="background1"/>
            <w:tcMar>
              <w:left w:w="0" w:type="dxa"/>
              <w:bottom w:w="284" w:type="dxa"/>
              <w:right w:w="340" w:type="dxa"/>
            </w:tcMar>
          </w:tcPr>
          <w:p w14:paraId="0BFD8BD6" w14:textId="78290FA3" w:rsidR="00704A30" w:rsidRDefault="00704A30" w:rsidP="00704A30">
            <w:pPr>
              <w:spacing w:after="0" w:line="192" w:lineRule="auto"/>
              <w:jc w:val="right"/>
              <w:rPr>
                <w:rFonts w:ascii="GT America Trial Lt" w:hAnsi="GT America Trial Lt"/>
                <w:color w:val="0B184A"/>
                <w:sz w:val="32"/>
                <w:szCs w:val="32"/>
              </w:rPr>
            </w:pPr>
            <w:r>
              <w:rPr>
                <w:rFonts w:ascii="GT America Trial Lt" w:hAnsi="GT America Trial Lt"/>
                <w:color w:val="0B184A"/>
                <w:sz w:val="32"/>
                <w:szCs w:val="32"/>
              </w:rPr>
              <w:t xml:space="preserve">The Workforce </w:t>
            </w:r>
            <w:r w:rsidR="001F0275">
              <w:rPr>
                <w:rFonts w:ascii="GT America Trial Lt" w:hAnsi="GT America Trial Lt"/>
                <w:color w:val="0B184A"/>
                <w:sz w:val="32"/>
                <w:szCs w:val="32"/>
              </w:rPr>
              <w:t>C</w:t>
            </w:r>
            <w:r>
              <w:rPr>
                <w:rFonts w:ascii="GT America Trial Lt" w:hAnsi="GT America Trial Lt"/>
                <w:color w:val="0B184A"/>
                <w:sz w:val="32"/>
                <w:szCs w:val="32"/>
              </w:rPr>
              <w:t>hallenge</w:t>
            </w:r>
          </w:p>
          <w:p w14:paraId="218766EE" w14:textId="77777777" w:rsidR="00704A30" w:rsidRDefault="00704A30" w:rsidP="00FA021E">
            <w:pPr>
              <w:spacing w:after="0" w:line="192" w:lineRule="auto"/>
              <w:jc w:val="right"/>
              <w:rPr>
                <w:rFonts w:ascii="GT America Trial Lt" w:hAnsi="GT America Trial Lt"/>
                <w:color w:val="0B184A"/>
                <w:sz w:val="32"/>
                <w:szCs w:val="32"/>
              </w:rPr>
            </w:pPr>
          </w:p>
        </w:tc>
        <w:tc>
          <w:tcPr>
            <w:tcW w:w="7848" w:type="dxa"/>
            <w:tcBorders>
              <w:left w:val="single" w:sz="8" w:space="0" w:color="002060"/>
            </w:tcBorders>
            <w:tcMar>
              <w:left w:w="340" w:type="dxa"/>
              <w:bottom w:w="284" w:type="dxa"/>
            </w:tcMar>
          </w:tcPr>
          <w:p w14:paraId="271AF863" w14:textId="77777777" w:rsidR="00AF6CC6" w:rsidRDefault="00B474CD" w:rsidP="2091B595">
            <w:pPr>
              <w:spacing w:after="200" w:line="360" w:lineRule="auto"/>
              <w:jc w:val="left"/>
              <w:rPr>
                <w:color w:val="0F1010"/>
              </w:rPr>
            </w:pPr>
            <w:r w:rsidRPr="00B474CD">
              <w:rPr>
                <w:color w:val="0F1010"/>
              </w:rPr>
              <w:t>Crystalline silica used in engineered stone, poses a health risk to workers during activities like cutting, crushing, drilling, polishing, sawing, or grinding. This generates fine dust particles that can lodge deep in the lungs, leading to severe lung diseases, including silicosis</w:t>
            </w:r>
            <w:r w:rsidR="00AF6CC6">
              <w:rPr>
                <w:color w:val="0F1010"/>
              </w:rPr>
              <w:t>.</w:t>
            </w:r>
          </w:p>
          <w:p w14:paraId="217A74F6" w14:textId="38944975" w:rsidR="00BC472C" w:rsidRPr="007517EB" w:rsidRDefault="00B474CD" w:rsidP="2091B595">
            <w:pPr>
              <w:spacing w:after="200" w:line="360" w:lineRule="auto"/>
              <w:jc w:val="left"/>
              <w:rPr>
                <w:color w:val="0F1010" w:themeColor="text1"/>
              </w:rPr>
            </w:pPr>
            <w:r w:rsidRPr="00B474CD">
              <w:rPr>
                <w:color w:val="0F1010"/>
              </w:rPr>
              <w:t>Between March and June 2023 Safe Work Australia (SWA) undertook analysis and consultation on the use of engineered stone. On 13 December 2023, WHS Ministers agreed to Safe Work Australia’s recommendation to prohibit the use of all engineered stone under the model WHS laws. The use, supply and manufacture of all engineered stone was prohibited from 1 July 2024</w:t>
            </w:r>
            <w:r w:rsidR="00C777F0" w:rsidRPr="2091B595">
              <w:rPr>
                <w:color w:val="0F1010" w:themeColor="text1"/>
              </w:rPr>
              <w:t>.</w:t>
            </w:r>
          </w:p>
          <w:p w14:paraId="628475C0" w14:textId="3C300963" w:rsidR="00BC472C" w:rsidRPr="00514C6A" w:rsidRDefault="002F3A15" w:rsidP="00984934">
            <w:pPr>
              <w:spacing w:after="200" w:line="360" w:lineRule="auto"/>
              <w:jc w:val="left"/>
              <w:rPr>
                <w:color w:val="0F1010"/>
              </w:rPr>
            </w:pPr>
            <w:r w:rsidRPr="002F3A15">
              <w:rPr>
                <w:color w:val="0F1010" w:themeColor="text1"/>
              </w:rPr>
              <w:t>With the prohibition on the use, supply, and manufacture of engineered stone in Australia (from 1 July 2024), a critical need has emerged to review and update existing nationally recognised training products associated with crystalline silica to comply with the new regulations. This review includes the three endorsed units and revisiting unit CPCSIL1001 (not endorsed).</w:t>
            </w:r>
          </w:p>
        </w:tc>
      </w:tr>
      <w:tr w:rsidR="00F71366" w:rsidRPr="001B5DA4" w14:paraId="0CFCAD4D" w14:textId="77777777" w:rsidTr="704399FE">
        <w:trPr>
          <w:trHeight w:val="300"/>
        </w:trPr>
        <w:tc>
          <w:tcPr>
            <w:tcW w:w="2217" w:type="dxa"/>
            <w:tcBorders>
              <w:right w:val="single" w:sz="8" w:space="0" w:color="002060"/>
            </w:tcBorders>
            <w:shd w:val="clear" w:color="auto" w:fill="FFFFFF" w:themeFill="background1"/>
            <w:tcMar>
              <w:left w:w="0" w:type="dxa"/>
              <w:bottom w:w="284" w:type="dxa"/>
              <w:right w:w="340" w:type="dxa"/>
            </w:tcMar>
          </w:tcPr>
          <w:p w14:paraId="0E8ABD3D" w14:textId="3E25F0F2" w:rsidR="00E60F86" w:rsidRPr="00A81FF6" w:rsidRDefault="00E60F86" w:rsidP="00D63560">
            <w:pPr>
              <w:spacing w:after="0" w:line="192" w:lineRule="auto"/>
              <w:jc w:val="right"/>
              <w:rPr>
                <w:rFonts w:ascii="GT America Trial Lt" w:hAnsi="GT America Trial Lt"/>
                <w:color w:val="0B184A"/>
                <w:sz w:val="32"/>
                <w:szCs w:val="32"/>
              </w:rPr>
            </w:pPr>
            <w:r w:rsidRPr="35D91A51">
              <w:rPr>
                <w:rFonts w:ascii="GT America Trial Lt" w:hAnsi="GT America Trial Lt"/>
                <w:color w:val="0B184A" w:themeColor="text2"/>
                <w:sz w:val="32"/>
                <w:szCs w:val="32"/>
              </w:rPr>
              <w:t>Deliverables</w:t>
            </w:r>
          </w:p>
        </w:tc>
        <w:tc>
          <w:tcPr>
            <w:tcW w:w="7848" w:type="dxa"/>
            <w:tcBorders>
              <w:left w:val="single" w:sz="8" w:space="0" w:color="002060"/>
            </w:tcBorders>
            <w:tcMar>
              <w:left w:w="340" w:type="dxa"/>
              <w:bottom w:w="284" w:type="dxa"/>
            </w:tcMar>
          </w:tcPr>
          <w:p w14:paraId="3E9ECAA4" w14:textId="56C00936" w:rsidR="007517EB" w:rsidRPr="007517EB" w:rsidRDefault="007517EB" w:rsidP="00714F54">
            <w:pPr>
              <w:spacing w:after="200" w:line="360" w:lineRule="auto"/>
              <w:jc w:val="left"/>
              <w:rPr>
                <w:color w:val="0F1010"/>
              </w:rPr>
            </w:pPr>
            <w:r w:rsidRPr="007517EB">
              <w:rPr>
                <w:color w:val="0F1010"/>
              </w:rPr>
              <w:t>The project will:</w:t>
            </w:r>
          </w:p>
          <w:p w14:paraId="762F14D3" w14:textId="4DB4C34F" w:rsidR="00514C6A" w:rsidRPr="00514C6A" w:rsidRDefault="56348193" w:rsidP="00514C6A">
            <w:pPr>
              <w:pStyle w:val="ListParagraph"/>
              <w:numPr>
                <w:ilvl w:val="0"/>
                <w:numId w:val="15"/>
              </w:numPr>
              <w:spacing w:after="200" w:line="360" w:lineRule="auto"/>
              <w:jc w:val="left"/>
              <w:rPr>
                <w:color w:val="0F1010"/>
              </w:rPr>
            </w:pPr>
            <w:r w:rsidRPr="00514C6A">
              <w:rPr>
                <w:color w:val="0F1010" w:themeColor="text1"/>
              </w:rPr>
              <w:t xml:space="preserve">Review </w:t>
            </w:r>
            <w:r w:rsidR="00E755BF">
              <w:rPr>
                <w:color w:val="0F1010" w:themeColor="text1"/>
              </w:rPr>
              <w:t xml:space="preserve">and update </w:t>
            </w:r>
            <w:r w:rsidRPr="00514C6A">
              <w:rPr>
                <w:color w:val="0F1010" w:themeColor="text1"/>
              </w:rPr>
              <w:t xml:space="preserve">the current </w:t>
            </w:r>
            <w:r w:rsidR="00457E00">
              <w:rPr>
                <w:color w:val="0F1010" w:themeColor="text1"/>
              </w:rPr>
              <w:t>crystalline silica unit</w:t>
            </w:r>
            <w:r w:rsidR="0074661E">
              <w:rPr>
                <w:color w:val="0F1010" w:themeColor="text1"/>
              </w:rPr>
              <w:t>s</w:t>
            </w:r>
            <w:r w:rsidRPr="00514C6A">
              <w:rPr>
                <w:color w:val="0F1010" w:themeColor="text1"/>
              </w:rPr>
              <w:t xml:space="preserve"> (</w:t>
            </w:r>
            <w:r w:rsidR="007A6F6D" w:rsidRPr="007A6F6D">
              <w:rPr>
                <w:color w:val="0F1010" w:themeColor="text1"/>
              </w:rPr>
              <w:t>CPCSIL2001 Use and maintain respiratory protective equipment</w:t>
            </w:r>
            <w:r w:rsidR="007A6F6D">
              <w:rPr>
                <w:color w:val="0F1010" w:themeColor="text1"/>
              </w:rPr>
              <w:t>,</w:t>
            </w:r>
            <w:r w:rsidR="007A6F6D" w:rsidRPr="007A6F6D">
              <w:rPr>
                <w:color w:val="0F1010" w:themeColor="text1"/>
              </w:rPr>
              <w:t xml:space="preserve"> CPCSIL3001 Work with products and materials containing crystalline silica</w:t>
            </w:r>
            <w:r w:rsidR="007A6F6D">
              <w:rPr>
                <w:color w:val="0F1010" w:themeColor="text1"/>
              </w:rPr>
              <w:t>, and</w:t>
            </w:r>
            <w:r w:rsidR="007A6F6D" w:rsidRPr="007A6F6D">
              <w:rPr>
                <w:color w:val="0F1010" w:themeColor="text1"/>
              </w:rPr>
              <w:t xml:space="preserve"> CPCSIL4001 Supervise and manage work with products and materials generating respirable crystalline silica</w:t>
            </w:r>
            <w:r w:rsidR="1A75BAD8" w:rsidRPr="00514C6A">
              <w:rPr>
                <w:color w:val="0F1010" w:themeColor="text1"/>
              </w:rPr>
              <w:t>)</w:t>
            </w:r>
            <w:r w:rsidR="00B76548">
              <w:rPr>
                <w:color w:val="0F1010" w:themeColor="text1"/>
              </w:rPr>
              <w:t xml:space="preserve"> to</w:t>
            </w:r>
            <w:r w:rsidR="00E755BF">
              <w:rPr>
                <w:color w:val="0F1010" w:themeColor="text1"/>
              </w:rPr>
              <w:t xml:space="preserve"> comply with the new regulations</w:t>
            </w:r>
            <w:r w:rsidR="1A75BAD8" w:rsidRPr="00514C6A">
              <w:rPr>
                <w:color w:val="0F1010" w:themeColor="text1"/>
              </w:rPr>
              <w:t>;</w:t>
            </w:r>
          </w:p>
          <w:p w14:paraId="2AD85970" w14:textId="7AFE3A09" w:rsidR="00514C6A" w:rsidRPr="00106D1B" w:rsidRDefault="002B2739" w:rsidP="00B33186">
            <w:pPr>
              <w:pStyle w:val="ListParagraph"/>
              <w:numPr>
                <w:ilvl w:val="0"/>
                <w:numId w:val="15"/>
              </w:numPr>
              <w:spacing w:after="200" w:line="360" w:lineRule="auto"/>
              <w:jc w:val="left"/>
              <w:rPr>
                <w:color w:val="0F1010"/>
              </w:rPr>
            </w:pPr>
            <w:r w:rsidRPr="00106D1B">
              <w:rPr>
                <w:color w:val="0F1010" w:themeColor="text1"/>
              </w:rPr>
              <w:t xml:space="preserve">Explore and </w:t>
            </w:r>
            <w:r w:rsidR="00356F77" w:rsidRPr="00106D1B">
              <w:rPr>
                <w:color w:val="0F1010" w:themeColor="text1"/>
              </w:rPr>
              <w:t xml:space="preserve">potentially redevelop the </w:t>
            </w:r>
            <w:r w:rsidR="00392AA2" w:rsidRPr="00106D1B">
              <w:rPr>
                <w:color w:val="0F1010" w:themeColor="text1"/>
              </w:rPr>
              <w:t>non-endorsed silica unit (CPCSIL1001</w:t>
            </w:r>
            <w:r w:rsidR="00962823">
              <w:rPr>
                <w:color w:val="0F1010" w:themeColor="text1"/>
              </w:rPr>
              <w:t xml:space="preserve"> Prepare to work safely with products and materials containing crystalline silica</w:t>
            </w:r>
            <w:r w:rsidR="00492124" w:rsidRPr="00106D1B">
              <w:rPr>
                <w:color w:val="0F1010" w:themeColor="text1"/>
              </w:rPr>
              <w:t xml:space="preserve">) </w:t>
            </w:r>
            <w:r w:rsidR="00106D1B" w:rsidRPr="00106D1B">
              <w:rPr>
                <w:color w:val="0F1010" w:themeColor="text1"/>
              </w:rPr>
              <w:t>for inclusion on the national training register</w:t>
            </w:r>
            <w:r w:rsidR="0296C98F" w:rsidRPr="00106D1B">
              <w:rPr>
                <w:color w:val="0F1010" w:themeColor="text1"/>
              </w:rPr>
              <w:t>;</w:t>
            </w:r>
            <w:r w:rsidR="00106D1B" w:rsidRPr="00106D1B">
              <w:rPr>
                <w:color w:val="0F1010" w:themeColor="text1"/>
              </w:rPr>
              <w:t xml:space="preserve"> </w:t>
            </w:r>
            <w:r w:rsidR="4C4AA01D" w:rsidRPr="00106D1B">
              <w:rPr>
                <w:color w:val="0F1010" w:themeColor="text1"/>
              </w:rPr>
              <w:t>and</w:t>
            </w:r>
          </w:p>
          <w:p w14:paraId="2DC5E09B" w14:textId="4761A34C" w:rsidR="0006602C" w:rsidRPr="00514C6A" w:rsidRDefault="76647942" w:rsidP="00514C6A">
            <w:pPr>
              <w:pStyle w:val="ListParagraph"/>
              <w:numPr>
                <w:ilvl w:val="0"/>
                <w:numId w:val="15"/>
              </w:numPr>
              <w:spacing w:after="200" w:line="360" w:lineRule="auto"/>
              <w:jc w:val="left"/>
              <w:rPr>
                <w:color w:val="0F1010"/>
              </w:rPr>
            </w:pPr>
            <w:r w:rsidRPr="00514C6A">
              <w:rPr>
                <w:color w:val="0F1010" w:themeColor="text1"/>
              </w:rPr>
              <w:t xml:space="preserve">Update the </w:t>
            </w:r>
            <w:r w:rsidR="65326776" w:rsidRPr="00514C6A">
              <w:rPr>
                <w:color w:val="0F1010" w:themeColor="text1"/>
              </w:rPr>
              <w:t>below</w:t>
            </w:r>
            <w:r w:rsidRPr="00514C6A">
              <w:rPr>
                <w:color w:val="0F1010" w:themeColor="text1"/>
              </w:rPr>
              <w:t xml:space="preserve"> qualifications to include the reviewed and new unit of competency</w:t>
            </w:r>
            <w:r w:rsidR="278F9394" w:rsidRPr="00514C6A">
              <w:rPr>
                <w:color w:val="0F1010" w:themeColor="text1"/>
              </w:rPr>
              <w:t xml:space="preserve"> within the elective units list.</w:t>
            </w:r>
          </w:p>
          <w:p w14:paraId="552F75F1" w14:textId="7498C98F" w:rsidR="0006602C" w:rsidRPr="007C0022" w:rsidRDefault="4D3FB5D1" w:rsidP="2091B595">
            <w:pPr>
              <w:spacing w:after="200" w:line="360" w:lineRule="auto"/>
              <w:jc w:val="left"/>
              <w:rPr>
                <w:color w:val="0F1010"/>
              </w:rPr>
            </w:pPr>
            <w:r w:rsidRPr="2091B595">
              <w:rPr>
                <w:color w:val="0F1010" w:themeColor="text1"/>
              </w:rPr>
              <w:t>Qualifications</w:t>
            </w:r>
          </w:p>
          <w:tbl>
            <w:tblPr>
              <w:tblStyle w:val="TableGrid"/>
              <w:tblW w:w="0" w:type="auto"/>
              <w:tblLayout w:type="fixed"/>
              <w:tblLook w:val="06A0" w:firstRow="1" w:lastRow="0" w:firstColumn="1" w:lastColumn="0" w:noHBand="1" w:noVBand="1"/>
            </w:tblPr>
            <w:tblGrid>
              <w:gridCol w:w="1932"/>
              <w:gridCol w:w="5566"/>
            </w:tblGrid>
            <w:tr w:rsidR="2091B595" w14:paraId="21157F06" w14:textId="77777777" w:rsidTr="005348F9">
              <w:trPr>
                <w:trHeight w:val="300"/>
              </w:trPr>
              <w:tc>
                <w:tcPr>
                  <w:tcW w:w="1932" w:type="dxa"/>
                  <w:shd w:val="clear" w:color="auto" w:fill="BFBFBF" w:themeFill="background1" w:themeFillShade="BF"/>
                </w:tcPr>
                <w:p w14:paraId="4A630665" w14:textId="69A2A9A5" w:rsidR="4D3FB5D1" w:rsidRDefault="4D3FB5D1" w:rsidP="2091B595">
                  <w:pPr>
                    <w:rPr>
                      <w:color w:val="0F1010" w:themeColor="text1"/>
                    </w:rPr>
                  </w:pPr>
                  <w:r w:rsidRPr="2091B595">
                    <w:rPr>
                      <w:color w:val="0F1010" w:themeColor="text1"/>
                    </w:rPr>
                    <w:lastRenderedPageBreak/>
                    <w:t>Code</w:t>
                  </w:r>
                </w:p>
              </w:tc>
              <w:tc>
                <w:tcPr>
                  <w:tcW w:w="5566" w:type="dxa"/>
                  <w:shd w:val="clear" w:color="auto" w:fill="BFBFBF" w:themeFill="background1" w:themeFillShade="BF"/>
                </w:tcPr>
                <w:p w14:paraId="1E500BC7" w14:textId="6E6436D4" w:rsidR="4D3FB5D1" w:rsidRDefault="4D3FB5D1" w:rsidP="2091B595">
                  <w:pPr>
                    <w:rPr>
                      <w:color w:val="0F1010" w:themeColor="text1"/>
                    </w:rPr>
                  </w:pPr>
                  <w:r w:rsidRPr="2091B595">
                    <w:rPr>
                      <w:color w:val="0F1010" w:themeColor="text1"/>
                    </w:rPr>
                    <w:t>Title</w:t>
                  </w:r>
                </w:p>
              </w:tc>
            </w:tr>
            <w:tr w:rsidR="2091B595" w14:paraId="38D27CDE" w14:textId="77777777" w:rsidTr="005348F9">
              <w:trPr>
                <w:trHeight w:val="300"/>
              </w:trPr>
              <w:tc>
                <w:tcPr>
                  <w:tcW w:w="1932" w:type="dxa"/>
                </w:tcPr>
                <w:p w14:paraId="0E467B6A" w14:textId="7F746DF5" w:rsidR="4D3FB5D1" w:rsidRDefault="4D3FB5D1" w:rsidP="2091B595">
                  <w:pPr>
                    <w:rPr>
                      <w:color w:val="0F1010" w:themeColor="text1"/>
                    </w:rPr>
                  </w:pPr>
                  <w:r w:rsidRPr="2091B595">
                    <w:rPr>
                      <w:color w:val="0F1010" w:themeColor="text1"/>
                    </w:rPr>
                    <w:t>CPC</w:t>
                  </w:r>
                  <w:r w:rsidR="005348F9">
                    <w:rPr>
                      <w:color w:val="0F1010" w:themeColor="text1"/>
                    </w:rPr>
                    <w:t>20822</w:t>
                  </w:r>
                </w:p>
              </w:tc>
              <w:tc>
                <w:tcPr>
                  <w:tcW w:w="5566" w:type="dxa"/>
                </w:tcPr>
                <w:p w14:paraId="7F850EDD" w14:textId="1343DF5E" w:rsidR="4D3FB5D1" w:rsidRDefault="4D3FB5D1" w:rsidP="2091B595">
                  <w:pPr>
                    <w:rPr>
                      <w:color w:val="0F1010" w:themeColor="text1"/>
                    </w:rPr>
                  </w:pPr>
                  <w:r w:rsidRPr="2091B595">
                    <w:rPr>
                      <w:color w:val="0F1010" w:themeColor="text1"/>
                    </w:rPr>
                    <w:t xml:space="preserve">Certificate II in </w:t>
                  </w:r>
                  <w:r w:rsidR="003346AE">
                    <w:rPr>
                      <w:color w:val="0F1010" w:themeColor="text1"/>
                    </w:rPr>
                    <w:t>Prefabricated Concrete Element Installation</w:t>
                  </w:r>
                </w:p>
              </w:tc>
            </w:tr>
            <w:tr w:rsidR="005348F9" w14:paraId="0B2E5426" w14:textId="77777777" w:rsidTr="005348F9">
              <w:trPr>
                <w:trHeight w:val="300"/>
              </w:trPr>
              <w:tc>
                <w:tcPr>
                  <w:tcW w:w="1932" w:type="dxa"/>
                </w:tcPr>
                <w:p w14:paraId="54E0F04A" w14:textId="5916693A" w:rsidR="005348F9" w:rsidRDefault="005348F9" w:rsidP="005348F9">
                  <w:pPr>
                    <w:rPr>
                      <w:color w:val="0F1010" w:themeColor="text1"/>
                    </w:rPr>
                  </w:pPr>
                  <w:r w:rsidRPr="2091B595">
                    <w:rPr>
                      <w:color w:val="0F1010" w:themeColor="text1"/>
                    </w:rPr>
                    <w:t>CPC32</w:t>
                  </w:r>
                  <w:r>
                    <w:rPr>
                      <w:color w:val="0F1010" w:themeColor="text1"/>
                    </w:rPr>
                    <w:t>3</w:t>
                  </w:r>
                  <w:r w:rsidRPr="2091B595">
                    <w:rPr>
                      <w:color w:val="0F1010" w:themeColor="text1"/>
                    </w:rPr>
                    <w:t>20</w:t>
                  </w:r>
                </w:p>
              </w:tc>
              <w:tc>
                <w:tcPr>
                  <w:tcW w:w="5566" w:type="dxa"/>
                </w:tcPr>
                <w:p w14:paraId="18F8B268" w14:textId="7BEF548B" w:rsidR="005348F9" w:rsidRDefault="005348F9" w:rsidP="005348F9">
                  <w:pPr>
                    <w:rPr>
                      <w:color w:val="0F1010" w:themeColor="text1"/>
                    </w:rPr>
                  </w:pPr>
                  <w:r w:rsidRPr="2091B595">
                    <w:rPr>
                      <w:color w:val="0F1010" w:themeColor="text1"/>
                    </w:rPr>
                    <w:t xml:space="preserve">Certificate III in </w:t>
                  </w:r>
                  <w:r>
                    <w:rPr>
                      <w:color w:val="0F1010" w:themeColor="text1"/>
                    </w:rPr>
                    <w:t>Stonemasonry</w:t>
                  </w:r>
                </w:p>
              </w:tc>
            </w:tr>
            <w:tr w:rsidR="005348F9" w14:paraId="73D6AB80" w14:textId="77777777" w:rsidTr="005348F9">
              <w:trPr>
                <w:trHeight w:val="300"/>
              </w:trPr>
              <w:tc>
                <w:tcPr>
                  <w:tcW w:w="1932" w:type="dxa"/>
                </w:tcPr>
                <w:p w14:paraId="3C04DFE0" w14:textId="26698D20" w:rsidR="005348F9" w:rsidRDefault="005348F9" w:rsidP="005348F9">
                  <w:pPr>
                    <w:rPr>
                      <w:color w:val="0F1010" w:themeColor="text1"/>
                    </w:rPr>
                  </w:pPr>
                  <w:r w:rsidRPr="2091B595">
                    <w:rPr>
                      <w:color w:val="0F1010" w:themeColor="text1"/>
                    </w:rPr>
                    <w:t>CPC4</w:t>
                  </w:r>
                  <w:r>
                    <w:rPr>
                      <w:color w:val="0F1010" w:themeColor="text1"/>
                    </w:rPr>
                    <w:t>1</w:t>
                  </w:r>
                  <w:r w:rsidRPr="2091B595">
                    <w:rPr>
                      <w:color w:val="0F1010" w:themeColor="text1"/>
                    </w:rPr>
                    <w:t>020</w:t>
                  </w:r>
                </w:p>
              </w:tc>
              <w:tc>
                <w:tcPr>
                  <w:tcW w:w="5566" w:type="dxa"/>
                </w:tcPr>
                <w:p w14:paraId="2E379B16" w14:textId="55DF0558" w:rsidR="005348F9" w:rsidRDefault="005348F9" w:rsidP="005348F9">
                  <w:pPr>
                    <w:rPr>
                      <w:color w:val="0F1010" w:themeColor="text1"/>
                    </w:rPr>
                  </w:pPr>
                  <w:r w:rsidRPr="2091B595">
                    <w:rPr>
                      <w:color w:val="0F1010" w:themeColor="text1"/>
                    </w:rPr>
                    <w:t xml:space="preserve">Certificate IV in </w:t>
                  </w:r>
                  <w:r>
                    <w:rPr>
                      <w:color w:val="0F1010" w:themeColor="text1"/>
                    </w:rPr>
                    <w:t>Demolition</w:t>
                  </w:r>
                </w:p>
              </w:tc>
            </w:tr>
          </w:tbl>
          <w:p w14:paraId="7B8A8AD3" w14:textId="5E4FB7C5" w:rsidR="0006602C" w:rsidRPr="007C0022" w:rsidRDefault="0006602C" w:rsidP="2091B595">
            <w:pPr>
              <w:spacing w:after="200" w:line="360" w:lineRule="auto"/>
              <w:jc w:val="left"/>
              <w:rPr>
                <w:color w:val="0F1010"/>
              </w:rPr>
            </w:pPr>
          </w:p>
        </w:tc>
      </w:tr>
      <w:tr w:rsidR="00F71366" w:rsidRPr="001B5DA4" w14:paraId="460826BD" w14:textId="77777777" w:rsidTr="704399FE">
        <w:trPr>
          <w:trHeight w:val="300"/>
        </w:trPr>
        <w:tc>
          <w:tcPr>
            <w:tcW w:w="2217" w:type="dxa"/>
            <w:tcBorders>
              <w:right w:val="single" w:sz="8" w:space="0" w:color="002060"/>
            </w:tcBorders>
            <w:shd w:val="clear" w:color="auto" w:fill="FFFFFF" w:themeFill="background1"/>
            <w:tcMar>
              <w:left w:w="0" w:type="dxa"/>
              <w:bottom w:w="284" w:type="dxa"/>
              <w:right w:w="340" w:type="dxa"/>
            </w:tcMar>
          </w:tcPr>
          <w:p w14:paraId="54912522" w14:textId="4B4CF9BF" w:rsidR="001B5DA4" w:rsidRPr="00A81FF6" w:rsidRDefault="00F32A05" w:rsidP="00FA021E">
            <w:pPr>
              <w:spacing w:after="0" w:line="192" w:lineRule="auto"/>
              <w:jc w:val="right"/>
              <w:rPr>
                <w:rFonts w:ascii="GT America Trial Lt" w:hAnsi="GT America Trial Lt"/>
                <w:color w:val="0B184A"/>
                <w:sz w:val="32"/>
                <w:szCs w:val="32"/>
              </w:rPr>
            </w:pPr>
            <w:r>
              <w:rPr>
                <w:rFonts w:ascii="GT America Trial Lt" w:hAnsi="GT America Trial Lt"/>
                <w:color w:val="0B184A"/>
                <w:sz w:val="32"/>
                <w:szCs w:val="32"/>
              </w:rPr>
              <w:lastRenderedPageBreak/>
              <w:t>Timeframes</w:t>
            </w:r>
          </w:p>
        </w:tc>
        <w:tc>
          <w:tcPr>
            <w:tcW w:w="7848" w:type="dxa"/>
            <w:tcBorders>
              <w:left w:val="single" w:sz="8" w:space="0" w:color="002060"/>
            </w:tcBorders>
            <w:shd w:val="clear" w:color="auto" w:fill="FFFFFF" w:themeFill="background1"/>
            <w:tcMar>
              <w:left w:w="340" w:type="dxa"/>
              <w:bottom w:w="284" w:type="dxa"/>
            </w:tcMar>
          </w:tcPr>
          <w:p w14:paraId="466C03BF" w14:textId="401961CA" w:rsidR="00902622" w:rsidRDefault="00902622" w:rsidP="00902622">
            <w:pPr>
              <w:spacing w:after="200" w:line="360" w:lineRule="auto"/>
              <w:jc w:val="left"/>
            </w:pPr>
            <w:r>
              <w:t xml:space="preserve">Project commencement date: </w:t>
            </w:r>
            <w:r w:rsidR="0049018C" w:rsidRPr="0049018C">
              <w:t>1</w:t>
            </w:r>
            <w:r w:rsidR="00E525A9">
              <w:t>0</w:t>
            </w:r>
            <w:r w:rsidR="0049018C" w:rsidRPr="0049018C">
              <w:t xml:space="preserve"> </w:t>
            </w:r>
            <w:r w:rsidR="00E525A9">
              <w:t>February</w:t>
            </w:r>
            <w:r w:rsidR="0049018C" w:rsidRPr="0049018C">
              <w:t xml:space="preserve"> 2025</w:t>
            </w:r>
          </w:p>
          <w:p w14:paraId="38D89CD1" w14:textId="5F6331A7" w:rsidR="00902622" w:rsidRDefault="00902622" w:rsidP="00902622">
            <w:pPr>
              <w:spacing w:after="200" w:line="360" w:lineRule="auto"/>
              <w:jc w:val="left"/>
            </w:pPr>
            <w:r>
              <w:t xml:space="preserve">Proposed project end date: </w:t>
            </w:r>
            <w:r w:rsidR="002E030F">
              <w:t>8 June</w:t>
            </w:r>
            <w:r w:rsidR="00E525A9">
              <w:t xml:space="preserve"> 2026</w:t>
            </w:r>
          </w:p>
          <w:p w14:paraId="7B4AB715" w14:textId="7D8EC017" w:rsidR="00107E7D" w:rsidRDefault="00902622" w:rsidP="00902622">
            <w:pPr>
              <w:spacing w:after="200" w:line="360" w:lineRule="auto"/>
              <w:jc w:val="left"/>
            </w:pPr>
            <w:r>
              <w:t xml:space="preserve">Training Product Priority: </w:t>
            </w:r>
            <w:r w:rsidR="00DF07ED">
              <w:t>Regular</w:t>
            </w:r>
          </w:p>
          <w:p w14:paraId="5F4A721A" w14:textId="6904BD03" w:rsidR="00BA4E06" w:rsidRPr="000A5EE4" w:rsidRDefault="00BA4E06" w:rsidP="00902622">
            <w:pPr>
              <w:spacing w:after="200" w:line="360" w:lineRule="auto"/>
              <w:jc w:val="left"/>
            </w:pPr>
          </w:p>
        </w:tc>
      </w:tr>
    </w:tbl>
    <w:p w14:paraId="51B8E435" w14:textId="77777777" w:rsidR="006E6CC2" w:rsidRDefault="006E6CC2">
      <w:r>
        <w:br w:type="page"/>
      </w:r>
    </w:p>
    <w:tbl>
      <w:tblPr>
        <w:tblStyle w:val="TableGrid"/>
        <w:tblW w:w="1006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4" w:type="dxa"/>
          <w:right w:w="0" w:type="dxa"/>
        </w:tblCellMar>
        <w:tblLook w:val="04A0" w:firstRow="1" w:lastRow="0" w:firstColumn="1" w:lastColumn="0" w:noHBand="0" w:noVBand="1"/>
      </w:tblPr>
      <w:tblGrid>
        <w:gridCol w:w="2217"/>
        <w:gridCol w:w="7848"/>
      </w:tblGrid>
      <w:tr w:rsidR="00F32A05" w:rsidRPr="001B5DA4" w14:paraId="179F6B22" w14:textId="77777777" w:rsidTr="33ABD03D">
        <w:trPr>
          <w:trHeight w:val="300"/>
        </w:trPr>
        <w:tc>
          <w:tcPr>
            <w:tcW w:w="2217" w:type="dxa"/>
            <w:tcBorders>
              <w:right w:val="single" w:sz="8" w:space="0" w:color="002060"/>
            </w:tcBorders>
            <w:shd w:val="clear" w:color="auto" w:fill="FFFFFF" w:themeFill="background1"/>
            <w:tcMar>
              <w:left w:w="0" w:type="dxa"/>
              <w:bottom w:w="284" w:type="dxa"/>
              <w:right w:w="340" w:type="dxa"/>
            </w:tcMar>
          </w:tcPr>
          <w:p w14:paraId="451C8B8A" w14:textId="2D4F2E88" w:rsidR="00F32A05" w:rsidRDefault="00F32A05" w:rsidP="00F32A05">
            <w:pPr>
              <w:spacing w:after="0" w:line="192" w:lineRule="auto"/>
              <w:jc w:val="right"/>
              <w:rPr>
                <w:rFonts w:ascii="GT America Trial Lt" w:hAnsi="GT America Trial Lt"/>
                <w:color w:val="0B184A"/>
                <w:sz w:val="32"/>
                <w:szCs w:val="32"/>
              </w:rPr>
            </w:pPr>
            <w:r>
              <w:rPr>
                <w:rFonts w:ascii="GT America Trial Lt" w:hAnsi="GT America Trial Lt"/>
                <w:color w:val="0B184A"/>
                <w:sz w:val="32"/>
                <w:szCs w:val="32"/>
              </w:rPr>
              <w:lastRenderedPageBreak/>
              <w:t xml:space="preserve"> Consultation</w:t>
            </w:r>
          </w:p>
          <w:p w14:paraId="523D4696" w14:textId="77777777" w:rsidR="00D33499" w:rsidRDefault="00D33499" w:rsidP="00F32A05">
            <w:pPr>
              <w:spacing w:after="0" w:line="192" w:lineRule="auto"/>
              <w:jc w:val="right"/>
              <w:rPr>
                <w:rFonts w:ascii="GT America Trial Lt" w:hAnsi="GT America Trial Lt"/>
                <w:color w:val="0B184A"/>
                <w:sz w:val="32"/>
                <w:szCs w:val="32"/>
              </w:rPr>
            </w:pPr>
            <w:r>
              <w:rPr>
                <w:rFonts w:ascii="GT America Trial Lt" w:hAnsi="GT America Trial Lt"/>
                <w:color w:val="0B184A"/>
                <w:sz w:val="32"/>
                <w:szCs w:val="32"/>
              </w:rPr>
              <w:t>Strategy</w:t>
            </w:r>
          </w:p>
          <w:p w14:paraId="40674F13" w14:textId="77777777" w:rsidR="003D7FB9" w:rsidRDefault="003D7FB9" w:rsidP="00F32A05">
            <w:pPr>
              <w:spacing w:after="0" w:line="192" w:lineRule="auto"/>
              <w:jc w:val="right"/>
              <w:rPr>
                <w:rFonts w:ascii="GT America Trial Lt" w:hAnsi="GT America Trial Lt"/>
                <w:color w:val="0B184A"/>
                <w:sz w:val="32"/>
                <w:szCs w:val="32"/>
              </w:rPr>
            </w:pPr>
          </w:p>
          <w:p w14:paraId="0AB92735" w14:textId="77777777" w:rsidR="003D7FB9" w:rsidRDefault="003D7FB9" w:rsidP="00F32A05">
            <w:pPr>
              <w:spacing w:after="0" w:line="192" w:lineRule="auto"/>
              <w:jc w:val="right"/>
              <w:rPr>
                <w:rFonts w:ascii="GT America Trial Lt" w:hAnsi="GT America Trial Lt"/>
                <w:color w:val="0B184A"/>
                <w:sz w:val="32"/>
                <w:szCs w:val="32"/>
              </w:rPr>
            </w:pPr>
          </w:p>
          <w:p w14:paraId="3B52C644" w14:textId="77777777" w:rsidR="003D7FB9" w:rsidRDefault="003D7FB9" w:rsidP="00F32A05">
            <w:pPr>
              <w:spacing w:after="0" w:line="192" w:lineRule="auto"/>
              <w:jc w:val="right"/>
              <w:rPr>
                <w:rFonts w:ascii="GT America Trial Lt" w:hAnsi="GT America Trial Lt"/>
                <w:color w:val="0B184A"/>
                <w:sz w:val="32"/>
                <w:szCs w:val="32"/>
              </w:rPr>
            </w:pPr>
          </w:p>
          <w:p w14:paraId="47084B1A" w14:textId="77777777" w:rsidR="003D7FB9" w:rsidRDefault="003D7FB9" w:rsidP="00F32A05">
            <w:pPr>
              <w:spacing w:after="0" w:line="192" w:lineRule="auto"/>
              <w:jc w:val="right"/>
              <w:rPr>
                <w:rFonts w:ascii="GT America Trial Lt" w:hAnsi="GT America Trial Lt"/>
                <w:color w:val="0B184A"/>
                <w:sz w:val="32"/>
                <w:szCs w:val="32"/>
              </w:rPr>
            </w:pPr>
          </w:p>
          <w:p w14:paraId="44E219C8" w14:textId="77777777" w:rsidR="003D7FB9" w:rsidRDefault="003D7FB9" w:rsidP="00F32A05">
            <w:pPr>
              <w:spacing w:after="0" w:line="192" w:lineRule="auto"/>
              <w:jc w:val="right"/>
              <w:rPr>
                <w:rFonts w:ascii="GT America Trial Lt" w:hAnsi="GT America Trial Lt"/>
                <w:color w:val="0B184A"/>
                <w:sz w:val="32"/>
                <w:szCs w:val="32"/>
              </w:rPr>
            </w:pPr>
          </w:p>
          <w:p w14:paraId="7B849F72" w14:textId="77777777" w:rsidR="003D7FB9" w:rsidRDefault="003D7FB9" w:rsidP="00F32A05">
            <w:pPr>
              <w:spacing w:after="0" w:line="192" w:lineRule="auto"/>
              <w:jc w:val="right"/>
              <w:rPr>
                <w:rFonts w:ascii="GT America Trial Lt" w:hAnsi="GT America Trial Lt"/>
                <w:color w:val="0B184A"/>
                <w:sz w:val="32"/>
                <w:szCs w:val="32"/>
              </w:rPr>
            </w:pPr>
          </w:p>
          <w:p w14:paraId="72606F62" w14:textId="77777777" w:rsidR="003D7FB9" w:rsidRDefault="003D7FB9" w:rsidP="00F32A05">
            <w:pPr>
              <w:spacing w:after="0" w:line="192" w:lineRule="auto"/>
              <w:jc w:val="right"/>
              <w:rPr>
                <w:rFonts w:ascii="GT America Trial Lt" w:hAnsi="GT America Trial Lt"/>
                <w:color w:val="0B184A"/>
                <w:sz w:val="32"/>
                <w:szCs w:val="32"/>
              </w:rPr>
            </w:pPr>
          </w:p>
          <w:p w14:paraId="5F491CE4" w14:textId="77777777" w:rsidR="003D7FB9" w:rsidRDefault="003D7FB9" w:rsidP="00F32A05">
            <w:pPr>
              <w:spacing w:after="0" w:line="192" w:lineRule="auto"/>
              <w:jc w:val="right"/>
              <w:rPr>
                <w:rFonts w:ascii="GT America Trial Lt" w:hAnsi="GT America Trial Lt"/>
                <w:color w:val="0B184A"/>
                <w:sz w:val="32"/>
                <w:szCs w:val="32"/>
              </w:rPr>
            </w:pPr>
          </w:p>
          <w:p w14:paraId="26C5C0B0" w14:textId="77777777" w:rsidR="003D7FB9" w:rsidRDefault="003D7FB9" w:rsidP="00F32A05">
            <w:pPr>
              <w:spacing w:after="0" w:line="192" w:lineRule="auto"/>
              <w:jc w:val="right"/>
              <w:rPr>
                <w:rFonts w:ascii="GT America Trial Lt" w:hAnsi="GT America Trial Lt"/>
                <w:color w:val="0B184A"/>
                <w:sz w:val="32"/>
                <w:szCs w:val="32"/>
              </w:rPr>
            </w:pPr>
          </w:p>
          <w:p w14:paraId="77F2FAD8" w14:textId="77777777" w:rsidR="003D7FB9" w:rsidRDefault="003D7FB9" w:rsidP="00F32A05">
            <w:pPr>
              <w:spacing w:after="0" w:line="192" w:lineRule="auto"/>
              <w:jc w:val="right"/>
              <w:rPr>
                <w:rFonts w:ascii="GT America Trial Lt" w:hAnsi="GT America Trial Lt"/>
                <w:color w:val="0B184A"/>
                <w:sz w:val="32"/>
                <w:szCs w:val="32"/>
              </w:rPr>
            </w:pPr>
          </w:p>
          <w:p w14:paraId="4DB17F70" w14:textId="77777777" w:rsidR="003D7FB9" w:rsidRDefault="003D7FB9" w:rsidP="00F32A05">
            <w:pPr>
              <w:spacing w:after="0" w:line="192" w:lineRule="auto"/>
              <w:jc w:val="right"/>
              <w:rPr>
                <w:rFonts w:ascii="GT America Trial Lt" w:hAnsi="GT America Trial Lt"/>
                <w:color w:val="0B184A"/>
                <w:sz w:val="32"/>
                <w:szCs w:val="32"/>
              </w:rPr>
            </w:pPr>
          </w:p>
          <w:p w14:paraId="264A46A4" w14:textId="77777777" w:rsidR="003D7FB9" w:rsidRDefault="003D7FB9" w:rsidP="00F32A05">
            <w:pPr>
              <w:spacing w:after="0" w:line="192" w:lineRule="auto"/>
              <w:jc w:val="right"/>
              <w:rPr>
                <w:rFonts w:ascii="GT America Trial Lt" w:hAnsi="GT America Trial Lt"/>
                <w:color w:val="0B184A"/>
                <w:sz w:val="32"/>
                <w:szCs w:val="32"/>
              </w:rPr>
            </w:pPr>
          </w:p>
          <w:p w14:paraId="226FF140" w14:textId="77777777" w:rsidR="003D7FB9" w:rsidRDefault="003D7FB9" w:rsidP="00F32A05">
            <w:pPr>
              <w:spacing w:after="0" w:line="192" w:lineRule="auto"/>
              <w:jc w:val="right"/>
              <w:rPr>
                <w:rFonts w:ascii="GT America Trial Lt" w:hAnsi="GT America Trial Lt"/>
                <w:color w:val="0B184A"/>
                <w:sz w:val="32"/>
                <w:szCs w:val="32"/>
              </w:rPr>
            </w:pPr>
          </w:p>
          <w:p w14:paraId="3EDDEE71" w14:textId="77777777" w:rsidR="003D7FB9" w:rsidRDefault="003D7FB9" w:rsidP="00F32A05">
            <w:pPr>
              <w:spacing w:after="0" w:line="192" w:lineRule="auto"/>
              <w:jc w:val="right"/>
              <w:rPr>
                <w:rFonts w:ascii="GT America Trial Lt" w:hAnsi="GT America Trial Lt"/>
                <w:color w:val="0B184A"/>
                <w:sz w:val="32"/>
                <w:szCs w:val="32"/>
              </w:rPr>
            </w:pPr>
          </w:p>
          <w:p w14:paraId="26956ECA" w14:textId="77777777" w:rsidR="003D7FB9" w:rsidRDefault="003D7FB9" w:rsidP="00F32A05">
            <w:pPr>
              <w:spacing w:after="0" w:line="192" w:lineRule="auto"/>
              <w:jc w:val="right"/>
              <w:rPr>
                <w:rFonts w:ascii="GT America Trial Lt" w:hAnsi="GT America Trial Lt"/>
                <w:color w:val="0B184A"/>
                <w:sz w:val="32"/>
                <w:szCs w:val="32"/>
              </w:rPr>
            </w:pPr>
          </w:p>
          <w:p w14:paraId="0B3FD2CB" w14:textId="77777777" w:rsidR="003D7FB9" w:rsidRDefault="003D7FB9" w:rsidP="00F32A05">
            <w:pPr>
              <w:spacing w:after="0" w:line="192" w:lineRule="auto"/>
              <w:jc w:val="right"/>
              <w:rPr>
                <w:rFonts w:ascii="GT America Trial Lt" w:hAnsi="GT America Trial Lt"/>
                <w:color w:val="0B184A"/>
                <w:sz w:val="32"/>
                <w:szCs w:val="32"/>
              </w:rPr>
            </w:pPr>
          </w:p>
          <w:p w14:paraId="0387C9FA" w14:textId="77777777" w:rsidR="003D7FB9" w:rsidRDefault="003D7FB9" w:rsidP="00F32A05">
            <w:pPr>
              <w:spacing w:after="0" w:line="192" w:lineRule="auto"/>
              <w:jc w:val="right"/>
              <w:rPr>
                <w:rFonts w:ascii="GT America Trial Lt" w:hAnsi="GT America Trial Lt"/>
                <w:color w:val="0B184A"/>
                <w:sz w:val="32"/>
                <w:szCs w:val="32"/>
              </w:rPr>
            </w:pPr>
          </w:p>
          <w:p w14:paraId="67F18669" w14:textId="77777777" w:rsidR="003D7FB9" w:rsidRDefault="003D7FB9" w:rsidP="00F32A05">
            <w:pPr>
              <w:spacing w:after="0" w:line="192" w:lineRule="auto"/>
              <w:jc w:val="right"/>
              <w:rPr>
                <w:rFonts w:ascii="GT America Trial Lt" w:hAnsi="GT America Trial Lt"/>
                <w:color w:val="0B184A"/>
                <w:sz w:val="32"/>
                <w:szCs w:val="32"/>
              </w:rPr>
            </w:pPr>
          </w:p>
          <w:p w14:paraId="1F1C88D8" w14:textId="77777777" w:rsidR="003D7FB9" w:rsidRDefault="003D7FB9" w:rsidP="00F32A05">
            <w:pPr>
              <w:spacing w:after="0" w:line="192" w:lineRule="auto"/>
              <w:jc w:val="right"/>
              <w:rPr>
                <w:rFonts w:ascii="GT America Trial Lt" w:hAnsi="GT America Trial Lt"/>
                <w:color w:val="0B184A"/>
                <w:sz w:val="32"/>
                <w:szCs w:val="32"/>
              </w:rPr>
            </w:pPr>
          </w:p>
          <w:p w14:paraId="2104A92A" w14:textId="77777777" w:rsidR="003D7FB9" w:rsidRDefault="003D7FB9" w:rsidP="00F32A05">
            <w:pPr>
              <w:spacing w:after="0" w:line="192" w:lineRule="auto"/>
              <w:jc w:val="right"/>
              <w:rPr>
                <w:rFonts w:ascii="GT America Trial Lt" w:hAnsi="GT America Trial Lt"/>
                <w:color w:val="0B184A"/>
                <w:sz w:val="32"/>
                <w:szCs w:val="32"/>
              </w:rPr>
            </w:pPr>
          </w:p>
          <w:p w14:paraId="3BD41F8F" w14:textId="77777777" w:rsidR="003D7FB9" w:rsidRDefault="003D7FB9" w:rsidP="00F32A05">
            <w:pPr>
              <w:spacing w:after="0" w:line="192" w:lineRule="auto"/>
              <w:jc w:val="right"/>
              <w:rPr>
                <w:rFonts w:ascii="GT America Trial Lt" w:hAnsi="GT America Trial Lt"/>
                <w:color w:val="0B184A"/>
                <w:sz w:val="32"/>
                <w:szCs w:val="32"/>
              </w:rPr>
            </w:pPr>
          </w:p>
          <w:p w14:paraId="406D7204" w14:textId="77777777" w:rsidR="003D7FB9" w:rsidRDefault="003D7FB9" w:rsidP="00F32A05">
            <w:pPr>
              <w:spacing w:after="0" w:line="192" w:lineRule="auto"/>
              <w:jc w:val="right"/>
              <w:rPr>
                <w:rFonts w:ascii="GT America Trial Lt" w:hAnsi="GT America Trial Lt"/>
                <w:color w:val="0B184A"/>
                <w:sz w:val="32"/>
                <w:szCs w:val="32"/>
              </w:rPr>
            </w:pPr>
          </w:p>
          <w:p w14:paraId="5D8A4A69" w14:textId="77777777" w:rsidR="003D7FB9" w:rsidRDefault="003D7FB9" w:rsidP="00F32A05">
            <w:pPr>
              <w:spacing w:after="0" w:line="192" w:lineRule="auto"/>
              <w:jc w:val="right"/>
              <w:rPr>
                <w:rFonts w:ascii="GT America Trial Lt" w:hAnsi="GT America Trial Lt"/>
                <w:color w:val="0B184A"/>
                <w:sz w:val="32"/>
                <w:szCs w:val="32"/>
              </w:rPr>
            </w:pPr>
          </w:p>
          <w:p w14:paraId="74EB5911" w14:textId="77777777" w:rsidR="003D7FB9" w:rsidRDefault="003D7FB9" w:rsidP="00F32A05">
            <w:pPr>
              <w:spacing w:after="0" w:line="192" w:lineRule="auto"/>
              <w:jc w:val="right"/>
              <w:rPr>
                <w:rFonts w:ascii="GT America Trial Lt" w:hAnsi="GT America Trial Lt"/>
                <w:color w:val="0B184A"/>
                <w:sz w:val="32"/>
                <w:szCs w:val="32"/>
              </w:rPr>
            </w:pPr>
          </w:p>
          <w:p w14:paraId="31A587D2" w14:textId="77777777" w:rsidR="003D7FB9" w:rsidRDefault="003D7FB9" w:rsidP="00F32A05">
            <w:pPr>
              <w:spacing w:after="0" w:line="192" w:lineRule="auto"/>
              <w:jc w:val="right"/>
              <w:rPr>
                <w:rFonts w:ascii="GT America Trial Lt" w:hAnsi="GT America Trial Lt"/>
                <w:color w:val="0B184A"/>
                <w:sz w:val="32"/>
                <w:szCs w:val="32"/>
              </w:rPr>
            </w:pPr>
          </w:p>
          <w:p w14:paraId="7261E18D" w14:textId="77777777" w:rsidR="003D7FB9" w:rsidRDefault="003D7FB9" w:rsidP="00F32A05">
            <w:pPr>
              <w:spacing w:after="0" w:line="192" w:lineRule="auto"/>
              <w:jc w:val="right"/>
              <w:rPr>
                <w:rFonts w:ascii="GT America Trial Lt" w:hAnsi="GT America Trial Lt"/>
                <w:color w:val="0B184A"/>
                <w:sz w:val="32"/>
                <w:szCs w:val="32"/>
              </w:rPr>
            </w:pPr>
          </w:p>
          <w:p w14:paraId="77EFB24F" w14:textId="77777777" w:rsidR="003D7FB9" w:rsidRDefault="003D7FB9" w:rsidP="00F32A05">
            <w:pPr>
              <w:spacing w:after="0" w:line="192" w:lineRule="auto"/>
              <w:jc w:val="right"/>
              <w:rPr>
                <w:rFonts w:ascii="GT America Trial Lt" w:hAnsi="GT America Trial Lt"/>
                <w:color w:val="0B184A"/>
                <w:sz w:val="32"/>
                <w:szCs w:val="32"/>
              </w:rPr>
            </w:pPr>
          </w:p>
          <w:p w14:paraId="139B83F9" w14:textId="77777777" w:rsidR="003D7FB9" w:rsidRDefault="003D7FB9" w:rsidP="00F32A05">
            <w:pPr>
              <w:spacing w:after="0" w:line="192" w:lineRule="auto"/>
              <w:jc w:val="right"/>
              <w:rPr>
                <w:rFonts w:ascii="GT America Trial Lt" w:hAnsi="GT America Trial Lt"/>
                <w:color w:val="0B184A"/>
                <w:sz w:val="32"/>
                <w:szCs w:val="32"/>
              </w:rPr>
            </w:pPr>
          </w:p>
          <w:p w14:paraId="5DEE8E58" w14:textId="77777777" w:rsidR="003D7FB9" w:rsidRDefault="003D7FB9" w:rsidP="00F32A05">
            <w:pPr>
              <w:spacing w:after="0" w:line="192" w:lineRule="auto"/>
              <w:jc w:val="right"/>
              <w:rPr>
                <w:rFonts w:ascii="GT America Trial Lt" w:hAnsi="GT America Trial Lt"/>
                <w:color w:val="0B184A"/>
                <w:sz w:val="32"/>
                <w:szCs w:val="32"/>
              </w:rPr>
            </w:pPr>
          </w:p>
          <w:p w14:paraId="23D26616" w14:textId="77777777" w:rsidR="003D7FB9" w:rsidRDefault="003D7FB9" w:rsidP="00F32A05">
            <w:pPr>
              <w:spacing w:after="0" w:line="192" w:lineRule="auto"/>
              <w:jc w:val="right"/>
              <w:rPr>
                <w:rFonts w:ascii="GT America Trial Lt" w:hAnsi="GT America Trial Lt"/>
                <w:color w:val="0B184A"/>
                <w:sz w:val="32"/>
                <w:szCs w:val="32"/>
              </w:rPr>
            </w:pPr>
          </w:p>
          <w:p w14:paraId="627601AA" w14:textId="77777777" w:rsidR="003D7FB9" w:rsidRDefault="003D7FB9" w:rsidP="00F32A05">
            <w:pPr>
              <w:spacing w:after="0" w:line="192" w:lineRule="auto"/>
              <w:jc w:val="right"/>
              <w:rPr>
                <w:rFonts w:ascii="GT America Trial Lt" w:hAnsi="GT America Trial Lt"/>
                <w:color w:val="0B184A"/>
                <w:sz w:val="32"/>
                <w:szCs w:val="32"/>
              </w:rPr>
            </w:pPr>
          </w:p>
          <w:p w14:paraId="5826E853" w14:textId="77777777" w:rsidR="003D7FB9" w:rsidRDefault="003D7FB9" w:rsidP="00F32A05">
            <w:pPr>
              <w:spacing w:after="0" w:line="192" w:lineRule="auto"/>
              <w:jc w:val="right"/>
              <w:rPr>
                <w:rFonts w:ascii="GT America Trial Lt" w:hAnsi="GT America Trial Lt"/>
                <w:color w:val="0B184A"/>
                <w:sz w:val="32"/>
                <w:szCs w:val="32"/>
              </w:rPr>
            </w:pPr>
          </w:p>
          <w:p w14:paraId="3FCF839F" w14:textId="77777777" w:rsidR="003D7FB9" w:rsidRDefault="003D7FB9" w:rsidP="00F32A05">
            <w:pPr>
              <w:spacing w:after="0" w:line="192" w:lineRule="auto"/>
              <w:jc w:val="right"/>
              <w:rPr>
                <w:rFonts w:ascii="GT America Trial Lt" w:hAnsi="GT America Trial Lt"/>
                <w:color w:val="0B184A"/>
                <w:sz w:val="32"/>
                <w:szCs w:val="32"/>
              </w:rPr>
            </w:pPr>
          </w:p>
          <w:p w14:paraId="73CC797C" w14:textId="77777777" w:rsidR="003D7FB9" w:rsidRDefault="003D7FB9" w:rsidP="00F32A05">
            <w:pPr>
              <w:spacing w:after="0" w:line="192" w:lineRule="auto"/>
              <w:jc w:val="right"/>
              <w:rPr>
                <w:rFonts w:ascii="GT America Trial Lt" w:hAnsi="GT America Trial Lt"/>
                <w:color w:val="0B184A"/>
                <w:sz w:val="32"/>
                <w:szCs w:val="32"/>
              </w:rPr>
            </w:pPr>
          </w:p>
          <w:p w14:paraId="4CDE32F6" w14:textId="77777777" w:rsidR="003D7FB9" w:rsidRDefault="003D7FB9" w:rsidP="00F32A05">
            <w:pPr>
              <w:spacing w:after="0" w:line="192" w:lineRule="auto"/>
              <w:jc w:val="right"/>
              <w:rPr>
                <w:rFonts w:ascii="GT America Trial Lt" w:hAnsi="GT America Trial Lt"/>
                <w:color w:val="0B184A"/>
                <w:sz w:val="32"/>
                <w:szCs w:val="32"/>
              </w:rPr>
            </w:pPr>
          </w:p>
          <w:p w14:paraId="1020A644" w14:textId="77777777" w:rsidR="003D7FB9" w:rsidRDefault="003D7FB9" w:rsidP="00F32A05">
            <w:pPr>
              <w:spacing w:after="0" w:line="192" w:lineRule="auto"/>
              <w:jc w:val="right"/>
              <w:rPr>
                <w:rFonts w:ascii="GT America Trial Lt" w:hAnsi="GT America Trial Lt"/>
                <w:color w:val="0B184A"/>
                <w:sz w:val="32"/>
                <w:szCs w:val="32"/>
              </w:rPr>
            </w:pPr>
          </w:p>
          <w:p w14:paraId="77DFAFB2" w14:textId="77777777" w:rsidR="003D7FB9" w:rsidRDefault="003D7FB9" w:rsidP="00F32A05">
            <w:pPr>
              <w:spacing w:after="0" w:line="192" w:lineRule="auto"/>
              <w:jc w:val="right"/>
              <w:rPr>
                <w:rFonts w:ascii="GT America Trial Lt" w:hAnsi="GT America Trial Lt"/>
                <w:color w:val="0B184A"/>
                <w:sz w:val="32"/>
                <w:szCs w:val="32"/>
              </w:rPr>
            </w:pPr>
          </w:p>
          <w:p w14:paraId="30B390CE" w14:textId="77777777" w:rsidR="003D7FB9" w:rsidRDefault="003D7FB9" w:rsidP="00F32A05">
            <w:pPr>
              <w:spacing w:after="0" w:line="192" w:lineRule="auto"/>
              <w:jc w:val="right"/>
              <w:rPr>
                <w:rFonts w:ascii="GT America Trial Lt" w:hAnsi="GT America Trial Lt"/>
                <w:color w:val="0B184A"/>
                <w:sz w:val="32"/>
                <w:szCs w:val="32"/>
              </w:rPr>
            </w:pPr>
          </w:p>
          <w:p w14:paraId="3687BC4E" w14:textId="77777777" w:rsidR="003D7FB9" w:rsidRDefault="003D7FB9" w:rsidP="00F32A05">
            <w:pPr>
              <w:spacing w:after="0" w:line="192" w:lineRule="auto"/>
              <w:jc w:val="right"/>
              <w:rPr>
                <w:rFonts w:ascii="GT America Trial Lt" w:hAnsi="GT America Trial Lt"/>
                <w:color w:val="0B184A"/>
                <w:sz w:val="32"/>
                <w:szCs w:val="32"/>
              </w:rPr>
            </w:pPr>
          </w:p>
          <w:p w14:paraId="5EFE2EDE" w14:textId="77777777" w:rsidR="003D7FB9" w:rsidRDefault="003D7FB9" w:rsidP="00F32A05">
            <w:pPr>
              <w:spacing w:after="0" w:line="192" w:lineRule="auto"/>
              <w:jc w:val="right"/>
              <w:rPr>
                <w:rFonts w:ascii="GT America Trial Lt" w:hAnsi="GT America Trial Lt"/>
                <w:color w:val="0B184A"/>
                <w:sz w:val="32"/>
                <w:szCs w:val="32"/>
              </w:rPr>
            </w:pPr>
          </w:p>
          <w:p w14:paraId="646EFEF9" w14:textId="77777777" w:rsidR="003D7FB9" w:rsidRDefault="003D7FB9" w:rsidP="00F32A05">
            <w:pPr>
              <w:spacing w:after="0" w:line="192" w:lineRule="auto"/>
              <w:jc w:val="right"/>
              <w:rPr>
                <w:rFonts w:ascii="GT America Trial Lt" w:hAnsi="GT America Trial Lt"/>
                <w:color w:val="0B184A"/>
                <w:sz w:val="32"/>
                <w:szCs w:val="32"/>
              </w:rPr>
            </w:pPr>
          </w:p>
          <w:p w14:paraId="42ADE66E" w14:textId="77777777" w:rsidR="003D7FB9" w:rsidRDefault="003D7FB9" w:rsidP="00F32A05">
            <w:pPr>
              <w:spacing w:after="0" w:line="192" w:lineRule="auto"/>
              <w:jc w:val="right"/>
              <w:rPr>
                <w:rFonts w:ascii="GT America Trial Lt" w:hAnsi="GT America Trial Lt"/>
                <w:color w:val="0B184A"/>
                <w:sz w:val="32"/>
                <w:szCs w:val="32"/>
              </w:rPr>
            </w:pPr>
          </w:p>
          <w:p w14:paraId="25870FA2" w14:textId="77777777" w:rsidR="003D7FB9" w:rsidRDefault="003D7FB9" w:rsidP="00F32A05">
            <w:pPr>
              <w:spacing w:after="0" w:line="192" w:lineRule="auto"/>
              <w:jc w:val="right"/>
              <w:rPr>
                <w:rFonts w:ascii="GT America Trial Lt" w:hAnsi="GT America Trial Lt"/>
                <w:color w:val="0B184A"/>
                <w:sz w:val="32"/>
                <w:szCs w:val="32"/>
              </w:rPr>
            </w:pPr>
          </w:p>
          <w:p w14:paraId="52DEBFE5" w14:textId="77777777" w:rsidR="003D7FB9" w:rsidRDefault="003D7FB9" w:rsidP="00F32A05">
            <w:pPr>
              <w:spacing w:after="0" w:line="192" w:lineRule="auto"/>
              <w:jc w:val="right"/>
              <w:rPr>
                <w:rFonts w:ascii="GT America Trial Lt" w:hAnsi="GT America Trial Lt"/>
                <w:color w:val="0B184A"/>
                <w:sz w:val="32"/>
                <w:szCs w:val="32"/>
              </w:rPr>
            </w:pPr>
          </w:p>
          <w:p w14:paraId="7FFB2044" w14:textId="77777777" w:rsidR="003D7FB9" w:rsidRDefault="003D7FB9" w:rsidP="00F32A05">
            <w:pPr>
              <w:spacing w:after="0" w:line="192" w:lineRule="auto"/>
              <w:jc w:val="right"/>
              <w:rPr>
                <w:rFonts w:ascii="GT America Trial Lt" w:hAnsi="GT America Trial Lt"/>
                <w:color w:val="0B184A"/>
                <w:sz w:val="32"/>
                <w:szCs w:val="32"/>
              </w:rPr>
            </w:pPr>
          </w:p>
          <w:p w14:paraId="24E478E9" w14:textId="77777777" w:rsidR="003D7FB9" w:rsidRDefault="003D7FB9" w:rsidP="00F32A05">
            <w:pPr>
              <w:spacing w:after="0" w:line="192" w:lineRule="auto"/>
              <w:jc w:val="right"/>
              <w:rPr>
                <w:rFonts w:ascii="GT America Trial Lt" w:hAnsi="GT America Trial Lt"/>
                <w:color w:val="0B184A"/>
                <w:sz w:val="32"/>
                <w:szCs w:val="32"/>
              </w:rPr>
            </w:pPr>
          </w:p>
          <w:p w14:paraId="3DB43C6B" w14:textId="77777777" w:rsidR="003D7FB9" w:rsidRDefault="003D7FB9" w:rsidP="00F32A05">
            <w:pPr>
              <w:spacing w:after="0" w:line="192" w:lineRule="auto"/>
              <w:jc w:val="right"/>
              <w:rPr>
                <w:rFonts w:ascii="GT America Trial Lt" w:hAnsi="GT America Trial Lt"/>
                <w:color w:val="0B184A"/>
                <w:sz w:val="32"/>
                <w:szCs w:val="32"/>
              </w:rPr>
            </w:pPr>
          </w:p>
          <w:p w14:paraId="05464AB0" w14:textId="77777777" w:rsidR="003D7FB9" w:rsidRDefault="003D7FB9" w:rsidP="00F32A05">
            <w:pPr>
              <w:spacing w:after="0" w:line="192" w:lineRule="auto"/>
              <w:jc w:val="right"/>
              <w:rPr>
                <w:rFonts w:ascii="GT America Trial Lt" w:hAnsi="GT America Trial Lt"/>
                <w:color w:val="0B184A"/>
                <w:sz w:val="32"/>
                <w:szCs w:val="32"/>
              </w:rPr>
            </w:pPr>
          </w:p>
          <w:p w14:paraId="064E5A06" w14:textId="77777777" w:rsidR="003D7FB9" w:rsidRDefault="003D7FB9" w:rsidP="00F32A05">
            <w:pPr>
              <w:spacing w:after="0" w:line="192" w:lineRule="auto"/>
              <w:jc w:val="right"/>
              <w:rPr>
                <w:rFonts w:ascii="GT America Trial Lt" w:hAnsi="GT America Trial Lt"/>
                <w:color w:val="0B184A"/>
                <w:sz w:val="32"/>
                <w:szCs w:val="32"/>
              </w:rPr>
            </w:pPr>
          </w:p>
          <w:p w14:paraId="683BA140" w14:textId="77777777" w:rsidR="003D7FB9" w:rsidRDefault="003D7FB9" w:rsidP="00F32A05">
            <w:pPr>
              <w:spacing w:after="0" w:line="192" w:lineRule="auto"/>
              <w:jc w:val="right"/>
              <w:rPr>
                <w:rFonts w:ascii="GT America Trial Lt" w:hAnsi="GT America Trial Lt"/>
                <w:color w:val="0B184A"/>
                <w:sz w:val="32"/>
                <w:szCs w:val="32"/>
              </w:rPr>
            </w:pPr>
          </w:p>
          <w:p w14:paraId="44B6E27D" w14:textId="77777777" w:rsidR="003D7FB9" w:rsidRDefault="003D7FB9" w:rsidP="00F32A05">
            <w:pPr>
              <w:spacing w:after="0" w:line="192" w:lineRule="auto"/>
              <w:jc w:val="right"/>
              <w:rPr>
                <w:rFonts w:ascii="GT America Trial Lt" w:hAnsi="GT America Trial Lt"/>
                <w:color w:val="0B184A"/>
                <w:sz w:val="32"/>
                <w:szCs w:val="32"/>
              </w:rPr>
            </w:pPr>
          </w:p>
          <w:p w14:paraId="3EA2DEF4" w14:textId="77777777" w:rsidR="003D7FB9" w:rsidRDefault="003D7FB9" w:rsidP="00F32A05">
            <w:pPr>
              <w:spacing w:after="0" w:line="192" w:lineRule="auto"/>
              <w:jc w:val="right"/>
              <w:rPr>
                <w:rFonts w:ascii="GT America Trial Lt" w:hAnsi="GT America Trial Lt"/>
                <w:color w:val="0B184A"/>
                <w:sz w:val="32"/>
                <w:szCs w:val="32"/>
              </w:rPr>
            </w:pPr>
          </w:p>
          <w:p w14:paraId="5F27D545" w14:textId="77777777" w:rsidR="003D7FB9" w:rsidRDefault="003D7FB9" w:rsidP="00F32A05">
            <w:pPr>
              <w:spacing w:after="0" w:line="192" w:lineRule="auto"/>
              <w:jc w:val="right"/>
              <w:rPr>
                <w:rFonts w:ascii="GT America Trial Lt" w:hAnsi="GT America Trial Lt"/>
                <w:color w:val="0B184A"/>
                <w:sz w:val="32"/>
                <w:szCs w:val="32"/>
              </w:rPr>
            </w:pPr>
          </w:p>
          <w:p w14:paraId="6DAABE4B" w14:textId="77777777" w:rsidR="003D7FB9" w:rsidRDefault="003D7FB9" w:rsidP="00F32A05">
            <w:pPr>
              <w:spacing w:after="0" w:line="192" w:lineRule="auto"/>
              <w:jc w:val="right"/>
              <w:rPr>
                <w:rFonts w:ascii="GT America Trial Lt" w:hAnsi="GT America Trial Lt"/>
                <w:color w:val="0B184A"/>
                <w:sz w:val="32"/>
                <w:szCs w:val="32"/>
              </w:rPr>
            </w:pPr>
          </w:p>
          <w:p w14:paraId="78019C81" w14:textId="77777777" w:rsidR="003D7FB9" w:rsidRDefault="003D7FB9" w:rsidP="00F32A05">
            <w:pPr>
              <w:spacing w:after="0" w:line="192" w:lineRule="auto"/>
              <w:jc w:val="right"/>
              <w:rPr>
                <w:rFonts w:ascii="GT America Trial Lt" w:hAnsi="GT America Trial Lt"/>
                <w:color w:val="0B184A"/>
                <w:sz w:val="32"/>
                <w:szCs w:val="32"/>
              </w:rPr>
            </w:pPr>
          </w:p>
          <w:p w14:paraId="0D0A3B50" w14:textId="77777777" w:rsidR="003D7FB9" w:rsidRDefault="003D7FB9" w:rsidP="00F32A05">
            <w:pPr>
              <w:spacing w:after="0" w:line="192" w:lineRule="auto"/>
              <w:jc w:val="right"/>
              <w:rPr>
                <w:rFonts w:ascii="GT America Trial Lt" w:hAnsi="GT America Trial Lt"/>
                <w:color w:val="0B184A"/>
                <w:sz w:val="32"/>
                <w:szCs w:val="32"/>
              </w:rPr>
            </w:pPr>
          </w:p>
          <w:p w14:paraId="6C8BC5E8" w14:textId="77777777" w:rsidR="003D7FB9" w:rsidRDefault="003D7FB9" w:rsidP="00F32A05">
            <w:pPr>
              <w:spacing w:after="0" w:line="192" w:lineRule="auto"/>
              <w:jc w:val="right"/>
              <w:rPr>
                <w:rFonts w:ascii="GT America Trial Lt" w:hAnsi="GT America Trial Lt"/>
                <w:color w:val="0B184A"/>
                <w:sz w:val="32"/>
                <w:szCs w:val="32"/>
              </w:rPr>
            </w:pPr>
          </w:p>
          <w:p w14:paraId="75422480" w14:textId="77777777" w:rsidR="003D7FB9" w:rsidRDefault="003D7FB9" w:rsidP="00F32A05">
            <w:pPr>
              <w:spacing w:after="0" w:line="192" w:lineRule="auto"/>
              <w:jc w:val="right"/>
              <w:rPr>
                <w:rFonts w:ascii="GT America Trial Lt" w:hAnsi="GT America Trial Lt"/>
                <w:color w:val="0B184A"/>
                <w:sz w:val="32"/>
                <w:szCs w:val="32"/>
              </w:rPr>
            </w:pPr>
          </w:p>
          <w:p w14:paraId="7E48A3E5" w14:textId="77777777" w:rsidR="003D7FB9" w:rsidRDefault="003D7FB9" w:rsidP="00F32A05">
            <w:pPr>
              <w:spacing w:after="0" w:line="192" w:lineRule="auto"/>
              <w:jc w:val="right"/>
              <w:rPr>
                <w:rFonts w:ascii="GT America Trial Lt" w:hAnsi="GT America Trial Lt"/>
                <w:color w:val="0B184A"/>
                <w:sz w:val="32"/>
                <w:szCs w:val="32"/>
              </w:rPr>
            </w:pPr>
          </w:p>
          <w:p w14:paraId="65D0FB17" w14:textId="77777777" w:rsidR="003D7FB9" w:rsidRDefault="003D7FB9" w:rsidP="00F32A05">
            <w:pPr>
              <w:spacing w:after="0" w:line="192" w:lineRule="auto"/>
              <w:jc w:val="right"/>
              <w:rPr>
                <w:rFonts w:ascii="GT America Trial Lt" w:hAnsi="GT America Trial Lt"/>
                <w:color w:val="0B184A"/>
                <w:sz w:val="32"/>
                <w:szCs w:val="32"/>
              </w:rPr>
            </w:pPr>
          </w:p>
          <w:p w14:paraId="5BA61395" w14:textId="77777777" w:rsidR="003D7FB9" w:rsidRDefault="003D7FB9" w:rsidP="00F32A05">
            <w:pPr>
              <w:spacing w:after="0" w:line="192" w:lineRule="auto"/>
              <w:jc w:val="right"/>
              <w:rPr>
                <w:rFonts w:ascii="GT America Trial Lt" w:hAnsi="GT America Trial Lt"/>
                <w:color w:val="0B184A"/>
                <w:sz w:val="32"/>
                <w:szCs w:val="32"/>
              </w:rPr>
            </w:pPr>
          </w:p>
          <w:p w14:paraId="71C4F537" w14:textId="77777777" w:rsidR="003D7FB9" w:rsidRDefault="003D7FB9" w:rsidP="00F32A05">
            <w:pPr>
              <w:spacing w:after="0" w:line="192" w:lineRule="auto"/>
              <w:jc w:val="right"/>
              <w:rPr>
                <w:rFonts w:ascii="GT America Trial Lt" w:hAnsi="GT America Trial Lt"/>
                <w:color w:val="0B184A"/>
                <w:sz w:val="32"/>
                <w:szCs w:val="32"/>
              </w:rPr>
            </w:pPr>
          </w:p>
          <w:p w14:paraId="1E7C774E" w14:textId="77777777" w:rsidR="003D7FB9" w:rsidRDefault="003D7FB9" w:rsidP="00F32A05">
            <w:pPr>
              <w:spacing w:after="0" w:line="192" w:lineRule="auto"/>
              <w:jc w:val="right"/>
              <w:rPr>
                <w:rFonts w:ascii="GT America Trial Lt" w:hAnsi="GT America Trial Lt"/>
                <w:color w:val="0B184A"/>
                <w:sz w:val="32"/>
                <w:szCs w:val="32"/>
              </w:rPr>
            </w:pPr>
          </w:p>
          <w:p w14:paraId="32E04E9A" w14:textId="77777777" w:rsidR="003D7FB9" w:rsidRDefault="003D7FB9" w:rsidP="00F32A05">
            <w:pPr>
              <w:spacing w:after="0" w:line="192" w:lineRule="auto"/>
              <w:jc w:val="right"/>
              <w:rPr>
                <w:rFonts w:ascii="GT America Trial Lt" w:hAnsi="GT America Trial Lt"/>
                <w:color w:val="0B184A"/>
                <w:sz w:val="32"/>
                <w:szCs w:val="32"/>
              </w:rPr>
            </w:pPr>
          </w:p>
          <w:p w14:paraId="05E35831" w14:textId="77777777" w:rsidR="003D7FB9" w:rsidRDefault="003D7FB9" w:rsidP="00F32A05">
            <w:pPr>
              <w:spacing w:after="0" w:line="192" w:lineRule="auto"/>
              <w:jc w:val="right"/>
              <w:rPr>
                <w:rFonts w:ascii="GT America Trial Lt" w:hAnsi="GT America Trial Lt"/>
                <w:color w:val="0B184A"/>
                <w:sz w:val="32"/>
                <w:szCs w:val="32"/>
              </w:rPr>
            </w:pPr>
          </w:p>
          <w:p w14:paraId="0C091A7E" w14:textId="77777777" w:rsidR="003D7FB9" w:rsidRDefault="003D7FB9" w:rsidP="00F32A05">
            <w:pPr>
              <w:spacing w:after="0" w:line="192" w:lineRule="auto"/>
              <w:jc w:val="right"/>
              <w:rPr>
                <w:rFonts w:ascii="GT America Trial Lt" w:hAnsi="GT America Trial Lt"/>
                <w:color w:val="0B184A"/>
                <w:sz w:val="32"/>
                <w:szCs w:val="32"/>
              </w:rPr>
            </w:pPr>
          </w:p>
          <w:p w14:paraId="375B300B" w14:textId="77777777" w:rsidR="003D7FB9" w:rsidRDefault="003D7FB9" w:rsidP="00F32A05">
            <w:pPr>
              <w:spacing w:after="0" w:line="192" w:lineRule="auto"/>
              <w:jc w:val="right"/>
              <w:rPr>
                <w:rFonts w:ascii="GT America Trial Lt" w:hAnsi="GT America Trial Lt"/>
                <w:color w:val="0B184A"/>
                <w:sz w:val="32"/>
                <w:szCs w:val="32"/>
              </w:rPr>
            </w:pPr>
          </w:p>
          <w:p w14:paraId="2DFAC5EF" w14:textId="77777777" w:rsidR="003D7FB9" w:rsidRDefault="003D7FB9" w:rsidP="00F32A05">
            <w:pPr>
              <w:spacing w:after="0" w:line="192" w:lineRule="auto"/>
              <w:jc w:val="right"/>
              <w:rPr>
                <w:rFonts w:ascii="GT America Trial Lt" w:hAnsi="GT America Trial Lt"/>
                <w:color w:val="0B184A"/>
                <w:sz w:val="32"/>
                <w:szCs w:val="32"/>
              </w:rPr>
            </w:pPr>
          </w:p>
          <w:p w14:paraId="6CB38272" w14:textId="77777777" w:rsidR="003D7FB9" w:rsidRDefault="003D7FB9" w:rsidP="00F32A05">
            <w:pPr>
              <w:spacing w:after="0" w:line="192" w:lineRule="auto"/>
              <w:jc w:val="right"/>
              <w:rPr>
                <w:rFonts w:ascii="GT America Trial Lt" w:hAnsi="GT America Trial Lt"/>
                <w:color w:val="0B184A"/>
                <w:sz w:val="32"/>
                <w:szCs w:val="32"/>
              </w:rPr>
            </w:pPr>
          </w:p>
          <w:p w14:paraId="4815C96C" w14:textId="77777777" w:rsidR="003D7FB9" w:rsidRDefault="003D7FB9" w:rsidP="00F32A05">
            <w:pPr>
              <w:spacing w:after="0" w:line="192" w:lineRule="auto"/>
              <w:jc w:val="right"/>
              <w:rPr>
                <w:rFonts w:ascii="GT America Trial Lt" w:hAnsi="GT America Trial Lt"/>
                <w:color w:val="0B184A"/>
                <w:sz w:val="32"/>
                <w:szCs w:val="32"/>
              </w:rPr>
            </w:pPr>
          </w:p>
          <w:p w14:paraId="6C5A3F14" w14:textId="77777777" w:rsidR="003D7FB9" w:rsidRDefault="003D7FB9" w:rsidP="00F32A05">
            <w:pPr>
              <w:spacing w:after="0" w:line="192" w:lineRule="auto"/>
              <w:jc w:val="right"/>
              <w:rPr>
                <w:rFonts w:ascii="GT America Trial Lt" w:hAnsi="GT America Trial Lt"/>
                <w:color w:val="0B184A"/>
                <w:sz w:val="32"/>
                <w:szCs w:val="32"/>
              </w:rPr>
            </w:pPr>
          </w:p>
          <w:p w14:paraId="7F5B7E7C" w14:textId="77777777" w:rsidR="003D7FB9" w:rsidRDefault="003D7FB9" w:rsidP="00F32A05">
            <w:pPr>
              <w:spacing w:after="0" w:line="192" w:lineRule="auto"/>
              <w:jc w:val="right"/>
              <w:rPr>
                <w:rFonts w:ascii="GT America Trial Lt" w:hAnsi="GT America Trial Lt"/>
                <w:color w:val="0B184A"/>
                <w:sz w:val="32"/>
                <w:szCs w:val="32"/>
              </w:rPr>
            </w:pPr>
          </w:p>
          <w:p w14:paraId="31B7A184" w14:textId="77777777" w:rsidR="003D7FB9" w:rsidRDefault="003D7FB9" w:rsidP="00F32A05">
            <w:pPr>
              <w:spacing w:after="0" w:line="192" w:lineRule="auto"/>
              <w:jc w:val="right"/>
              <w:rPr>
                <w:rFonts w:ascii="GT America Trial Lt" w:hAnsi="GT America Trial Lt"/>
                <w:color w:val="0B184A"/>
                <w:sz w:val="32"/>
                <w:szCs w:val="32"/>
              </w:rPr>
            </w:pPr>
          </w:p>
          <w:p w14:paraId="0355D8B4" w14:textId="77777777" w:rsidR="003D7FB9" w:rsidRDefault="003D7FB9" w:rsidP="00F32A05">
            <w:pPr>
              <w:spacing w:after="0" w:line="192" w:lineRule="auto"/>
              <w:jc w:val="right"/>
              <w:rPr>
                <w:rFonts w:ascii="GT America Trial Lt" w:hAnsi="GT America Trial Lt"/>
                <w:color w:val="0B184A"/>
                <w:sz w:val="32"/>
                <w:szCs w:val="32"/>
              </w:rPr>
            </w:pPr>
          </w:p>
          <w:p w14:paraId="046E19C5" w14:textId="77777777" w:rsidR="003D7FB9" w:rsidRDefault="003D7FB9" w:rsidP="00F32A05">
            <w:pPr>
              <w:spacing w:after="0" w:line="192" w:lineRule="auto"/>
              <w:jc w:val="right"/>
              <w:rPr>
                <w:rFonts w:ascii="GT America Trial Lt" w:hAnsi="GT America Trial Lt"/>
                <w:color w:val="0B184A"/>
                <w:sz w:val="32"/>
                <w:szCs w:val="32"/>
              </w:rPr>
            </w:pPr>
          </w:p>
          <w:p w14:paraId="29207DE4" w14:textId="77777777" w:rsidR="003D7FB9" w:rsidRDefault="003D7FB9" w:rsidP="00F32A05">
            <w:pPr>
              <w:spacing w:after="0" w:line="192" w:lineRule="auto"/>
              <w:jc w:val="right"/>
              <w:rPr>
                <w:rFonts w:ascii="GT America Trial Lt" w:hAnsi="GT America Trial Lt"/>
                <w:color w:val="0B184A"/>
                <w:sz w:val="32"/>
                <w:szCs w:val="32"/>
              </w:rPr>
            </w:pPr>
          </w:p>
          <w:p w14:paraId="7EF1928D" w14:textId="77777777" w:rsidR="003D7FB9" w:rsidRDefault="003D7FB9" w:rsidP="00F32A05">
            <w:pPr>
              <w:spacing w:after="0" w:line="192" w:lineRule="auto"/>
              <w:jc w:val="right"/>
              <w:rPr>
                <w:rFonts w:ascii="GT America Trial Lt" w:hAnsi="GT America Trial Lt"/>
                <w:color w:val="0B184A"/>
                <w:sz w:val="32"/>
                <w:szCs w:val="32"/>
              </w:rPr>
            </w:pPr>
          </w:p>
          <w:p w14:paraId="769D2BD9" w14:textId="77777777" w:rsidR="003D7FB9" w:rsidRDefault="003D7FB9" w:rsidP="00F32A05">
            <w:pPr>
              <w:spacing w:after="0" w:line="192" w:lineRule="auto"/>
              <w:jc w:val="right"/>
              <w:rPr>
                <w:rFonts w:ascii="GT America Trial Lt" w:hAnsi="GT America Trial Lt"/>
                <w:color w:val="0B184A"/>
                <w:sz w:val="32"/>
                <w:szCs w:val="32"/>
              </w:rPr>
            </w:pPr>
          </w:p>
          <w:p w14:paraId="7795CBD0" w14:textId="77777777" w:rsidR="003D7FB9" w:rsidRDefault="003D7FB9" w:rsidP="00F32A05">
            <w:pPr>
              <w:spacing w:after="0" w:line="192" w:lineRule="auto"/>
              <w:jc w:val="right"/>
              <w:rPr>
                <w:rFonts w:ascii="GT America Trial Lt" w:hAnsi="GT America Trial Lt"/>
                <w:color w:val="0B184A"/>
                <w:sz w:val="32"/>
                <w:szCs w:val="32"/>
              </w:rPr>
            </w:pPr>
          </w:p>
          <w:p w14:paraId="7A974190" w14:textId="77777777" w:rsidR="003D7FB9" w:rsidRDefault="003D7FB9" w:rsidP="00F32A05">
            <w:pPr>
              <w:spacing w:after="0" w:line="192" w:lineRule="auto"/>
              <w:jc w:val="right"/>
              <w:rPr>
                <w:rFonts w:ascii="GT America Trial Lt" w:hAnsi="GT America Trial Lt"/>
                <w:color w:val="0B184A"/>
                <w:sz w:val="32"/>
                <w:szCs w:val="32"/>
              </w:rPr>
            </w:pPr>
          </w:p>
          <w:p w14:paraId="028A10BD" w14:textId="77777777" w:rsidR="003D7FB9" w:rsidRDefault="003D7FB9" w:rsidP="00F32A05">
            <w:pPr>
              <w:spacing w:after="0" w:line="192" w:lineRule="auto"/>
              <w:jc w:val="right"/>
              <w:rPr>
                <w:rFonts w:ascii="GT America Trial Lt" w:hAnsi="GT America Trial Lt"/>
                <w:color w:val="0B184A"/>
                <w:sz w:val="32"/>
                <w:szCs w:val="32"/>
              </w:rPr>
            </w:pPr>
          </w:p>
          <w:p w14:paraId="69E90759" w14:textId="77777777" w:rsidR="003D7FB9" w:rsidRDefault="003D7FB9" w:rsidP="00F32A05">
            <w:pPr>
              <w:spacing w:after="0" w:line="192" w:lineRule="auto"/>
              <w:jc w:val="right"/>
              <w:rPr>
                <w:rFonts w:ascii="GT America Trial Lt" w:hAnsi="GT America Trial Lt"/>
                <w:color w:val="0B184A"/>
                <w:sz w:val="32"/>
                <w:szCs w:val="32"/>
              </w:rPr>
            </w:pPr>
          </w:p>
          <w:p w14:paraId="43AF676F" w14:textId="77777777" w:rsidR="003D7FB9" w:rsidRDefault="003D7FB9" w:rsidP="00F32A05">
            <w:pPr>
              <w:spacing w:after="0" w:line="192" w:lineRule="auto"/>
              <w:jc w:val="right"/>
              <w:rPr>
                <w:rFonts w:ascii="GT America Trial Lt" w:hAnsi="GT America Trial Lt"/>
                <w:color w:val="0B184A"/>
                <w:sz w:val="32"/>
                <w:szCs w:val="32"/>
              </w:rPr>
            </w:pPr>
          </w:p>
          <w:p w14:paraId="53C5B2FA" w14:textId="77777777" w:rsidR="003D7FB9" w:rsidRDefault="003D7FB9" w:rsidP="00F32A05">
            <w:pPr>
              <w:spacing w:after="0" w:line="192" w:lineRule="auto"/>
              <w:jc w:val="right"/>
              <w:rPr>
                <w:rFonts w:ascii="GT America Trial Lt" w:hAnsi="GT America Trial Lt"/>
                <w:color w:val="0B184A"/>
                <w:sz w:val="32"/>
                <w:szCs w:val="32"/>
              </w:rPr>
            </w:pPr>
          </w:p>
          <w:p w14:paraId="004E5046" w14:textId="77777777" w:rsidR="003D7FB9" w:rsidRDefault="003D7FB9" w:rsidP="00F32A05">
            <w:pPr>
              <w:spacing w:after="0" w:line="192" w:lineRule="auto"/>
              <w:jc w:val="right"/>
              <w:rPr>
                <w:rFonts w:ascii="GT America Trial Lt" w:hAnsi="GT America Trial Lt"/>
                <w:color w:val="0B184A"/>
                <w:sz w:val="32"/>
                <w:szCs w:val="32"/>
              </w:rPr>
            </w:pPr>
          </w:p>
          <w:p w14:paraId="20EA25BC" w14:textId="77777777" w:rsidR="003D7FB9" w:rsidRDefault="003D7FB9" w:rsidP="00F32A05">
            <w:pPr>
              <w:spacing w:after="0" w:line="192" w:lineRule="auto"/>
              <w:jc w:val="right"/>
              <w:rPr>
                <w:rFonts w:ascii="GT America Trial Lt" w:hAnsi="GT America Trial Lt"/>
                <w:color w:val="0B184A"/>
                <w:sz w:val="32"/>
                <w:szCs w:val="32"/>
              </w:rPr>
            </w:pPr>
          </w:p>
          <w:p w14:paraId="5CF76E90" w14:textId="77777777" w:rsidR="003D7FB9" w:rsidRDefault="003D7FB9" w:rsidP="00F32A05">
            <w:pPr>
              <w:spacing w:after="0" w:line="192" w:lineRule="auto"/>
              <w:jc w:val="right"/>
              <w:rPr>
                <w:rFonts w:ascii="GT America Trial Lt" w:hAnsi="GT America Trial Lt"/>
                <w:color w:val="0B184A"/>
                <w:sz w:val="32"/>
                <w:szCs w:val="32"/>
              </w:rPr>
            </w:pPr>
          </w:p>
          <w:p w14:paraId="5094B021" w14:textId="77777777" w:rsidR="003D7FB9" w:rsidRDefault="003D7FB9" w:rsidP="00F32A05">
            <w:pPr>
              <w:spacing w:after="0" w:line="192" w:lineRule="auto"/>
              <w:jc w:val="right"/>
              <w:rPr>
                <w:rFonts w:ascii="GT America Trial Lt" w:hAnsi="GT America Trial Lt"/>
                <w:color w:val="0B184A"/>
                <w:sz w:val="32"/>
                <w:szCs w:val="32"/>
              </w:rPr>
            </w:pPr>
          </w:p>
          <w:p w14:paraId="72E8DDDA" w14:textId="77777777" w:rsidR="003D7FB9" w:rsidRDefault="003D7FB9" w:rsidP="00F32A05">
            <w:pPr>
              <w:spacing w:after="0" w:line="192" w:lineRule="auto"/>
              <w:jc w:val="right"/>
              <w:rPr>
                <w:rFonts w:ascii="GT America Trial Lt" w:hAnsi="GT America Trial Lt"/>
                <w:color w:val="0B184A"/>
                <w:sz w:val="32"/>
                <w:szCs w:val="32"/>
              </w:rPr>
            </w:pPr>
          </w:p>
          <w:p w14:paraId="4889C502" w14:textId="77777777" w:rsidR="003D7FB9" w:rsidRDefault="003D7FB9" w:rsidP="00F32A05">
            <w:pPr>
              <w:spacing w:after="0" w:line="192" w:lineRule="auto"/>
              <w:jc w:val="right"/>
              <w:rPr>
                <w:rFonts w:ascii="GT America Trial Lt" w:hAnsi="GT America Trial Lt"/>
                <w:color w:val="0B184A"/>
                <w:sz w:val="32"/>
                <w:szCs w:val="32"/>
              </w:rPr>
            </w:pPr>
          </w:p>
          <w:p w14:paraId="0A0A11C1" w14:textId="77777777" w:rsidR="003D7FB9" w:rsidRDefault="003D7FB9" w:rsidP="00F32A05">
            <w:pPr>
              <w:spacing w:after="0" w:line="192" w:lineRule="auto"/>
              <w:jc w:val="right"/>
              <w:rPr>
                <w:rFonts w:ascii="GT America Trial Lt" w:hAnsi="GT America Trial Lt"/>
                <w:color w:val="0B184A"/>
                <w:sz w:val="32"/>
                <w:szCs w:val="32"/>
              </w:rPr>
            </w:pPr>
          </w:p>
          <w:p w14:paraId="26986B4C" w14:textId="77777777" w:rsidR="003D7FB9" w:rsidRDefault="003D7FB9" w:rsidP="00F32A05">
            <w:pPr>
              <w:spacing w:after="0" w:line="192" w:lineRule="auto"/>
              <w:jc w:val="right"/>
              <w:rPr>
                <w:rFonts w:ascii="GT America Trial Lt" w:hAnsi="GT America Trial Lt"/>
                <w:color w:val="0B184A"/>
                <w:sz w:val="32"/>
                <w:szCs w:val="32"/>
              </w:rPr>
            </w:pPr>
          </w:p>
          <w:p w14:paraId="31A3079F" w14:textId="77777777" w:rsidR="003D7FB9" w:rsidRDefault="003D7FB9" w:rsidP="00F32A05">
            <w:pPr>
              <w:spacing w:after="0" w:line="192" w:lineRule="auto"/>
              <w:jc w:val="right"/>
              <w:rPr>
                <w:rFonts w:ascii="GT America Trial Lt" w:hAnsi="GT America Trial Lt"/>
                <w:color w:val="0B184A"/>
                <w:sz w:val="32"/>
                <w:szCs w:val="32"/>
              </w:rPr>
            </w:pPr>
          </w:p>
          <w:p w14:paraId="7381C975" w14:textId="77777777" w:rsidR="003D7FB9" w:rsidRDefault="003D7FB9" w:rsidP="00F32A05">
            <w:pPr>
              <w:spacing w:after="0" w:line="192" w:lineRule="auto"/>
              <w:jc w:val="right"/>
              <w:rPr>
                <w:rFonts w:ascii="GT America Trial Lt" w:hAnsi="GT America Trial Lt"/>
                <w:color w:val="0B184A"/>
                <w:sz w:val="32"/>
                <w:szCs w:val="32"/>
              </w:rPr>
            </w:pPr>
          </w:p>
          <w:p w14:paraId="734E7204" w14:textId="77777777" w:rsidR="003D7FB9" w:rsidRDefault="003D7FB9" w:rsidP="00F32A05">
            <w:pPr>
              <w:spacing w:after="0" w:line="192" w:lineRule="auto"/>
              <w:jc w:val="right"/>
              <w:rPr>
                <w:rFonts w:ascii="GT America Trial Lt" w:hAnsi="GT America Trial Lt"/>
                <w:color w:val="0B184A"/>
                <w:sz w:val="32"/>
                <w:szCs w:val="32"/>
              </w:rPr>
            </w:pPr>
          </w:p>
          <w:p w14:paraId="7537AE38" w14:textId="77777777" w:rsidR="003D7FB9" w:rsidRDefault="003D7FB9" w:rsidP="00F32A05">
            <w:pPr>
              <w:spacing w:after="0" w:line="192" w:lineRule="auto"/>
              <w:jc w:val="right"/>
              <w:rPr>
                <w:rFonts w:ascii="GT America Trial Lt" w:hAnsi="GT America Trial Lt"/>
                <w:color w:val="0B184A"/>
                <w:sz w:val="32"/>
                <w:szCs w:val="32"/>
              </w:rPr>
            </w:pPr>
          </w:p>
          <w:p w14:paraId="1500DDC7" w14:textId="77777777" w:rsidR="003D7FB9" w:rsidRDefault="003D7FB9" w:rsidP="00F32A05">
            <w:pPr>
              <w:spacing w:after="0" w:line="192" w:lineRule="auto"/>
              <w:jc w:val="right"/>
              <w:rPr>
                <w:rFonts w:ascii="GT America Trial Lt" w:hAnsi="GT America Trial Lt"/>
                <w:color w:val="0B184A"/>
                <w:sz w:val="32"/>
                <w:szCs w:val="32"/>
              </w:rPr>
            </w:pPr>
          </w:p>
          <w:p w14:paraId="50A68568" w14:textId="77777777" w:rsidR="003D7FB9" w:rsidRDefault="003D7FB9" w:rsidP="00F32A05">
            <w:pPr>
              <w:spacing w:after="0" w:line="192" w:lineRule="auto"/>
              <w:jc w:val="right"/>
              <w:rPr>
                <w:rFonts w:ascii="GT America Trial Lt" w:hAnsi="GT America Trial Lt"/>
                <w:color w:val="0B184A"/>
                <w:sz w:val="32"/>
                <w:szCs w:val="32"/>
              </w:rPr>
            </w:pPr>
          </w:p>
          <w:p w14:paraId="2A52ABE7" w14:textId="77777777" w:rsidR="003D7FB9" w:rsidRDefault="003D7FB9" w:rsidP="00F32A05">
            <w:pPr>
              <w:spacing w:after="0" w:line="192" w:lineRule="auto"/>
              <w:jc w:val="right"/>
              <w:rPr>
                <w:rFonts w:ascii="GT America Trial Lt" w:hAnsi="GT America Trial Lt"/>
                <w:color w:val="0B184A"/>
                <w:sz w:val="32"/>
                <w:szCs w:val="32"/>
              </w:rPr>
            </w:pPr>
          </w:p>
          <w:p w14:paraId="5B8A8C91" w14:textId="77777777" w:rsidR="003D7FB9" w:rsidRDefault="003D7FB9" w:rsidP="00F32A05">
            <w:pPr>
              <w:spacing w:after="0" w:line="192" w:lineRule="auto"/>
              <w:jc w:val="right"/>
              <w:rPr>
                <w:rFonts w:ascii="GT America Trial Lt" w:hAnsi="GT America Trial Lt"/>
                <w:color w:val="0B184A"/>
                <w:sz w:val="32"/>
                <w:szCs w:val="32"/>
              </w:rPr>
            </w:pPr>
          </w:p>
          <w:p w14:paraId="3713FAE2" w14:textId="77777777" w:rsidR="003D7FB9" w:rsidRDefault="003D7FB9" w:rsidP="00F32A05">
            <w:pPr>
              <w:spacing w:after="0" w:line="192" w:lineRule="auto"/>
              <w:jc w:val="right"/>
              <w:rPr>
                <w:rFonts w:ascii="GT America Trial Lt" w:hAnsi="GT America Trial Lt"/>
                <w:color w:val="0B184A"/>
                <w:sz w:val="32"/>
                <w:szCs w:val="32"/>
              </w:rPr>
            </w:pPr>
          </w:p>
          <w:p w14:paraId="6D19454B" w14:textId="77777777" w:rsidR="003D7FB9" w:rsidRDefault="003D7FB9" w:rsidP="00F32A05">
            <w:pPr>
              <w:spacing w:after="0" w:line="192" w:lineRule="auto"/>
              <w:jc w:val="right"/>
              <w:rPr>
                <w:rFonts w:ascii="GT America Trial Lt" w:hAnsi="GT America Trial Lt"/>
                <w:color w:val="0B184A"/>
                <w:sz w:val="32"/>
                <w:szCs w:val="32"/>
              </w:rPr>
            </w:pPr>
          </w:p>
          <w:p w14:paraId="52F9DA9E" w14:textId="77777777" w:rsidR="003D7FB9" w:rsidRDefault="003D7FB9" w:rsidP="00F32A05">
            <w:pPr>
              <w:spacing w:after="0" w:line="192" w:lineRule="auto"/>
              <w:jc w:val="right"/>
              <w:rPr>
                <w:rFonts w:ascii="GT America Trial Lt" w:hAnsi="GT America Trial Lt"/>
                <w:color w:val="0B184A"/>
                <w:sz w:val="32"/>
                <w:szCs w:val="32"/>
              </w:rPr>
            </w:pPr>
          </w:p>
          <w:p w14:paraId="25216F3B" w14:textId="77777777" w:rsidR="003D7FB9" w:rsidRDefault="003D7FB9" w:rsidP="00F32A05">
            <w:pPr>
              <w:spacing w:after="0" w:line="192" w:lineRule="auto"/>
              <w:jc w:val="right"/>
              <w:rPr>
                <w:rFonts w:ascii="GT America Trial Lt" w:hAnsi="GT America Trial Lt"/>
                <w:color w:val="0B184A"/>
                <w:sz w:val="32"/>
                <w:szCs w:val="32"/>
              </w:rPr>
            </w:pPr>
          </w:p>
          <w:p w14:paraId="4F60DAE6" w14:textId="77777777" w:rsidR="003D7FB9" w:rsidRDefault="003D7FB9" w:rsidP="00F32A05">
            <w:pPr>
              <w:spacing w:after="0" w:line="192" w:lineRule="auto"/>
              <w:jc w:val="right"/>
              <w:rPr>
                <w:rFonts w:ascii="GT America Trial Lt" w:hAnsi="GT America Trial Lt"/>
                <w:color w:val="0B184A"/>
                <w:sz w:val="32"/>
                <w:szCs w:val="32"/>
              </w:rPr>
            </w:pPr>
          </w:p>
          <w:p w14:paraId="79E55BA8" w14:textId="77777777" w:rsidR="003D7FB9" w:rsidRDefault="003D7FB9" w:rsidP="00F32A05">
            <w:pPr>
              <w:spacing w:after="0" w:line="192" w:lineRule="auto"/>
              <w:jc w:val="right"/>
              <w:rPr>
                <w:rFonts w:ascii="GT America Trial Lt" w:hAnsi="GT America Trial Lt"/>
                <w:color w:val="0B184A"/>
                <w:sz w:val="32"/>
                <w:szCs w:val="32"/>
              </w:rPr>
            </w:pPr>
          </w:p>
          <w:p w14:paraId="0E283B1A" w14:textId="77777777" w:rsidR="003D7FB9" w:rsidRDefault="003D7FB9" w:rsidP="00F32A05">
            <w:pPr>
              <w:spacing w:after="0" w:line="192" w:lineRule="auto"/>
              <w:jc w:val="right"/>
              <w:rPr>
                <w:rFonts w:ascii="GT America Trial Lt" w:hAnsi="GT America Trial Lt"/>
                <w:color w:val="0B184A"/>
                <w:sz w:val="32"/>
                <w:szCs w:val="32"/>
              </w:rPr>
            </w:pPr>
          </w:p>
          <w:p w14:paraId="3F20210F" w14:textId="77777777" w:rsidR="003D7FB9" w:rsidRDefault="003D7FB9" w:rsidP="00F32A05">
            <w:pPr>
              <w:spacing w:after="0" w:line="192" w:lineRule="auto"/>
              <w:jc w:val="right"/>
              <w:rPr>
                <w:rFonts w:ascii="GT America Trial Lt" w:hAnsi="GT America Trial Lt"/>
                <w:color w:val="0B184A"/>
                <w:sz w:val="32"/>
                <w:szCs w:val="32"/>
              </w:rPr>
            </w:pPr>
          </w:p>
          <w:p w14:paraId="147F2AF4" w14:textId="77777777" w:rsidR="003D7FB9" w:rsidRDefault="003D7FB9" w:rsidP="00F32A05">
            <w:pPr>
              <w:spacing w:after="0" w:line="192" w:lineRule="auto"/>
              <w:jc w:val="right"/>
              <w:rPr>
                <w:rFonts w:ascii="GT America Trial Lt" w:hAnsi="GT America Trial Lt"/>
                <w:color w:val="0B184A"/>
                <w:sz w:val="32"/>
                <w:szCs w:val="32"/>
              </w:rPr>
            </w:pPr>
          </w:p>
          <w:p w14:paraId="1F97D427" w14:textId="77777777" w:rsidR="003D7FB9" w:rsidRDefault="003D7FB9" w:rsidP="00F32A05">
            <w:pPr>
              <w:spacing w:after="0" w:line="192" w:lineRule="auto"/>
              <w:jc w:val="right"/>
              <w:rPr>
                <w:rFonts w:ascii="GT America Trial Lt" w:hAnsi="GT America Trial Lt"/>
                <w:color w:val="0B184A"/>
                <w:sz w:val="32"/>
                <w:szCs w:val="32"/>
              </w:rPr>
            </w:pPr>
          </w:p>
          <w:p w14:paraId="4798CC6F" w14:textId="77777777" w:rsidR="003D7FB9" w:rsidRDefault="003D7FB9" w:rsidP="00F32A05">
            <w:pPr>
              <w:spacing w:after="0" w:line="192" w:lineRule="auto"/>
              <w:jc w:val="right"/>
              <w:rPr>
                <w:rFonts w:ascii="GT America Trial Lt" w:hAnsi="GT America Trial Lt"/>
                <w:color w:val="0B184A"/>
                <w:sz w:val="32"/>
                <w:szCs w:val="32"/>
              </w:rPr>
            </w:pPr>
          </w:p>
          <w:p w14:paraId="108B8080" w14:textId="77777777" w:rsidR="003D7FB9" w:rsidRDefault="003D7FB9" w:rsidP="00F32A05">
            <w:pPr>
              <w:spacing w:after="0" w:line="192" w:lineRule="auto"/>
              <w:jc w:val="right"/>
              <w:rPr>
                <w:rFonts w:ascii="GT America Trial Lt" w:hAnsi="GT America Trial Lt"/>
                <w:color w:val="0B184A"/>
                <w:sz w:val="32"/>
                <w:szCs w:val="32"/>
              </w:rPr>
            </w:pPr>
          </w:p>
          <w:p w14:paraId="2C4B8476" w14:textId="77777777" w:rsidR="003D7FB9" w:rsidRDefault="003D7FB9" w:rsidP="00F32A05">
            <w:pPr>
              <w:spacing w:after="0" w:line="192" w:lineRule="auto"/>
              <w:jc w:val="right"/>
              <w:rPr>
                <w:rFonts w:ascii="GT America Trial Lt" w:hAnsi="GT America Trial Lt"/>
                <w:color w:val="0B184A"/>
                <w:sz w:val="32"/>
                <w:szCs w:val="32"/>
              </w:rPr>
            </w:pPr>
          </w:p>
          <w:p w14:paraId="7C2BF71A" w14:textId="77777777" w:rsidR="003D7FB9" w:rsidRDefault="003D7FB9" w:rsidP="00F32A05">
            <w:pPr>
              <w:spacing w:after="0" w:line="192" w:lineRule="auto"/>
              <w:jc w:val="right"/>
              <w:rPr>
                <w:rFonts w:ascii="GT America Trial Lt" w:hAnsi="GT America Trial Lt"/>
                <w:color w:val="0B184A"/>
                <w:sz w:val="32"/>
                <w:szCs w:val="32"/>
              </w:rPr>
            </w:pPr>
          </w:p>
          <w:p w14:paraId="2E9158C7" w14:textId="77777777" w:rsidR="003D7FB9" w:rsidRDefault="003D7FB9" w:rsidP="00F32A05">
            <w:pPr>
              <w:spacing w:after="0" w:line="192" w:lineRule="auto"/>
              <w:jc w:val="right"/>
              <w:rPr>
                <w:rFonts w:ascii="GT America Trial Lt" w:hAnsi="GT America Trial Lt"/>
                <w:color w:val="0B184A"/>
                <w:sz w:val="32"/>
                <w:szCs w:val="32"/>
              </w:rPr>
            </w:pPr>
          </w:p>
          <w:p w14:paraId="53C92E30" w14:textId="77777777" w:rsidR="003D7FB9" w:rsidRDefault="003D7FB9" w:rsidP="00F32A05">
            <w:pPr>
              <w:spacing w:after="0" w:line="192" w:lineRule="auto"/>
              <w:jc w:val="right"/>
              <w:rPr>
                <w:rFonts w:ascii="GT America Trial Lt" w:hAnsi="GT America Trial Lt"/>
                <w:color w:val="0B184A"/>
                <w:sz w:val="32"/>
                <w:szCs w:val="32"/>
              </w:rPr>
            </w:pPr>
          </w:p>
          <w:p w14:paraId="0F50D6EC" w14:textId="77777777" w:rsidR="003D7FB9" w:rsidRDefault="003D7FB9" w:rsidP="00F32A05">
            <w:pPr>
              <w:spacing w:after="0" w:line="192" w:lineRule="auto"/>
              <w:jc w:val="right"/>
              <w:rPr>
                <w:rFonts w:ascii="GT America Trial Lt" w:hAnsi="GT America Trial Lt"/>
                <w:color w:val="0B184A"/>
                <w:sz w:val="32"/>
                <w:szCs w:val="32"/>
              </w:rPr>
            </w:pPr>
          </w:p>
          <w:p w14:paraId="7D25352C" w14:textId="77777777" w:rsidR="003D7FB9" w:rsidRDefault="003D7FB9" w:rsidP="00F32A05">
            <w:pPr>
              <w:spacing w:after="0" w:line="192" w:lineRule="auto"/>
              <w:jc w:val="right"/>
              <w:rPr>
                <w:rFonts w:ascii="GT America Trial Lt" w:hAnsi="GT America Trial Lt"/>
                <w:color w:val="0B184A"/>
                <w:sz w:val="32"/>
                <w:szCs w:val="32"/>
              </w:rPr>
            </w:pPr>
          </w:p>
          <w:p w14:paraId="1F8FB2CF" w14:textId="77777777" w:rsidR="003D7FB9" w:rsidRDefault="003D7FB9" w:rsidP="00F32A05">
            <w:pPr>
              <w:spacing w:after="0" w:line="192" w:lineRule="auto"/>
              <w:jc w:val="right"/>
              <w:rPr>
                <w:rFonts w:ascii="GT America Trial Lt" w:hAnsi="GT America Trial Lt"/>
                <w:color w:val="0B184A"/>
                <w:sz w:val="32"/>
                <w:szCs w:val="32"/>
              </w:rPr>
            </w:pPr>
          </w:p>
          <w:p w14:paraId="26F0D1DA" w14:textId="77777777" w:rsidR="003D7FB9" w:rsidRDefault="003D7FB9" w:rsidP="00F32A05">
            <w:pPr>
              <w:spacing w:after="0" w:line="192" w:lineRule="auto"/>
              <w:jc w:val="right"/>
              <w:rPr>
                <w:rFonts w:ascii="GT America Trial Lt" w:hAnsi="GT America Trial Lt"/>
                <w:color w:val="0B184A"/>
                <w:sz w:val="32"/>
                <w:szCs w:val="32"/>
              </w:rPr>
            </w:pPr>
          </w:p>
          <w:p w14:paraId="07F5FD9C" w14:textId="77777777" w:rsidR="003D7FB9" w:rsidRDefault="003D7FB9" w:rsidP="00F32A05">
            <w:pPr>
              <w:spacing w:after="0" w:line="192" w:lineRule="auto"/>
              <w:jc w:val="right"/>
              <w:rPr>
                <w:rFonts w:ascii="GT America Trial Lt" w:hAnsi="GT America Trial Lt"/>
                <w:color w:val="0B184A"/>
                <w:sz w:val="32"/>
                <w:szCs w:val="32"/>
              </w:rPr>
            </w:pPr>
          </w:p>
          <w:p w14:paraId="7226600F" w14:textId="77777777" w:rsidR="003D7FB9" w:rsidRDefault="003D7FB9" w:rsidP="00F32A05">
            <w:pPr>
              <w:spacing w:after="0" w:line="192" w:lineRule="auto"/>
              <w:jc w:val="right"/>
              <w:rPr>
                <w:rFonts w:ascii="GT America Trial Lt" w:hAnsi="GT America Trial Lt"/>
                <w:color w:val="0B184A"/>
                <w:sz w:val="32"/>
                <w:szCs w:val="32"/>
              </w:rPr>
            </w:pPr>
          </w:p>
          <w:p w14:paraId="462E07D0" w14:textId="77777777" w:rsidR="003D7FB9" w:rsidRDefault="003D7FB9" w:rsidP="00F32A05">
            <w:pPr>
              <w:spacing w:after="0" w:line="192" w:lineRule="auto"/>
              <w:jc w:val="right"/>
              <w:rPr>
                <w:rFonts w:ascii="GT America Trial Lt" w:hAnsi="GT America Trial Lt"/>
                <w:color w:val="0B184A"/>
                <w:sz w:val="32"/>
                <w:szCs w:val="32"/>
              </w:rPr>
            </w:pPr>
          </w:p>
          <w:p w14:paraId="4EC24CA3" w14:textId="77777777" w:rsidR="003D7FB9" w:rsidRDefault="003D7FB9" w:rsidP="00F32A05">
            <w:pPr>
              <w:spacing w:after="0" w:line="192" w:lineRule="auto"/>
              <w:jc w:val="right"/>
              <w:rPr>
                <w:rFonts w:ascii="GT America Trial Lt" w:hAnsi="GT America Trial Lt"/>
                <w:color w:val="0B184A"/>
                <w:sz w:val="32"/>
                <w:szCs w:val="32"/>
              </w:rPr>
            </w:pPr>
          </w:p>
          <w:p w14:paraId="7C0FAA4A" w14:textId="77777777" w:rsidR="003D7FB9" w:rsidRDefault="003D7FB9" w:rsidP="00F32A05">
            <w:pPr>
              <w:spacing w:after="0" w:line="192" w:lineRule="auto"/>
              <w:jc w:val="right"/>
              <w:rPr>
                <w:rFonts w:ascii="GT America Trial Lt" w:hAnsi="GT America Trial Lt"/>
                <w:color w:val="0B184A"/>
                <w:sz w:val="32"/>
                <w:szCs w:val="32"/>
              </w:rPr>
            </w:pPr>
          </w:p>
          <w:p w14:paraId="557BED91" w14:textId="77777777" w:rsidR="003D7FB9" w:rsidRDefault="003D7FB9" w:rsidP="00F32A05">
            <w:pPr>
              <w:spacing w:after="0" w:line="192" w:lineRule="auto"/>
              <w:jc w:val="right"/>
              <w:rPr>
                <w:rFonts w:ascii="GT America Trial Lt" w:hAnsi="GT America Trial Lt"/>
                <w:color w:val="0B184A"/>
                <w:sz w:val="32"/>
                <w:szCs w:val="32"/>
              </w:rPr>
            </w:pPr>
          </w:p>
          <w:p w14:paraId="0733A8E6" w14:textId="77777777" w:rsidR="003D7FB9" w:rsidRDefault="003D7FB9" w:rsidP="00F32A05">
            <w:pPr>
              <w:spacing w:after="0" w:line="192" w:lineRule="auto"/>
              <w:jc w:val="right"/>
              <w:rPr>
                <w:rFonts w:ascii="GT America Trial Lt" w:hAnsi="GT America Trial Lt"/>
                <w:color w:val="0B184A"/>
                <w:sz w:val="32"/>
                <w:szCs w:val="32"/>
              </w:rPr>
            </w:pPr>
          </w:p>
          <w:p w14:paraId="1BB6E7C6" w14:textId="77777777" w:rsidR="003D7FB9" w:rsidRDefault="003D7FB9" w:rsidP="00F32A05">
            <w:pPr>
              <w:spacing w:after="0" w:line="192" w:lineRule="auto"/>
              <w:jc w:val="right"/>
              <w:rPr>
                <w:rFonts w:ascii="GT America Trial Lt" w:hAnsi="GT America Trial Lt"/>
                <w:color w:val="0B184A"/>
                <w:sz w:val="32"/>
                <w:szCs w:val="32"/>
              </w:rPr>
            </w:pPr>
          </w:p>
          <w:p w14:paraId="6A172E8D" w14:textId="77777777" w:rsidR="003D7FB9" w:rsidRDefault="003D7FB9" w:rsidP="00F32A05">
            <w:pPr>
              <w:spacing w:after="0" w:line="192" w:lineRule="auto"/>
              <w:jc w:val="right"/>
              <w:rPr>
                <w:rFonts w:ascii="GT America Trial Lt" w:hAnsi="GT America Trial Lt"/>
                <w:color w:val="0B184A"/>
                <w:sz w:val="32"/>
                <w:szCs w:val="32"/>
              </w:rPr>
            </w:pPr>
          </w:p>
          <w:p w14:paraId="408719CF" w14:textId="77777777" w:rsidR="003D7FB9" w:rsidRDefault="003D7FB9" w:rsidP="00F32A05">
            <w:pPr>
              <w:spacing w:after="0" w:line="192" w:lineRule="auto"/>
              <w:jc w:val="right"/>
              <w:rPr>
                <w:rFonts w:ascii="GT America Trial Lt" w:hAnsi="GT America Trial Lt"/>
                <w:color w:val="0B184A"/>
                <w:sz w:val="32"/>
                <w:szCs w:val="32"/>
              </w:rPr>
            </w:pPr>
          </w:p>
          <w:p w14:paraId="08F993D4" w14:textId="77777777" w:rsidR="003D7FB9" w:rsidRDefault="003D7FB9" w:rsidP="00F32A05">
            <w:pPr>
              <w:spacing w:after="0" w:line="192" w:lineRule="auto"/>
              <w:jc w:val="right"/>
              <w:rPr>
                <w:rFonts w:ascii="GT America Trial Lt" w:hAnsi="GT America Trial Lt"/>
                <w:color w:val="0B184A"/>
                <w:sz w:val="32"/>
                <w:szCs w:val="32"/>
              </w:rPr>
            </w:pPr>
          </w:p>
          <w:p w14:paraId="1086DFF2" w14:textId="77777777" w:rsidR="003D7FB9" w:rsidRDefault="003D7FB9" w:rsidP="00F32A05">
            <w:pPr>
              <w:spacing w:after="0" w:line="192" w:lineRule="auto"/>
              <w:jc w:val="right"/>
              <w:rPr>
                <w:rFonts w:ascii="GT America Trial Lt" w:hAnsi="GT America Trial Lt"/>
                <w:color w:val="0B184A"/>
                <w:sz w:val="32"/>
                <w:szCs w:val="32"/>
              </w:rPr>
            </w:pPr>
          </w:p>
          <w:p w14:paraId="2FCC8C58" w14:textId="77777777" w:rsidR="003D7FB9" w:rsidRDefault="003D7FB9" w:rsidP="00F32A05">
            <w:pPr>
              <w:spacing w:after="0" w:line="192" w:lineRule="auto"/>
              <w:jc w:val="right"/>
              <w:rPr>
                <w:rFonts w:ascii="GT America Trial Lt" w:hAnsi="GT America Trial Lt"/>
                <w:color w:val="0B184A"/>
                <w:sz w:val="32"/>
                <w:szCs w:val="32"/>
              </w:rPr>
            </w:pPr>
          </w:p>
          <w:p w14:paraId="4DF8DE60" w14:textId="77777777" w:rsidR="003D7FB9" w:rsidRDefault="003D7FB9" w:rsidP="00F32A05">
            <w:pPr>
              <w:spacing w:after="0" w:line="192" w:lineRule="auto"/>
              <w:jc w:val="right"/>
              <w:rPr>
                <w:rFonts w:ascii="GT America Trial Lt" w:hAnsi="GT America Trial Lt"/>
                <w:color w:val="0B184A"/>
                <w:sz w:val="32"/>
                <w:szCs w:val="32"/>
              </w:rPr>
            </w:pPr>
          </w:p>
          <w:p w14:paraId="1369ED5D" w14:textId="77777777" w:rsidR="003D7FB9" w:rsidRDefault="003D7FB9" w:rsidP="00F32A05">
            <w:pPr>
              <w:spacing w:after="0" w:line="192" w:lineRule="auto"/>
              <w:jc w:val="right"/>
              <w:rPr>
                <w:rFonts w:ascii="GT America Trial Lt" w:hAnsi="GT America Trial Lt"/>
                <w:color w:val="0B184A"/>
                <w:sz w:val="32"/>
                <w:szCs w:val="32"/>
              </w:rPr>
            </w:pPr>
          </w:p>
          <w:p w14:paraId="30953FEC" w14:textId="77777777" w:rsidR="003D7FB9" w:rsidRDefault="003D7FB9" w:rsidP="00F32A05">
            <w:pPr>
              <w:spacing w:after="0" w:line="192" w:lineRule="auto"/>
              <w:jc w:val="right"/>
              <w:rPr>
                <w:rFonts w:ascii="GT America Trial Lt" w:hAnsi="GT America Trial Lt"/>
                <w:color w:val="0B184A"/>
                <w:sz w:val="32"/>
                <w:szCs w:val="32"/>
              </w:rPr>
            </w:pPr>
          </w:p>
          <w:p w14:paraId="77B65FC3" w14:textId="77777777" w:rsidR="003D7FB9" w:rsidRDefault="003D7FB9" w:rsidP="00F32A05">
            <w:pPr>
              <w:spacing w:after="0" w:line="192" w:lineRule="auto"/>
              <w:jc w:val="right"/>
              <w:rPr>
                <w:rFonts w:ascii="GT America Trial Lt" w:hAnsi="GT America Trial Lt"/>
                <w:color w:val="0B184A"/>
                <w:sz w:val="32"/>
                <w:szCs w:val="32"/>
              </w:rPr>
            </w:pPr>
          </w:p>
          <w:p w14:paraId="4231781B" w14:textId="77777777" w:rsidR="003D7FB9" w:rsidRDefault="003D7FB9" w:rsidP="00F32A05">
            <w:pPr>
              <w:spacing w:after="0" w:line="192" w:lineRule="auto"/>
              <w:jc w:val="right"/>
              <w:rPr>
                <w:rFonts w:ascii="GT America Trial Lt" w:hAnsi="GT America Trial Lt"/>
                <w:color w:val="0B184A"/>
                <w:sz w:val="32"/>
                <w:szCs w:val="32"/>
              </w:rPr>
            </w:pPr>
          </w:p>
          <w:p w14:paraId="75D91BF4" w14:textId="77777777" w:rsidR="003D7FB9" w:rsidRDefault="003D7FB9" w:rsidP="00F32A05">
            <w:pPr>
              <w:spacing w:after="0" w:line="192" w:lineRule="auto"/>
              <w:jc w:val="right"/>
              <w:rPr>
                <w:rFonts w:ascii="GT America Trial Lt" w:hAnsi="GT America Trial Lt"/>
                <w:color w:val="0B184A"/>
                <w:sz w:val="32"/>
                <w:szCs w:val="32"/>
              </w:rPr>
            </w:pPr>
          </w:p>
          <w:p w14:paraId="49675C15" w14:textId="77777777" w:rsidR="003D7FB9" w:rsidRDefault="003D7FB9" w:rsidP="00F32A05">
            <w:pPr>
              <w:spacing w:after="0" w:line="192" w:lineRule="auto"/>
              <w:jc w:val="right"/>
              <w:rPr>
                <w:rFonts w:ascii="GT America Trial Lt" w:hAnsi="GT America Trial Lt"/>
                <w:color w:val="0B184A"/>
                <w:sz w:val="32"/>
                <w:szCs w:val="32"/>
              </w:rPr>
            </w:pPr>
          </w:p>
          <w:p w14:paraId="658544A2" w14:textId="77777777" w:rsidR="003D7FB9" w:rsidRDefault="003D7FB9" w:rsidP="00F32A05">
            <w:pPr>
              <w:spacing w:after="0" w:line="192" w:lineRule="auto"/>
              <w:jc w:val="right"/>
              <w:rPr>
                <w:rFonts w:ascii="GT America Trial Lt" w:hAnsi="GT America Trial Lt"/>
                <w:color w:val="0B184A"/>
                <w:sz w:val="32"/>
                <w:szCs w:val="32"/>
              </w:rPr>
            </w:pPr>
          </w:p>
          <w:p w14:paraId="52F790E8" w14:textId="77777777" w:rsidR="003D7FB9" w:rsidRDefault="003D7FB9" w:rsidP="00F32A05">
            <w:pPr>
              <w:spacing w:after="0" w:line="192" w:lineRule="auto"/>
              <w:jc w:val="right"/>
              <w:rPr>
                <w:rFonts w:ascii="GT America Trial Lt" w:hAnsi="GT America Trial Lt"/>
                <w:color w:val="0B184A"/>
                <w:sz w:val="32"/>
                <w:szCs w:val="32"/>
              </w:rPr>
            </w:pPr>
          </w:p>
          <w:p w14:paraId="67C0FE94" w14:textId="77777777" w:rsidR="003D7FB9" w:rsidRDefault="003D7FB9" w:rsidP="00F32A05">
            <w:pPr>
              <w:spacing w:after="0" w:line="192" w:lineRule="auto"/>
              <w:jc w:val="right"/>
              <w:rPr>
                <w:rFonts w:ascii="GT America Trial Lt" w:hAnsi="GT America Trial Lt"/>
                <w:color w:val="0B184A"/>
                <w:sz w:val="32"/>
                <w:szCs w:val="32"/>
              </w:rPr>
            </w:pPr>
          </w:p>
          <w:p w14:paraId="1E56C096" w14:textId="77777777" w:rsidR="003D7FB9" w:rsidRDefault="003D7FB9" w:rsidP="00F32A05">
            <w:pPr>
              <w:spacing w:after="0" w:line="192" w:lineRule="auto"/>
              <w:jc w:val="right"/>
              <w:rPr>
                <w:rFonts w:ascii="GT America Trial Lt" w:hAnsi="GT America Trial Lt"/>
                <w:color w:val="0B184A"/>
                <w:sz w:val="32"/>
                <w:szCs w:val="32"/>
              </w:rPr>
            </w:pPr>
          </w:p>
          <w:p w14:paraId="4F727E85" w14:textId="77777777" w:rsidR="003D7FB9" w:rsidRDefault="003D7FB9" w:rsidP="00F32A05">
            <w:pPr>
              <w:spacing w:after="0" w:line="192" w:lineRule="auto"/>
              <w:jc w:val="right"/>
              <w:rPr>
                <w:rFonts w:ascii="GT America Trial Lt" w:hAnsi="GT America Trial Lt"/>
                <w:color w:val="0B184A"/>
                <w:sz w:val="32"/>
                <w:szCs w:val="32"/>
              </w:rPr>
            </w:pPr>
          </w:p>
          <w:p w14:paraId="40878FC9" w14:textId="77777777" w:rsidR="003D7FB9" w:rsidRDefault="003D7FB9" w:rsidP="00F32A05">
            <w:pPr>
              <w:spacing w:after="0" w:line="192" w:lineRule="auto"/>
              <w:jc w:val="right"/>
              <w:rPr>
                <w:rFonts w:ascii="GT America Trial Lt" w:hAnsi="GT America Trial Lt"/>
                <w:color w:val="0B184A"/>
                <w:sz w:val="32"/>
                <w:szCs w:val="32"/>
              </w:rPr>
            </w:pPr>
          </w:p>
          <w:p w14:paraId="488580A6" w14:textId="77777777" w:rsidR="003D7FB9" w:rsidRDefault="003D7FB9" w:rsidP="00F32A05">
            <w:pPr>
              <w:spacing w:after="0" w:line="192" w:lineRule="auto"/>
              <w:jc w:val="right"/>
              <w:rPr>
                <w:rFonts w:ascii="GT America Trial Lt" w:hAnsi="GT America Trial Lt"/>
                <w:color w:val="0B184A"/>
                <w:sz w:val="32"/>
                <w:szCs w:val="32"/>
              </w:rPr>
            </w:pPr>
          </w:p>
          <w:p w14:paraId="11867130" w14:textId="77777777" w:rsidR="003D7FB9" w:rsidRDefault="003D7FB9" w:rsidP="00F32A05">
            <w:pPr>
              <w:spacing w:after="0" w:line="192" w:lineRule="auto"/>
              <w:jc w:val="right"/>
              <w:rPr>
                <w:rFonts w:ascii="GT America Trial Lt" w:hAnsi="GT America Trial Lt"/>
                <w:color w:val="0B184A"/>
                <w:sz w:val="32"/>
                <w:szCs w:val="32"/>
              </w:rPr>
            </w:pPr>
          </w:p>
          <w:p w14:paraId="53AAD9DE" w14:textId="77777777" w:rsidR="003D7FB9" w:rsidRDefault="003D7FB9" w:rsidP="00F32A05">
            <w:pPr>
              <w:spacing w:after="0" w:line="192" w:lineRule="auto"/>
              <w:jc w:val="right"/>
              <w:rPr>
                <w:rFonts w:ascii="GT America Trial Lt" w:hAnsi="GT America Trial Lt"/>
                <w:color w:val="0B184A"/>
                <w:sz w:val="32"/>
                <w:szCs w:val="32"/>
              </w:rPr>
            </w:pPr>
          </w:p>
          <w:p w14:paraId="0F90BE5C" w14:textId="77777777" w:rsidR="002C12AB" w:rsidRDefault="002C12AB" w:rsidP="00F32A05">
            <w:pPr>
              <w:spacing w:after="0" w:line="192" w:lineRule="auto"/>
              <w:jc w:val="right"/>
              <w:rPr>
                <w:rFonts w:ascii="GT America Trial Lt" w:hAnsi="GT America Trial Lt"/>
                <w:color w:val="0B184A"/>
                <w:sz w:val="32"/>
                <w:szCs w:val="32"/>
              </w:rPr>
            </w:pPr>
          </w:p>
          <w:p w14:paraId="38CB471B" w14:textId="77777777" w:rsidR="002C12AB" w:rsidRDefault="002C12AB" w:rsidP="00F32A05">
            <w:pPr>
              <w:spacing w:after="0" w:line="192" w:lineRule="auto"/>
              <w:jc w:val="right"/>
              <w:rPr>
                <w:rFonts w:ascii="GT America Trial Lt" w:hAnsi="GT America Trial Lt"/>
                <w:color w:val="0B184A"/>
                <w:sz w:val="32"/>
                <w:szCs w:val="32"/>
              </w:rPr>
            </w:pPr>
          </w:p>
          <w:p w14:paraId="17831403" w14:textId="77777777" w:rsidR="002C12AB" w:rsidRDefault="002C12AB" w:rsidP="00F32A05">
            <w:pPr>
              <w:spacing w:after="0" w:line="192" w:lineRule="auto"/>
              <w:jc w:val="right"/>
              <w:rPr>
                <w:rFonts w:ascii="GT America Trial Lt" w:hAnsi="GT America Trial Lt"/>
                <w:color w:val="0B184A"/>
                <w:sz w:val="32"/>
                <w:szCs w:val="32"/>
              </w:rPr>
            </w:pPr>
          </w:p>
          <w:p w14:paraId="0C7534BF" w14:textId="77777777" w:rsidR="002C12AB" w:rsidRDefault="002C12AB" w:rsidP="00F32A05">
            <w:pPr>
              <w:spacing w:after="0" w:line="192" w:lineRule="auto"/>
              <w:jc w:val="right"/>
              <w:rPr>
                <w:rFonts w:ascii="GT America Trial Lt" w:hAnsi="GT America Trial Lt"/>
                <w:color w:val="0B184A"/>
                <w:sz w:val="32"/>
                <w:szCs w:val="32"/>
              </w:rPr>
            </w:pPr>
          </w:p>
          <w:p w14:paraId="3528A095" w14:textId="77777777" w:rsidR="002C12AB" w:rsidRDefault="002C12AB" w:rsidP="00F32A05">
            <w:pPr>
              <w:spacing w:after="0" w:line="192" w:lineRule="auto"/>
              <w:jc w:val="right"/>
              <w:rPr>
                <w:rFonts w:ascii="GT America Trial Lt" w:hAnsi="GT America Trial Lt"/>
                <w:color w:val="0B184A"/>
                <w:sz w:val="32"/>
                <w:szCs w:val="32"/>
              </w:rPr>
            </w:pPr>
          </w:p>
          <w:p w14:paraId="478DD8B8" w14:textId="77777777" w:rsidR="002C12AB" w:rsidRDefault="002C12AB" w:rsidP="00F32A05">
            <w:pPr>
              <w:spacing w:after="0" w:line="192" w:lineRule="auto"/>
              <w:jc w:val="right"/>
              <w:rPr>
                <w:rFonts w:ascii="GT America Trial Lt" w:hAnsi="GT America Trial Lt"/>
                <w:color w:val="0B184A"/>
                <w:sz w:val="32"/>
                <w:szCs w:val="32"/>
              </w:rPr>
            </w:pPr>
          </w:p>
          <w:p w14:paraId="06DA6914" w14:textId="77777777" w:rsidR="002C12AB" w:rsidRDefault="002C12AB" w:rsidP="00F32A05">
            <w:pPr>
              <w:spacing w:after="0" w:line="192" w:lineRule="auto"/>
              <w:jc w:val="right"/>
              <w:rPr>
                <w:rFonts w:ascii="GT America Trial Lt" w:hAnsi="GT America Trial Lt"/>
                <w:color w:val="0B184A"/>
                <w:sz w:val="32"/>
                <w:szCs w:val="32"/>
              </w:rPr>
            </w:pPr>
          </w:p>
          <w:p w14:paraId="3D2A9B9C" w14:textId="77777777" w:rsidR="002C12AB" w:rsidRDefault="002C12AB" w:rsidP="00F32A05">
            <w:pPr>
              <w:spacing w:after="0" w:line="192" w:lineRule="auto"/>
              <w:jc w:val="right"/>
              <w:rPr>
                <w:rFonts w:ascii="GT America Trial Lt" w:hAnsi="GT America Trial Lt"/>
                <w:color w:val="0B184A"/>
                <w:sz w:val="32"/>
                <w:szCs w:val="32"/>
              </w:rPr>
            </w:pPr>
          </w:p>
          <w:p w14:paraId="41C2EB97" w14:textId="7604499B" w:rsidR="004E39D3" w:rsidRPr="00A81FF6" w:rsidRDefault="004E39D3" w:rsidP="00B8798F">
            <w:pPr>
              <w:spacing w:after="0" w:line="192" w:lineRule="auto"/>
              <w:rPr>
                <w:rFonts w:ascii="GT America Trial Lt" w:hAnsi="GT America Trial Lt"/>
                <w:color w:val="0B184A"/>
                <w:sz w:val="32"/>
                <w:szCs w:val="32"/>
              </w:rPr>
            </w:pPr>
          </w:p>
        </w:tc>
        <w:tc>
          <w:tcPr>
            <w:tcW w:w="7848" w:type="dxa"/>
            <w:tcBorders>
              <w:left w:val="single" w:sz="8" w:space="0" w:color="002060"/>
            </w:tcBorders>
            <w:tcMar>
              <w:left w:w="340" w:type="dxa"/>
              <w:bottom w:w="284" w:type="dxa"/>
            </w:tcMar>
          </w:tcPr>
          <w:p w14:paraId="70D1094C" w14:textId="15D1FC40" w:rsidR="007953BD" w:rsidRDefault="007953BD" w:rsidP="00714F54">
            <w:pPr>
              <w:spacing w:after="0" w:line="360" w:lineRule="auto"/>
              <w:rPr>
                <w:rFonts w:eastAsia="GT America Regular" w:cs="GT America Regular"/>
                <w:color w:val="0F1010"/>
              </w:rPr>
            </w:pPr>
            <w:r w:rsidRPr="007953BD">
              <w:rPr>
                <w:rFonts w:eastAsia="GT America Regular" w:cs="GT America Regular"/>
                <w:color w:val="0F1010"/>
              </w:rPr>
              <w:lastRenderedPageBreak/>
              <w:t>Based on the scope and complexity of the</w:t>
            </w:r>
            <w:r w:rsidR="00FB4036">
              <w:rPr>
                <w:rFonts w:eastAsia="GT America Regular" w:cs="GT America Regular"/>
                <w:color w:val="0F1010"/>
              </w:rPr>
              <w:t xml:space="preserve"> project</w:t>
            </w:r>
            <w:r w:rsidRPr="007953BD">
              <w:rPr>
                <w:rFonts w:eastAsia="GT America Regular" w:cs="GT America Regular"/>
                <w:color w:val="0F1010"/>
              </w:rPr>
              <w:t xml:space="preserve">, BuildSkills has developed the following consultation strategy: </w:t>
            </w:r>
          </w:p>
          <w:p w14:paraId="0821B007" w14:textId="77777777" w:rsidR="007953BD" w:rsidRPr="007953BD" w:rsidRDefault="007953BD" w:rsidP="00714F54">
            <w:pPr>
              <w:spacing w:after="0" w:line="360" w:lineRule="auto"/>
              <w:rPr>
                <w:rFonts w:eastAsia="GT America Regular" w:cs="GT America Regular"/>
                <w:color w:val="0F1010"/>
              </w:rPr>
            </w:pPr>
          </w:p>
          <w:p w14:paraId="1E5E951C" w14:textId="77777777" w:rsidR="007953BD" w:rsidRDefault="007953BD" w:rsidP="00714F54">
            <w:pPr>
              <w:spacing w:after="0" w:line="360" w:lineRule="auto"/>
              <w:rPr>
                <w:rFonts w:eastAsia="GT America Regular" w:cs="GT America Regular"/>
                <w:b/>
                <w:bCs/>
                <w:color w:val="0F1010"/>
              </w:rPr>
            </w:pPr>
            <w:r w:rsidRPr="007953BD">
              <w:rPr>
                <w:rFonts w:eastAsia="GT America Regular" w:cs="GT America Regular"/>
                <w:b/>
                <w:bCs/>
                <w:color w:val="0F1010"/>
              </w:rPr>
              <w:t>Step 1 – Initial development</w:t>
            </w:r>
          </w:p>
          <w:p w14:paraId="2D2FF417" w14:textId="77777777" w:rsidR="00FC0CD3" w:rsidRPr="004F2B51" w:rsidRDefault="00FC0CD3" w:rsidP="00714F54">
            <w:pPr>
              <w:spacing w:after="0" w:line="360" w:lineRule="auto"/>
              <w:rPr>
                <w:rFonts w:eastAsia="GT America Regular" w:cs="GT America Regular"/>
                <w:b/>
                <w:bCs/>
                <w:color w:val="0F1010"/>
                <w:sz w:val="8"/>
                <w:szCs w:val="8"/>
              </w:rPr>
            </w:pPr>
          </w:p>
          <w:p w14:paraId="2D8B0740" w14:textId="11A379FD" w:rsidR="007953BD" w:rsidRPr="007953BD" w:rsidRDefault="007953BD" w:rsidP="00714F54">
            <w:pPr>
              <w:spacing w:after="0" w:line="360" w:lineRule="auto"/>
              <w:rPr>
                <w:rFonts w:eastAsia="GT America Regular" w:cs="GT America Regular"/>
                <w:color w:val="0F1010"/>
              </w:rPr>
            </w:pPr>
            <w:r w:rsidRPr="2091B595">
              <w:rPr>
                <w:rFonts w:eastAsia="GT America Regular" w:cs="GT America Regular"/>
                <w:color w:val="0F1010" w:themeColor="text1"/>
              </w:rPr>
              <w:t xml:space="preserve">A notice </w:t>
            </w:r>
            <w:r w:rsidR="3BEEFDC5" w:rsidRPr="2091B595">
              <w:rPr>
                <w:rFonts w:eastAsia="GT America Regular" w:cs="GT America Regular"/>
                <w:color w:val="0F1010" w:themeColor="text1"/>
              </w:rPr>
              <w:t xml:space="preserve">is published </w:t>
            </w:r>
            <w:r w:rsidRPr="2091B595">
              <w:rPr>
                <w:rFonts w:eastAsia="GT America Regular" w:cs="GT America Regular"/>
                <w:color w:val="0F1010" w:themeColor="text1"/>
              </w:rPr>
              <w:t xml:space="preserve">on our website to alert stakeholders that </w:t>
            </w:r>
            <w:r w:rsidR="60E996AA" w:rsidRPr="2091B595">
              <w:rPr>
                <w:rFonts w:eastAsia="GT America Regular" w:cs="GT America Regular"/>
                <w:color w:val="0F1010" w:themeColor="text1"/>
              </w:rPr>
              <w:t xml:space="preserve">this </w:t>
            </w:r>
            <w:r w:rsidRPr="2091B595">
              <w:rPr>
                <w:rFonts w:eastAsia="GT America Regular" w:cs="GT America Regular"/>
                <w:color w:val="0F1010" w:themeColor="text1"/>
              </w:rPr>
              <w:t xml:space="preserve">training product development work is commencing. </w:t>
            </w:r>
          </w:p>
          <w:p w14:paraId="49A1DEF1" w14:textId="77777777" w:rsidR="007953BD" w:rsidRPr="007953BD" w:rsidRDefault="007953BD" w:rsidP="00714F54">
            <w:pPr>
              <w:spacing w:after="0" w:line="360" w:lineRule="auto"/>
              <w:rPr>
                <w:rFonts w:eastAsia="GT America Regular" w:cs="GT America Regular"/>
                <w:color w:val="0F1010"/>
              </w:rPr>
            </w:pPr>
            <w:r w:rsidRPr="007953BD">
              <w:rPr>
                <w:rFonts w:eastAsia="GT America Regular" w:cs="GT America Regular"/>
                <w:color w:val="0F1010"/>
              </w:rPr>
              <w:t>Stakeholder consultation commences, BuildSkills will conduct consultations which are:  </w:t>
            </w:r>
          </w:p>
          <w:p w14:paraId="61F2A255" w14:textId="77777777" w:rsidR="007953BD" w:rsidRPr="00514C6A" w:rsidRDefault="007953BD" w:rsidP="00514C6A">
            <w:pPr>
              <w:pStyle w:val="ListParagraph"/>
              <w:numPr>
                <w:ilvl w:val="0"/>
                <w:numId w:val="17"/>
              </w:numPr>
              <w:spacing w:after="0" w:line="360" w:lineRule="auto"/>
              <w:rPr>
                <w:rFonts w:eastAsia="GT America Regular" w:cs="GT America Regular"/>
                <w:color w:val="0F1010"/>
              </w:rPr>
            </w:pPr>
            <w:r w:rsidRPr="00514C6A">
              <w:rPr>
                <w:rFonts w:eastAsia="GT America Regular" w:cs="GT America Regular"/>
                <w:color w:val="0F1010"/>
              </w:rPr>
              <w:t>Purposeful: Set a clear understanding of what is to be achieved</w:t>
            </w:r>
          </w:p>
          <w:p w14:paraId="344A8E77" w14:textId="77777777" w:rsidR="007953BD" w:rsidRPr="00514C6A" w:rsidRDefault="007953BD" w:rsidP="00514C6A">
            <w:pPr>
              <w:pStyle w:val="ListParagraph"/>
              <w:numPr>
                <w:ilvl w:val="0"/>
                <w:numId w:val="17"/>
              </w:numPr>
              <w:spacing w:after="0" w:line="360" w:lineRule="auto"/>
              <w:rPr>
                <w:rFonts w:eastAsia="GT America Regular" w:cs="GT America Regular"/>
                <w:color w:val="0F1010"/>
              </w:rPr>
            </w:pPr>
            <w:r w:rsidRPr="00514C6A">
              <w:rPr>
                <w:rFonts w:eastAsia="GT America Regular" w:cs="GT America Regular"/>
                <w:color w:val="0F1010"/>
              </w:rPr>
              <w:t>Inclusive: Identify relevant stakeholders and make it easy for them to engage</w:t>
            </w:r>
          </w:p>
          <w:p w14:paraId="2B48412D" w14:textId="77777777" w:rsidR="007953BD" w:rsidRPr="00514C6A" w:rsidRDefault="007953BD" w:rsidP="00514C6A">
            <w:pPr>
              <w:pStyle w:val="ListParagraph"/>
              <w:numPr>
                <w:ilvl w:val="0"/>
                <w:numId w:val="17"/>
              </w:numPr>
              <w:spacing w:after="0" w:line="360" w:lineRule="auto"/>
              <w:rPr>
                <w:rFonts w:eastAsia="GT America Regular" w:cs="GT America Regular"/>
                <w:color w:val="0F1010"/>
              </w:rPr>
            </w:pPr>
            <w:r w:rsidRPr="00514C6A">
              <w:rPr>
                <w:rFonts w:eastAsia="GT America Regular" w:cs="GT America Regular"/>
                <w:color w:val="0F1010"/>
              </w:rPr>
              <w:t>Timely: Involve stakeholders early in the process and agree on when and how to engage</w:t>
            </w:r>
          </w:p>
          <w:p w14:paraId="0DF91BF0" w14:textId="77777777" w:rsidR="007953BD" w:rsidRPr="00514C6A" w:rsidRDefault="007953BD" w:rsidP="00514C6A">
            <w:pPr>
              <w:pStyle w:val="ListParagraph"/>
              <w:numPr>
                <w:ilvl w:val="0"/>
                <w:numId w:val="17"/>
              </w:numPr>
              <w:spacing w:after="0" w:line="360" w:lineRule="auto"/>
              <w:rPr>
                <w:rFonts w:eastAsia="GT America Regular" w:cs="GT America Regular"/>
                <w:color w:val="0F1010"/>
              </w:rPr>
            </w:pPr>
            <w:r w:rsidRPr="00514C6A">
              <w:rPr>
                <w:rFonts w:eastAsia="GT America Regular" w:cs="GT America Regular"/>
                <w:color w:val="0F1010"/>
              </w:rPr>
              <w:t>Transparent: Be open, honest and set clear expectations</w:t>
            </w:r>
          </w:p>
          <w:p w14:paraId="28B18FB2" w14:textId="77777777" w:rsidR="007953BD" w:rsidRPr="00514C6A" w:rsidRDefault="007953BD" w:rsidP="00514C6A">
            <w:pPr>
              <w:pStyle w:val="ListParagraph"/>
              <w:numPr>
                <w:ilvl w:val="0"/>
                <w:numId w:val="17"/>
              </w:numPr>
              <w:spacing w:after="0" w:line="360" w:lineRule="auto"/>
              <w:rPr>
                <w:rFonts w:eastAsia="GT America Regular" w:cs="GT America Regular"/>
                <w:color w:val="0F1010"/>
              </w:rPr>
            </w:pPr>
            <w:r w:rsidRPr="00514C6A">
              <w:rPr>
                <w:rFonts w:eastAsia="GT America Regular" w:cs="GT America Regular"/>
                <w:color w:val="0F1010"/>
              </w:rPr>
              <w:t>Respectful: Acknowledge the expertise, perspectives and needs of stakeholders.</w:t>
            </w:r>
          </w:p>
          <w:p w14:paraId="0CB33135" w14:textId="7DDF3F0E" w:rsidR="007953BD" w:rsidRDefault="007953BD" w:rsidP="00714F54">
            <w:pPr>
              <w:spacing w:after="0" w:line="360" w:lineRule="auto"/>
              <w:rPr>
                <w:rFonts w:eastAsia="GT America Regular" w:cs="GT America Regular"/>
                <w:color w:val="0F1010"/>
              </w:rPr>
            </w:pPr>
            <w:r w:rsidRPr="2091B595">
              <w:rPr>
                <w:rFonts w:eastAsia="GT America Regular" w:cs="GT America Regular"/>
                <w:color w:val="0F1010" w:themeColor="text1"/>
              </w:rPr>
              <w:t>BuildSkill</w:t>
            </w:r>
            <w:r w:rsidR="006C4337" w:rsidRPr="2091B595">
              <w:rPr>
                <w:rFonts w:eastAsia="GT America Regular" w:cs="GT America Regular"/>
                <w:color w:val="0F1010" w:themeColor="text1"/>
              </w:rPr>
              <w:t xml:space="preserve">s </w:t>
            </w:r>
            <w:r w:rsidR="575FE2DA" w:rsidRPr="2091B595">
              <w:rPr>
                <w:rFonts w:eastAsia="GT America Regular" w:cs="GT America Regular"/>
                <w:color w:val="0F1010" w:themeColor="text1"/>
              </w:rPr>
              <w:t>has</w:t>
            </w:r>
            <w:r w:rsidR="38AD3B95" w:rsidRPr="2091B595">
              <w:rPr>
                <w:rFonts w:eastAsia="GT America Regular" w:cs="GT America Regular"/>
                <w:color w:val="0F1010" w:themeColor="text1"/>
              </w:rPr>
              <w:t xml:space="preserve"> notif</w:t>
            </w:r>
            <w:r w:rsidR="35F92122" w:rsidRPr="2091B595">
              <w:rPr>
                <w:rFonts w:eastAsia="GT America Regular" w:cs="GT America Regular"/>
                <w:color w:val="0F1010" w:themeColor="text1"/>
              </w:rPr>
              <w:t>ied</w:t>
            </w:r>
            <w:r w:rsidRPr="2091B595">
              <w:rPr>
                <w:rFonts w:eastAsia="GT America Regular" w:cs="GT America Regular"/>
                <w:color w:val="0F1010" w:themeColor="text1"/>
              </w:rPr>
              <w:t xml:space="preserve"> the relevant stakeholders of the start of training product development work: Commonwealth and state and territory senior responsible officers, the Assurance Body; and other JSCs.</w:t>
            </w:r>
          </w:p>
          <w:p w14:paraId="2CE2A73F" w14:textId="77777777" w:rsidR="00543ECA" w:rsidRPr="004F2B51" w:rsidRDefault="00543ECA" w:rsidP="00714F54">
            <w:pPr>
              <w:spacing w:after="0" w:line="360" w:lineRule="auto"/>
              <w:rPr>
                <w:rFonts w:eastAsia="GT America Regular" w:cs="GT America Regular"/>
                <w:color w:val="0F1010"/>
                <w:sz w:val="8"/>
                <w:szCs w:val="8"/>
              </w:rPr>
            </w:pPr>
          </w:p>
          <w:p w14:paraId="51738788" w14:textId="6C15669F" w:rsidR="007953BD" w:rsidRPr="005E0757" w:rsidRDefault="005E0757" w:rsidP="00714F54">
            <w:pPr>
              <w:spacing w:after="0" w:line="360" w:lineRule="auto"/>
              <w:rPr>
                <w:rFonts w:eastAsia="GT America Regular" w:cs="GT America Regular"/>
                <w:color w:val="0F1010"/>
                <w:u w:val="single"/>
              </w:rPr>
            </w:pPr>
            <w:r w:rsidRPr="005E0757">
              <w:rPr>
                <w:rFonts w:eastAsia="GT America Regular" w:cs="GT America Regular"/>
                <w:color w:val="0F1010"/>
                <w:u w:val="single"/>
              </w:rPr>
              <w:t>Technical Committee meetings</w:t>
            </w:r>
          </w:p>
          <w:p w14:paraId="58235EF8" w14:textId="564BA315" w:rsidR="007953BD" w:rsidRPr="007953BD" w:rsidRDefault="007953BD" w:rsidP="00714F54">
            <w:pPr>
              <w:spacing w:after="0" w:line="360" w:lineRule="auto"/>
              <w:rPr>
                <w:rFonts w:eastAsia="GT America Regular" w:cs="GT America Regular"/>
                <w:color w:val="0F1010"/>
              </w:rPr>
            </w:pPr>
            <w:r w:rsidRPr="2091B595">
              <w:rPr>
                <w:rFonts w:eastAsia="GT America Regular" w:cs="GT America Regular"/>
                <w:color w:val="0F1010" w:themeColor="text1"/>
              </w:rPr>
              <w:t xml:space="preserve">A Technical Committee </w:t>
            </w:r>
            <w:r w:rsidR="008F991F" w:rsidRPr="2091B595">
              <w:rPr>
                <w:rFonts w:eastAsia="GT America Regular" w:cs="GT America Regular"/>
                <w:color w:val="0F1010" w:themeColor="text1"/>
              </w:rPr>
              <w:t>has been</w:t>
            </w:r>
            <w:r w:rsidRPr="2091B595">
              <w:rPr>
                <w:rFonts w:eastAsia="GT America Regular" w:cs="GT America Regular"/>
                <w:color w:val="0F1010" w:themeColor="text1"/>
              </w:rPr>
              <w:t xml:space="preserve"> established. The Technical Committee (TC) will draw on their expertise to provide technical advice to the project team. They will also support us in identifying additional stakeholders to include in the consultation strategy.</w:t>
            </w:r>
          </w:p>
          <w:p w14:paraId="42413A62" w14:textId="1A8BC1BC" w:rsidR="00B138FA" w:rsidRDefault="00B138FA" w:rsidP="00B138FA">
            <w:pPr>
              <w:spacing w:after="0" w:line="360" w:lineRule="auto"/>
              <w:rPr>
                <w:rFonts w:eastAsia="GT America Regular" w:cs="GT America Regular"/>
                <w:color w:val="0F1010"/>
              </w:rPr>
            </w:pPr>
            <w:r w:rsidRPr="2091B595">
              <w:rPr>
                <w:rFonts w:eastAsia="GT America Regular" w:cs="GT America Regular"/>
                <w:color w:val="0F1010" w:themeColor="text1"/>
              </w:rPr>
              <w:t xml:space="preserve">The Technical Committee </w:t>
            </w:r>
            <w:r w:rsidR="70F03C7D" w:rsidRPr="2091B595">
              <w:rPr>
                <w:rFonts w:eastAsia="GT America Regular" w:cs="GT America Regular"/>
                <w:color w:val="0F1010" w:themeColor="text1"/>
              </w:rPr>
              <w:t>met</w:t>
            </w:r>
            <w:r w:rsidRPr="2091B595">
              <w:rPr>
                <w:rFonts w:eastAsia="GT America Regular" w:cs="GT America Regular"/>
                <w:color w:val="0F1010" w:themeColor="text1"/>
              </w:rPr>
              <w:t xml:space="preserve"> at commencement of the project, and additional meetings will occur throughout the project.</w:t>
            </w:r>
            <w:r w:rsidR="00BE7D34" w:rsidRPr="2091B595">
              <w:rPr>
                <w:rFonts w:eastAsia="GT America Regular" w:cs="GT America Regular"/>
                <w:color w:val="0F1010" w:themeColor="text1"/>
              </w:rPr>
              <w:t xml:space="preserve">  </w:t>
            </w:r>
            <w:r w:rsidRPr="2091B595">
              <w:rPr>
                <w:rFonts w:eastAsia="GT America Regular" w:cs="GT America Regular"/>
                <w:color w:val="0F1010" w:themeColor="text1"/>
              </w:rPr>
              <w:t xml:space="preserve">The first meeting </w:t>
            </w:r>
            <w:r w:rsidR="35843E98" w:rsidRPr="2091B595">
              <w:rPr>
                <w:rFonts w:eastAsia="GT America Regular" w:cs="GT America Regular"/>
                <w:color w:val="0F1010" w:themeColor="text1"/>
              </w:rPr>
              <w:t>occurred</w:t>
            </w:r>
            <w:r w:rsidR="70F03C7D" w:rsidRPr="2091B595">
              <w:rPr>
                <w:rFonts w:eastAsia="GT America Regular" w:cs="GT America Regular"/>
                <w:color w:val="0F1010" w:themeColor="text1"/>
              </w:rPr>
              <w:t xml:space="preserve"> </w:t>
            </w:r>
            <w:r w:rsidR="76DAB67D" w:rsidRPr="2091B595">
              <w:rPr>
                <w:rFonts w:eastAsia="GT America Regular" w:cs="GT America Regular"/>
                <w:color w:val="0F1010" w:themeColor="text1"/>
              </w:rPr>
              <w:t>o</w:t>
            </w:r>
            <w:r w:rsidR="0F05DD22" w:rsidRPr="2091B595">
              <w:rPr>
                <w:rFonts w:eastAsia="GT America Regular" w:cs="GT America Regular"/>
                <w:color w:val="0F1010" w:themeColor="text1"/>
              </w:rPr>
              <w:t xml:space="preserve">n </w:t>
            </w:r>
            <w:r w:rsidR="0074400F" w:rsidRPr="0074400F">
              <w:rPr>
                <w:rFonts w:eastAsia="GT America Regular" w:cs="GT America Regular"/>
                <w:color w:val="0F1010" w:themeColor="text1"/>
              </w:rPr>
              <w:t>1</w:t>
            </w:r>
            <w:r w:rsidR="00DF07ED">
              <w:rPr>
                <w:rFonts w:eastAsia="GT America Regular" w:cs="GT America Regular"/>
                <w:color w:val="0F1010" w:themeColor="text1"/>
              </w:rPr>
              <w:t>5</w:t>
            </w:r>
            <w:r w:rsidR="18F94772" w:rsidRPr="0074400F">
              <w:rPr>
                <w:rFonts w:eastAsia="GT America Regular" w:cs="GT America Regular"/>
                <w:color w:val="0F1010" w:themeColor="text1"/>
              </w:rPr>
              <w:t xml:space="preserve"> </w:t>
            </w:r>
            <w:r w:rsidR="00792F40">
              <w:rPr>
                <w:rFonts w:eastAsia="GT America Regular" w:cs="GT America Regular"/>
                <w:color w:val="0F1010" w:themeColor="text1"/>
              </w:rPr>
              <w:t>May</w:t>
            </w:r>
            <w:r w:rsidR="00F03F1E" w:rsidRPr="0074400F">
              <w:rPr>
                <w:rFonts w:eastAsia="GT America Regular" w:cs="GT America Regular"/>
                <w:color w:val="0F1010" w:themeColor="text1"/>
              </w:rPr>
              <w:t xml:space="preserve"> </w:t>
            </w:r>
            <w:r w:rsidR="006F7C1F" w:rsidRPr="0074400F">
              <w:rPr>
                <w:rFonts w:eastAsia="GT America Regular" w:cs="GT America Regular"/>
                <w:color w:val="0F1010" w:themeColor="text1"/>
              </w:rPr>
              <w:t>2025</w:t>
            </w:r>
            <w:r w:rsidRPr="0074400F">
              <w:rPr>
                <w:rFonts w:eastAsia="GT America Regular" w:cs="GT America Regular"/>
                <w:color w:val="0F1010" w:themeColor="text1"/>
              </w:rPr>
              <w:t>.</w:t>
            </w:r>
          </w:p>
          <w:p w14:paraId="0EBD14FF" w14:textId="585D961D" w:rsidR="00B138FA" w:rsidRDefault="00B138FA" w:rsidP="00B138FA">
            <w:pPr>
              <w:spacing w:after="0" w:line="360" w:lineRule="auto"/>
              <w:rPr>
                <w:rFonts w:eastAsia="GT America Regular" w:cs="GT America Regular"/>
                <w:color w:val="0F1010"/>
              </w:rPr>
            </w:pPr>
            <w:r>
              <w:rPr>
                <w:rFonts w:eastAsia="GT America Regular" w:cs="GT America Regular"/>
                <w:color w:val="0F1010"/>
              </w:rPr>
              <w:t xml:space="preserve">Additional meetings will be held </w:t>
            </w:r>
            <w:r w:rsidR="009C6507">
              <w:rPr>
                <w:rFonts w:eastAsia="GT America Regular" w:cs="GT America Regular"/>
                <w:color w:val="0F1010"/>
              </w:rPr>
              <w:t xml:space="preserve">throughout </w:t>
            </w:r>
            <w:r w:rsidR="00894673">
              <w:rPr>
                <w:rFonts w:eastAsia="GT America Regular" w:cs="GT America Regular"/>
                <w:color w:val="0F1010"/>
              </w:rPr>
              <w:t>the first three st</w:t>
            </w:r>
            <w:r w:rsidR="009A65D1">
              <w:rPr>
                <w:rFonts w:eastAsia="GT America Regular" w:cs="GT America Regular"/>
                <w:color w:val="0F1010"/>
              </w:rPr>
              <w:t>ep</w:t>
            </w:r>
            <w:r w:rsidR="00894673">
              <w:rPr>
                <w:rFonts w:eastAsia="GT America Regular" w:cs="GT America Regular"/>
                <w:color w:val="0F1010"/>
              </w:rPr>
              <w:t>s of the project</w:t>
            </w:r>
            <w:r w:rsidR="005E0757" w:rsidRPr="009B2493">
              <w:rPr>
                <w:rFonts w:eastAsia="GT America Regular" w:cs="GT America Regular"/>
                <w:color w:val="0F1010"/>
              </w:rPr>
              <w:t>.</w:t>
            </w:r>
          </w:p>
          <w:p w14:paraId="4E6848EE" w14:textId="2DBBBFAE" w:rsidR="00B138FA" w:rsidRDefault="00BE7D34" w:rsidP="00BE7D34">
            <w:pPr>
              <w:spacing w:after="0" w:line="360" w:lineRule="auto"/>
              <w:rPr>
                <w:rFonts w:eastAsia="GT America Regular" w:cs="GT America Regular"/>
                <w:color w:val="0F1010"/>
              </w:rPr>
            </w:pPr>
            <w:r>
              <w:rPr>
                <w:rFonts w:eastAsia="GT America Regular" w:cs="GT America Regular"/>
                <w:color w:val="0F1010"/>
              </w:rPr>
              <w:t xml:space="preserve">Any further </w:t>
            </w:r>
            <w:r w:rsidR="003C701C">
              <w:rPr>
                <w:rFonts w:eastAsia="GT America Regular" w:cs="GT America Regular"/>
                <w:color w:val="0F1010"/>
              </w:rPr>
              <w:t>consultation</w:t>
            </w:r>
            <w:r>
              <w:rPr>
                <w:rFonts w:eastAsia="GT America Regular" w:cs="GT America Regular"/>
                <w:color w:val="0F1010"/>
              </w:rPr>
              <w:t xml:space="preserve"> identified throughout the project will be discussed and coordinated with the technical committee.  </w:t>
            </w:r>
          </w:p>
          <w:p w14:paraId="5FFF45E1" w14:textId="4F07B876" w:rsidR="007953BD" w:rsidRDefault="00B138FA" w:rsidP="00B138FA">
            <w:pPr>
              <w:spacing w:after="0" w:line="360" w:lineRule="auto"/>
              <w:rPr>
                <w:rFonts w:eastAsia="GT America Regular" w:cs="GT America Regular"/>
                <w:color w:val="0F1010"/>
              </w:rPr>
            </w:pPr>
            <w:r>
              <w:rPr>
                <w:rFonts w:eastAsia="GT America Regular" w:cs="GT America Regular"/>
                <w:color w:val="0F1010"/>
              </w:rPr>
              <w:t>Meetings will be held virtually via Microsoft Teams or face to face.</w:t>
            </w:r>
          </w:p>
          <w:p w14:paraId="422672EA" w14:textId="77777777" w:rsidR="003C701C" w:rsidRDefault="003C701C" w:rsidP="00714F54">
            <w:pPr>
              <w:spacing w:after="0" w:line="360" w:lineRule="auto"/>
              <w:rPr>
                <w:rFonts w:eastAsia="GT America Regular" w:cs="GT America Regular"/>
                <w:b/>
                <w:bCs/>
                <w:color w:val="0F1010"/>
              </w:rPr>
            </w:pPr>
          </w:p>
          <w:p w14:paraId="30B7EA0A" w14:textId="3FA1E2F9" w:rsidR="00FC0CD3" w:rsidRPr="004F2B51" w:rsidRDefault="007953BD" w:rsidP="00714F54">
            <w:pPr>
              <w:spacing w:after="0" w:line="360" w:lineRule="auto"/>
              <w:rPr>
                <w:rFonts w:eastAsia="GT America Regular" w:cs="GT America Regular"/>
                <w:b/>
                <w:bCs/>
                <w:color w:val="0F1010"/>
              </w:rPr>
            </w:pPr>
            <w:r w:rsidRPr="2091B595">
              <w:rPr>
                <w:rFonts w:eastAsia="GT America Regular" w:cs="GT America Regular"/>
                <w:b/>
                <w:color w:val="0F1010" w:themeColor="text1"/>
              </w:rPr>
              <w:t>Step 2 – Public and government consultation</w:t>
            </w:r>
          </w:p>
          <w:p w14:paraId="7A9F03FF" w14:textId="306F5513" w:rsidR="003C701C" w:rsidRDefault="00195CD7" w:rsidP="00714F54">
            <w:pPr>
              <w:spacing w:after="0" w:line="360" w:lineRule="auto"/>
              <w:rPr>
                <w:rFonts w:eastAsia="GT America Regular" w:cs="GT America Regular"/>
                <w:color w:val="0F1010"/>
              </w:rPr>
            </w:pPr>
            <w:r>
              <w:rPr>
                <w:rFonts w:eastAsia="GT America Regular" w:cs="GT America Regular"/>
                <w:color w:val="0F1010"/>
              </w:rPr>
              <w:t xml:space="preserve">The following stakeholders will be engaged throughout the </w:t>
            </w:r>
            <w:r w:rsidR="003C701C">
              <w:rPr>
                <w:rFonts w:eastAsia="GT America Regular" w:cs="GT America Regular"/>
                <w:color w:val="0F1010"/>
              </w:rPr>
              <w:t>project.</w:t>
            </w:r>
          </w:p>
          <w:p w14:paraId="41D1F3DB" w14:textId="1C378271" w:rsidR="00DE3B7A" w:rsidRPr="00FD5961" w:rsidRDefault="00DE3B7A" w:rsidP="00714F54">
            <w:pPr>
              <w:spacing w:after="0" w:line="360" w:lineRule="auto"/>
              <w:rPr>
                <w:rFonts w:eastAsia="GT America Regular" w:cs="GT America Regular"/>
                <w:i/>
                <w:iCs/>
                <w:color w:val="0F1010"/>
              </w:rPr>
            </w:pPr>
            <w:r w:rsidRPr="00FD5961">
              <w:rPr>
                <w:rFonts w:eastAsia="GT America Regular" w:cs="GT America Regular"/>
                <w:i/>
                <w:iCs/>
                <w:color w:val="0F1010"/>
              </w:rPr>
              <w:t xml:space="preserve">Engagement through </w:t>
            </w:r>
            <w:r w:rsidR="00DE1466" w:rsidRPr="00FD5961">
              <w:rPr>
                <w:rFonts w:eastAsia="GT America Regular" w:cs="GT America Regular"/>
                <w:i/>
                <w:iCs/>
                <w:color w:val="0F1010"/>
              </w:rPr>
              <w:t>email feedback and/or online or face to face interview:</w:t>
            </w:r>
          </w:p>
          <w:p w14:paraId="7B605A22" w14:textId="4D8E64AE" w:rsidR="00DE1466" w:rsidRDefault="004865B0" w:rsidP="2091B595">
            <w:pPr>
              <w:spacing w:after="0" w:line="360" w:lineRule="auto"/>
              <w:rPr>
                <w:rFonts w:eastAsia="GT America Regular" w:cs="GT America Regular"/>
                <w:color w:val="0F1010" w:themeColor="text1"/>
              </w:rPr>
            </w:pPr>
            <w:r w:rsidRPr="2091B595">
              <w:rPr>
                <w:rFonts w:eastAsia="GT America Regular" w:cs="GT America Regular"/>
                <w:color w:val="0F1010" w:themeColor="text1"/>
              </w:rPr>
              <w:t>Regulators</w:t>
            </w:r>
          </w:p>
          <w:p w14:paraId="04D81CEF" w14:textId="6782187B" w:rsidR="155A393F" w:rsidRPr="00514C6A" w:rsidRDefault="00D62B70" w:rsidP="00D62B70">
            <w:pPr>
              <w:spacing w:after="0" w:line="360" w:lineRule="auto"/>
              <w:rPr>
                <w:rFonts w:eastAsia="GT America Regular" w:cs="GT America Regular"/>
                <w:color w:val="0F1010" w:themeColor="text1"/>
              </w:rPr>
            </w:pPr>
            <w:r>
              <w:rPr>
                <w:rFonts w:eastAsia="GT America Regular" w:cs="GT America Regular"/>
                <w:color w:val="0F1010"/>
              </w:rPr>
              <w:t>Licensing bodies</w:t>
            </w:r>
          </w:p>
          <w:p w14:paraId="16EBE5E8" w14:textId="26C26644" w:rsidR="155A393F" w:rsidRDefault="155A393F" w:rsidP="2091B595">
            <w:pPr>
              <w:spacing w:after="0" w:line="360" w:lineRule="auto"/>
              <w:rPr>
                <w:rFonts w:eastAsia="GT America Regular" w:cs="GT America Regular"/>
                <w:color w:val="0F1010" w:themeColor="text1"/>
              </w:rPr>
            </w:pPr>
            <w:r w:rsidRPr="2091B595">
              <w:rPr>
                <w:rFonts w:eastAsia="GT America Regular" w:cs="GT America Regular"/>
                <w:color w:val="0F1010" w:themeColor="text1"/>
              </w:rPr>
              <w:t>State Training Authorities</w:t>
            </w:r>
          </w:p>
          <w:p w14:paraId="69319B13" w14:textId="41A71DAC" w:rsidR="155A393F" w:rsidRPr="00514C6A" w:rsidRDefault="155A393F" w:rsidP="00514C6A">
            <w:pPr>
              <w:pStyle w:val="ListParagraph"/>
              <w:numPr>
                <w:ilvl w:val="0"/>
                <w:numId w:val="20"/>
              </w:numPr>
              <w:spacing w:after="0" w:line="360" w:lineRule="auto"/>
              <w:rPr>
                <w:rFonts w:eastAsia="GT America Regular" w:cs="GT America Regular"/>
                <w:color w:val="0F1010" w:themeColor="text1"/>
              </w:rPr>
            </w:pPr>
            <w:r w:rsidRPr="00514C6A">
              <w:rPr>
                <w:rFonts w:eastAsia="GT America Regular" w:cs="GT America Regular"/>
                <w:color w:val="0F1010" w:themeColor="text1"/>
              </w:rPr>
              <w:t>All commonwealth, State and Territory government State Training Authorities</w:t>
            </w:r>
          </w:p>
          <w:p w14:paraId="2CBFFEA4" w14:textId="5A41F717" w:rsidR="155A393F" w:rsidRDefault="155A393F" w:rsidP="2091B595">
            <w:pPr>
              <w:spacing w:after="0" w:line="360" w:lineRule="auto"/>
              <w:rPr>
                <w:rFonts w:eastAsia="GT America Regular" w:cs="GT America Regular"/>
                <w:color w:val="0F1010" w:themeColor="text1"/>
              </w:rPr>
            </w:pPr>
            <w:r w:rsidRPr="2091B595">
              <w:rPr>
                <w:rFonts w:eastAsia="GT America Regular" w:cs="GT America Regular"/>
                <w:color w:val="0F1010" w:themeColor="text1"/>
              </w:rPr>
              <w:t>Senior Responsible Officers</w:t>
            </w:r>
          </w:p>
          <w:p w14:paraId="327F6C64" w14:textId="58C25A7A" w:rsidR="155A393F" w:rsidRPr="00514C6A" w:rsidRDefault="155A393F" w:rsidP="00514C6A">
            <w:pPr>
              <w:pStyle w:val="ListParagraph"/>
              <w:numPr>
                <w:ilvl w:val="0"/>
                <w:numId w:val="20"/>
              </w:numPr>
              <w:spacing w:after="0" w:line="360" w:lineRule="auto"/>
              <w:rPr>
                <w:rFonts w:eastAsia="GT America Regular" w:cs="GT America Regular"/>
                <w:color w:val="0F1010" w:themeColor="text1"/>
              </w:rPr>
            </w:pPr>
            <w:r w:rsidRPr="00514C6A">
              <w:rPr>
                <w:rFonts w:eastAsia="GT America Regular" w:cs="GT America Regular"/>
                <w:color w:val="0F1010" w:themeColor="text1"/>
              </w:rPr>
              <w:t>All Commonwealth, State and Territory government Senior Responsible Officers</w:t>
            </w:r>
          </w:p>
          <w:p w14:paraId="455A55D1" w14:textId="47D6CD49" w:rsidR="18D712FD" w:rsidRDefault="18D712FD" w:rsidP="2091B595">
            <w:pPr>
              <w:spacing w:after="0" w:line="360" w:lineRule="auto"/>
              <w:rPr>
                <w:rFonts w:eastAsia="GT America Regular" w:cs="GT America Regular"/>
                <w:color w:val="0F1010" w:themeColor="text1"/>
              </w:rPr>
            </w:pPr>
            <w:r w:rsidRPr="2091B595">
              <w:rPr>
                <w:rFonts w:eastAsia="GT America Regular" w:cs="GT America Regular"/>
                <w:color w:val="0F1010" w:themeColor="text1"/>
              </w:rPr>
              <w:t>Jobs and Skills Councils</w:t>
            </w:r>
          </w:p>
          <w:p w14:paraId="33D0001A" w14:textId="31DDF9F1" w:rsidR="4AABBFAD" w:rsidRPr="00514C6A" w:rsidRDefault="4AABBFAD" w:rsidP="00514C6A">
            <w:pPr>
              <w:pStyle w:val="ListParagraph"/>
              <w:numPr>
                <w:ilvl w:val="0"/>
                <w:numId w:val="21"/>
              </w:numPr>
              <w:spacing w:after="0" w:line="360" w:lineRule="auto"/>
              <w:rPr>
                <w:rFonts w:eastAsia="GT America Regular" w:cs="GT America Regular"/>
                <w:color w:val="0F1010" w:themeColor="text1"/>
              </w:rPr>
            </w:pPr>
            <w:r w:rsidRPr="00514C6A">
              <w:rPr>
                <w:rFonts w:eastAsia="GT America Regular" w:cs="GT America Regular"/>
                <w:color w:val="0F1010" w:themeColor="text1"/>
              </w:rPr>
              <w:t>Service and Creative Skills Australia</w:t>
            </w:r>
          </w:p>
          <w:p w14:paraId="2D6F3915" w14:textId="193E2E51" w:rsidR="4AABBFAD" w:rsidRPr="00514C6A" w:rsidRDefault="4AABBFAD" w:rsidP="00514C6A">
            <w:pPr>
              <w:pStyle w:val="ListParagraph"/>
              <w:numPr>
                <w:ilvl w:val="0"/>
                <w:numId w:val="21"/>
              </w:numPr>
              <w:spacing w:after="0" w:line="360" w:lineRule="auto"/>
              <w:rPr>
                <w:rFonts w:eastAsia="GT America Regular" w:cs="GT America Regular"/>
                <w:color w:val="0F1010" w:themeColor="text1"/>
              </w:rPr>
            </w:pPr>
            <w:r w:rsidRPr="00514C6A">
              <w:rPr>
                <w:rFonts w:eastAsia="GT America Regular" w:cs="GT America Regular"/>
                <w:color w:val="0F1010" w:themeColor="text1"/>
              </w:rPr>
              <w:lastRenderedPageBreak/>
              <w:t>Skills Insight</w:t>
            </w:r>
          </w:p>
          <w:p w14:paraId="06709335" w14:textId="5F13909E" w:rsidR="4AABBFAD" w:rsidRPr="00514C6A" w:rsidRDefault="4AABBFAD" w:rsidP="00514C6A">
            <w:pPr>
              <w:pStyle w:val="ListParagraph"/>
              <w:numPr>
                <w:ilvl w:val="0"/>
                <w:numId w:val="21"/>
              </w:numPr>
              <w:spacing w:after="0" w:line="360" w:lineRule="auto"/>
              <w:rPr>
                <w:rFonts w:eastAsia="GT America Regular" w:cs="GT America Regular"/>
                <w:color w:val="0F1010" w:themeColor="text1"/>
              </w:rPr>
            </w:pPr>
            <w:r w:rsidRPr="00514C6A">
              <w:rPr>
                <w:rFonts w:eastAsia="GT America Regular" w:cs="GT America Regular"/>
                <w:color w:val="0F1010" w:themeColor="text1"/>
              </w:rPr>
              <w:t>Powering Skills Organisation</w:t>
            </w:r>
          </w:p>
          <w:p w14:paraId="19FFD168" w14:textId="18AB4952" w:rsidR="4AABBFAD" w:rsidRPr="00514C6A" w:rsidRDefault="4AABBFAD" w:rsidP="00514C6A">
            <w:pPr>
              <w:pStyle w:val="ListParagraph"/>
              <w:numPr>
                <w:ilvl w:val="0"/>
                <w:numId w:val="21"/>
              </w:numPr>
              <w:spacing w:after="0" w:line="360" w:lineRule="auto"/>
              <w:rPr>
                <w:rFonts w:eastAsia="GT America Regular" w:cs="GT America Regular"/>
                <w:color w:val="0F1010" w:themeColor="text1"/>
              </w:rPr>
            </w:pPr>
            <w:r w:rsidRPr="00514C6A">
              <w:rPr>
                <w:rFonts w:eastAsia="GT America Regular" w:cs="GT America Regular"/>
                <w:color w:val="0F1010" w:themeColor="text1"/>
              </w:rPr>
              <w:t>Future Skills Organisation</w:t>
            </w:r>
          </w:p>
          <w:p w14:paraId="19B744BA" w14:textId="4C9AC102" w:rsidR="4AABBFAD" w:rsidRPr="00514C6A" w:rsidRDefault="4AABBFAD" w:rsidP="00514C6A">
            <w:pPr>
              <w:pStyle w:val="ListParagraph"/>
              <w:numPr>
                <w:ilvl w:val="0"/>
                <w:numId w:val="21"/>
              </w:numPr>
              <w:spacing w:after="0" w:line="360" w:lineRule="auto"/>
              <w:rPr>
                <w:rFonts w:eastAsia="GT America Regular" w:cs="GT America Regular"/>
                <w:color w:val="0F1010" w:themeColor="text1"/>
              </w:rPr>
            </w:pPr>
            <w:r w:rsidRPr="00514C6A">
              <w:rPr>
                <w:rFonts w:eastAsia="GT America Regular" w:cs="GT America Regular"/>
                <w:color w:val="0F1010" w:themeColor="text1"/>
              </w:rPr>
              <w:t>Industry Skills Australia</w:t>
            </w:r>
          </w:p>
          <w:p w14:paraId="210214F6" w14:textId="363B73EB" w:rsidR="4AABBFAD" w:rsidRPr="00514C6A" w:rsidRDefault="4AABBFAD" w:rsidP="00514C6A">
            <w:pPr>
              <w:pStyle w:val="ListParagraph"/>
              <w:numPr>
                <w:ilvl w:val="0"/>
                <w:numId w:val="21"/>
              </w:numPr>
              <w:spacing w:after="0" w:line="360" w:lineRule="auto"/>
              <w:rPr>
                <w:rFonts w:eastAsia="GT America Regular" w:cs="GT America Regular"/>
                <w:color w:val="0F1010" w:themeColor="text1"/>
              </w:rPr>
            </w:pPr>
            <w:r w:rsidRPr="00514C6A">
              <w:rPr>
                <w:rFonts w:eastAsia="GT America Regular" w:cs="GT America Regular"/>
                <w:color w:val="0F1010" w:themeColor="text1"/>
              </w:rPr>
              <w:t>Manufacturing Industry Skills Alliance</w:t>
            </w:r>
          </w:p>
          <w:p w14:paraId="05484DF7" w14:textId="5A561B1E" w:rsidR="4AABBFAD" w:rsidRPr="00514C6A" w:rsidRDefault="4AABBFAD" w:rsidP="00514C6A">
            <w:pPr>
              <w:pStyle w:val="ListParagraph"/>
              <w:numPr>
                <w:ilvl w:val="0"/>
                <w:numId w:val="21"/>
              </w:numPr>
              <w:spacing w:after="0" w:line="360" w:lineRule="auto"/>
              <w:rPr>
                <w:rFonts w:eastAsia="GT America Regular" w:cs="GT America Regular"/>
                <w:color w:val="0F1010" w:themeColor="text1"/>
              </w:rPr>
            </w:pPr>
            <w:r w:rsidRPr="00514C6A">
              <w:rPr>
                <w:rFonts w:eastAsia="GT America Regular" w:cs="GT America Regular"/>
                <w:color w:val="0F1010" w:themeColor="text1"/>
              </w:rPr>
              <w:t>Mining and Automotive Skills Alliance</w:t>
            </w:r>
          </w:p>
          <w:p w14:paraId="4F8DBADA" w14:textId="3B788A6B" w:rsidR="4AABBFAD" w:rsidRPr="00514C6A" w:rsidRDefault="4AABBFAD" w:rsidP="00514C6A">
            <w:pPr>
              <w:pStyle w:val="ListParagraph"/>
              <w:numPr>
                <w:ilvl w:val="0"/>
                <w:numId w:val="21"/>
              </w:numPr>
              <w:spacing w:after="0" w:line="360" w:lineRule="auto"/>
              <w:rPr>
                <w:rFonts w:eastAsia="GT America Regular" w:cs="GT America Regular"/>
                <w:color w:val="0F1010" w:themeColor="text1"/>
              </w:rPr>
            </w:pPr>
            <w:r w:rsidRPr="00514C6A">
              <w:rPr>
                <w:rFonts w:eastAsia="GT America Regular" w:cs="GT America Regular"/>
                <w:color w:val="0F1010" w:themeColor="text1"/>
              </w:rPr>
              <w:t>Public Skills Australia</w:t>
            </w:r>
          </w:p>
          <w:p w14:paraId="79A7461C" w14:textId="20E993A2" w:rsidR="4AABBFAD" w:rsidRDefault="4AABBFAD" w:rsidP="00514C6A">
            <w:pPr>
              <w:pStyle w:val="ListParagraph"/>
              <w:numPr>
                <w:ilvl w:val="0"/>
                <w:numId w:val="21"/>
              </w:numPr>
              <w:spacing w:after="0" w:line="360" w:lineRule="auto"/>
              <w:rPr>
                <w:rFonts w:eastAsia="GT America Regular" w:cs="GT America Regular"/>
                <w:color w:val="0F1010" w:themeColor="text1"/>
              </w:rPr>
            </w:pPr>
            <w:r w:rsidRPr="00514C6A">
              <w:rPr>
                <w:rFonts w:eastAsia="GT America Regular" w:cs="GT America Regular"/>
                <w:color w:val="0F1010" w:themeColor="text1"/>
              </w:rPr>
              <w:t>HumanAbility</w:t>
            </w:r>
          </w:p>
          <w:p w14:paraId="3339E50B" w14:textId="763C6DF7" w:rsidR="0022127D" w:rsidRPr="002E6412" w:rsidRDefault="00FD5961" w:rsidP="002E6412">
            <w:pPr>
              <w:spacing w:after="0" w:line="360" w:lineRule="auto"/>
              <w:rPr>
                <w:rFonts w:eastAsia="GT America Regular" w:cs="GT America Regular"/>
                <w:color w:val="0F1010"/>
              </w:rPr>
            </w:pPr>
            <w:r w:rsidRPr="002E6412">
              <w:rPr>
                <w:rFonts w:eastAsia="GT America Regular" w:cs="GT America Regular"/>
                <w:color w:val="0F1010" w:themeColor="text1"/>
              </w:rPr>
              <w:t xml:space="preserve">Consultation with </w:t>
            </w:r>
            <w:r w:rsidR="4B543F2F" w:rsidRPr="002E6412">
              <w:rPr>
                <w:rFonts w:eastAsia="GT America Regular" w:cs="GT America Regular"/>
                <w:color w:val="0F1010" w:themeColor="text1"/>
              </w:rPr>
              <w:t xml:space="preserve">the listed Jobs and Skills Councils, and </w:t>
            </w:r>
            <w:r w:rsidRPr="002E6412">
              <w:rPr>
                <w:rFonts w:eastAsia="GT America Regular" w:cs="GT America Regular"/>
                <w:color w:val="0F1010" w:themeColor="text1"/>
              </w:rPr>
              <w:t>additional G</w:t>
            </w:r>
            <w:r w:rsidR="0022127D" w:rsidRPr="002E6412">
              <w:rPr>
                <w:rFonts w:eastAsia="GT America Regular" w:cs="GT America Regular"/>
                <w:color w:val="0F1010" w:themeColor="text1"/>
              </w:rPr>
              <w:t xml:space="preserve">overnment stakeholders </w:t>
            </w:r>
            <w:r w:rsidRPr="002E6412">
              <w:rPr>
                <w:rFonts w:eastAsia="GT America Regular" w:cs="GT America Regular"/>
                <w:color w:val="0F1010" w:themeColor="text1"/>
              </w:rPr>
              <w:t>will be undertaken as determined throughout the project.</w:t>
            </w:r>
          </w:p>
          <w:p w14:paraId="4A96B810" w14:textId="77777777" w:rsidR="009B1083" w:rsidRDefault="009B1083" w:rsidP="2091B595">
            <w:pPr>
              <w:spacing w:after="0" w:line="360" w:lineRule="auto"/>
              <w:rPr>
                <w:rFonts w:eastAsia="GT America Regular" w:cs="GT America Regular"/>
                <w:color w:val="0F1010" w:themeColor="text1"/>
                <w:u w:val="single"/>
              </w:rPr>
            </w:pPr>
          </w:p>
          <w:p w14:paraId="6CBF3717" w14:textId="244D7538" w:rsidR="00453D42" w:rsidRDefault="397AFFEA" w:rsidP="2091B595">
            <w:pPr>
              <w:spacing w:after="0" w:line="360" w:lineRule="auto"/>
              <w:rPr>
                <w:rFonts w:eastAsia="GT America Regular" w:cs="GT America Regular"/>
                <w:color w:val="0F1010"/>
                <w:u w:val="single"/>
              </w:rPr>
            </w:pPr>
            <w:r w:rsidRPr="2091B595">
              <w:rPr>
                <w:rFonts w:eastAsia="GT America Regular" w:cs="GT America Regular"/>
                <w:color w:val="0F1010" w:themeColor="text1"/>
                <w:u w:val="single"/>
              </w:rPr>
              <w:t>Targeted consultation</w:t>
            </w:r>
          </w:p>
          <w:p w14:paraId="1933BB1C" w14:textId="7BBE6C30" w:rsidR="7B93F904" w:rsidRDefault="7B93F904" w:rsidP="2091B595">
            <w:pPr>
              <w:spacing w:after="0" w:line="360" w:lineRule="auto"/>
              <w:rPr>
                <w:rFonts w:eastAsia="GT America Regular" w:cs="GT America Regular"/>
                <w:color w:val="0F1010" w:themeColor="text1"/>
              </w:rPr>
            </w:pPr>
            <w:r w:rsidRPr="2091B595">
              <w:rPr>
                <w:rFonts w:eastAsia="GT America Regular" w:cs="GT America Regular"/>
                <w:color w:val="0F1010" w:themeColor="text1"/>
              </w:rPr>
              <w:t>Specific stakeholders will be consulted to determine whether the reviewed and new units of competency are fit for purpose and relevant to the qualifications</w:t>
            </w:r>
            <w:r w:rsidR="37A7ED2D" w:rsidRPr="2091B595">
              <w:rPr>
                <w:rFonts w:eastAsia="GT America Regular" w:cs="GT America Regular"/>
                <w:color w:val="0F1010" w:themeColor="text1"/>
              </w:rPr>
              <w:t>.</w:t>
            </w:r>
          </w:p>
          <w:p w14:paraId="3BC98C41" w14:textId="0B27C43E" w:rsidR="004865B0" w:rsidRDefault="00453D42" w:rsidP="004865B0">
            <w:pPr>
              <w:spacing w:after="0" w:line="360" w:lineRule="auto"/>
              <w:rPr>
                <w:rFonts w:eastAsia="GT America Regular" w:cs="GT America Regular"/>
                <w:color w:val="0F1010"/>
              </w:rPr>
            </w:pPr>
            <w:r w:rsidRPr="2091B595">
              <w:rPr>
                <w:rFonts w:eastAsia="GT America Regular" w:cs="GT America Regular"/>
                <w:i/>
                <w:color w:val="0F1010" w:themeColor="text1"/>
              </w:rPr>
              <w:t xml:space="preserve">Engagement through industry workshops, </w:t>
            </w:r>
            <w:r w:rsidR="0069616D" w:rsidRPr="2091B595">
              <w:rPr>
                <w:rFonts w:eastAsia="GT America Regular" w:cs="GT America Regular"/>
                <w:i/>
                <w:color w:val="0F1010" w:themeColor="text1"/>
              </w:rPr>
              <w:t>email feedback and/or online or face</w:t>
            </w:r>
            <w:r w:rsidR="003C701C" w:rsidRPr="2091B595">
              <w:rPr>
                <w:rFonts w:eastAsia="GT America Regular" w:cs="GT America Regular"/>
                <w:i/>
                <w:color w:val="0F1010" w:themeColor="text1"/>
              </w:rPr>
              <w:t>-</w:t>
            </w:r>
            <w:r w:rsidR="0069616D" w:rsidRPr="2091B595">
              <w:rPr>
                <w:rFonts w:eastAsia="GT America Regular" w:cs="GT America Regular"/>
                <w:i/>
                <w:color w:val="0F1010" w:themeColor="text1"/>
              </w:rPr>
              <w:t>to</w:t>
            </w:r>
            <w:r w:rsidR="003C701C" w:rsidRPr="2091B595">
              <w:rPr>
                <w:rFonts w:eastAsia="GT America Regular" w:cs="GT America Regular"/>
                <w:i/>
                <w:color w:val="0F1010" w:themeColor="text1"/>
              </w:rPr>
              <w:t>-</w:t>
            </w:r>
            <w:r w:rsidR="0069616D" w:rsidRPr="2091B595">
              <w:rPr>
                <w:rFonts w:eastAsia="GT America Regular" w:cs="GT America Regular"/>
                <w:i/>
                <w:color w:val="0F1010" w:themeColor="text1"/>
              </w:rPr>
              <w:t>face interviews</w:t>
            </w:r>
            <w:r w:rsidRPr="2091B595">
              <w:rPr>
                <w:rFonts w:eastAsia="GT America Regular" w:cs="GT America Regular"/>
                <w:color w:val="0F1010" w:themeColor="text1"/>
              </w:rPr>
              <w:t>:</w:t>
            </w:r>
          </w:p>
          <w:p w14:paraId="50A4E75E" w14:textId="5AD04D32" w:rsidR="00E67CE6" w:rsidRPr="00495CC7" w:rsidRDefault="00902F59" w:rsidP="00495CC7">
            <w:pPr>
              <w:spacing w:after="0" w:line="360" w:lineRule="auto"/>
              <w:ind w:left="360" w:hanging="360"/>
              <w:rPr>
                <w:rFonts w:eastAsia="GT America Regular" w:cs="GT America Regular"/>
                <w:color w:val="0F1010"/>
              </w:rPr>
            </w:pPr>
            <w:r w:rsidRPr="00495CC7">
              <w:rPr>
                <w:rFonts w:eastAsia="GT America Regular" w:cs="GT America Regular"/>
                <w:color w:val="0F1010"/>
              </w:rPr>
              <w:t>Employers and their representatives/peak bodies</w:t>
            </w:r>
          </w:p>
          <w:p w14:paraId="74398FAF" w14:textId="77777777" w:rsidR="00173FA1" w:rsidRPr="00173FA1" w:rsidRDefault="00173FA1" w:rsidP="00514C6A">
            <w:pPr>
              <w:pStyle w:val="ListParagraph"/>
              <w:numPr>
                <w:ilvl w:val="0"/>
                <w:numId w:val="22"/>
              </w:numPr>
              <w:spacing w:after="0" w:line="360" w:lineRule="auto"/>
              <w:rPr>
                <w:rFonts w:eastAsia="GT America Regular" w:cs="GT America Regular"/>
              </w:rPr>
            </w:pPr>
            <w:r w:rsidRPr="00173FA1">
              <w:rPr>
                <w:rFonts w:eastAsia="GT America Regular" w:cs="GT America Regular"/>
              </w:rPr>
              <w:t>Housing Industry Association (HIA)</w:t>
            </w:r>
          </w:p>
          <w:p w14:paraId="6CBBFDE8" w14:textId="3FF34F64" w:rsidR="00B3103E" w:rsidRPr="00173FA1" w:rsidRDefault="00B3103E" w:rsidP="00514C6A">
            <w:pPr>
              <w:pStyle w:val="ListParagraph"/>
              <w:numPr>
                <w:ilvl w:val="0"/>
                <w:numId w:val="22"/>
              </w:numPr>
              <w:spacing w:after="0" w:line="360" w:lineRule="auto"/>
              <w:rPr>
                <w:rFonts w:eastAsia="GT America Regular" w:cs="GT America Regular"/>
              </w:rPr>
            </w:pPr>
            <w:r w:rsidRPr="00173FA1">
              <w:rPr>
                <w:rFonts w:eastAsia="GT America Regular" w:cs="GT America Regular"/>
              </w:rPr>
              <w:t>Master Builders Australia (MBA)</w:t>
            </w:r>
          </w:p>
          <w:p w14:paraId="6CB5015B" w14:textId="7DE8F2EA" w:rsidR="006B41CA" w:rsidRPr="00F01D27" w:rsidRDefault="00C818DD" w:rsidP="00F01D27">
            <w:pPr>
              <w:spacing w:after="0" w:line="360" w:lineRule="auto"/>
              <w:rPr>
                <w:rFonts w:eastAsia="GT America Regular" w:cs="GT America Regular"/>
                <w:color w:val="0F1010"/>
              </w:rPr>
            </w:pPr>
            <w:r w:rsidRPr="00F01D27">
              <w:rPr>
                <w:rFonts w:eastAsia="GT America Regular" w:cs="GT America Regular"/>
                <w:color w:val="0F1010"/>
              </w:rPr>
              <w:t>Employees</w:t>
            </w:r>
            <w:r w:rsidR="00B130EF" w:rsidRPr="00F01D27">
              <w:rPr>
                <w:rFonts w:eastAsia="GT America Regular" w:cs="GT America Regular"/>
                <w:color w:val="0F1010"/>
              </w:rPr>
              <w:t xml:space="preserve"> </w:t>
            </w:r>
            <w:r w:rsidRPr="00F01D27">
              <w:rPr>
                <w:rFonts w:eastAsia="GT America Regular" w:cs="GT America Regular"/>
                <w:color w:val="0F1010"/>
              </w:rPr>
              <w:t>and their representatives/unions</w:t>
            </w:r>
          </w:p>
          <w:p w14:paraId="0265669C" w14:textId="63928C68" w:rsidR="00460A70" w:rsidRPr="00173FA1" w:rsidRDefault="00460A70" w:rsidP="00514C6A">
            <w:pPr>
              <w:pStyle w:val="ListParagraph"/>
              <w:numPr>
                <w:ilvl w:val="0"/>
                <w:numId w:val="22"/>
              </w:numPr>
              <w:spacing w:after="0" w:line="360" w:lineRule="auto"/>
              <w:rPr>
                <w:rFonts w:eastAsia="GT America Regular" w:cs="GT America Regular"/>
              </w:rPr>
            </w:pPr>
            <w:r w:rsidRPr="00173FA1">
              <w:rPr>
                <w:rFonts w:eastAsia="GT America Regular" w:cs="GT America Regular"/>
              </w:rPr>
              <w:t>Construction, Forestry, Maritime, Mining and Energy Union (CFMEU)</w:t>
            </w:r>
          </w:p>
          <w:p w14:paraId="5D50A66C" w14:textId="2ABA5349" w:rsidR="00B67BA5" w:rsidRPr="00947E12" w:rsidRDefault="00313B4C" w:rsidP="00947E12">
            <w:pPr>
              <w:spacing w:after="0" w:line="360" w:lineRule="auto"/>
              <w:rPr>
                <w:rFonts w:eastAsia="GT America Regular" w:cs="GT America Regular"/>
                <w:color w:val="0F1010"/>
              </w:rPr>
            </w:pPr>
            <w:r w:rsidRPr="7D3E6970">
              <w:rPr>
                <w:rFonts w:eastAsia="GT America Regular" w:cs="GT America Regular"/>
                <w:color w:val="0F1010" w:themeColor="text1"/>
              </w:rPr>
              <w:t>E</w:t>
            </w:r>
            <w:r w:rsidR="00B33B8F" w:rsidRPr="7D3E6970">
              <w:rPr>
                <w:rFonts w:eastAsia="GT America Regular" w:cs="GT America Regular"/>
                <w:color w:val="0F1010" w:themeColor="text1"/>
              </w:rPr>
              <w:t xml:space="preserve">xperts of work practices and behaviours </w:t>
            </w:r>
            <w:r w:rsidRPr="7D3E6970">
              <w:rPr>
                <w:rFonts w:eastAsia="GT America Regular" w:cs="GT America Regular"/>
                <w:color w:val="0F1010" w:themeColor="text1"/>
              </w:rPr>
              <w:t xml:space="preserve">from </w:t>
            </w:r>
            <w:r w:rsidR="00B33B8F" w:rsidRPr="7D3E6970">
              <w:rPr>
                <w:rFonts w:eastAsia="GT America Regular" w:cs="GT America Regular"/>
                <w:color w:val="0F1010" w:themeColor="text1"/>
              </w:rPr>
              <w:t>within</w:t>
            </w:r>
            <w:r w:rsidRPr="7D3E6970">
              <w:rPr>
                <w:rFonts w:eastAsia="GT America Regular" w:cs="GT America Regular"/>
                <w:color w:val="0F1010" w:themeColor="text1"/>
              </w:rPr>
              <w:t xml:space="preserve"> </w:t>
            </w:r>
            <w:r w:rsidR="005A31A7" w:rsidRPr="7D3E6970">
              <w:rPr>
                <w:rFonts w:eastAsia="GT America Regular" w:cs="GT America Regular"/>
                <w:color w:val="0F1010" w:themeColor="text1"/>
              </w:rPr>
              <w:t>engineered stone</w:t>
            </w:r>
            <w:r w:rsidR="00F03F1E" w:rsidRPr="7D3E6970">
              <w:rPr>
                <w:rFonts w:eastAsia="GT America Regular" w:cs="GT America Regular"/>
                <w:color w:val="0F1010" w:themeColor="text1"/>
              </w:rPr>
              <w:t xml:space="preserve"> and </w:t>
            </w:r>
            <w:r w:rsidR="00D75BA1" w:rsidRPr="7D3E6970">
              <w:rPr>
                <w:rFonts w:eastAsia="GT America Regular" w:cs="GT America Regular"/>
                <w:color w:val="0F1010" w:themeColor="text1"/>
              </w:rPr>
              <w:t>the existing</w:t>
            </w:r>
            <w:r w:rsidR="00B33B8F" w:rsidRPr="7D3E6970">
              <w:rPr>
                <w:rFonts w:eastAsia="GT America Regular" w:cs="GT America Regular"/>
                <w:color w:val="0F1010" w:themeColor="text1"/>
              </w:rPr>
              <w:t xml:space="preserve"> </w:t>
            </w:r>
            <w:r w:rsidRPr="7D3E6970">
              <w:rPr>
                <w:rFonts w:eastAsia="GT America Regular" w:cs="GT America Regular"/>
                <w:color w:val="0F1010" w:themeColor="text1"/>
              </w:rPr>
              <w:t>q</w:t>
            </w:r>
            <w:r w:rsidR="00B33B8F" w:rsidRPr="7D3E6970">
              <w:rPr>
                <w:rFonts w:eastAsia="GT America Regular" w:cs="GT America Regular"/>
                <w:color w:val="0F1010" w:themeColor="text1"/>
              </w:rPr>
              <w:t>ualifications and units of competency</w:t>
            </w:r>
          </w:p>
          <w:p w14:paraId="1C3EA38B" w14:textId="77777777" w:rsidR="00F02083" w:rsidRDefault="00F02083" w:rsidP="001F4BDD">
            <w:pPr>
              <w:pStyle w:val="ListParagraph"/>
              <w:numPr>
                <w:ilvl w:val="0"/>
                <w:numId w:val="22"/>
              </w:numPr>
              <w:spacing w:after="0" w:line="360" w:lineRule="auto"/>
              <w:rPr>
                <w:rFonts w:eastAsia="GT America Regular" w:cs="GT America Regular"/>
              </w:rPr>
            </w:pPr>
            <w:r w:rsidRPr="00A56516">
              <w:rPr>
                <w:rFonts w:eastAsia="GT America Regular" w:cs="GT America Regular"/>
              </w:rPr>
              <w:t>Demolition and Asbestos Industry Association (Qld)</w:t>
            </w:r>
          </w:p>
          <w:p w14:paraId="2B6638B2" w14:textId="0C9070A8" w:rsidR="00FE054C" w:rsidRPr="00A56516" w:rsidRDefault="00FE054C" w:rsidP="001F4BDD">
            <w:pPr>
              <w:pStyle w:val="ListParagraph"/>
              <w:numPr>
                <w:ilvl w:val="0"/>
                <w:numId w:val="22"/>
              </w:numPr>
              <w:spacing w:after="0" w:line="360" w:lineRule="auto"/>
              <w:rPr>
                <w:rFonts w:eastAsia="GT America Regular" w:cs="GT America Regular"/>
              </w:rPr>
            </w:pPr>
            <w:r>
              <w:rPr>
                <w:rFonts w:eastAsia="GT America Regular" w:cs="GT America Regular"/>
              </w:rPr>
              <w:t>Silasafe</w:t>
            </w:r>
          </w:p>
          <w:p w14:paraId="35FF36EA" w14:textId="0A782A8E" w:rsidR="00313B4C" w:rsidRPr="001F4BDD" w:rsidRDefault="4B230D91" w:rsidP="001F4BDD">
            <w:pPr>
              <w:spacing w:after="0" w:line="360" w:lineRule="auto"/>
              <w:rPr>
                <w:rFonts w:eastAsia="GT America Regular" w:cs="GT America Regular"/>
                <w:color w:val="0F1010"/>
              </w:rPr>
            </w:pPr>
            <w:r w:rsidRPr="001F4BDD">
              <w:rPr>
                <w:rFonts w:eastAsia="GT America Regular" w:cs="GT America Regular"/>
                <w:color w:val="0F1010" w:themeColor="text1"/>
              </w:rPr>
              <w:t xml:space="preserve">Educational </w:t>
            </w:r>
            <w:r w:rsidR="1B0076CB" w:rsidRPr="001F4BDD">
              <w:rPr>
                <w:rFonts w:eastAsia="GT America Regular" w:cs="GT America Regular"/>
                <w:color w:val="0F1010" w:themeColor="text1"/>
              </w:rPr>
              <w:t>experts</w:t>
            </w:r>
          </w:p>
          <w:p w14:paraId="44A3BF0C" w14:textId="7E2D6587" w:rsidR="004201EF" w:rsidRDefault="00D473F6" w:rsidP="00514C6A">
            <w:pPr>
              <w:pStyle w:val="ListParagraph"/>
              <w:numPr>
                <w:ilvl w:val="0"/>
                <w:numId w:val="22"/>
              </w:numPr>
              <w:spacing w:after="0" w:line="360" w:lineRule="auto"/>
              <w:rPr>
                <w:rFonts w:eastAsia="GT America Regular" w:cs="GT America Regular"/>
              </w:rPr>
            </w:pPr>
            <w:r w:rsidRPr="00D473F6">
              <w:rPr>
                <w:rFonts w:eastAsia="GT America Regular" w:cs="GT America Regular"/>
              </w:rPr>
              <w:t>Curtin University</w:t>
            </w:r>
          </w:p>
          <w:p w14:paraId="1FC2D822" w14:textId="311763F2" w:rsidR="001B4F6E" w:rsidRPr="00D473F6" w:rsidRDefault="001B4F6E" w:rsidP="00514C6A">
            <w:pPr>
              <w:pStyle w:val="ListParagraph"/>
              <w:numPr>
                <w:ilvl w:val="0"/>
                <w:numId w:val="22"/>
              </w:numPr>
              <w:spacing w:after="0" w:line="360" w:lineRule="auto"/>
              <w:rPr>
                <w:rFonts w:eastAsia="GT America Regular" w:cs="GT America Regular"/>
              </w:rPr>
            </w:pPr>
            <w:r>
              <w:rPr>
                <w:rFonts w:eastAsia="GT America Regular" w:cs="GT America Regular"/>
              </w:rPr>
              <w:t>Health &amp; Safety Advisory Service</w:t>
            </w:r>
          </w:p>
          <w:p w14:paraId="58BFD19E" w14:textId="77777777" w:rsidR="00C77BFE" w:rsidRDefault="00C77BFE" w:rsidP="00C77BFE">
            <w:pPr>
              <w:spacing w:after="0" w:line="360" w:lineRule="auto"/>
              <w:rPr>
                <w:rFonts w:eastAsia="GT America Regular" w:cs="GT America Regular"/>
                <w:color w:val="0F1010"/>
              </w:rPr>
            </w:pPr>
            <w:r>
              <w:rPr>
                <w:rFonts w:eastAsia="GT America Regular" w:cs="GT America Regular"/>
                <w:color w:val="0F1010"/>
              </w:rPr>
              <w:t>Curriculum Maintenance Manager (CMM) – Building Industries</w:t>
            </w:r>
          </w:p>
          <w:p w14:paraId="1148214C" w14:textId="30CFB401" w:rsidR="00042C17" w:rsidRPr="002C5CB2" w:rsidRDefault="002C57AD" w:rsidP="002C5CB2">
            <w:pPr>
              <w:spacing w:after="0" w:line="360" w:lineRule="auto"/>
              <w:rPr>
                <w:rFonts w:eastAsia="GT America Regular" w:cs="GT America Regular"/>
                <w:color w:val="0F1010"/>
              </w:rPr>
            </w:pPr>
            <w:r w:rsidRPr="002C5CB2">
              <w:rPr>
                <w:rFonts w:eastAsia="GT America Regular" w:cs="GT America Regular"/>
                <w:color w:val="0F1010" w:themeColor="text1"/>
              </w:rPr>
              <w:t>Registration Training Organisations (RTOs) and TAFE</w:t>
            </w:r>
            <w:r w:rsidR="6CAB3746" w:rsidRPr="002C5CB2">
              <w:rPr>
                <w:rFonts w:eastAsia="GT America Regular" w:cs="GT America Regular"/>
                <w:color w:val="0F1010" w:themeColor="text1"/>
              </w:rPr>
              <w:t>’s</w:t>
            </w:r>
            <w:r w:rsidRPr="002C5CB2">
              <w:rPr>
                <w:rFonts w:eastAsia="GT America Regular" w:cs="GT America Regular"/>
                <w:color w:val="0F1010" w:themeColor="text1"/>
              </w:rPr>
              <w:t xml:space="preserve"> </w:t>
            </w:r>
            <w:r w:rsidR="0053421E" w:rsidRPr="002C5CB2">
              <w:rPr>
                <w:rFonts w:eastAsia="GT America Regular" w:cs="GT America Regular"/>
                <w:color w:val="0F1010" w:themeColor="text1"/>
              </w:rPr>
              <w:t>delivering the</w:t>
            </w:r>
            <w:r w:rsidR="00D75BA1" w:rsidRPr="002C5CB2">
              <w:rPr>
                <w:rFonts w:eastAsia="GT America Regular" w:cs="GT America Regular"/>
                <w:color w:val="0F1010" w:themeColor="text1"/>
              </w:rPr>
              <w:t xml:space="preserve"> relevant</w:t>
            </w:r>
            <w:r w:rsidR="0053421E" w:rsidRPr="002C5CB2">
              <w:rPr>
                <w:rFonts w:eastAsia="GT America Regular" w:cs="GT America Regular"/>
                <w:color w:val="0F1010" w:themeColor="text1"/>
              </w:rPr>
              <w:t xml:space="preserve"> </w:t>
            </w:r>
            <w:r w:rsidR="00D75BA1" w:rsidRPr="002C5CB2">
              <w:rPr>
                <w:rFonts w:eastAsia="GT America Regular" w:cs="GT America Regular"/>
                <w:color w:val="0F1010" w:themeColor="text1"/>
              </w:rPr>
              <w:t>CPC</w:t>
            </w:r>
            <w:r w:rsidR="0053421E" w:rsidRPr="002C5CB2">
              <w:rPr>
                <w:rFonts w:eastAsia="GT America Regular" w:cs="GT America Regular"/>
                <w:color w:val="0F1010" w:themeColor="text1"/>
              </w:rPr>
              <w:t xml:space="preserve"> qualifications and/or specific units of competency</w:t>
            </w:r>
            <w:r w:rsidR="002C5CB2">
              <w:rPr>
                <w:rFonts w:eastAsia="GT America Regular" w:cs="GT America Regular"/>
                <w:color w:val="0F1010" w:themeColor="text1"/>
              </w:rPr>
              <w:t xml:space="preserve"> (including)</w:t>
            </w:r>
          </w:p>
          <w:p w14:paraId="153D2BF3" w14:textId="77777777" w:rsidR="001B4F6E" w:rsidRDefault="001B4F6E" w:rsidP="00FD7142">
            <w:pPr>
              <w:pStyle w:val="ListParagraph"/>
              <w:numPr>
                <w:ilvl w:val="0"/>
                <w:numId w:val="22"/>
              </w:numPr>
              <w:spacing w:after="0" w:line="360" w:lineRule="auto"/>
              <w:rPr>
                <w:rFonts w:eastAsia="GT America Regular" w:cs="GT America Regular"/>
              </w:rPr>
            </w:pPr>
            <w:r>
              <w:rPr>
                <w:rFonts w:eastAsia="GT America Regular" w:cs="GT America Regular"/>
              </w:rPr>
              <w:t>Creative Safety Initiatives</w:t>
            </w:r>
          </w:p>
          <w:p w14:paraId="3EC5B3CF" w14:textId="2DB1B36D" w:rsidR="00FD7142" w:rsidRPr="007C206C" w:rsidRDefault="007C206C" w:rsidP="00FD7142">
            <w:pPr>
              <w:pStyle w:val="ListParagraph"/>
              <w:numPr>
                <w:ilvl w:val="0"/>
                <w:numId w:val="22"/>
              </w:numPr>
              <w:spacing w:after="0" w:line="360" w:lineRule="auto"/>
              <w:rPr>
                <w:rFonts w:eastAsia="GT America Regular" w:cs="GT America Regular"/>
              </w:rPr>
            </w:pPr>
            <w:r w:rsidRPr="007C206C">
              <w:rPr>
                <w:rFonts w:eastAsia="GT America Regular" w:cs="GT America Regular"/>
              </w:rPr>
              <w:t>Onshift</w:t>
            </w:r>
          </w:p>
          <w:p w14:paraId="6C448E12" w14:textId="71BDDDEC" w:rsidR="00042C17" w:rsidRPr="007C206C" w:rsidRDefault="007C206C" w:rsidP="00514C6A">
            <w:pPr>
              <w:pStyle w:val="ListParagraph"/>
              <w:numPr>
                <w:ilvl w:val="0"/>
                <w:numId w:val="22"/>
              </w:numPr>
              <w:spacing w:after="0" w:line="360" w:lineRule="auto"/>
              <w:rPr>
                <w:rFonts w:eastAsia="GT America Regular" w:cs="GT America Regular"/>
              </w:rPr>
            </w:pPr>
            <w:r w:rsidRPr="007C206C">
              <w:rPr>
                <w:rFonts w:eastAsia="GT America Regular" w:cs="GT America Regular"/>
              </w:rPr>
              <w:t>PM Squared</w:t>
            </w:r>
          </w:p>
          <w:p w14:paraId="2FD4842A" w14:textId="77777777" w:rsidR="00792F40" w:rsidRPr="00C12C53" w:rsidRDefault="00792F40" w:rsidP="00514C6A">
            <w:pPr>
              <w:pStyle w:val="ListParagraph"/>
              <w:numPr>
                <w:ilvl w:val="0"/>
                <w:numId w:val="22"/>
              </w:numPr>
              <w:spacing w:after="0" w:line="360" w:lineRule="auto"/>
              <w:rPr>
                <w:rFonts w:eastAsia="GT America Regular" w:cs="GT America Regular"/>
              </w:rPr>
            </w:pPr>
            <w:r w:rsidRPr="00C12C53">
              <w:rPr>
                <w:rFonts w:eastAsia="GT America Regular" w:cs="GT America Regular"/>
              </w:rPr>
              <w:t>TAFE NSW</w:t>
            </w:r>
          </w:p>
          <w:p w14:paraId="3AA575E0" w14:textId="6047AC47" w:rsidR="00C77BFE" w:rsidRPr="00100126" w:rsidRDefault="00100126" w:rsidP="00216AF4">
            <w:pPr>
              <w:pStyle w:val="ListParagraph"/>
              <w:numPr>
                <w:ilvl w:val="0"/>
                <w:numId w:val="22"/>
              </w:numPr>
              <w:spacing w:after="0" w:line="360" w:lineRule="auto"/>
              <w:rPr>
                <w:rFonts w:eastAsia="GT America Regular" w:cs="GT America Regular"/>
              </w:rPr>
            </w:pPr>
            <w:r w:rsidRPr="00100126">
              <w:rPr>
                <w:rFonts w:eastAsia="GT America Regular" w:cs="GT America Regular"/>
              </w:rPr>
              <w:t xml:space="preserve">North </w:t>
            </w:r>
            <w:r w:rsidR="00792F40" w:rsidRPr="00100126">
              <w:rPr>
                <w:rFonts w:eastAsia="GT America Regular" w:cs="GT America Regular"/>
              </w:rPr>
              <w:t>Metro</w:t>
            </w:r>
            <w:r w:rsidRPr="00100126">
              <w:rPr>
                <w:rFonts w:eastAsia="GT America Regular" w:cs="GT America Regular"/>
              </w:rPr>
              <w:t>politan</w:t>
            </w:r>
            <w:r w:rsidR="00792F40" w:rsidRPr="00100126">
              <w:rPr>
                <w:rFonts w:eastAsia="GT America Regular" w:cs="GT America Regular"/>
              </w:rPr>
              <w:t xml:space="preserve"> TAFE</w:t>
            </w:r>
          </w:p>
          <w:p w14:paraId="61B9FCEA" w14:textId="5D135D06" w:rsidR="000C6FB2" w:rsidRPr="0054039F" w:rsidRDefault="00E82999" w:rsidP="00C77BFE">
            <w:pPr>
              <w:spacing w:after="0" w:line="360" w:lineRule="auto"/>
              <w:rPr>
                <w:rFonts w:eastAsia="GT America Regular" w:cs="GT America Regular"/>
                <w:color w:val="0F1010"/>
              </w:rPr>
            </w:pPr>
            <w:r w:rsidRPr="0054039F">
              <w:rPr>
                <w:rFonts w:eastAsia="GT America Regular" w:cs="GT America Regular"/>
                <w:color w:val="0F1010"/>
              </w:rPr>
              <w:t xml:space="preserve">State </w:t>
            </w:r>
            <w:r w:rsidR="00DE3627" w:rsidRPr="0054039F">
              <w:rPr>
                <w:rFonts w:eastAsia="GT America Regular" w:cs="GT America Regular"/>
                <w:color w:val="0F1010"/>
              </w:rPr>
              <w:t>and Territory Based</w:t>
            </w:r>
            <w:r w:rsidR="00F46A80" w:rsidRPr="0054039F">
              <w:rPr>
                <w:rFonts w:eastAsia="GT America Regular" w:cs="GT America Regular"/>
                <w:color w:val="0F1010"/>
              </w:rPr>
              <w:t xml:space="preserve"> </w:t>
            </w:r>
            <w:r w:rsidR="00114772" w:rsidRPr="0054039F">
              <w:rPr>
                <w:rFonts w:eastAsia="GT America Regular" w:cs="GT America Regular"/>
                <w:color w:val="0F1010"/>
              </w:rPr>
              <w:t>Industry</w:t>
            </w:r>
            <w:r w:rsidR="00F46A80" w:rsidRPr="0054039F">
              <w:rPr>
                <w:rFonts w:eastAsia="GT America Regular" w:cs="GT America Regular"/>
                <w:color w:val="0F1010"/>
              </w:rPr>
              <w:t xml:space="preserve"> Training Advisory Boards (ITABs)</w:t>
            </w:r>
          </w:p>
          <w:p w14:paraId="245ECA0E" w14:textId="1BA69BF6" w:rsidR="00C95CF0" w:rsidRDefault="00C95CF0" w:rsidP="00514C6A">
            <w:pPr>
              <w:pStyle w:val="ListParagraph"/>
              <w:numPr>
                <w:ilvl w:val="0"/>
                <w:numId w:val="22"/>
              </w:numPr>
              <w:spacing w:after="0" w:line="360" w:lineRule="auto"/>
              <w:rPr>
                <w:rFonts w:eastAsia="GT America Regular" w:cs="GT America Regular"/>
                <w:color w:val="0F1010"/>
              </w:rPr>
            </w:pPr>
            <w:r>
              <w:rPr>
                <w:rFonts w:eastAsia="GT America Regular" w:cs="GT America Regular"/>
                <w:color w:val="0F1010"/>
              </w:rPr>
              <w:t>Industry Skills Advisory Council Northern Territory (ISACNT)</w:t>
            </w:r>
          </w:p>
          <w:p w14:paraId="6A856CAA" w14:textId="77777777" w:rsidR="000C6FB2" w:rsidRDefault="00082B4B" w:rsidP="00514C6A">
            <w:pPr>
              <w:pStyle w:val="ListParagraph"/>
              <w:numPr>
                <w:ilvl w:val="0"/>
                <w:numId w:val="22"/>
              </w:numPr>
              <w:spacing w:after="0" w:line="360" w:lineRule="auto"/>
              <w:rPr>
                <w:rFonts w:eastAsia="GT America Regular" w:cs="GT America Regular"/>
                <w:color w:val="0F1010"/>
              </w:rPr>
            </w:pPr>
            <w:r>
              <w:rPr>
                <w:rFonts w:eastAsia="GT America Regular" w:cs="GT America Regular"/>
                <w:color w:val="0F1010"/>
              </w:rPr>
              <w:lastRenderedPageBreak/>
              <w:t>Building, Construction, Resources and Infrastructure NSW</w:t>
            </w:r>
          </w:p>
          <w:p w14:paraId="7A23656B" w14:textId="77777777" w:rsidR="00C14577" w:rsidRDefault="00E25785" w:rsidP="00514C6A">
            <w:pPr>
              <w:pStyle w:val="ListParagraph"/>
              <w:numPr>
                <w:ilvl w:val="0"/>
                <w:numId w:val="22"/>
              </w:numPr>
              <w:spacing w:after="0" w:line="360" w:lineRule="auto"/>
              <w:rPr>
                <w:rFonts w:eastAsia="GT America Regular" w:cs="GT America Regular"/>
                <w:color w:val="0F1010"/>
              </w:rPr>
            </w:pPr>
            <w:r>
              <w:rPr>
                <w:rFonts w:eastAsia="GT America Regular" w:cs="GT America Regular"/>
                <w:color w:val="0F1010"/>
              </w:rPr>
              <w:t>Construction</w:t>
            </w:r>
            <w:r w:rsidR="00C14577">
              <w:rPr>
                <w:rFonts w:eastAsia="GT America Regular" w:cs="GT America Regular"/>
                <w:color w:val="0F1010"/>
              </w:rPr>
              <w:t xml:space="preserve"> Industry Training Board South Australia (CITB)</w:t>
            </w:r>
          </w:p>
          <w:p w14:paraId="7020D091" w14:textId="77777777" w:rsidR="00F02083" w:rsidRDefault="0054039F" w:rsidP="00514C6A">
            <w:pPr>
              <w:pStyle w:val="ListParagraph"/>
              <w:numPr>
                <w:ilvl w:val="0"/>
                <w:numId w:val="22"/>
              </w:numPr>
              <w:spacing w:after="0" w:line="360" w:lineRule="auto"/>
              <w:rPr>
                <w:rFonts w:eastAsia="GT America Regular" w:cs="GT America Regular"/>
                <w:color w:val="0F1010"/>
              </w:rPr>
            </w:pPr>
            <w:r>
              <w:rPr>
                <w:rFonts w:eastAsia="GT America Regular" w:cs="GT America Regular"/>
                <w:color w:val="0F1010"/>
              </w:rPr>
              <w:t>Construction and Mining Industry Skills Council (ISC</w:t>
            </w:r>
            <w:r w:rsidR="00884D87">
              <w:rPr>
                <w:rFonts w:eastAsia="GT America Regular" w:cs="GT America Regular"/>
                <w:color w:val="0F1010"/>
              </w:rPr>
              <w:t>)</w:t>
            </w:r>
          </w:p>
          <w:p w14:paraId="7EDAD882" w14:textId="77777777" w:rsidR="00A02E4F" w:rsidRPr="00A02E4F" w:rsidRDefault="00F02083" w:rsidP="00514C6A">
            <w:pPr>
              <w:pStyle w:val="ListParagraph"/>
              <w:numPr>
                <w:ilvl w:val="0"/>
                <w:numId w:val="22"/>
              </w:numPr>
              <w:spacing w:after="0" w:line="360" w:lineRule="auto"/>
              <w:rPr>
                <w:rFonts w:eastAsia="GT America Regular" w:cs="GT America Regular"/>
                <w:color w:val="0F1010"/>
              </w:rPr>
            </w:pPr>
            <w:r w:rsidRPr="7D3E6970">
              <w:rPr>
                <w:rFonts w:eastAsia="GT America Regular" w:cs="GT America Regular"/>
                <w:color w:val="0F1010" w:themeColor="text1"/>
              </w:rPr>
              <w:t>Western Australian Construction Training Fund</w:t>
            </w:r>
          </w:p>
          <w:p w14:paraId="29AB589B" w14:textId="3867BD6D" w:rsidR="0054039F" w:rsidRDefault="00F02083" w:rsidP="00514C6A">
            <w:pPr>
              <w:pStyle w:val="ListParagraph"/>
              <w:numPr>
                <w:ilvl w:val="0"/>
                <w:numId w:val="22"/>
              </w:numPr>
              <w:spacing w:after="0" w:line="360" w:lineRule="auto"/>
              <w:rPr>
                <w:rFonts w:eastAsia="GT America Regular" w:cs="GT America Regular"/>
                <w:color w:val="0F1010"/>
              </w:rPr>
            </w:pPr>
            <w:r w:rsidRPr="7D3E6970">
              <w:rPr>
                <w:rFonts w:eastAsia="GT America Regular" w:cs="GT America Regular"/>
              </w:rPr>
              <w:t>Construction Industry Training Council (ACT)</w:t>
            </w:r>
          </w:p>
          <w:p w14:paraId="1A86478A" w14:textId="4950A48C" w:rsidR="00195CD7" w:rsidRDefault="00C818DD" w:rsidP="00714F54">
            <w:pPr>
              <w:spacing w:after="0" w:line="360" w:lineRule="auto"/>
              <w:rPr>
                <w:rFonts w:eastAsia="GT America Regular" w:cs="GT America Regular"/>
                <w:i/>
                <w:iCs/>
                <w:color w:val="0F1010"/>
              </w:rPr>
            </w:pPr>
            <w:r>
              <w:rPr>
                <w:rFonts w:eastAsia="GT America Regular" w:cs="GT America Regular"/>
                <w:i/>
                <w:iCs/>
                <w:color w:val="0F1010"/>
              </w:rPr>
              <w:t>All stakeholders may also be e</w:t>
            </w:r>
            <w:r w:rsidR="00F93A37" w:rsidRPr="00FD5961">
              <w:rPr>
                <w:rFonts w:eastAsia="GT America Regular" w:cs="GT America Regular"/>
                <w:i/>
                <w:iCs/>
                <w:color w:val="0F1010"/>
              </w:rPr>
              <w:t>ngage</w:t>
            </w:r>
            <w:r>
              <w:rPr>
                <w:rFonts w:eastAsia="GT America Regular" w:cs="GT America Regular"/>
                <w:i/>
                <w:iCs/>
                <w:color w:val="0F1010"/>
              </w:rPr>
              <w:t>d</w:t>
            </w:r>
            <w:r w:rsidR="00F93A37" w:rsidRPr="00FD5961">
              <w:rPr>
                <w:rFonts w:eastAsia="GT America Regular" w:cs="GT America Regular"/>
                <w:i/>
                <w:iCs/>
                <w:color w:val="0F1010"/>
              </w:rPr>
              <w:t xml:space="preserve"> through </w:t>
            </w:r>
            <w:r w:rsidR="00050D4F" w:rsidRPr="00FD5961">
              <w:rPr>
                <w:rFonts w:eastAsia="GT America Regular" w:cs="GT America Regular"/>
                <w:i/>
                <w:iCs/>
                <w:color w:val="0F1010"/>
              </w:rPr>
              <w:t xml:space="preserve">focus groups, </w:t>
            </w:r>
            <w:r w:rsidR="00FF7646">
              <w:rPr>
                <w:rFonts w:eastAsia="GT America Regular" w:cs="GT America Regular"/>
                <w:i/>
                <w:iCs/>
                <w:color w:val="0F1010"/>
              </w:rPr>
              <w:t xml:space="preserve">or </w:t>
            </w:r>
            <w:r w:rsidR="00050D4F" w:rsidRPr="00FD5961">
              <w:rPr>
                <w:rFonts w:eastAsia="GT America Regular" w:cs="GT America Regular"/>
                <w:i/>
                <w:iCs/>
                <w:color w:val="0F1010"/>
              </w:rPr>
              <w:t xml:space="preserve">national online </w:t>
            </w:r>
            <w:r w:rsidR="00FF7646" w:rsidRPr="00FD5961">
              <w:rPr>
                <w:rFonts w:eastAsia="GT America Regular" w:cs="GT America Regular"/>
                <w:i/>
                <w:iCs/>
                <w:color w:val="0F1010"/>
              </w:rPr>
              <w:t>surve</w:t>
            </w:r>
            <w:r w:rsidR="00FF7646">
              <w:rPr>
                <w:rFonts w:eastAsia="GT America Regular" w:cs="GT America Regular"/>
                <w:i/>
                <w:iCs/>
                <w:color w:val="0F1010"/>
              </w:rPr>
              <w:t>ys.</w:t>
            </w:r>
            <w:r w:rsidR="00427030">
              <w:rPr>
                <w:rFonts w:eastAsia="GT America Regular" w:cs="GT America Regular"/>
                <w:i/>
                <w:iCs/>
                <w:color w:val="0F1010"/>
              </w:rPr>
              <w:t xml:space="preserve"> </w:t>
            </w:r>
          </w:p>
          <w:p w14:paraId="1179004A" w14:textId="77777777" w:rsidR="00FF7646" w:rsidRPr="007953BD" w:rsidRDefault="00FF7646" w:rsidP="00714F54">
            <w:pPr>
              <w:spacing w:after="0" w:line="360" w:lineRule="auto"/>
              <w:rPr>
                <w:rFonts w:eastAsia="GT America Regular" w:cs="GT America Regular"/>
                <w:color w:val="0F1010"/>
              </w:rPr>
            </w:pPr>
          </w:p>
          <w:p w14:paraId="6D1F8C9F" w14:textId="77777777" w:rsidR="00490BD0" w:rsidRPr="00DB5246" w:rsidRDefault="00490BD0" w:rsidP="00490BD0">
            <w:pPr>
              <w:spacing w:after="0" w:line="360" w:lineRule="auto"/>
              <w:rPr>
                <w:rFonts w:eastAsia="GT America Regular" w:cs="GT America Regular"/>
                <w:color w:val="0F1010"/>
                <w:u w:val="single"/>
              </w:rPr>
            </w:pPr>
            <w:r w:rsidRPr="00DB5246">
              <w:rPr>
                <w:rFonts w:eastAsia="GT America Regular" w:cs="GT America Regular"/>
                <w:color w:val="0F1010"/>
                <w:u w:val="single"/>
              </w:rPr>
              <w:t>Public consultation</w:t>
            </w:r>
          </w:p>
          <w:p w14:paraId="6E62A1E0" w14:textId="05B7FBD6" w:rsidR="00490BD0" w:rsidRDefault="009E37E0" w:rsidP="00490BD0">
            <w:pPr>
              <w:spacing w:after="0" w:line="360" w:lineRule="auto"/>
              <w:rPr>
                <w:rFonts w:eastAsia="GT America Regular" w:cs="GT America Regular"/>
                <w:color w:val="0F1010"/>
              </w:rPr>
            </w:pPr>
            <w:r>
              <w:rPr>
                <w:rFonts w:eastAsia="GT America Regular" w:cs="GT America Regular"/>
                <w:color w:val="0F1010"/>
              </w:rPr>
              <w:t>T</w:t>
            </w:r>
            <w:r w:rsidR="00490BD0" w:rsidRPr="007953BD">
              <w:rPr>
                <w:rFonts w:eastAsia="GT America Regular" w:cs="GT America Regular"/>
                <w:color w:val="0F1010"/>
              </w:rPr>
              <w:t>he draft training products will be uploaded to the website for stakeholders to access and provide feedback. At a minimum, BuildSkills will make the following information publicly available for consultation:</w:t>
            </w:r>
          </w:p>
          <w:p w14:paraId="7DD02D4E" w14:textId="77777777" w:rsidR="00490BD0" w:rsidRPr="00514C6A" w:rsidRDefault="00490BD0" w:rsidP="00514C6A">
            <w:pPr>
              <w:pStyle w:val="ListParagraph"/>
              <w:numPr>
                <w:ilvl w:val="0"/>
                <w:numId w:val="23"/>
              </w:numPr>
              <w:spacing w:after="0" w:line="360" w:lineRule="auto"/>
              <w:rPr>
                <w:rFonts w:eastAsia="GT America Regular" w:cs="GT America Regular"/>
                <w:color w:val="0F1010"/>
              </w:rPr>
            </w:pPr>
            <w:r w:rsidRPr="00514C6A">
              <w:rPr>
                <w:rFonts w:eastAsia="GT America Regular" w:cs="GT America Regular"/>
                <w:color w:val="0F1010"/>
              </w:rPr>
              <w:t>a detailed summary of the changes made and why,</w:t>
            </w:r>
          </w:p>
          <w:p w14:paraId="36670711" w14:textId="77777777" w:rsidR="00490BD0" w:rsidRPr="00514C6A" w:rsidRDefault="00490BD0" w:rsidP="00514C6A">
            <w:pPr>
              <w:pStyle w:val="ListParagraph"/>
              <w:numPr>
                <w:ilvl w:val="0"/>
                <w:numId w:val="23"/>
              </w:numPr>
              <w:spacing w:after="0" w:line="360" w:lineRule="auto"/>
              <w:rPr>
                <w:rFonts w:eastAsia="GT America Regular" w:cs="GT America Regular"/>
                <w:color w:val="0F1010"/>
              </w:rPr>
            </w:pPr>
            <w:r w:rsidRPr="00514C6A">
              <w:rPr>
                <w:rFonts w:eastAsia="GT America Regular" w:cs="GT America Regular"/>
                <w:color w:val="0F1010"/>
              </w:rPr>
              <w:t>the draft product for review, including mapping information (limitations may apply for products that are not for public access), and</w:t>
            </w:r>
          </w:p>
          <w:p w14:paraId="2986E939" w14:textId="77777777" w:rsidR="00490BD0" w:rsidRPr="00514C6A" w:rsidRDefault="00490BD0" w:rsidP="00514C6A">
            <w:pPr>
              <w:pStyle w:val="ListParagraph"/>
              <w:numPr>
                <w:ilvl w:val="0"/>
                <w:numId w:val="23"/>
              </w:numPr>
              <w:spacing w:after="0" w:line="360" w:lineRule="auto"/>
              <w:rPr>
                <w:rFonts w:eastAsia="GT America Regular" w:cs="GT America Regular"/>
                <w:color w:val="0F1010"/>
              </w:rPr>
            </w:pPr>
            <w:r w:rsidRPr="00514C6A">
              <w:rPr>
                <w:rFonts w:eastAsia="GT America Regular" w:cs="GT America Regular"/>
                <w:color w:val="0F1010"/>
              </w:rPr>
              <w:t>draft Companion Volume Implementation Guide (CVIG).</w:t>
            </w:r>
          </w:p>
          <w:p w14:paraId="37AE0593" w14:textId="13915AC3" w:rsidR="00490BD0" w:rsidRDefault="00490BD0" w:rsidP="00490BD0">
            <w:pPr>
              <w:spacing w:after="0" w:line="360" w:lineRule="auto"/>
              <w:rPr>
                <w:rFonts w:eastAsia="GT America Regular" w:cs="GT America Regular"/>
                <w:color w:val="0F1010"/>
              </w:rPr>
            </w:pPr>
            <w:r w:rsidRPr="405E186D">
              <w:rPr>
                <w:rFonts w:eastAsia="GT America Regular" w:cs="GT America Regular"/>
                <w:color w:val="0F1010" w:themeColor="text1"/>
              </w:rPr>
              <w:t xml:space="preserve">BuildSkills will allow a minimum of four weeks to undertake </w:t>
            </w:r>
            <w:r w:rsidR="00F841A4" w:rsidRPr="405E186D">
              <w:rPr>
                <w:rFonts w:eastAsia="GT America Regular" w:cs="GT America Regular"/>
                <w:color w:val="0F1010" w:themeColor="text1"/>
              </w:rPr>
              <w:t>consultations,</w:t>
            </w:r>
            <w:r w:rsidR="00BE28E7" w:rsidRPr="405E186D">
              <w:rPr>
                <w:rFonts w:eastAsia="GT America Regular" w:cs="GT America Regular"/>
                <w:color w:val="0F1010" w:themeColor="text1"/>
              </w:rPr>
              <w:t xml:space="preserve"> and this is planned to occur </w:t>
            </w:r>
            <w:r w:rsidR="00843D50" w:rsidRPr="405E186D">
              <w:rPr>
                <w:rFonts w:eastAsia="GT America Regular" w:cs="GT America Regular"/>
                <w:color w:val="0F1010" w:themeColor="text1"/>
              </w:rPr>
              <w:t xml:space="preserve">across </w:t>
            </w:r>
            <w:r w:rsidR="00494EF3">
              <w:rPr>
                <w:rFonts w:eastAsia="GT America Regular" w:cs="GT America Regular"/>
                <w:color w:val="0F1010" w:themeColor="text1"/>
              </w:rPr>
              <w:t>Octo</w:t>
            </w:r>
            <w:r w:rsidR="4526F730" w:rsidRPr="405E186D">
              <w:rPr>
                <w:rFonts w:eastAsia="GT America Regular" w:cs="GT America Regular"/>
                <w:color w:val="0F1010" w:themeColor="text1"/>
              </w:rPr>
              <w:t>ber</w:t>
            </w:r>
            <w:r w:rsidR="00757B2F" w:rsidRPr="405E186D">
              <w:rPr>
                <w:rFonts w:eastAsia="GT America Regular" w:cs="GT America Regular"/>
              </w:rPr>
              <w:t xml:space="preserve"> </w:t>
            </w:r>
            <w:r w:rsidR="00F40EB1">
              <w:rPr>
                <w:rFonts w:eastAsia="GT America Regular" w:cs="GT America Regular"/>
              </w:rPr>
              <w:t xml:space="preserve">– November </w:t>
            </w:r>
            <w:r w:rsidR="00843D50" w:rsidRPr="405E186D">
              <w:rPr>
                <w:rFonts w:eastAsia="GT America Regular" w:cs="GT America Regular"/>
              </w:rPr>
              <w:t>20</w:t>
            </w:r>
            <w:r w:rsidR="00F841A4" w:rsidRPr="405E186D">
              <w:rPr>
                <w:rFonts w:eastAsia="GT America Regular" w:cs="GT America Regular"/>
              </w:rPr>
              <w:t>25</w:t>
            </w:r>
            <w:r w:rsidR="00843D50" w:rsidRPr="405E186D">
              <w:rPr>
                <w:rFonts w:eastAsia="GT America Regular" w:cs="GT America Regular"/>
              </w:rPr>
              <w:t xml:space="preserve"> </w:t>
            </w:r>
            <w:r w:rsidR="00EB05F6" w:rsidRPr="405E186D">
              <w:rPr>
                <w:rFonts w:eastAsia="GT America Regular" w:cs="GT America Regular"/>
                <w:color w:val="0F1010" w:themeColor="text1"/>
              </w:rPr>
              <w:t xml:space="preserve">and will </w:t>
            </w:r>
            <w:r w:rsidR="00F841A4" w:rsidRPr="405E186D">
              <w:rPr>
                <w:rFonts w:eastAsia="GT America Regular" w:cs="GT America Regular"/>
                <w:color w:val="0F1010" w:themeColor="text1"/>
              </w:rPr>
              <w:t xml:space="preserve">possibly </w:t>
            </w:r>
            <w:r w:rsidR="00EB05F6" w:rsidRPr="405E186D">
              <w:rPr>
                <w:rFonts w:eastAsia="GT America Regular" w:cs="GT America Regular"/>
                <w:color w:val="0F1010" w:themeColor="text1"/>
              </w:rPr>
              <w:t xml:space="preserve">include </w:t>
            </w:r>
            <w:r w:rsidR="004C708B">
              <w:rPr>
                <w:rFonts w:eastAsia="GT America Regular" w:cs="GT America Regular"/>
                <w:color w:val="0F1010" w:themeColor="text1"/>
              </w:rPr>
              <w:t>2</w:t>
            </w:r>
            <w:r w:rsidR="00EB05F6" w:rsidRPr="405E186D">
              <w:rPr>
                <w:rFonts w:eastAsia="GT America Regular" w:cs="GT America Regular"/>
                <w:color w:val="0F1010" w:themeColor="text1"/>
              </w:rPr>
              <w:t xml:space="preserve"> public webinar</w:t>
            </w:r>
            <w:r w:rsidR="00002592" w:rsidRPr="405E186D">
              <w:rPr>
                <w:rFonts w:eastAsia="GT America Regular" w:cs="GT America Regular"/>
                <w:color w:val="0F1010" w:themeColor="text1"/>
              </w:rPr>
              <w:t>s</w:t>
            </w:r>
            <w:r w:rsidR="00EB05F6" w:rsidRPr="405E186D">
              <w:rPr>
                <w:rFonts w:eastAsia="GT America Regular" w:cs="GT America Regular"/>
                <w:color w:val="0F1010" w:themeColor="text1"/>
              </w:rPr>
              <w:t>.</w:t>
            </w:r>
            <w:r w:rsidR="00D5642B" w:rsidRPr="405E186D">
              <w:rPr>
                <w:rFonts w:eastAsia="GT America Regular" w:cs="GT America Regular"/>
                <w:color w:val="0F1010" w:themeColor="text1"/>
              </w:rPr>
              <w:t xml:space="preserve">  </w:t>
            </w:r>
            <w:r w:rsidR="00710390" w:rsidRPr="405E186D">
              <w:rPr>
                <w:rFonts w:eastAsia="GT America Regular" w:cs="GT America Regular"/>
                <w:color w:val="0F1010" w:themeColor="text1"/>
              </w:rPr>
              <w:t xml:space="preserve">These dates are subject to change should delays occur during Stage 1 of the project. </w:t>
            </w:r>
          </w:p>
          <w:p w14:paraId="19DE70D8" w14:textId="77777777" w:rsidR="004371E5" w:rsidRDefault="004371E5" w:rsidP="00490BD0">
            <w:pPr>
              <w:spacing w:after="0" w:line="360" w:lineRule="auto"/>
              <w:rPr>
                <w:rFonts w:eastAsia="GT America Regular" w:cs="GT America Regular"/>
                <w:color w:val="0F1010"/>
              </w:rPr>
            </w:pPr>
          </w:p>
          <w:p w14:paraId="4C9A30F9" w14:textId="6CC8B72E" w:rsidR="00D91CF3" w:rsidRDefault="00F44E58" w:rsidP="00490BD0">
            <w:pPr>
              <w:spacing w:after="0" w:line="360" w:lineRule="auto"/>
              <w:rPr>
                <w:rFonts w:eastAsia="GT America Regular" w:cs="GT America Regular"/>
                <w:color w:val="0F1010"/>
              </w:rPr>
            </w:pPr>
            <w:r w:rsidRPr="009B2493">
              <w:rPr>
                <w:rFonts w:eastAsia="GT America Regular" w:cs="GT America Regular"/>
                <w:color w:val="0F1010"/>
              </w:rPr>
              <w:t xml:space="preserve">Feedback </w:t>
            </w:r>
            <w:r w:rsidR="00980042" w:rsidRPr="009B2493">
              <w:rPr>
                <w:rFonts w:eastAsia="GT America Regular" w:cs="GT America Regular"/>
                <w:color w:val="0F1010"/>
              </w:rPr>
              <w:t xml:space="preserve">will be </w:t>
            </w:r>
            <w:r w:rsidR="007240AA" w:rsidRPr="009B2493">
              <w:rPr>
                <w:rFonts w:eastAsia="GT America Regular" w:cs="GT America Regular"/>
                <w:color w:val="0F1010"/>
              </w:rPr>
              <w:t>captured</w:t>
            </w:r>
            <w:r w:rsidR="00980042" w:rsidRPr="009B2493">
              <w:rPr>
                <w:rFonts w:eastAsia="GT America Regular" w:cs="GT America Regular"/>
                <w:color w:val="0F1010"/>
              </w:rPr>
              <w:t xml:space="preserve"> through a website form located on the project website and</w:t>
            </w:r>
            <w:r w:rsidR="00980042">
              <w:rPr>
                <w:rFonts w:eastAsia="GT America Regular" w:cs="GT America Regular"/>
                <w:color w:val="0F1010"/>
              </w:rPr>
              <w:t xml:space="preserve"> </w:t>
            </w:r>
            <w:r w:rsidR="00C323ED">
              <w:rPr>
                <w:rFonts w:eastAsia="GT America Regular" w:cs="GT America Regular"/>
                <w:color w:val="0F1010"/>
              </w:rPr>
              <w:t xml:space="preserve">will be </w:t>
            </w:r>
            <w:r w:rsidR="007240AA">
              <w:rPr>
                <w:rFonts w:eastAsia="GT America Regular" w:cs="GT America Regular"/>
                <w:color w:val="0F1010"/>
              </w:rPr>
              <w:t>maintained</w:t>
            </w:r>
            <w:r w:rsidR="00C323ED">
              <w:rPr>
                <w:rFonts w:eastAsia="GT America Regular" w:cs="GT America Regular"/>
                <w:color w:val="0F1010"/>
              </w:rPr>
              <w:t xml:space="preserve"> in a consultation log throughout the </w:t>
            </w:r>
            <w:r w:rsidR="00C323ED" w:rsidRPr="007953BD">
              <w:rPr>
                <w:rFonts w:eastAsia="GT America Regular" w:cs="GT America Regular"/>
                <w:color w:val="0F1010"/>
              </w:rPr>
              <w:t>training product development process and publicly available on our website</w:t>
            </w:r>
            <w:r w:rsidR="00C323ED">
              <w:rPr>
                <w:rFonts w:eastAsia="GT America Regular" w:cs="GT America Regular"/>
                <w:color w:val="0F1010"/>
              </w:rPr>
              <w:t>.</w:t>
            </w:r>
            <w:r w:rsidR="002C12AB">
              <w:rPr>
                <w:rFonts w:eastAsia="GT America Regular" w:cs="GT America Regular"/>
                <w:color w:val="0F1010"/>
              </w:rPr>
              <w:t xml:space="preserve">  The consultation log will include</w:t>
            </w:r>
            <w:r w:rsidR="00D91CF3">
              <w:rPr>
                <w:rFonts w:eastAsia="GT America Regular" w:cs="GT America Regular"/>
                <w:color w:val="0F1010"/>
              </w:rPr>
              <w:t>:</w:t>
            </w:r>
          </w:p>
          <w:p w14:paraId="4FAA7B72" w14:textId="77777777" w:rsidR="00D91CF3" w:rsidRPr="00514C6A" w:rsidRDefault="00D91CF3" w:rsidP="00514C6A">
            <w:pPr>
              <w:pStyle w:val="ListParagraph"/>
              <w:numPr>
                <w:ilvl w:val="0"/>
                <w:numId w:val="24"/>
              </w:numPr>
              <w:spacing w:after="0" w:line="360" w:lineRule="auto"/>
              <w:rPr>
                <w:rFonts w:eastAsia="GT America Regular" w:cs="GT America Regular"/>
                <w:color w:val="0F1010"/>
              </w:rPr>
            </w:pPr>
            <w:r w:rsidRPr="00514C6A">
              <w:rPr>
                <w:rFonts w:eastAsia="GT America Regular" w:cs="GT America Regular"/>
                <w:color w:val="0F1010"/>
              </w:rPr>
              <w:t>generic stakeholder information (stakeholder type and location).</w:t>
            </w:r>
          </w:p>
          <w:p w14:paraId="61E21281" w14:textId="2770770E" w:rsidR="00D91CF3" w:rsidRPr="00514C6A" w:rsidRDefault="004371E5" w:rsidP="00514C6A">
            <w:pPr>
              <w:pStyle w:val="ListParagraph"/>
              <w:numPr>
                <w:ilvl w:val="0"/>
                <w:numId w:val="24"/>
              </w:numPr>
              <w:spacing w:after="0" w:line="360" w:lineRule="auto"/>
              <w:rPr>
                <w:rFonts w:eastAsia="GT America Regular" w:cs="GT America Regular"/>
                <w:color w:val="0F1010"/>
              </w:rPr>
            </w:pPr>
            <w:r w:rsidRPr="00514C6A">
              <w:rPr>
                <w:rFonts w:eastAsia="GT America Regular" w:cs="GT America Regular"/>
                <w:color w:val="0F1010"/>
              </w:rPr>
              <w:t>feedback method and f</w:t>
            </w:r>
            <w:r w:rsidR="00D91CF3" w:rsidRPr="00514C6A">
              <w:rPr>
                <w:rFonts w:eastAsia="GT America Regular" w:cs="GT America Regular"/>
                <w:color w:val="0F1010"/>
              </w:rPr>
              <w:t>eedback received</w:t>
            </w:r>
          </w:p>
          <w:p w14:paraId="67E19019" w14:textId="3792063E" w:rsidR="00331B3C" w:rsidRPr="00514C6A" w:rsidRDefault="001A6F0E" w:rsidP="00514C6A">
            <w:pPr>
              <w:pStyle w:val="ListParagraph"/>
              <w:numPr>
                <w:ilvl w:val="0"/>
                <w:numId w:val="24"/>
              </w:numPr>
              <w:spacing w:after="0" w:line="360" w:lineRule="auto"/>
              <w:rPr>
                <w:rFonts w:eastAsia="GT America Regular" w:cs="GT America Regular"/>
                <w:color w:val="0F1010"/>
              </w:rPr>
            </w:pPr>
            <w:r w:rsidRPr="00514C6A">
              <w:rPr>
                <w:rFonts w:eastAsia="GT America Regular" w:cs="GT America Regular"/>
                <w:color w:val="0F1010"/>
              </w:rPr>
              <w:t>c</w:t>
            </w:r>
            <w:r w:rsidR="00331B3C" w:rsidRPr="00514C6A">
              <w:rPr>
                <w:rFonts w:eastAsia="GT America Regular" w:cs="GT America Regular"/>
                <w:color w:val="0F1010"/>
              </w:rPr>
              <w:t>onsideration and response, including justification if feedback has not been incorporated</w:t>
            </w:r>
          </w:p>
          <w:p w14:paraId="091ECBA3" w14:textId="48B66C87" w:rsidR="00D91CF3" w:rsidRPr="00514C6A" w:rsidRDefault="001A6F0E" w:rsidP="00514C6A">
            <w:pPr>
              <w:pStyle w:val="ListParagraph"/>
              <w:numPr>
                <w:ilvl w:val="0"/>
                <w:numId w:val="24"/>
              </w:numPr>
              <w:spacing w:after="0" w:line="360" w:lineRule="auto"/>
              <w:rPr>
                <w:rFonts w:eastAsia="GT America Regular" w:cs="GT America Regular"/>
                <w:color w:val="0F1010"/>
              </w:rPr>
            </w:pPr>
            <w:r w:rsidRPr="00514C6A">
              <w:rPr>
                <w:rFonts w:eastAsia="GT America Regular" w:cs="GT America Regular"/>
                <w:color w:val="0F1010"/>
              </w:rPr>
              <w:t>general summary of all feedback and its incorporation into the draft training products</w:t>
            </w:r>
          </w:p>
          <w:p w14:paraId="6BB07CF0" w14:textId="77777777" w:rsidR="004371E5" w:rsidRDefault="004371E5" w:rsidP="00490BD0">
            <w:pPr>
              <w:spacing w:after="0" w:line="360" w:lineRule="auto"/>
              <w:rPr>
                <w:rFonts w:eastAsia="GT America Regular" w:cs="GT America Regular"/>
                <w:color w:val="0F1010"/>
              </w:rPr>
            </w:pPr>
          </w:p>
          <w:p w14:paraId="71BA170C" w14:textId="2094132E" w:rsidR="00C323ED" w:rsidRDefault="00C323ED" w:rsidP="00490BD0">
            <w:pPr>
              <w:spacing w:after="0" w:line="360" w:lineRule="auto"/>
              <w:rPr>
                <w:rFonts w:eastAsia="GT America Regular" w:cs="GT America Regular"/>
                <w:color w:val="0F1010"/>
              </w:rPr>
            </w:pPr>
            <w:r>
              <w:rPr>
                <w:rFonts w:eastAsia="GT America Regular" w:cs="GT America Regular"/>
                <w:color w:val="0F1010"/>
              </w:rPr>
              <w:t xml:space="preserve">Additional feedback </w:t>
            </w:r>
            <w:r w:rsidR="003D7FB9">
              <w:rPr>
                <w:rFonts w:eastAsia="GT America Regular" w:cs="GT America Regular"/>
                <w:color w:val="0F1010"/>
              </w:rPr>
              <w:t>c</w:t>
            </w:r>
            <w:r>
              <w:rPr>
                <w:rFonts w:eastAsia="GT America Regular" w:cs="GT America Regular"/>
                <w:color w:val="0F1010"/>
              </w:rPr>
              <w:t xml:space="preserve">an be provided </w:t>
            </w:r>
            <w:r w:rsidR="00CD3715">
              <w:rPr>
                <w:rFonts w:eastAsia="GT America Regular" w:cs="GT America Regular"/>
                <w:color w:val="0F1010"/>
              </w:rPr>
              <w:t>directly to the Project Manager:</w:t>
            </w:r>
          </w:p>
          <w:p w14:paraId="4A10D14D" w14:textId="38E261B9" w:rsidR="00CD3715" w:rsidRDefault="5A40630C" w:rsidP="00490BD0">
            <w:pPr>
              <w:spacing w:after="0" w:line="360" w:lineRule="auto"/>
              <w:rPr>
                <w:rFonts w:eastAsia="GT America Regular" w:cs="GT America Regular"/>
                <w:color w:val="0F1010"/>
              </w:rPr>
            </w:pPr>
            <w:r w:rsidRPr="344A9A62">
              <w:rPr>
                <w:rFonts w:eastAsia="GT America Regular" w:cs="GT America Regular"/>
                <w:color w:val="0F1010" w:themeColor="text1"/>
              </w:rPr>
              <w:t>Peter Mi</w:t>
            </w:r>
            <w:r w:rsidR="00E3460D" w:rsidRPr="344A9A62">
              <w:rPr>
                <w:rFonts w:eastAsia="GT America Regular" w:cs="GT America Regular"/>
                <w:color w:val="0F1010" w:themeColor="text1"/>
              </w:rPr>
              <w:t>ll</w:t>
            </w:r>
            <w:r w:rsidR="6E4EB2ED" w:rsidRPr="344A9A62">
              <w:rPr>
                <w:rFonts w:eastAsia="GT America Regular" w:cs="GT America Regular"/>
                <w:color w:val="0F1010" w:themeColor="text1"/>
              </w:rPr>
              <w:t>er</w:t>
            </w:r>
          </w:p>
          <w:p w14:paraId="79BF39B9" w14:textId="7788DAD4" w:rsidR="00CD3715" w:rsidRDefault="00CD3715" w:rsidP="00490BD0">
            <w:pPr>
              <w:spacing w:after="0" w:line="360" w:lineRule="auto"/>
              <w:rPr>
                <w:rFonts w:eastAsia="GT America Regular" w:cs="GT America Regular"/>
                <w:color w:val="0F1010"/>
              </w:rPr>
            </w:pPr>
            <w:r w:rsidRPr="344A9A62">
              <w:rPr>
                <w:rFonts w:eastAsia="GT America Regular" w:cs="GT America Regular"/>
                <w:color w:val="0F1010" w:themeColor="text1"/>
              </w:rPr>
              <w:t xml:space="preserve">Phone – </w:t>
            </w:r>
            <w:r w:rsidR="000031FC" w:rsidRPr="344A9A62">
              <w:rPr>
                <w:rFonts w:eastAsia="GT America Regular" w:cs="GT America Regular"/>
                <w:color w:val="0F1010" w:themeColor="text1"/>
              </w:rPr>
              <w:t>0</w:t>
            </w:r>
            <w:r w:rsidR="199AC413" w:rsidRPr="344A9A62">
              <w:rPr>
                <w:rFonts w:eastAsia="GT America Regular" w:cs="GT America Regular"/>
                <w:color w:val="0F1010" w:themeColor="text1"/>
              </w:rPr>
              <w:t>457 551 116</w:t>
            </w:r>
          </w:p>
          <w:p w14:paraId="7710B9D3" w14:textId="4E8FE5D5" w:rsidR="00950E68" w:rsidRPr="007953BD" w:rsidRDefault="00950E68" w:rsidP="00490BD0">
            <w:pPr>
              <w:spacing w:after="0" w:line="360" w:lineRule="auto"/>
              <w:rPr>
                <w:rFonts w:eastAsia="GT America Regular" w:cs="GT America Regular"/>
                <w:color w:val="0F1010"/>
              </w:rPr>
            </w:pPr>
            <w:r w:rsidRPr="344A9A62">
              <w:rPr>
                <w:rFonts w:eastAsia="GT America Regular" w:cs="GT America Regular"/>
                <w:color w:val="0F1010" w:themeColor="text1"/>
              </w:rPr>
              <w:t xml:space="preserve">Email – </w:t>
            </w:r>
            <w:r w:rsidR="65B31AA7" w:rsidRPr="344A9A62">
              <w:rPr>
                <w:rFonts w:eastAsia="GT America Regular" w:cs="GT America Regular"/>
                <w:color w:val="0F1010" w:themeColor="text1"/>
              </w:rPr>
              <w:t>PeterM</w:t>
            </w:r>
            <w:r w:rsidRPr="344A9A62">
              <w:rPr>
                <w:rFonts w:eastAsia="GT America Regular" w:cs="GT America Regular"/>
                <w:color w:val="0F1010" w:themeColor="text1"/>
              </w:rPr>
              <w:t>@buildskills.com.au</w:t>
            </w:r>
          </w:p>
          <w:p w14:paraId="2DF1F90E" w14:textId="77777777" w:rsidR="004A0B1D" w:rsidRDefault="004A0B1D" w:rsidP="004A0B1D">
            <w:pPr>
              <w:spacing w:after="0" w:line="360" w:lineRule="auto"/>
              <w:rPr>
                <w:rFonts w:eastAsia="GT America Regular" w:cs="GT America Regular"/>
                <w:color w:val="0F1010"/>
                <w:u w:val="single"/>
              </w:rPr>
            </w:pPr>
          </w:p>
          <w:p w14:paraId="64612933" w14:textId="77777777" w:rsidR="007953BD" w:rsidRPr="002D0266" w:rsidRDefault="007953BD" w:rsidP="00714F54">
            <w:pPr>
              <w:spacing w:after="0" w:line="360" w:lineRule="auto"/>
              <w:rPr>
                <w:rFonts w:eastAsia="GT America Regular" w:cs="GT America Regular"/>
                <w:b/>
                <w:bCs/>
                <w:color w:val="0F1010"/>
              </w:rPr>
            </w:pPr>
            <w:r w:rsidRPr="002D0266">
              <w:rPr>
                <w:rFonts w:eastAsia="GT America Regular" w:cs="GT America Regular"/>
                <w:b/>
                <w:bCs/>
                <w:color w:val="0F1010"/>
              </w:rPr>
              <w:t>Step 3 – Incorporating feedback</w:t>
            </w:r>
          </w:p>
          <w:p w14:paraId="13A948B7" w14:textId="7C04893B" w:rsidR="005A2276" w:rsidRPr="00D46A7F" w:rsidRDefault="007953BD" w:rsidP="005A2276">
            <w:pPr>
              <w:spacing w:after="0" w:line="360" w:lineRule="auto"/>
              <w:rPr>
                <w:rFonts w:eastAsia="GT America Regular" w:cs="GT America Regular"/>
              </w:rPr>
            </w:pPr>
            <w:r w:rsidRPr="33ABD03D">
              <w:rPr>
                <w:rFonts w:eastAsia="GT America Regular" w:cs="GT America Regular"/>
                <w:color w:val="0F1010" w:themeColor="text1"/>
              </w:rPr>
              <w:t xml:space="preserve">After consultations have ended, feedback will be collated, analysed and incorporated (as required) into </w:t>
            </w:r>
            <w:r w:rsidR="006D499C" w:rsidRPr="33ABD03D">
              <w:rPr>
                <w:rFonts w:eastAsia="GT America Regular" w:cs="GT America Regular"/>
                <w:color w:val="0F1010" w:themeColor="text1"/>
              </w:rPr>
              <w:t>the</w:t>
            </w:r>
            <w:r w:rsidR="009C39F7" w:rsidRPr="33ABD03D">
              <w:rPr>
                <w:rFonts w:eastAsia="GT America Regular" w:cs="GT America Regular"/>
                <w:color w:val="0F1010" w:themeColor="text1"/>
              </w:rPr>
              <w:t xml:space="preserve"> draft training products. </w:t>
            </w:r>
            <w:r w:rsidRPr="33ABD03D">
              <w:rPr>
                <w:rFonts w:eastAsia="GT America Regular" w:cs="GT America Regular"/>
                <w:color w:val="0F1010" w:themeColor="text1"/>
              </w:rPr>
              <w:t xml:space="preserve">After this, it will be determined if further modifications/consultations are required based on the feedback received. </w:t>
            </w:r>
            <w:r w:rsidR="005A2276" w:rsidRPr="33ABD03D">
              <w:rPr>
                <w:rFonts w:eastAsia="GT America Regular" w:cs="GT America Regular"/>
                <w:color w:val="0F1010" w:themeColor="text1"/>
              </w:rPr>
              <w:t xml:space="preserve">This process is planned to </w:t>
            </w:r>
            <w:r w:rsidR="009D3C71" w:rsidRPr="33ABD03D">
              <w:rPr>
                <w:rFonts w:eastAsia="GT America Regular" w:cs="GT America Regular"/>
              </w:rPr>
              <w:t>c</w:t>
            </w:r>
            <w:r w:rsidR="00F33FA6" w:rsidRPr="00F33FA6">
              <w:rPr>
                <w:rFonts w:eastAsia="GT America Regular" w:cs="GT America Regular"/>
              </w:rPr>
              <w:t>ommence December 2025 and conclude in February 2026</w:t>
            </w:r>
            <w:r w:rsidR="005A2276" w:rsidRPr="33ABD03D">
              <w:rPr>
                <w:rFonts w:eastAsia="GT America Regular" w:cs="GT America Regular"/>
              </w:rPr>
              <w:t>.</w:t>
            </w:r>
          </w:p>
          <w:p w14:paraId="1FB1F49B" w14:textId="60574BB3" w:rsidR="007953BD" w:rsidRPr="007953BD" w:rsidRDefault="007953BD" w:rsidP="00714F54">
            <w:pPr>
              <w:spacing w:after="0" w:line="360" w:lineRule="auto"/>
              <w:rPr>
                <w:rFonts w:eastAsia="GT America Regular" w:cs="GT America Regular"/>
                <w:color w:val="0F1010"/>
              </w:rPr>
            </w:pPr>
          </w:p>
          <w:p w14:paraId="1F283C54" w14:textId="6BA9D120" w:rsidR="007953BD" w:rsidRPr="007953BD" w:rsidRDefault="007953BD" w:rsidP="00714F54">
            <w:pPr>
              <w:spacing w:after="0" w:line="360" w:lineRule="auto"/>
              <w:rPr>
                <w:rFonts w:eastAsia="GT America Regular" w:cs="GT America Regular"/>
                <w:color w:val="0F1010"/>
              </w:rPr>
            </w:pPr>
            <w:r w:rsidRPr="007953BD">
              <w:rPr>
                <w:rFonts w:eastAsia="GT America Regular" w:cs="GT America Regular"/>
                <w:color w:val="0F1010"/>
              </w:rPr>
              <w:lastRenderedPageBreak/>
              <w:t>Once changes have been made, it is up to the</w:t>
            </w:r>
            <w:r w:rsidR="001E076F">
              <w:rPr>
                <w:rFonts w:eastAsia="GT America Regular" w:cs="GT America Regular"/>
                <w:color w:val="0F1010"/>
              </w:rPr>
              <w:t xml:space="preserve"> project team</w:t>
            </w:r>
            <w:r w:rsidRPr="007953BD">
              <w:rPr>
                <w:rFonts w:eastAsia="GT America Regular" w:cs="GT America Regular"/>
                <w:color w:val="0F1010"/>
              </w:rPr>
              <w:t xml:space="preserve"> and the T</w:t>
            </w:r>
            <w:r w:rsidR="001E076F">
              <w:rPr>
                <w:rFonts w:eastAsia="GT America Regular" w:cs="GT America Regular"/>
                <w:color w:val="0F1010"/>
              </w:rPr>
              <w:t xml:space="preserve">echnical Committee </w:t>
            </w:r>
            <w:r w:rsidRPr="007953BD">
              <w:rPr>
                <w:rFonts w:eastAsia="GT America Regular" w:cs="GT America Regular"/>
                <w:color w:val="0F1010"/>
              </w:rPr>
              <w:t>to determine if further consultation is required.</w:t>
            </w:r>
          </w:p>
          <w:p w14:paraId="659F207B" w14:textId="77777777" w:rsidR="007953BD" w:rsidRPr="007953BD" w:rsidRDefault="007953BD" w:rsidP="00714F54">
            <w:pPr>
              <w:spacing w:after="0" w:line="360" w:lineRule="auto"/>
              <w:rPr>
                <w:rFonts w:eastAsia="GT America Regular" w:cs="GT America Regular"/>
                <w:color w:val="0F1010"/>
              </w:rPr>
            </w:pPr>
          </w:p>
          <w:p w14:paraId="24ADF0D7" w14:textId="76E54CE0" w:rsidR="007953BD" w:rsidRPr="007953BD" w:rsidRDefault="007953BD" w:rsidP="00714F54">
            <w:pPr>
              <w:spacing w:after="0" w:line="360" w:lineRule="auto"/>
              <w:rPr>
                <w:rFonts w:eastAsia="GT America Regular" w:cs="GT America Regular"/>
                <w:color w:val="0F1010"/>
              </w:rPr>
            </w:pPr>
            <w:r w:rsidRPr="007953BD">
              <w:rPr>
                <w:rFonts w:eastAsia="GT America Regular" w:cs="GT America Regular"/>
                <w:color w:val="0F1010"/>
              </w:rPr>
              <w:t xml:space="preserve">If significant modifications have been made to the </w:t>
            </w:r>
            <w:r w:rsidR="009908E2">
              <w:rPr>
                <w:rFonts w:eastAsia="GT America Regular" w:cs="GT America Regular"/>
                <w:color w:val="0F1010"/>
              </w:rPr>
              <w:t>proposed solution</w:t>
            </w:r>
            <w:r w:rsidRPr="007953BD">
              <w:rPr>
                <w:rFonts w:eastAsia="GT America Regular" w:cs="GT America Regular"/>
                <w:color w:val="0F1010"/>
              </w:rPr>
              <w:t xml:space="preserve"> because of the public and government consultations, BuildSkills may decide to undertake further consultation with relevant stakeholders to address this and ensure the </w:t>
            </w:r>
            <w:r w:rsidR="001C174B" w:rsidRPr="007953BD">
              <w:rPr>
                <w:rFonts w:eastAsia="GT America Regular" w:cs="GT America Regular"/>
                <w:color w:val="0F1010"/>
              </w:rPr>
              <w:t>outcome</w:t>
            </w:r>
            <w:r w:rsidRPr="007953BD">
              <w:rPr>
                <w:rFonts w:eastAsia="GT America Regular" w:cs="GT America Regular"/>
                <w:color w:val="0F1010"/>
              </w:rPr>
              <w:t xml:space="preserve"> reflects broad stakeholder consensus. The outcomes of these additional consultations, including a justification for changes, will be captured in the consultation log. </w:t>
            </w:r>
            <w:r w:rsidR="007240AA">
              <w:rPr>
                <w:rFonts w:eastAsia="GT America Regular" w:cs="GT America Regular"/>
                <w:color w:val="0F1010"/>
              </w:rPr>
              <w:t xml:space="preserve"> </w:t>
            </w:r>
            <w:r w:rsidRPr="007953BD">
              <w:rPr>
                <w:rFonts w:eastAsia="GT America Regular" w:cs="GT America Regular"/>
                <w:color w:val="0F1010"/>
              </w:rPr>
              <w:t>Further, the consultation log will also include justification on why the feedback has not been considered, the reasons why issues cannot be resolved, any steps taken, and the potential impact on learners and employers.</w:t>
            </w:r>
          </w:p>
          <w:p w14:paraId="718CF5F2" w14:textId="6EC48F08" w:rsidR="007953BD" w:rsidRDefault="007953BD" w:rsidP="00714F54">
            <w:pPr>
              <w:spacing w:after="0" w:line="360" w:lineRule="auto"/>
              <w:rPr>
                <w:rFonts w:eastAsia="GT America Regular" w:cs="GT America Regular"/>
                <w:color w:val="0F1010"/>
              </w:rPr>
            </w:pPr>
            <w:r w:rsidRPr="007953BD">
              <w:rPr>
                <w:rFonts w:eastAsia="GT America Regular" w:cs="GT America Regular"/>
                <w:color w:val="0F1010"/>
              </w:rPr>
              <w:t xml:space="preserve">If one or more stakeholders disagree about the proposed </w:t>
            </w:r>
            <w:r w:rsidR="00DA4EAE">
              <w:rPr>
                <w:rFonts w:eastAsia="GT America Regular" w:cs="GT America Regular"/>
                <w:color w:val="0F1010"/>
              </w:rPr>
              <w:t xml:space="preserve">solution including the </w:t>
            </w:r>
            <w:r w:rsidRPr="007953BD">
              <w:rPr>
                <w:rFonts w:eastAsia="GT America Regular" w:cs="GT America Regular"/>
                <w:color w:val="0F1010"/>
              </w:rPr>
              <w:t xml:space="preserve">structure and/or content of </w:t>
            </w:r>
            <w:r w:rsidR="00DA4EAE">
              <w:rPr>
                <w:rFonts w:eastAsia="GT America Regular" w:cs="GT America Regular"/>
                <w:color w:val="0F1010"/>
              </w:rPr>
              <w:t>any proposed</w:t>
            </w:r>
            <w:r w:rsidRPr="007953BD">
              <w:rPr>
                <w:rFonts w:eastAsia="GT America Regular" w:cs="GT America Regular"/>
                <w:color w:val="0F1010"/>
              </w:rPr>
              <w:t xml:space="preserve"> training products, BuildSkills will work to resolve these disputes before submission to the Assurance Body. Please refer to the Dispute Resolution Policy on our website. </w:t>
            </w:r>
          </w:p>
          <w:p w14:paraId="6EB4CF13" w14:textId="77777777" w:rsidR="00670B4E" w:rsidRDefault="00670B4E" w:rsidP="00714F54">
            <w:pPr>
              <w:spacing w:after="0" w:line="360" w:lineRule="auto"/>
              <w:rPr>
                <w:rFonts w:eastAsia="GT America Regular" w:cs="GT America Regular"/>
                <w:b/>
                <w:bCs/>
                <w:color w:val="0F1010"/>
              </w:rPr>
            </w:pPr>
          </w:p>
          <w:p w14:paraId="4E5A7021" w14:textId="1E424098" w:rsidR="007953BD" w:rsidRPr="00401337" w:rsidRDefault="007953BD" w:rsidP="00714F54">
            <w:pPr>
              <w:spacing w:after="0" w:line="360" w:lineRule="auto"/>
              <w:rPr>
                <w:rFonts w:eastAsia="GT America Regular" w:cs="GT America Regular"/>
                <w:b/>
                <w:bCs/>
                <w:color w:val="0F1010"/>
              </w:rPr>
            </w:pPr>
            <w:r w:rsidRPr="00401337">
              <w:rPr>
                <w:rFonts w:eastAsia="GT America Regular" w:cs="GT America Regular"/>
                <w:b/>
                <w:bCs/>
                <w:color w:val="0F1010"/>
              </w:rPr>
              <w:t xml:space="preserve">Step 4 – Senior Officials’ Check </w:t>
            </w:r>
          </w:p>
          <w:p w14:paraId="7E8C838B" w14:textId="77777777" w:rsidR="007953BD" w:rsidRPr="00C07C0A" w:rsidRDefault="007953BD" w:rsidP="00714F54">
            <w:pPr>
              <w:spacing w:after="0" w:line="360" w:lineRule="auto"/>
              <w:rPr>
                <w:rFonts w:eastAsia="GT America Regular" w:cs="GT America Regular"/>
                <w:color w:val="0F1010"/>
                <w:sz w:val="8"/>
                <w:szCs w:val="8"/>
              </w:rPr>
            </w:pPr>
          </w:p>
          <w:p w14:paraId="19DCBF15" w14:textId="68422834" w:rsidR="00B97760" w:rsidRPr="00374815" w:rsidRDefault="000117D1" w:rsidP="7A954F0C">
            <w:pPr>
              <w:spacing w:after="0" w:line="360" w:lineRule="auto"/>
              <w:rPr>
                <w:rFonts w:eastAsia="GT America Regular" w:cs="GT America Regular"/>
              </w:rPr>
            </w:pPr>
            <w:r>
              <w:rPr>
                <w:rFonts w:eastAsia="GT America Regular" w:cs="GT America Regular"/>
                <w:color w:val="0F1010"/>
              </w:rPr>
              <w:t xml:space="preserve">Should </w:t>
            </w:r>
            <w:r w:rsidR="002E7387">
              <w:rPr>
                <w:rFonts w:eastAsia="GT America Regular" w:cs="GT America Regular"/>
                <w:color w:val="0F1010"/>
              </w:rPr>
              <w:t xml:space="preserve">training products be developed, </w:t>
            </w:r>
            <w:r w:rsidR="007953BD" w:rsidRPr="007953BD">
              <w:rPr>
                <w:rFonts w:eastAsia="GT America Regular" w:cs="GT America Regular"/>
                <w:color w:val="0F1010"/>
              </w:rPr>
              <w:t xml:space="preserve">Government feedback on the content of relevant training products will be delivered to BuildSkills through consultations with Commonwealth and state/territory Senior Responsible Officers. </w:t>
            </w:r>
            <w:r w:rsidR="00A23FDD">
              <w:rPr>
                <w:rFonts w:eastAsia="GT America Regular" w:cs="GT America Regular"/>
                <w:color w:val="0F1010"/>
              </w:rPr>
              <w:t xml:space="preserve"> This consultation </w:t>
            </w:r>
            <w:r w:rsidR="002C3346">
              <w:rPr>
                <w:rFonts w:eastAsia="GT America Regular" w:cs="GT America Regular"/>
                <w:color w:val="0F1010"/>
              </w:rPr>
              <w:t xml:space="preserve">will be conducted by email feedback and </w:t>
            </w:r>
            <w:r w:rsidR="00A401F0">
              <w:rPr>
                <w:rFonts w:eastAsia="GT America Regular" w:cs="GT America Regular"/>
                <w:color w:val="0F1010"/>
              </w:rPr>
              <w:t>is planned to</w:t>
            </w:r>
            <w:r w:rsidR="00C73ED4">
              <w:rPr>
                <w:rFonts w:eastAsia="GT America Regular" w:cs="GT America Regular"/>
                <w:color w:val="0F1010"/>
              </w:rPr>
              <w:t xml:space="preserve"> occur in </w:t>
            </w:r>
            <w:r w:rsidR="004779D5">
              <w:rPr>
                <w:rFonts w:eastAsia="GT America Regular" w:cs="GT America Regular"/>
                <w:color w:val="0F1010"/>
              </w:rPr>
              <w:t>March</w:t>
            </w:r>
            <w:r w:rsidR="001054C8" w:rsidRPr="00374815">
              <w:rPr>
                <w:rFonts w:eastAsia="GT America Regular" w:cs="GT America Regular"/>
              </w:rPr>
              <w:t xml:space="preserve"> 202</w:t>
            </w:r>
            <w:r w:rsidR="004779D5">
              <w:rPr>
                <w:rFonts w:eastAsia="GT America Regular" w:cs="GT America Regular"/>
              </w:rPr>
              <w:t>6</w:t>
            </w:r>
            <w:r w:rsidR="00247E14" w:rsidRPr="00374815">
              <w:rPr>
                <w:rFonts w:eastAsia="GT America Regular" w:cs="GT America Regular"/>
              </w:rPr>
              <w:t>.</w:t>
            </w:r>
          </w:p>
          <w:p w14:paraId="3C0BEC84" w14:textId="77777777" w:rsidR="00E2492D" w:rsidRDefault="00E2492D" w:rsidP="00714F54">
            <w:pPr>
              <w:spacing w:after="0" w:line="360" w:lineRule="auto"/>
              <w:rPr>
                <w:rFonts w:eastAsia="GT America Regular" w:cs="GT America Regular"/>
                <w:b/>
                <w:bCs/>
                <w:color w:val="0F1010"/>
              </w:rPr>
            </w:pPr>
          </w:p>
          <w:p w14:paraId="631C6B92" w14:textId="3025FA9B" w:rsidR="007953BD" w:rsidRPr="00401337" w:rsidRDefault="007953BD" w:rsidP="00714F54">
            <w:pPr>
              <w:spacing w:after="0" w:line="360" w:lineRule="auto"/>
              <w:rPr>
                <w:rFonts w:eastAsia="GT America Regular" w:cs="GT America Regular"/>
                <w:b/>
                <w:bCs/>
                <w:color w:val="0F1010"/>
              </w:rPr>
            </w:pPr>
            <w:r w:rsidRPr="00401337">
              <w:rPr>
                <w:rFonts w:eastAsia="GT America Regular" w:cs="GT America Regular"/>
                <w:b/>
                <w:bCs/>
                <w:color w:val="0F1010"/>
              </w:rPr>
              <w:t>Step 5 – Finalisation and Submission to Assurance Body</w:t>
            </w:r>
          </w:p>
          <w:p w14:paraId="5457A38B" w14:textId="77777777" w:rsidR="007953BD" w:rsidRPr="00C07C0A" w:rsidRDefault="007953BD" w:rsidP="00714F54">
            <w:pPr>
              <w:spacing w:after="0" w:line="360" w:lineRule="auto"/>
              <w:rPr>
                <w:rFonts w:eastAsia="GT America Regular" w:cs="GT America Regular"/>
                <w:color w:val="0F1010"/>
                <w:sz w:val="8"/>
                <w:szCs w:val="8"/>
              </w:rPr>
            </w:pPr>
          </w:p>
          <w:p w14:paraId="4129EDBA" w14:textId="4FA5D0A5" w:rsidR="007953BD" w:rsidRPr="00374815" w:rsidRDefault="007D667B" w:rsidP="00714F54">
            <w:pPr>
              <w:spacing w:after="0" w:line="360" w:lineRule="auto"/>
              <w:rPr>
                <w:rFonts w:eastAsia="GT America Regular" w:cs="GT America Regular"/>
              </w:rPr>
            </w:pPr>
            <w:r>
              <w:rPr>
                <w:rFonts w:eastAsia="GT America Regular" w:cs="GT America Regular"/>
                <w:color w:val="0F1010"/>
              </w:rPr>
              <w:t>If training products are developed, a</w:t>
            </w:r>
            <w:r w:rsidR="007953BD" w:rsidRPr="007953BD">
              <w:rPr>
                <w:rFonts w:eastAsia="GT America Regular" w:cs="GT America Regular"/>
                <w:color w:val="0F1010"/>
              </w:rPr>
              <w:t>fter the training product development has occurred, and consultations and feedback have been implemented and incorporated into the training product(s), BuildSkills will submit a pack to the Assurance Body and publish the submission on its website.</w:t>
            </w:r>
            <w:r w:rsidR="001B2C12">
              <w:rPr>
                <w:rFonts w:eastAsia="GT America Regular" w:cs="GT America Regular"/>
                <w:color w:val="0F1010"/>
              </w:rPr>
              <w:t xml:space="preserve">  This process is planned to occur </w:t>
            </w:r>
            <w:r w:rsidR="001B2C12" w:rsidRPr="00374815">
              <w:rPr>
                <w:rFonts w:eastAsia="GT America Regular" w:cs="GT America Regular"/>
              </w:rPr>
              <w:t xml:space="preserve">during </w:t>
            </w:r>
            <w:r w:rsidR="004779D5">
              <w:rPr>
                <w:rFonts w:eastAsia="GT America Regular" w:cs="GT America Regular"/>
              </w:rPr>
              <w:t>April</w:t>
            </w:r>
            <w:r w:rsidR="00F13779" w:rsidRPr="00374815">
              <w:rPr>
                <w:rFonts w:eastAsia="GT America Regular" w:cs="GT America Regular"/>
              </w:rPr>
              <w:t xml:space="preserve"> 202</w:t>
            </w:r>
            <w:r w:rsidR="004779D5">
              <w:rPr>
                <w:rFonts w:eastAsia="GT America Regular" w:cs="GT America Regular"/>
              </w:rPr>
              <w:t>6</w:t>
            </w:r>
            <w:r w:rsidR="00761FE6" w:rsidRPr="00374815">
              <w:rPr>
                <w:rFonts w:eastAsia="GT America Regular" w:cs="GT America Regular"/>
              </w:rPr>
              <w:t>.</w:t>
            </w:r>
          </w:p>
          <w:p w14:paraId="649E4A59" w14:textId="77777777" w:rsidR="00C07C0A" w:rsidRDefault="00C07C0A" w:rsidP="00714F54">
            <w:pPr>
              <w:spacing w:after="0" w:line="360" w:lineRule="auto"/>
              <w:rPr>
                <w:rFonts w:eastAsia="GT America Regular" w:cs="GT America Regular"/>
                <w:b/>
                <w:bCs/>
                <w:color w:val="0F1010"/>
              </w:rPr>
            </w:pPr>
          </w:p>
          <w:p w14:paraId="76026F26" w14:textId="77777777" w:rsidR="007953BD" w:rsidRPr="00401337" w:rsidRDefault="007953BD" w:rsidP="00714F54">
            <w:pPr>
              <w:spacing w:after="0" w:line="360" w:lineRule="auto"/>
              <w:rPr>
                <w:rFonts w:eastAsia="GT America Regular" w:cs="GT America Regular"/>
                <w:b/>
                <w:bCs/>
                <w:color w:val="0F1010"/>
              </w:rPr>
            </w:pPr>
            <w:r w:rsidRPr="00401337">
              <w:rPr>
                <w:rFonts w:eastAsia="GT America Regular" w:cs="GT America Regular"/>
                <w:b/>
                <w:bCs/>
                <w:color w:val="0F1010"/>
              </w:rPr>
              <w:t>Step 6 - Assurance Body consideration &amp; Step 7 - Skills Ministers’ Endorsement</w:t>
            </w:r>
          </w:p>
          <w:p w14:paraId="566EFCFD" w14:textId="77777777" w:rsidR="007953BD" w:rsidRPr="00C07C0A" w:rsidRDefault="007953BD" w:rsidP="00714F54">
            <w:pPr>
              <w:spacing w:after="0" w:line="360" w:lineRule="auto"/>
              <w:rPr>
                <w:rFonts w:eastAsia="GT America Regular" w:cs="GT America Regular"/>
                <w:color w:val="0F1010"/>
                <w:sz w:val="8"/>
                <w:szCs w:val="8"/>
              </w:rPr>
            </w:pPr>
          </w:p>
          <w:p w14:paraId="7AEC68C6" w14:textId="72A42146" w:rsidR="007953BD" w:rsidRPr="007953BD" w:rsidRDefault="007D667B" w:rsidP="00714F54">
            <w:pPr>
              <w:spacing w:after="0" w:line="360" w:lineRule="auto"/>
              <w:rPr>
                <w:rFonts w:eastAsia="GT America Regular" w:cs="GT America Regular"/>
                <w:color w:val="0F1010"/>
              </w:rPr>
            </w:pPr>
            <w:r w:rsidRPr="3B8174FA">
              <w:rPr>
                <w:rFonts w:eastAsia="GT America Regular" w:cs="GT America Regular"/>
                <w:color w:val="0F1010" w:themeColor="text1"/>
              </w:rPr>
              <w:t>If training products are developed, a</w:t>
            </w:r>
            <w:r w:rsidR="007953BD" w:rsidRPr="3B8174FA">
              <w:rPr>
                <w:rFonts w:eastAsia="GT America Regular" w:cs="GT America Regular"/>
                <w:color w:val="0F1010" w:themeColor="text1"/>
              </w:rPr>
              <w:t>fter submission, the Assurance body will evaluate the submission based on compliance with the T</w:t>
            </w:r>
            <w:r w:rsidR="00BF53CF">
              <w:rPr>
                <w:rFonts w:eastAsia="GT America Regular" w:cs="GT America Regular"/>
                <w:color w:val="0F1010" w:themeColor="text1"/>
              </w:rPr>
              <w:t xml:space="preserve">raining </w:t>
            </w:r>
            <w:r w:rsidR="007953BD" w:rsidRPr="3B8174FA">
              <w:rPr>
                <w:rFonts w:eastAsia="GT America Regular" w:cs="GT America Regular"/>
                <w:color w:val="0F1010" w:themeColor="text1"/>
              </w:rPr>
              <w:t>P</w:t>
            </w:r>
            <w:r w:rsidR="00BF53CF">
              <w:rPr>
                <w:rFonts w:eastAsia="GT America Regular" w:cs="GT America Regular"/>
                <w:color w:val="0F1010" w:themeColor="text1"/>
              </w:rPr>
              <w:t xml:space="preserve">ackage </w:t>
            </w:r>
            <w:r w:rsidR="007953BD" w:rsidRPr="3B8174FA">
              <w:rPr>
                <w:rFonts w:eastAsia="GT America Regular" w:cs="GT America Regular"/>
                <w:color w:val="0F1010" w:themeColor="text1"/>
              </w:rPr>
              <w:t>O</w:t>
            </w:r>
            <w:r w:rsidR="00BF53CF">
              <w:rPr>
                <w:rFonts w:eastAsia="GT America Regular" w:cs="GT America Regular"/>
                <w:color w:val="0F1010" w:themeColor="text1"/>
              </w:rPr>
              <w:t>rganis</w:t>
            </w:r>
            <w:r w:rsidR="003B2AA0">
              <w:rPr>
                <w:rFonts w:eastAsia="GT America Regular" w:cs="GT America Regular"/>
                <w:color w:val="0F1010" w:themeColor="text1"/>
              </w:rPr>
              <w:t xml:space="preserve">ing </w:t>
            </w:r>
            <w:r w:rsidR="007953BD" w:rsidRPr="3B8174FA">
              <w:rPr>
                <w:rFonts w:eastAsia="GT America Regular" w:cs="GT America Regular"/>
                <w:color w:val="0F1010" w:themeColor="text1"/>
              </w:rPr>
              <w:t>F</w:t>
            </w:r>
            <w:r w:rsidR="003B2AA0">
              <w:rPr>
                <w:rFonts w:eastAsia="GT America Regular" w:cs="GT America Regular"/>
                <w:color w:val="0F1010" w:themeColor="text1"/>
              </w:rPr>
              <w:t>rame</w:t>
            </w:r>
            <w:r w:rsidR="00677877">
              <w:rPr>
                <w:rFonts w:eastAsia="GT America Regular" w:cs="GT America Regular"/>
                <w:color w:val="0F1010" w:themeColor="text1"/>
              </w:rPr>
              <w:t>work</w:t>
            </w:r>
            <w:r w:rsidR="007953BD" w:rsidRPr="3B8174FA">
              <w:rPr>
                <w:rFonts w:eastAsia="GT America Regular" w:cs="GT America Regular"/>
                <w:color w:val="0F1010" w:themeColor="text1"/>
              </w:rPr>
              <w:t xml:space="preserve"> </w:t>
            </w:r>
            <w:r w:rsidR="693EDF29" w:rsidRPr="0C1F2939">
              <w:rPr>
                <w:rFonts w:eastAsia="GT America Regular" w:cs="GT America Regular"/>
                <w:color w:val="0F1010" w:themeColor="text1"/>
              </w:rPr>
              <w:t>(TPOF)</w:t>
            </w:r>
            <w:r w:rsidR="007953BD" w:rsidRPr="0C1F2939">
              <w:rPr>
                <w:rFonts w:eastAsia="GT America Regular" w:cs="GT America Regular"/>
                <w:color w:val="0F1010" w:themeColor="text1"/>
              </w:rPr>
              <w:t xml:space="preserve"> </w:t>
            </w:r>
            <w:r w:rsidR="007953BD" w:rsidRPr="3B8174FA">
              <w:rPr>
                <w:rFonts w:eastAsia="GT America Regular" w:cs="GT America Regular"/>
                <w:color w:val="0F1010" w:themeColor="text1"/>
              </w:rPr>
              <w:t>and ensure that BuildSkills has provided all necessary evidence to support the submission. After the Assurance Body reviews the training product(s), the products are supplied to the Skills Ministers’ members for endorsement.</w:t>
            </w:r>
          </w:p>
          <w:p w14:paraId="5A7C5F3A" w14:textId="77777777" w:rsidR="007953BD" w:rsidRPr="007953BD" w:rsidRDefault="007953BD" w:rsidP="00714F54">
            <w:pPr>
              <w:spacing w:after="0" w:line="360" w:lineRule="auto"/>
              <w:rPr>
                <w:rFonts w:eastAsia="GT America Regular" w:cs="GT America Regular"/>
                <w:color w:val="0F1010"/>
              </w:rPr>
            </w:pPr>
          </w:p>
          <w:p w14:paraId="705E121A" w14:textId="77777777" w:rsidR="007953BD" w:rsidRPr="007953BD" w:rsidRDefault="007953BD" w:rsidP="00714F54">
            <w:pPr>
              <w:spacing w:after="0" w:line="360" w:lineRule="auto"/>
              <w:rPr>
                <w:rFonts w:eastAsia="GT America Regular" w:cs="GT America Regular"/>
                <w:color w:val="0F1010"/>
              </w:rPr>
            </w:pPr>
            <w:r w:rsidRPr="007953BD">
              <w:rPr>
                <w:rFonts w:eastAsia="GT America Regular" w:cs="GT America Regular"/>
                <w:color w:val="0F1010"/>
              </w:rPr>
              <w:t>After training product(s) are endorsed by the Skills Minister, BuildSkills will upload the training products and the Companion Volume Implementation Guides (CVIG) on the National Register of VET within 10 business days of endorsement.</w:t>
            </w:r>
          </w:p>
          <w:p w14:paraId="63E96E13" w14:textId="77777777" w:rsidR="007953BD" w:rsidRPr="007953BD" w:rsidRDefault="007953BD" w:rsidP="00714F54">
            <w:pPr>
              <w:spacing w:after="0" w:line="360" w:lineRule="auto"/>
              <w:rPr>
                <w:rFonts w:eastAsia="GT America Regular" w:cs="GT America Regular"/>
                <w:color w:val="0F1010"/>
              </w:rPr>
            </w:pPr>
          </w:p>
          <w:p w14:paraId="0D30A7D8" w14:textId="77777777" w:rsidR="007953BD" w:rsidRPr="007953BD" w:rsidRDefault="007953BD" w:rsidP="00714F54">
            <w:pPr>
              <w:spacing w:after="0" w:line="360" w:lineRule="auto"/>
              <w:rPr>
                <w:rFonts w:eastAsia="GT America Regular" w:cs="GT America Regular"/>
                <w:color w:val="0F1010"/>
              </w:rPr>
            </w:pPr>
            <w:r w:rsidRPr="007953BD">
              <w:rPr>
                <w:rFonts w:eastAsia="GT America Regular" w:cs="GT America Regular"/>
                <w:color w:val="0F1010"/>
              </w:rPr>
              <w:t xml:space="preserve">BuildSkills will also </w:t>
            </w:r>
          </w:p>
          <w:p w14:paraId="1EA3D440" w14:textId="6F77BD6C" w:rsidR="007953BD" w:rsidRPr="00514C6A" w:rsidRDefault="007953BD" w:rsidP="00514C6A">
            <w:pPr>
              <w:pStyle w:val="ListParagraph"/>
              <w:numPr>
                <w:ilvl w:val="0"/>
                <w:numId w:val="25"/>
              </w:numPr>
              <w:spacing w:after="0" w:line="360" w:lineRule="auto"/>
              <w:rPr>
                <w:rFonts w:eastAsia="GT America Regular" w:cs="GT America Regular"/>
                <w:color w:val="0F1010"/>
              </w:rPr>
            </w:pPr>
            <w:r w:rsidRPr="00514C6A">
              <w:rPr>
                <w:rFonts w:eastAsia="GT America Regular" w:cs="GT America Regular"/>
                <w:color w:val="0F1010"/>
              </w:rPr>
              <w:t>co</w:t>
            </w:r>
            <w:r w:rsidR="00F13779" w:rsidRPr="00514C6A">
              <w:rPr>
                <w:rFonts w:eastAsia="GT America Regular" w:cs="GT America Regular"/>
                <w:color w:val="0F1010"/>
              </w:rPr>
              <w:t>mmunicate</w:t>
            </w:r>
            <w:r w:rsidRPr="00514C6A">
              <w:rPr>
                <w:rFonts w:eastAsia="GT America Regular" w:cs="GT America Regular"/>
                <w:color w:val="0F1010"/>
              </w:rPr>
              <w:t xml:space="preserve"> with the Technical Committee to notify them of the outcome,</w:t>
            </w:r>
          </w:p>
          <w:p w14:paraId="5E6B3128" w14:textId="3581DFA6" w:rsidR="00F97C2E" w:rsidRPr="00514C6A" w:rsidRDefault="007953BD" w:rsidP="00514C6A">
            <w:pPr>
              <w:pStyle w:val="ListParagraph"/>
              <w:numPr>
                <w:ilvl w:val="0"/>
                <w:numId w:val="25"/>
              </w:numPr>
              <w:spacing w:after="0" w:line="360" w:lineRule="auto"/>
              <w:rPr>
                <w:rFonts w:eastAsia="GT America Regular" w:cs="GT America Regular"/>
                <w:color w:val="0F1010"/>
              </w:rPr>
            </w:pPr>
            <w:r w:rsidRPr="00514C6A">
              <w:rPr>
                <w:rFonts w:eastAsia="GT America Regular" w:cs="GT America Regular"/>
                <w:color w:val="0F1010"/>
              </w:rPr>
              <w:t>contact the stakeholders that engaged in the training product development process to notify them of the outcome</w:t>
            </w:r>
            <w:r w:rsidR="00927E1A" w:rsidRPr="00514C6A">
              <w:rPr>
                <w:rFonts w:eastAsia="GT America Regular" w:cs="GT America Regular"/>
                <w:color w:val="0F1010"/>
              </w:rPr>
              <w:t>,</w:t>
            </w:r>
          </w:p>
          <w:p w14:paraId="70FB34E0" w14:textId="7442A68E" w:rsidR="007953BD" w:rsidRPr="00514C6A" w:rsidRDefault="007953BD" w:rsidP="00514C6A">
            <w:pPr>
              <w:pStyle w:val="ListParagraph"/>
              <w:numPr>
                <w:ilvl w:val="0"/>
                <w:numId w:val="25"/>
              </w:numPr>
              <w:spacing w:after="0" w:line="360" w:lineRule="auto"/>
              <w:rPr>
                <w:rFonts w:eastAsia="GT America Regular" w:cs="GT America Regular"/>
                <w:color w:val="0F1010"/>
              </w:rPr>
            </w:pPr>
            <w:r w:rsidRPr="00514C6A">
              <w:rPr>
                <w:rFonts w:eastAsia="GT America Regular" w:cs="GT America Regular"/>
                <w:color w:val="0F1010"/>
              </w:rPr>
              <w:t>send an update on the training product(s) changes to subscribers who have indicated their interest in the subject matter</w:t>
            </w:r>
            <w:r w:rsidR="00927E1A" w:rsidRPr="00514C6A">
              <w:rPr>
                <w:rFonts w:eastAsia="GT America Regular" w:cs="GT America Regular"/>
                <w:color w:val="0F1010"/>
              </w:rPr>
              <w:t>, and</w:t>
            </w:r>
          </w:p>
          <w:p w14:paraId="32AB6592" w14:textId="77777777" w:rsidR="00BE6A4F" w:rsidRPr="00514C6A" w:rsidRDefault="007953BD" w:rsidP="00514C6A">
            <w:pPr>
              <w:pStyle w:val="ListParagraph"/>
              <w:numPr>
                <w:ilvl w:val="0"/>
                <w:numId w:val="25"/>
              </w:numPr>
              <w:spacing w:after="0" w:line="360" w:lineRule="auto"/>
              <w:rPr>
                <w:rFonts w:eastAsia="GT America Regular" w:cs="GT America Regular"/>
                <w:color w:val="0F1010"/>
              </w:rPr>
            </w:pPr>
            <w:r w:rsidRPr="00514C6A">
              <w:rPr>
                <w:rFonts w:eastAsia="GT America Regular" w:cs="GT America Regular"/>
                <w:color w:val="0F1010"/>
              </w:rPr>
              <w:t>post a notification of changes and updates to the relevant training product(s) on the BuildSkills website and social platforms.</w:t>
            </w:r>
          </w:p>
          <w:p w14:paraId="6DD4CBE8" w14:textId="0F9BF75F" w:rsidR="00BE6A4F" w:rsidRPr="00924392" w:rsidRDefault="00761FE6" w:rsidP="00924392">
            <w:pPr>
              <w:spacing w:after="0" w:line="360" w:lineRule="auto"/>
              <w:rPr>
                <w:rFonts w:eastAsia="GT America Regular" w:cs="GT America Regular"/>
                <w:color w:val="0F1010"/>
              </w:rPr>
            </w:pPr>
            <w:r>
              <w:rPr>
                <w:rFonts w:eastAsia="GT America Regular" w:cs="GT America Regular"/>
                <w:color w:val="0F1010"/>
              </w:rPr>
              <w:t>This process is planned</w:t>
            </w:r>
            <w:r w:rsidR="009B4732">
              <w:rPr>
                <w:rFonts w:eastAsia="GT America Regular" w:cs="GT America Regular"/>
                <w:color w:val="0F1010"/>
              </w:rPr>
              <w:t xml:space="preserve"> to </w:t>
            </w:r>
            <w:r w:rsidR="009B4732" w:rsidRPr="007C22AB">
              <w:rPr>
                <w:rFonts w:eastAsia="GT America Regular" w:cs="GT America Regular"/>
              </w:rPr>
              <w:t>commence in</w:t>
            </w:r>
            <w:r w:rsidR="00C10862" w:rsidRPr="007C22AB">
              <w:rPr>
                <w:rFonts w:eastAsia="GT America Regular" w:cs="GT America Regular"/>
              </w:rPr>
              <w:t xml:space="preserve"> </w:t>
            </w:r>
            <w:r w:rsidR="004779D5">
              <w:rPr>
                <w:rFonts w:eastAsia="GT America Regular" w:cs="GT America Regular"/>
              </w:rPr>
              <w:t>May</w:t>
            </w:r>
            <w:r w:rsidR="007C22AB" w:rsidRPr="007C22AB">
              <w:rPr>
                <w:rFonts w:eastAsia="GT America Regular" w:cs="GT America Regular"/>
              </w:rPr>
              <w:t xml:space="preserve"> </w:t>
            </w:r>
            <w:r w:rsidR="00B8798F" w:rsidRPr="007C22AB">
              <w:rPr>
                <w:rFonts w:eastAsia="GT America Regular" w:cs="GT America Regular"/>
              </w:rPr>
              <w:t>202</w:t>
            </w:r>
            <w:r w:rsidR="004779D5">
              <w:rPr>
                <w:rFonts w:eastAsia="GT America Regular" w:cs="GT America Regular"/>
              </w:rPr>
              <w:t>6</w:t>
            </w:r>
            <w:r w:rsidR="00924392" w:rsidRPr="007C22AB">
              <w:rPr>
                <w:rFonts w:eastAsia="GT America Regular" w:cs="GT America Regular"/>
              </w:rPr>
              <w:t>.</w:t>
            </w:r>
          </w:p>
        </w:tc>
      </w:tr>
      <w:tr w:rsidR="002F1FB6" w:rsidRPr="001B5DA4" w14:paraId="391419B3" w14:textId="77777777" w:rsidTr="33ABD03D">
        <w:trPr>
          <w:trHeight w:val="300"/>
        </w:trPr>
        <w:tc>
          <w:tcPr>
            <w:tcW w:w="2217" w:type="dxa"/>
            <w:tcBorders>
              <w:right w:val="single" w:sz="8" w:space="0" w:color="002060"/>
            </w:tcBorders>
            <w:shd w:val="clear" w:color="auto" w:fill="FFFFFF" w:themeFill="background1"/>
            <w:tcMar>
              <w:left w:w="0" w:type="dxa"/>
              <w:bottom w:w="284" w:type="dxa"/>
              <w:right w:w="340" w:type="dxa"/>
            </w:tcMar>
          </w:tcPr>
          <w:p w14:paraId="2D5050BE" w14:textId="77777777" w:rsidR="007839B6" w:rsidRDefault="007839B6" w:rsidP="002F1FB6">
            <w:pPr>
              <w:spacing w:after="0" w:line="192" w:lineRule="auto"/>
              <w:jc w:val="right"/>
              <w:rPr>
                <w:rFonts w:ascii="GT America Trial Lt" w:hAnsi="GT America Trial Lt"/>
                <w:color w:val="0B184A"/>
                <w:sz w:val="32"/>
                <w:szCs w:val="32"/>
              </w:rPr>
            </w:pPr>
          </w:p>
          <w:p w14:paraId="4F0E60AC" w14:textId="188B267D" w:rsidR="002F1FB6" w:rsidRDefault="002F1FB6" w:rsidP="002F1FB6">
            <w:pPr>
              <w:spacing w:after="0" w:line="192" w:lineRule="auto"/>
              <w:jc w:val="right"/>
              <w:rPr>
                <w:rFonts w:ascii="GT America Trial Lt" w:hAnsi="GT America Trial Lt"/>
                <w:color w:val="0B184A"/>
                <w:sz w:val="32"/>
                <w:szCs w:val="32"/>
              </w:rPr>
            </w:pPr>
            <w:r>
              <w:rPr>
                <w:rFonts w:ascii="GT America Trial Lt" w:hAnsi="GT America Trial Lt"/>
                <w:color w:val="0B184A"/>
                <w:sz w:val="32"/>
                <w:szCs w:val="32"/>
              </w:rPr>
              <w:t>Technical Committee sign-off</w:t>
            </w:r>
          </w:p>
        </w:tc>
        <w:tc>
          <w:tcPr>
            <w:tcW w:w="7848" w:type="dxa"/>
            <w:tcBorders>
              <w:left w:val="single" w:sz="8" w:space="0" w:color="002060"/>
            </w:tcBorders>
            <w:tcMar>
              <w:left w:w="340" w:type="dxa"/>
              <w:bottom w:w="284" w:type="dxa"/>
            </w:tcMar>
          </w:tcPr>
          <w:p w14:paraId="19BA098D" w14:textId="77777777" w:rsidR="007839B6" w:rsidRDefault="007839B6">
            <w:pPr>
              <w:spacing w:after="200" w:line="360" w:lineRule="auto"/>
              <w:jc w:val="left"/>
              <w:rPr>
                <w:color w:val="0F1010"/>
              </w:rPr>
            </w:pPr>
          </w:p>
          <w:p w14:paraId="02F9829B" w14:textId="2DF543E0" w:rsidR="002F1FB6" w:rsidRPr="007517EB" w:rsidRDefault="007839B6">
            <w:pPr>
              <w:spacing w:after="200" w:line="360" w:lineRule="auto"/>
              <w:jc w:val="left"/>
              <w:rPr>
                <w:color w:val="0F1010"/>
              </w:rPr>
            </w:pPr>
            <w:r w:rsidRPr="1FAEBAC6">
              <w:rPr>
                <w:color w:val="0F1010" w:themeColor="text1"/>
              </w:rPr>
              <w:t xml:space="preserve">The </w:t>
            </w:r>
            <w:r w:rsidR="00CF0D70" w:rsidRPr="1FAEBAC6">
              <w:rPr>
                <w:color w:val="0F1010" w:themeColor="text1"/>
              </w:rPr>
              <w:t>Engineered Stone Review</w:t>
            </w:r>
            <w:r w:rsidRPr="1FAEBAC6">
              <w:rPr>
                <w:color w:val="0F1010" w:themeColor="text1"/>
              </w:rPr>
              <w:t xml:space="preserve"> Technical Committee has reviewed and contributed to this Consultation Strategy as required, their support was received on </w:t>
            </w:r>
            <w:r w:rsidR="7334C16E" w:rsidRPr="1FAEBAC6">
              <w:rPr>
                <w:color w:val="0F1010" w:themeColor="text1"/>
              </w:rPr>
              <w:t>23 May 2025</w:t>
            </w:r>
            <w:r w:rsidRPr="1FAEBAC6">
              <w:rPr>
                <w:color w:val="0F1010" w:themeColor="text1"/>
              </w:rPr>
              <w:t>.</w:t>
            </w:r>
          </w:p>
        </w:tc>
      </w:tr>
    </w:tbl>
    <w:p w14:paraId="7792D769" w14:textId="0666FFEA" w:rsidR="004C0F70" w:rsidRPr="004C0F70" w:rsidRDefault="004C0F70" w:rsidP="004C0F70">
      <w:pPr>
        <w:tabs>
          <w:tab w:val="left" w:pos="2055"/>
        </w:tabs>
        <w:rPr>
          <w:sz w:val="18"/>
          <w:szCs w:val="18"/>
        </w:rPr>
      </w:pPr>
      <w:r w:rsidRPr="004C0F70">
        <w:rPr>
          <w:sz w:val="18"/>
          <w:szCs w:val="18"/>
        </w:rPr>
        <w:t xml:space="preserve">Please note: this document </w:t>
      </w:r>
      <w:r w:rsidR="00047954">
        <w:rPr>
          <w:sz w:val="18"/>
          <w:szCs w:val="18"/>
        </w:rPr>
        <w:t>may</w:t>
      </w:r>
      <w:r w:rsidRPr="004C0F70">
        <w:rPr>
          <w:sz w:val="18"/>
          <w:szCs w:val="18"/>
        </w:rPr>
        <w:t xml:space="preserve"> be amended as per direction provided by the Technical Committee. Once this has occurred, the </w:t>
      </w:r>
      <w:r w:rsidR="00047954">
        <w:rPr>
          <w:sz w:val="18"/>
          <w:szCs w:val="18"/>
        </w:rPr>
        <w:t>updated version</w:t>
      </w:r>
      <w:r w:rsidRPr="004C0F70">
        <w:rPr>
          <w:sz w:val="18"/>
          <w:szCs w:val="18"/>
        </w:rPr>
        <w:t xml:space="preserve"> will replace this download on the website.</w:t>
      </w:r>
    </w:p>
    <w:sectPr w:rsidR="004C0F70" w:rsidRPr="004C0F70" w:rsidSect="00620E4F">
      <w:headerReference w:type="default" r:id="rId11"/>
      <w:headerReference w:type="first" r:id="rId12"/>
      <w:footerReference w:type="first" r:id="rId13"/>
      <w:pgSz w:w="11906" w:h="16838"/>
      <w:pgMar w:top="1843" w:right="1440" w:bottom="709" w:left="1440" w:header="850" w:footer="5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7790A" w14:textId="77777777" w:rsidR="00030163" w:rsidRDefault="00030163" w:rsidP="00FE79D9">
      <w:pPr>
        <w:spacing w:after="0" w:line="240" w:lineRule="auto"/>
      </w:pPr>
      <w:r>
        <w:separator/>
      </w:r>
    </w:p>
  </w:endnote>
  <w:endnote w:type="continuationSeparator" w:id="0">
    <w:p w14:paraId="10D07D5D" w14:textId="77777777" w:rsidR="00030163" w:rsidRDefault="00030163" w:rsidP="00FE79D9">
      <w:pPr>
        <w:spacing w:after="0" w:line="240" w:lineRule="auto"/>
      </w:pPr>
      <w:r>
        <w:continuationSeparator/>
      </w:r>
    </w:p>
  </w:endnote>
  <w:endnote w:type="continuationNotice" w:id="1">
    <w:p w14:paraId="4AB1FADB" w14:textId="77777777" w:rsidR="00030163" w:rsidRDefault="000301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T America Regular">
    <w:altName w:val="Calibri"/>
    <w:charset w:val="00"/>
    <w:family w:val="auto"/>
    <w:pitch w:val="variable"/>
    <w:sig w:usb0="A10000FF" w:usb1="4200A47B" w:usb2="00000000" w:usb3="00000000" w:csb0="00000193"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gnifier Light">
    <w:altName w:val="Cambria"/>
    <w:panose1 w:val="00000000000000000000"/>
    <w:charset w:val="00"/>
    <w:family w:val="roman"/>
    <w:notTrueType/>
    <w:pitch w:val="variable"/>
    <w:sig w:usb0="20000007" w:usb1="1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GT America Trial Lt">
    <w:altName w:val="Calibri"/>
    <w:panose1 w:val="00000000000000000000"/>
    <w:charset w:val="00"/>
    <w:family w:val="modern"/>
    <w:notTrueType/>
    <w:pitch w:val="variable"/>
    <w:sig w:usb0="2000020F" w:usb1="00000000" w:usb2="00000000" w:usb3="00000000" w:csb0="00000097"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AAA5E" w14:textId="3D836A70" w:rsidR="00F86441" w:rsidRPr="0005141A" w:rsidRDefault="00A40FD9" w:rsidP="00A40FD9">
    <w:pPr>
      <w:pStyle w:val="Footer"/>
      <w:jc w:val="center"/>
      <w:rPr>
        <w:b/>
        <w:bCs/>
        <w:color w:val="00F5A7"/>
      </w:rPr>
    </w:pPr>
    <w:hyperlink r:id="rId1" w:history="1">
      <w:r w:rsidRPr="0005141A">
        <w:rPr>
          <w:rStyle w:val="Hyperlink"/>
          <w:b/>
          <w:bCs/>
          <w:color w:val="00F5A7"/>
          <w:u w:val="none"/>
        </w:rPr>
        <w:t>www.buildskills.com.au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CA9F4" w14:textId="77777777" w:rsidR="00030163" w:rsidRDefault="00030163" w:rsidP="00FE79D9">
      <w:pPr>
        <w:spacing w:after="0" w:line="240" w:lineRule="auto"/>
      </w:pPr>
      <w:r>
        <w:separator/>
      </w:r>
    </w:p>
  </w:footnote>
  <w:footnote w:type="continuationSeparator" w:id="0">
    <w:p w14:paraId="47401342" w14:textId="77777777" w:rsidR="00030163" w:rsidRDefault="00030163" w:rsidP="00FE79D9">
      <w:pPr>
        <w:spacing w:after="0" w:line="240" w:lineRule="auto"/>
      </w:pPr>
      <w:r>
        <w:continuationSeparator/>
      </w:r>
    </w:p>
  </w:footnote>
  <w:footnote w:type="continuationNotice" w:id="1">
    <w:p w14:paraId="3DE14276" w14:textId="77777777" w:rsidR="00030163" w:rsidRDefault="000301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5B62B" w14:textId="44BD65CE" w:rsidR="00FE79D9" w:rsidRDefault="00957299">
    <w:pPr>
      <w:pStyle w:val="Header"/>
    </w:pPr>
    <w:r>
      <w:rPr>
        <w:noProof/>
        <w:w w:val="98"/>
      </w:rPr>
      <w:drawing>
        <wp:inline distT="0" distB="0" distL="0" distR="0" wp14:anchorId="3CA5E18A" wp14:editId="30F7658E">
          <wp:extent cx="609600" cy="184150"/>
          <wp:effectExtent l="0" t="0" r="0" b="6350"/>
          <wp:docPr id="1394352752" name="Picture 1394352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184150"/>
                  </a:xfrm>
                  <a:prstGeom prst="rect">
                    <a:avLst/>
                  </a:prstGeom>
                  <a:noFill/>
                  <a:ln>
                    <a:noFill/>
                  </a:ln>
                </pic:spPr>
              </pic:pic>
            </a:graphicData>
          </a:graphic>
        </wp:inline>
      </w:drawing>
    </w:r>
    <w:r w:rsidR="00876048" w:rsidRPr="00876048">
      <w:rPr>
        <w:noProof/>
        <w:w w:val="9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A0E4A" w14:textId="38FE0BA7" w:rsidR="000E2667" w:rsidRDefault="00F86441">
    <w:pPr>
      <w:pStyle w:val="Header"/>
    </w:pPr>
    <w:r>
      <w:rPr>
        <w:noProof/>
        <w:w w:val="98"/>
      </w:rPr>
      <mc:AlternateContent>
        <mc:Choice Requires="wps">
          <w:drawing>
            <wp:anchor distT="0" distB="0" distL="114300" distR="114300" simplePos="0" relativeHeight="251658240" behindDoc="0" locked="0" layoutInCell="1" allowOverlap="1" wp14:anchorId="790D7EB7" wp14:editId="1167FAD4">
              <wp:simplePos x="0" y="0"/>
              <wp:positionH relativeFrom="column">
                <wp:posOffset>-965200</wp:posOffset>
              </wp:positionH>
              <wp:positionV relativeFrom="paragraph">
                <wp:posOffset>-533400</wp:posOffset>
              </wp:positionV>
              <wp:extent cx="7721600" cy="1073150"/>
              <wp:effectExtent l="0" t="0" r="12700" b="12700"/>
              <wp:wrapNone/>
              <wp:docPr id="507721573" name="Rectangle 1"/>
              <wp:cNvGraphicFramePr/>
              <a:graphic xmlns:a="http://schemas.openxmlformats.org/drawingml/2006/main">
                <a:graphicData uri="http://schemas.microsoft.com/office/word/2010/wordprocessingShape">
                  <wps:wsp>
                    <wps:cNvSpPr/>
                    <wps:spPr>
                      <a:xfrm>
                        <a:off x="0" y="0"/>
                        <a:ext cx="7721600" cy="1073150"/>
                      </a:xfrm>
                      <a:prstGeom prst="rect">
                        <a:avLst/>
                      </a:prstGeom>
                      <a:solidFill>
                        <a:srgbClr val="002060"/>
                      </a:solidFill>
                      <a:ln>
                        <a:solidFill>
                          <a:srgbClr val="0B184A"/>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ctangle 1" style="position:absolute;margin-left:-76pt;margin-top:-42pt;width:608pt;height: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2060" strokecolor="#0b184a" strokeweight="1pt" w14:anchorId="32EC07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"/>
          </w:pict>
        </mc:Fallback>
      </mc:AlternateContent>
    </w:r>
    <w:r w:rsidR="00DD5349">
      <w:rPr>
        <w:b/>
        <w:bCs/>
        <w:noProof/>
      </w:rPr>
      <w:drawing>
        <wp:anchor distT="0" distB="0" distL="114300" distR="114300" simplePos="0" relativeHeight="251658241" behindDoc="0" locked="0" layoutInCell="1" allowOverlap="1" wp14:anchorId="7D67EAB6" wp14:editId="3535D0AD">
          <wp:simplePos x="0" y="0"/>
          <wp:positionH relativeFrom="column">
            <wp:posOffset>5251450</wp:posOffset>
          </wp:positionH>
          <wp:positionV relativeFrom="paragraph">
            <wp:posOffset>-361315</wp:posOffset>
          </wp:positionV>
          <wp:extent cx="1073150" cy="856615"/>
          <wp:effectExtent l="0" t="0" r="0" b="0"/>
          <wp:wrapThrough wrapText="bothSides">
            <wp:wrapPolygon edited="0">
              <wp:start x="383" y="1921"/>
              <wp:lineTo x="383" y="7686"/>
              <wp:lineTo x="1534" y="10568"/>
              <wp:lineTo x="3067" y="10568"/>
              <wp:lineTo x="1534" y="12489"/>
              <wp:lineTo x="1917" y="15852"/>
              <wp:lineTo x="8436" y="16812"/>
              <wp:lineTo x="18788" y="16812"/>
              <wp:lineTo x="21089" y="10087"/>
              <wp:lineTo x="15721" y="7686"/>
              <wp:lineTo x="2301" y="1921"/>
              <wp:lineTo x="383" y="1921"/>
            </wp:wrapPolygon>
          </wp:wrapThrough>
          <wp:docPr id="871755542" name="Picture 871755542" descr="A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391736" name="Picture 7" descr="A logo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3150" cy="8566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C4817"/>
    <w:multiLevelType w:val="hybridMultilevel"/>
    <w:tmpl w:val="D16C9B04"/>
    <w:lvl w:ilvl="0" w:tplc="68CE1F2A">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7F32890"/>
    <w:multiLevelType w:val="hybridMultilevel"/>
    <w:tmpl w:val="D1C073BA"/>
    <w:lvl w:ilvl="0" w:tplc="68CE1F2A">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88629D1"/>
    <w:multiLevelType w:val="hybridMultilevel"/>
    <w:tmpl w:val="F5EA9790"/>
    <w:lvl w:ilvl="0" w:tplc="68CE1F2A">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1AA5414"/>
    <w:multiLevelType w:val="hybridMultilevel"/>
    <w:tmpl w:val="8E1E9B86"/>
    <w:lvl w:ilvl="0" w:tplc="68CE1F2A">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1B61A6D"/>
    <w:multiLevelType w:val="hybridMultilevel"/>
    <w:tmpl w:val="E88CCC40"/>
    <w:lvl w:ilvl="0" w:tplc="68CE1F2A">
      <w:start w:val="1"/>
      <w:numFmt w:val="bullet"/>
      <w:lvlText w:val="•"/>
      <w:lvlJc w:val="left"/>
      <w:pPr>
        <w:ind w:left="360" w:hanging="360"/>
      </w:pPr>
      <w:rPr>
        <w:rFonts w:ascii="Courier New" w:hAnsi="Courier New" w:hint="default"/>
        <w:b w:val="0"/>
        <w:i w:val="0"/>
        <w:sz w:val="26"/>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604433D"/>
    <w:multiLevelType w:val="multilevel"/>
    <w:tmpl w:val="CAAE13DA"/>
    <w:lvl w:ilvl="0">
      <w:start w:val="1"/>
      <w:numFmt w:val="decimal"/>
      <w:lvlText w:val="%1."/>
      <w:lvlJc w:val="left"/>
      <w:pPr>
        <w:ind w:left="360" w:hanging="360"/>
      </w:pPr>
      <w:rPr>
        <w:rFonts w:hint="default"/>
      </w:rPr>
    </w:lvl>
    <w:lvl w:ilvl="1">
      <w:start w:val="1"/>
      <w:numFmt w:val="decimal"/>
      <w:pStyle w:val="Heading2"/>
      <w:isLgl/>
      <w:lvlText w:val="%1.%2."/>
      <w:lvlJc w:val="left"/>
      <w:pPr>
        <w:ind w:left="1440" w:hanging="1080"/>
      </w:pPr>
      <w:rPr>
        <w:rFonts w:hint="default"/>
      </w:rPr>
    </w:lvl>
    <w:lvl w:ilvl="2">
      <w:start w:val="1"/>
      <w:numFmt w:val="decimal"/>
      <w:pStyle w:val="Heading5"/>
      <w:isLgl/>
      <w:lvlText w:val="%1.%2.%3."/>
      <w:lvlJc w:val="left"/>
      <w:pPr>
        <w:ind w:left="1800" w:hanging="1440"/>
      </w:pPr>
      <w:rPr>
        <w:rFonts w:hint="default"/>
      </w:rPr>
    </w:lvl>
    <w:lvl w:ilvl="3">
      <w:start w:val="1"/>
      <w:numFmt w:val="decimal"/>
      <w:isLgl/>
      <w:lvlText w:val="%1.%2.%3.%4."/>
      <w:lvlJc w:val="left"/>
      <w:pPr>
        <w:ind w:left="2160" w:hanging="1800"/>
      </w:pPr>
      <w:rPr>
        <w:rFonts w:hint="default"/>
      </w:rPr>
    </w:lvl>
    <w:lvl w:ilvl="4">
      <w:start w:val="1"/>
      <w:numFmt w:val="decimal"/>
      <w:isLgl/>
      <w:lvlText w:val="%1.%2.%3.%4.%5."/>
      <w:lvlJc w:val="left"/>
      <w:pPr>
        <w:ind w:left="2880" w:hanging="2520"/>
      </w:pPr>
      <w:rPr>
        <w:rFonts w:hint="default"/>
      </w:rPr>
    </w:lvl>
    <w:lvl w:ilvl="5">
      <w:start w:val="1"/>
      <w:numFmt w:val="decimal"/>
      <w:isLgl/>
      <w:lvlText w:val="%1.%2.%3.%4.%5.%6."/>
      <w:lvlJc w:val="left"/>
      <w:pPr>
        <w:ind w:left="3240" w:hanging="2880"/>
      </w:pPr>
      <w:rPr>
        <w:rFonts w:hint="default"/>
      </w:rPr>
    </w:lvl>
    <w:lvl w:ilvl="6">
      <w:start w:val="1"/>
      <w:numFmt w:val="decimal"/>
      <w:isLgl/>
      <w:lvlText w:val="%1.%2.%3.%4.%5.%6.%7."/>
      <w:lvlJc w:val="left"/>
      <w:pPr>
        <w:ind w:left="3600" w:hanging="3240"/>
      </w:pPr>
      <w:rPr>
        <w:rFonts w:hint="default"/>
      </w:rPr>
    </w:lvl>
    <w:lvl w:ilvl="7">
      <w:start w:val="1"/>
      <w:numFmt w:val="decimal"/>
      <w:isLgl/>
      <w:lvlText w:val="%1.%2.%3.%4.%5.%6.%7.%8."/>
      <w:lvlJc w:val="left"/>
      <w:pPr>
        <w:ind w:left="3960" w:hanging="3600"/>
      </w:pPr>
      <w:rPr>
        <w:rFonts w:hint="default"/>
      </w:rPr>
    </w:lvl>
    <w:lvl w:ilvl="8">
      <w:start w:val="1"/>
      <w:numFmt w:val="decimal"/>
      <w:isLgl/>
      <w:lvlText w:val="%1.%2.%3.%4.%5.%6.%7.%8.%9."/>
      <w:lvlJc w:val="left"/>
      <w:pPr>
        <w:ind w:left="4320" w:hanging="3960"/>
      </w:pPr>
      <w:rPr>
        <w:rFonts w:hint="default"/>
      </w:rPr>
    </w:lvl>
  </w:abstractNum>
  <w:abstractNum w:abstractNumId="6" w15:restartNumberingAfterBreak="0">
    <w:nsid w:val="17FD73EA"/>
    <w:multiLevelType w:val="multilevel"/>
    <w:tmpl w:val="5C267FE8"/>
    <w:lvl w:ilvl="0">
      <w:start w:val="1"/>
      <w:numFmt w:val="decimal"/>
      <w:pStyle w:val="Heading1"/>
      <w:lvlText w:val="%1."/>
      <w:lvlJc w:val="left"/>
      <w:pPr>
        <w:tabs>
          <w:tab w:val="num" w:pos="720"/>
        </w:tabs>
        <w:ind w:left="720" w:hanging="720"/>
      </w:pPr>
    </w:lvl>
    <w:lvl w:ilvl="1">
      <w:start w:val="1"/>
      <w:numFmt w:val="decimal"/>
      <w:pStyle w:val="Heading4"/>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82D2AB8"/>
    <w:multiLevelType w:val="hybridMultilevel"/>
    <w:tmpl w:val="EC004B66"/>
    <w:lvl w:ilvl="0" w:tplc="0C090001">
      <w:start w:val="1"/>
      <w:numFmt w:val="bullet"/>
      <w:pStyle w:val="ListParagraph"/>
      <w:lvlText w:val=""/>
      <w:lvlJc w:val="left"/>
      <w:pPr>
        <w:ind w:left="360" w:hanging="360"/>
      </w:pPr>
      <w:rPr>
        <w:rFonts w:ascii="Symbol" w:hAnsi="Symbol" w:hint="default"/>
        <w:b w:val="0"/>
        <w:i w:val="0"/>
        <w:sz w:val="2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AC94774"/>
    <w:multiLevelType w:val="hybridMultilevel"/>
    <w:tmpl w:val="E194AB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4C00532"/>
    <w:multiLevelType w:val="hybridMultilevel"/>
    <w:tmpl w:val="2FAAF0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5457430"/>
    <w:multiLevelType w:val="hybridMultilevel"/>
    <w:tmpl w:val="4F5A8E7A"/>
    <w:lvl w:ilvl="0" w:tplc="68CE1F2A">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61C304F"/>
    <w:multiLevelType w:val="hybridMultilevel"/>
    <w:tmpl w:val="23BAD8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86F6032"/>
    <w:multiLevelType w:val="hybridMultilevel"/>
    <w:tmpl w:val="5978DBEC"/>
    <w:lvl w:ilvl="0" w:tplc="68CE1F2A">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C271C13"/>
    <w:multiLevelType w:val="hybridMultilevel"/>
    <w:tmpl w:val="7826E3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1E718A3"/>
    <w:multiLevelType w:val="hybridMultilevel"/>
    <w:tmpl w:val="A9408B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4E12AE"/>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6C153E1"/>
    <w:multiLevelType w:val="hybridMultilevel"/>
    <w:tmpl w:val="5A189D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8F41FAC"/>
    <w:multiLevelType w:val="hybridMultilevel"/>
    <w:tmpl w:val="D94A8120"/>
    <w:lvl w:ilvl="0" w:tplc="68CE1F2A">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54E171E"/>
    <w:multiLevelType w:val="hybridMultilevel"/>
    <w:tmpl w:val="364E9B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63A6B90"/>
    <w:multiLevelType w:val="hybridMultilevel"/>
    <w:tmpl w:val="7396B010"/>
    <w:lvl w:ilvl="0" w:tplc="68CE1F2A">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AD9481A"/>
    <w:multiLevelType w:val="hybridMultilevel"/>
    <w:tmpl w:val="B72E0338"/>
    <w:lvl w:ilvl="0" w:tplc="68CE1F2A">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BFC76CB"/>
    <w:multiLevelType w:val="hybridMultilevel"/>
    <w:tmpl w:val="44E2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D5C56C7"/>
    <w:multiLevelType w:val="hybridMultilevel"/>
    <w:tmpl w:val="2B722C58"/>
    <w:lvl w:ilvl="0" w:tplc="98B4B5EA">
      <w:start w:val="1"/>
      <w:numFmt w:val="bullet"/>
      <w:lvlText w:val=""/>
      <w:lvlJc w:val="left"/>
      <w:pPr>
        <w:ind w:left="720" w:hanging="360"/>
      </w:pPr>
      <w:rPr>
        <w:rFonts w:ascii="Symbol" w:hAnsi="Symbol" w:hint="default"/>
      </w:rPr>
    </w:lvl>
    <w:lvl w:ilvl="1" w:tplc="5204E8E4">
      <w:start w:val="1"/>
      <w:numFmt w:val="bullet"/>
      <w:lvlText w:val="o"/>
      <w:lvlJc w:val="left"/>
      <w:pPr>
        <w:ind w:left="1440" w:hanging="360"/>
      </w:pPr>
      <w:rPr>
        <w:rFonts w:ascii="Courier New" w:hAnsi="Courier New" w:hint="default"/>
      </w:rPr>
    </w:lvl>
    <w:lvl w:ilvl="2" w:tplc="28769DCC">
      <w:start w:val="1"/>
      <w:numFmt w:val="bullet"/>
      <w:lvlText w:val=""/>
      <w:lvlJc w:val="left"/>
      <w:pPr>
        <w:ind w:left="2160" w:hanging="360"/>
      </w:pPr>
      <w:rPr>
        <w:rFonts w:ascii="Wingdings" w:hAnsi="Wingdings" w:hint="default"/>
      </w:rPr>
    </w:lvl>
    <w:lvl w:ilvl="3" w:tplc="13BC7AEC">
      <w:start w:val="1"/>
      <w:numFmt w:val="bullet"/>
      <w:lvlText w:val=""/>
      <w:lvlJc w:val="left"/>
      <w:pPr>
        <w:ind w:left="2880" w:hanging="360"/>
      </w:pPr>
      <w:rPr>
        <w:rFonts w:ascii="Symbol" w:hAnsi="Symbol" w:hint="default"/>
      </w:rPr>
    </w:lvl>
    <w:lvl w:ilvl="4" w:tplc="478A0222">
      <w:start w:val="1"/>
      <w:numFmt w:val="bullet"/>
      <w:lvlText w:val="o"/>
      <w:lvlJc w:val="left"/>
      <w:pPr>
        <w:ind w:left="3600" w:hanging="360"/>
      </w:pPr>
      <w:rPr>
        <w:rFonts w:ascii="Courier New" w:hAnsi="Courier New" w:hint="default"/>
      </w:rPr>
    </w:lvl>
    <w:lvl w:ilvl="5" w:tplc="47C85220">
      <w:start w:val="1"/>
      <w:numFmt w:val="bullet"/>
      <w:lvlText w:val=""/>
      <w:lvlJc w:val="left"/>
      <w:pPr>
        <w:ind w:left="4320" w:hanging="360"/>
      </w:pPr>
      <w:rPr>
        <w:rFonts w:ascii="Wingdings" w:hAnsi="Wingdings" w:hint="default"/>
      </w:rPr>
    </w:lvl>
    <w:lvl w:ilvl="6" w:tplc="0B8C68A8">
      <w:start w:val="1"/>
      <w:numFmt w:val="bullet"/>
      <w:lvlText w:val=""/>
      <w:lvlJc w:val="left"/>
      <w:pPr>
        <w:ind w:left="5040" w:hanging="360"/>
      </w:pPr>
      <w:rPr>
        <w:rFonts w:ascii="Symbol" w:hAnsi="Symbol" w:hint="default"/>
      </w:rPr>
    </w:lvl>
    <w:lvl w:ilvl="7" w:tplc="6DD02ACA">
      <w:start w:val="1"/>
      <w:numFmt w:val="bullet"/>
      <w:lvlText w:val="o"/>
      <w:lvlJc w:val="left"/>
      <w:pPr>
        <w:ind w:left="5760" w:hanging="360"/>
      </w:pPr>
      <w:rPr>
        <w:rFonts w:ascii="Courier New" w:hAnsi="Courier New" w:hint="default"/>
      </w:rPr>
    </w:lvl>
    <w:lvl w:ilvl="8" w:tplc="EB54B2DC">
      <w:start w:val="1"/>
      <w:numFmt w:val="bullet"/>
      <w:lvlText w:val=""/>
      <w:lvlJc w:val="left"/>
      <w:pPr>
        <w:ind w:left="6480" w:hanging="360"/>
      </w:pPr>
      <w:rPr>
        <w:rFonts w:ascii="Wingdings" w:hAnsi="Wingdings" w:hint="default"/>
      </w:rPr>
    </w:lvl>
  </w:abstractNum>
  <w:abstractNum w:abstractNumId="23" w15:restartNumberingAfterBreak="0">
    <w:nsid w:val="6EEB0AC0"/>
    <w:multiLevelType w:val="hybridMultilevel"/>
    <w:tmpl w:val="17661878"/>
    <w:lvl w:ilvl="0" w:tplc="68CE1F2A">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BD60FBA"/>
    <w:multiLevelType w:val="multilevel"/>
    <w:tmpl w:val="DE224F1A"/>
    <w:styleLink w:val="Style1"/>
    <w:lvl w:ilvl="0">
      <w:start w:val="1"/>
      <w:numFmt w:val="decimal"/>
      <w:lvlText w:val="%1."/>
      <w:lvlJc w:val="left"/>
      <w:pPr>
        <w:ind w:left="360" w:hanging="360"/>
      </w:pPr>
      <w:rPr>
        <w:rFonts w:ascii="GT America Regular" w:hAnsi="GT America Regular" w:hint="default"/>
        <w:b w:val="0"/>
        <w:i w:val="0"/>
        <w:caps w:val="0"/>
        <w:smallCaps w:val="0"/>
        <w:strike w:val="0"/>
        <w:dstrike w:val="0"/>
        <w:vanish w:val="0"/>
        <w:color w:val="auto"/>
        <w:sz w:val="26"/>
        <w:u w:val="none"/>
        <w:vertAlign w:val="baseline"/>
      </w:rPr>
    </w:lvl>
    <w:lvl w:ilvl="1">
      <w:start w:val="1"/>
      <w:numFmt w:val="decimal"/>
      <w:lvlText w:val="%1.%2."/>
      <w:lvlJc w:val="left"/>
      <w:pPr>
        <w:ind w:left="720" w:hanging="360"/>
      </w:pPr>
      <w:rPr>
        <w:rFonts w:ascii="GT America Regular" w:hAnsi="GT America Regular" w:hint="default"/>
        <w:b w:val="0"/>
        <w:i w:val="0"/>
        <w:caps w:val="0"/>
        <w:strike w:val="0"/>
        <w:dstrike w:val="0"/>
        <w:vanish w:val="0"/>
        <w:color w:val="auto"/>
        <w:sz w:val="26"/>
        <w:u w:val="none"/>
        <w:vertAlign w:val="baseline"/>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83614836">
    <w:abstractNumId w:val="24"/>
  </w:num>
  <w:num w:numId="2" w16cid:durableId="574164626">
    <w:abstractNumId w:val="7"/>
  </w:num>
  <w:num w:numId="3" w16cid:durableId="1165318709">
    <w:abstractNumId w:val="5"/>
  </w:num>
  <w:num w:numId="4" w16cid:durableId="832988294">
    <w:abstractNumId w:val="6"/>
  </w:num>
  <w:num w:numId="5" w16cid:durableId="903029508">
    <w:abstractNumId w:val="8"/>
  </w:num>
  <w:num w:numId="6" w16cid:durableId="264194795">
    <w:abstractNumId w:val="21"/>
  </w:num>
  <w:num w:numId="7" w16cid:durableId="699472969">
    <w:abstractNumId w:val="18"/>
  </w:num>
  <w:num w:numId="8" w16cid:durableId="541291298">
    <w:abstractNumId w:val="9"/>
  </w:num>
  <w:num w:numId="9" w16cid:durableId="168951815">
    <w:abstractNumId w:val="13"/>
  </w:num>
  <w:num w:numId="10" w16cid:durableId="1168208077">
    <w:abstractNumId w:val="14"/>
  </w:num>
  <w:num w:numId="11" w16cid:durableId="288778708">
    <w:abstractNumId w:val="15"/>
  </w:num>
  <w:num w:numId="12" w16cid:durableId="98258993">
    <w:abstractNumId w:val="16"/>
  </w:num>
  <w:num w:numId="13" w16cid:durableId="1808015145">
    <w:abstractNumId w:val="11"/>
  </w:num>
  <w:num w:numId="14" w16cid:durableId="1316835485">
    <w:abstractNumId w:val="22"/>
  </w:num>
  <w:num w:numId="15" w16cid:durableId="1209761408">
    <w:abstractNumId w:val="19"/>
  </w:num>
  <w:num w:numId="16" w16cid:durableId="1602840096">
    <w:abstractNumId w:val="12"/>
  </w:num>
  <w:num w:numId="17" w16cid:durableId="585461176">
    <w:abstractNumId w:val="0"/>
  </w:num>
  <w:num w:numId="18" w16cid:durableId="2022659063">
    <w:abstractNumId w:val="4"/>
  </w:num>
  <w:num w:numId="19" w16cid:durableId="1714966573">
    <w:abstractNumId w:val="2"/>
  </w:num>
  <w:num w:numId="20" w16cid:durableId="1524320421">
    <w:abstractNumId w:val="17"/>
  </w:num>
  <w:num w:numId="21" w16cid:durableId="905728365">
    <w:abstractNumId w:val="3"/>
  </w:num>
  <w:num w:numId="22" w16cid:durableId="1678196589">
    <w:abstractNumId w:val="20"/>
  </w:num>
  <w:num w:numId="23" w16cid:durableId="243533080">
    <w:abstractNumId w:val="10"/>
  </w:num>
  <w:num w:numId="24" w16cid:durableId="863975877">
    <w:abstractNumId w:val="23"/>
  </w:num>
  <w:num w:numId="25" w16cid:durableId="687029081">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09B"/>
    <w:rsid w:val="00002592"/>
    <w:rsid w:val="000031FC"/>
    <w:rsid w:val="00003331"/>
    <w:rsid w:val="00003DA6"/>
    <w:rsid w:val="00003E99"/>
    <w:rsid w:val="00005002"/>
    <w:rsid w:val="000117D1"/>
    <w:rsid w:val="00012FA9"/>
    <w:rsid w:val="00014B9E"/>
    <w:rsid w:val="000160C6"/>
    <w:rsid w:val="000168B0"/>
    <w:rsid w:val="00017744"/>
    <w:rsid w:val="00021351"/>
    <w:rsid w:val="00021926"/>
    <w:rsid w:val="00023812"/>
    <w:rsid w:val="000279AC"/>
    <w:rsid w:val="00030163"/>
    <w:rsid w:val="000305E4"/>
    <w:rsid w:val="00031818"/>
    <w:rsid w:val="00032C1D"/>
    <w:rsid w:val="00034B51"/>
    <w:rsid w:val="00036B03"/>
    <w:rsid w:val="00042C17"/>
    <w:rsid w:val="000438ED"/>
    <w:rsid w:val="00043D28"/>
    <w:rsid w:val="00047954"/>
    <w:rsid w:val="00050D4F"/>
    <w:rsid w:val="0005141A"/>
    <w:rsid w:val="00056155"/>
    <w:rsid w:val="000626EC"/>
    <w:rsid w:val="0006602C"/>
    <w:rsid w:val="00070016"/>
    <w:rsid w:val="00075C02"/>
    <w:rsid w:val="000773A6"/>
    <w:rsid w:val="00082B4B"/>
    <w:rsid w:val="0008651F"/>
    <w:rsid w:val="000873D3"/>
    <w:rsid w:val="000877B0"/>
    <w:rsid w:val="000A2E6D"/>
    <w:rsid w:val="000A3CF6"/>
    <w:rsid w:val="000A52BD"/>
    <w:rsid w:val="000A5DDD"/>
    <w:rsid w:val="000A5EE4"/>
    <w:rsid w:val="000A6E0E"/>
    <w:rsid w:val="000B034E"/>
    <w:rsid w:val="000C6FB2"/>
    <w:rsid w:val="000D0D77"/>
    <w:rsid w:val="000D26B4"/>
    <w:rsid w:val="000E2667"/>
    <w:rsid w:val="000E672B"/>
    <w:rsid w:val="000F177C"/>
    <w:rsid w:val="000F3586"/>
    <w:rsid w:val="000F4B7F"/>
    <w:rsid w:val="000F7D64"/>
    <w:rsid w:val="00100126"/>
    <w:rsid w:val="001054C8"/>
    <w:rsid w:val="00106D0D"/>
    <w:rsid w:val="00106D1B"/>
    <w:rsid w:val="00106F9D"/>
    <w:rsid w:val="00107E7D"/>
    <w:rsid w:val="0011140A"/>
    <w:rsid w:val="00114772"/>
    <w:rsid w:val="001254E3"/>
    <w:rsid w:val="00125530"/>
    <w:rsid w:val="00126A45"/>
    <w:rsid w:val="00131013"/>
    <w:rsid w:val="00136C67"/>
    <w:rsid w:val="0015290B"/>
    <w:rsid w:val="0015346C"/>
    <w:rsid w:val="00155F5E"/>
    <w:rsid w:val="00156D28"/>
    <w:rsid w:val="0016065E"/>
    <w:rsid w:val="00161F72"/>
    <w:rsid w:val="00162A64"/>
    <w:rsid w:val="00165F21"/>
    <w:rsid w:val="00173FA1"/>
    <w:rsid w:val="00177C59"/>
    <w:rsid w:val="00186461"/>
    <w:rsid w:val="00187E49"/>
    <w:rsid w:val="00193F91"/>
    <w:rsid w:val="001944A9"/>
    <w:rsid w:val="00195CD7"/>
    <w:rsid w:val="0019679A"/>
    <w:rsid w:val="00197D58"/>
    <w:rsid w:val="001A325E"/>
    <w:rsid w:val="001A6F0E"/>
    <w:rsid w:val="001A724D"/>
    <w:rsid w:val="001B1820"/>
    <w:rsid w:val="001B2C12"/>
    <w:rsid w:val="001B4F6E"/>
    <w:rsid w:val="001B5DA4"/>
    <w:rsid w:val="001C09A1"/>
    <w:rsid w:val="001C174B"/>
    <w:rsid w:val="001C3200"/>
    <w:rsid w:val="001C3DE3"/>
    <w:rsid w:val="001C6003"/>
    <w:rsid w:val="001C7DD9"/>
    <w:rsid w:val="001E076F"/>
    <w:rsid w:val="001E2EA7"/>
    <w:rsid w:val="001E38F3"/>
    <w:rsid w:val="001E40E4"/>
    <w:rsid w:val="001E56C5"/>
    <w:rsid w:val="001F0275"/>
    <w:rsid w:val="001F4BDD"/>
    <w:rsid w:val="001F6DF5"/>
    <w:rsid w:val="002049F2"/>
    <w:rsid w:val="00205869"/>
    <w:rsid w:val="00207555"/>
    <w:rsid w:val="00215A3F"/>
    <w:rsid w:val="0022127D"/>
    <w:rsid w:val="00222969"/>
    <w:rsid w:val="0022512E"/>
    <w:rsid w:val="00240167"/>
    <w:rsid w:val="002409E8"/>
    <w:rsid w:val="00241A42"/>
    <w:rsid w:val="00241C20"/>
    <w:rsid w:val="00244AD7"/>
    <w:rsid w:val="002474EF"/>
    <w:rsid w:val="00247E14"/>
    <w:rsid w:val="00251C27"/>
    <w:rsid w:val="002557BE"/>
    <w:rsid w:val="002652D3"/>
    <w:rsid w:val="0026565A"/>
    <w:rsid w:val="002673F0"/>
    <w:rsid w:val="0027374F"/>
    <w:rsid w:val="0027513A"/>
    <w:rsid w:val="002850FC"/>
    <w:rsid w:val="00287B3A"/>
    <w:rsid w:val="00291315"/>
    <w:rsid w:val="002918B9"/>
    <w:rsid w:val="002A4888"/>
    <w:rsid w:val="002A6F45"/>
    <w:rsid w:val="002B08FF"/>
    <w:rsid w:val="002B26CC"/>
    <w:rsid w:val="002B2739"/>
    <w:rsid w:val="002B296E"/>
    <w:rsid w:val="002C12AB"/>
    <w:rsid w:val="002C2614"/>
    <w:rsid w:val="002C264E"/>
    <w:rsid w:val="002C3346"/>
    <w:rsid w:val="002C57AD"/>
    <w:rsid w:val="002C5CB2"/>
    <w:rsid w:val="002D0266"/>
    <w:rsid w:val="002D62B6"/>
    <w:rsid w:val="002E030F"/>
    <w:rsid w:val="002E6412"/>
    <w:rsid w:val="002E7387"/>
    <w:rsid w:val="002F1FB6"/>
    <w:rsid w:val="002F2C1F"/>
    <w:rsid w:val="002F2C44"/>
    <w:rsid w:val="002F3A15"/>
    <w:rsid w:val="002F439A"/>
    <w:rsid w:val="003068D0"/>
    <w:rsid w:val="00313B4C"/>
    <w:rsid w:val="00321D0A"/>
    <w:rsid w:val="00330024"/>
    <w:rsid w:val="00331B3C"/>
    <w:rsid w:val="00332BDB"/>
    <w:rsid w:val="00332FC0"/>
    <w:rsid w:val="003346AE"/>
    <w:rsid w:val="00334E4A"/>
    <w:rsid w:val="00335157"/>
    <w:rsid w:val="003358CD"/>
    <w:rsid w:val="0033669E"/>
    <w:rsid w:val="00342171"/>
    <w:rsid w:val="003455B0"/>
    <w:rsid w:val="00356F77"/>
    <w:rsid w:val="00360D3A"/>
    <w:rsid w:val="003620C1"/>
    <w:rsid w:val="003705CE"/>
    <w:rsid w:val="00370B85"/>
    <w:rsid w:val="00373899"/>
    <w:rsid w:val="00373AD1"/>
    <w:rsid w:val="00374815"/>
    <w:rsid w:val="00377F11"/>
    <w:rsid w:val="00380FF3"/>
    <w:rsid w:val="00390F8E"/>
    <w:rsid w:val="00392AA2"/>
    <w:rsid w:val="003A42AC"/>
    <w:rsid w:val="003A778C"/>
    <w:rsid w:val="003B184D"/>
    <w:rsid w:val="003B2AA0"/>
    <w:rsid w:val="003B7F75"/>
    <w:rsid w:val="003C16F6"/>
    <w:rsid w:val="003C2B41"/>
    <w:rsid w:val="003C509B"/>
    <w:rsid w:val="003C701C"/>
    <w:rsid w:val="003D47FA"/>
    <w:rsid w:val="003D4E4F"/>
    <w:rsid w:val="003D7FB9"/>
    <w:rsid w:val="003E0D9E"/>
    <w:rsid w:val="003E3ADD"/>
    <w:rsid w:val="003E40BE"/>
    <w:rsid w:val="003E59FC"/>
    <w:rsid w:val="003F6B9F"/>
    <w:rsid w:val="00401337"/>
    <w:rsid w:val="00404F10"/>
    <w:rsid w:val="00405711"/>
    <w:rsid w:val="004201EF"/>
    <w:rsid w:val="00420A08"/>
    <w:rsid w:val="00424061"/>
    <w:rsid w:val="00425084"/>
    <w:rsid w:val="00427030"/>
    <w:rsid w:val="00430B3C"/>
    <w:rsid w:val="00431DDF"/>
    <w:rsid w:val="004371E5"/>
    <w:rsid w:val="004538EE"/>
    <w:rsid w:val="00453D42"/>
    <w:rsid w:val="004558F4"/>
    <w:rsid w:val="00457C15"/>
    <w:rsid w:val="00457E00"/>
    <w:rsid w:val="00460A70"/>
    <w:rsid w:val="004616FF"/>
    <w:rsid w:val="00461AD4"/>
    <w:rsid w:val="00462595"/>
    <w:rsid w:val="004626D7"/>
    <w:rsid w:val="004669A0"/>
    <w:rsid w:val="004679DA"/>
    <w:rsid w:val="00470A7B"/>
    <w:rsid w:val="0047270C"/>
    <w:rsid w:val="00472C29"/>
    <w:rsid w:val="004779D5"/>
    <w:rsid w:val="004865B0"/>
    <w:rsid w:val="0049018C"/>
    <w:rsid w:val="004903C4"/>
    <w:rsid w:val="00490BD0"/>
    <w:rsid w:val="00492124"/>
    <w:rsid w:val="004931AE"/>
    <w:rsid w:val="00494EF3"/>
    <w:rsid w:val="00495351"/>
    <w:rsid w:val="00495CC7"/>
    <w:rsid w:val="004974A5"/>
    <w:rsid w:val="004A0B1D"/>
    <w:rsid w:val="004A15C0"/>
    <w:rsid w:val="004A1C9D"/>
    <w:rsid w:val="004A216B"/>
    <w:rsid w:val="004A2615"/>
    <w:rsid w:val="004A2C81"/>
    <w:rsid w:val="004A4FB3"/>
    <w:rsid w:val="004B0ED5"/>
    <w:rsid w:val="004C0F70"/>
    <w:rsid w:val="004C3DFE"/>
    <w:rsid w:val="004C66A2"/>
    <w:rsid w:val="004C708B"/>
    <w:rsid w:val="004D215F"/>
    <w:rsid w:val="004D6690"/>
    <w:rsid w:val="004E0922"/>
    <w:rsid w:val="004E39D3"/>
    <w:rsid w:val="004E3F3D"/>
    <w:rsid w:val="004E584D"/>
    <w:rsid w:val="004E5FA5"/>
    <w:rsid w:val="004E7D45"/>
    <w:rsid w:val="004F2B51"/>
    <w:rsid w:val="004F460A"/>
    <w:rsid w:val="004F4B7C"/>
    <w:rsid w:val="004F6F59"/>
    <w:rsid w:val="00500A17"/>
    <w:rsid w:val="0050433F"/>
    <w:rsid w:val="00507613"/>
    <w:rsid w:val="0050766C"/>
    <w:rsid w:val="00514C6A"/>
    <w:rsid w:val="00515ED6"/>
    <w:rsid w:val="005170BE"/>
    <w:rsid w:val="00523CFA"/>
    <w:rsid w:val="0053045E"/>
    <w:rsid w:val="00531E1E"/>
    <w:rsid w:val="00532246"/>
    <w:rsid w:val="00533484"/>
    <w:rsid w:val="0053421E"/>
    <w:rsid w:val="005348F9"/>
    <w:rsid w:val="00536E40"/>
    <w:rsid w:val="00540019"/>
    <w:rsid w:val="0054039F"/>
    <w:rsid w:val="00543ECA"/>
    <w:rsid w:val="00544531"/>
    <w:rsid w:val="005465EE"/>
    <w:rsid w:val="00546C26"/>
    <w:rsid w:val="005558BA"/>
    <w:rsid w:val="00557E10"/>
    <w:rsid w:val="005750CA"/>
    <w:rsid w:val="0057781C"/>
    <w:rsid w:val="00577F87"/>
    <w:rsid w:val="00580D77"/>
    <w:rsid w:val="0058106F"/>
    <w:rsid w:val="00582095"/>
    <w:rsid w:val="0058339F"/>
    <w:rsid w:val="00583D4B"/>
    <w:rsid w:val="00584A92"/>
    <w:rsid w:val="00584ED3"/>
    <w:rsid w:val="00587A10"/>
    <w:rsid w:val="005A1146"/>
    <w:rsid w:val="005A2276"/>
    <w:rsid w:val="005A31A7"/>
    <w:rsid w:val="005A7BB1"/>
    <w:rsid w:val="005C577C"/>
    <w:rsid w:val="005C75AD"/>
    <w:rsid w:val="005D0860"/>
    <w:rsid w:val="005D3C07"/>
    <w:rsid w:val="005E0757"/>
    <w:rsid w:val="005E12FC"/>
    <w:rsid w:val="005E3723"/>
    <w:rsid w:val="005E4353"/>
    <w:rsid w:val="005E763A"/>
    <w:rsid w:val="005F4ED8"/>
    <w:rsid w:val="005F5A71"/>
    <w:rsid w:val="005F67C7"/>
    <w:rsid w:val="0060095B"/>
    <w:rsid w:val="00606D08"/>
    <w:rsid w:val="006107FE"/>
    <w:rsid w:val="00616E19"/>
    <w:rsid w:val="00620E4F"/>
    <w:rsid w:val="00627AF5"/>
    <w:rsid w:val="006350BB"/>
    <w:rsid w:val="00636C28"/>
    <w:rsid w:val="00637332"/>
    <w:rsid w:val="00637A7C"/>
    <w:rsid w:val="00644F31"/>
    <w:rsid w:val="00645D90"/>
    <w:rsid w:val="00650FE6"/>
    <w:rsid w:val="0065179A"/>
    <w:rsid w:val="006605D9"/>
    <w:rsid w:val="00661418"/>
    <w:rsid w:val="0066356B"/>
    <w:rsid w:val="00670B4E"/>
    <w:rsid w:val="006776DF"/>
    <w:rsid w:val="00677877"/>
    <w:rsid w:val="00677F2C"/>
    <w:rsid w:val="00683A15"/>
    <w:rsid w:val="00690AD3"/>
    <w:rsid w:val="0069146D"/>
    <w:rsid w:val="00692A42"/>
    <w:rsid w:val="00694563"/>
    <w:rsid w:val="0069616D"/>
    <w:rsid w:val="006A0043"/>
    <w:rsid w:val="006A5A19"/>
    <w:rsid w:val="006A749F"/>
    <w:rsid w:val="006B3B3F"/>
    <w:rsid w:val="006B41CA"/>
    <w:rsid w:val="006B5FCC"/>
    <w:rsid w:val="006C4144"/>
    <w:rsid w:val="006C4337"/>
    <w:rsid w:val="006D2F48"/>
    <w:rsid w:val="006D46BD"/>
    <w:rsid w:val="006D499C"/>
    <w:rsid w:val="006D518B"/>
    <w:rsid w:val="006D6FDA"/>
    <w:rsid w:val="006E0C65"/>
    <w:rsid w:val="006E1B93"/>
    <w:rsid w:val="006E4870"/>
    <w:rsid w:val="006E6CC2"/>
    <w:rsid w:val="006F33AC"/>
    <w:rsid w:val="006F7C1F"/>
    <w:rsid w:val="006F7DF3"/>
    <w:rsid w:val="00703390"/>
    <w:rsid w:val="007045D1"/>
    <w:rsid w:val="00704A30"/>
    <w:rsid w:val="00704C4E"/>
    <w:rsid w:val="00705312"/>
    <w:rsid w:val="00710390"/>
    <w:rsid w:val="00710751"/>
    <w:rsid w:val="00710AB9"/>
    <w:rsid w:val="0071221A"/>
    <w:rsid w:val="00714062"/>
    <w:rsid w:val="00714F54"/>
    <w:rsid w:val="0071554C"/>
    <w:rsid w:val="007240AA"/>
    <w:rsid w:val="0072482D"/>
    <w:rsid w:val="00726420"/>
    <w:rsid w:val="00726C77"/>
    <w:rsid w:val="00732FC6"/>
    <w:rsid w:val="00734DF8"/>
    <w:rsid w:val="00742C7C"/>
    <w:rsid w:val="0074400F"/>
    <w:rsid w:val="00744D45"/>
    <w:rsid w:val="0074661E"/>
    <w:rsid w:val="0075018B"/>
    <w:rsid w:val="007517EB"/>
    <w:rsid w:val="00757B2F"/>
    <w:rsid w:val="00761087"/>
    <w:rsid w:val="00761FE6"/>
    <w:rsid w:val="00765903"/>
    <w:rsid w:val="0076658C"/>
    <w:rsid w:val="0077017C"/>
    <w:rsid w:val="007715F4"/>
    <w:rsid w:val="0077336C"/>
    <w:rsid w:val="0077396F"/>
    <w:rsid w:val="00781EDB"/>
    <w:rsid w:val="007832A0"/>
    <w:rsid w:val="007839B6"/>
    <w:rsid w:val="00791EBB"/>
    <w:rsid w:val="00792F40"/>
    <w:rsid w:val="007953BD"/>
    <w:rsid w:val="007958B9"/>
    <w:rsid w:val="00795E7A"/>
    <w:rsid w:val="00797358"/>
    <w:rsid w:val="007A4483"/>
    <w:rsid w:val="007A6F6D"/>
    <w:rsid w:val="007A71FF"/>
    <w:rsid w:val="007B0686"/>
    <w:rsid w:val="007B1AEF"/>
    <w:rsid w:val="007B27FD"/>
    <w:rsid w:val="007B773B"/>
    <w:rsid w:val="007C0022"/>
    <w:rsid w:val="007C206C"/>
    <w:rsid w:val="007C22AB"/>
    <w:rsid w:val="007C2DE8"/>
    <w:rsid w:val="007C361A"/>
    <w:rsid w:val="007C38CE"/>
    <w:rsid w:val="007C6205"/>
    <w:rsid w:val="007D5F5B"/>
    <w:rsid w:val="007D667B"/>
    <w:rsid w:val="007E1169"/>
    <w:rsid w:val="007E52DC"/>
    <w:rsid w:val="007F011F"/>
    <w:rsid w:val="007F05A1"/>
    <w:rsid w:val="007F05D7"/>
    <w:rsid w:val="007F6FC9"/>
    <w:rsid w:val="00801B02"/>
    <w:rsid w:val="00810D3B"/>
    <w:rsid w:val="008112CD"/>
    <w:rsid w:val="0082060C"/>
    <w:rsid w:val="00821D4E"/>
    <w:rsid w:val="00822E3C"/>
    <w:rsid w:val="00830A8B"/>
    <w:rsid w:val="0083522B"/>
    <w:rsid w:val="00837F4B"/>
    <w:rsid w:val="00843D50"/>
    <w:rsid w:val="0085501C"/>
    <w:rsid w:val="00855CE5"/>
    <w:rsid w:val="00860688"/>
    <w:rsid w:val="00860B3A"/>
    <w:rsid w:val="008622BC"/>
    <w:rsid w:val="00865BA5"/>
    <w:rsid w:val="00870AB4"/>
    <w:rsid w:val="0087250C"/>
    <w:rsid w:val="00872DB2"/>
    <w:rsid w:val="00874097"/>
    <w:rsid w:val="00876048"/>
    <w:rsid w:val="00881577"/>
    <w:rsid w:val="00884687"/>
    <w:rsid w:val="00884D87"/>
    <w:rsid w:val="008857CC"/>
    <w:rsid w:val="00892B7E"/>
    <w:rsid w:val="00894673"/>
    <w:rsid w:val="008A30A9"/>
    <w:rsid w:val="008A528D"/>
    <w:rsid w:val="008A6125"/>
    <w:rsid w:val="008B34BB"/>
    <w:rsid w:val="008C07D6"/>
    <w:rsid w:val="008C1223"/>
    <w:rsid w:val="008C4507"/>
    <w:rsid w:val="008D0311"/>
    <w:rsid w:val="008D23B3"/>
    <w:rsid w:val="008D4C36"/>
    <w:rsid w:val="008E4463"/>
    <w:rsid w:val="008F06D1"/>
    <w:rsid w:val="008F1E26"/>
    <w:rsid w:val="008F991F"/>
    <w:rsid w:val="00901747"/>
    <w:rsid w:val="00902622"/>
    <w:rsid w:val="00902F59"/>
    <w:rsid w:val="00911430"/>
    <w:rsid w:val="009202F1"/>
    <w:rsid w:val="00921E7A"/>
    <w:rsid w:val="00924392"/>
    <w:rsid w:val="009261F9"/>
    <w:rsid w:val="00927E1A"/>
    <w:rsid w:val="0093278F"/>
    <w:rsid w:val="00935CCC"/>
    <w:rsid w:val="00935FCD"/>
    <w:rsid w:val="00943C0A"/>
    <w:rsid w:val="00944890"/>
    <w:rsid w:val="00945735"/>
    <w:rsid w:val="00947E12"/>
    <w:rsid w:val="009504B0"/>
    <w:rsid w:val="00950E68"/>
    <w:rsid w:val="00954305"/>
    <w:rsid w:val="009559C2"/>
    <w:rsid w:val="00957299"/>
    <w:rsid w:val="00961DA9"/>
    <w:rsid w:val="00962823"/>
    <w:rsid w:val="00973437"/>
    <w:rsid w:val="00980042"/>
    <w:rsid w:val="00982761"/>
    <w:rsid w:val="00984934"/>
    <w:rsid w:val="009908E2"/>
    <w:rsid w:val="00993A4D"/>
    <w:rsid w:val="009A0C4C"/>
    <w:rsid w:val="009A10C1"/>
    <w:rsid w:val="009A46FA"/>
    <w:rsid w:val="009A65D1"/>
    <w:rsid w:val="009B0F74"/>
    <w:rsid w:val="009B1083"/>
    <w:rsid w:val="009B2493"/>
    <w:rsid w:val="009B4732"/>
    <w:rsid w:val="009C39F7"/>
    <w:rsid w:val="009C4CD6"/>
    <w:rsid w:val="009C6507"/>
    <w:rsid w:val="009D071D"/>
    <w:rsid w:val="009D1115"/>
    <w:rsid w:val="009D3C71"/>
    <w:rsid w:val="009D54C5"/>
    <w:rsid w:val="009D6032"/>
    <w:rsid w:val="009E087A"/>
    <w:rsid w:val="009E37E0"/>
    <w:rsid w:val="009F1C53"/>
    <w:rsid w:val="009F6453"/>
    <w:rsid w:val="009F7820"/>
    <w:rsid w:val="00A02E4F"/>
    <w:rsid w:val="00A05EF8"/>
    <w:rsid w:val="00A1112C"/>
    <w:rsid w:val="00A1136D"/>
    <w:rsid w:val="00A1697D"/>
    <w:rsid w:val="00A2394E"/>
    <w:rsid w:val="00A23FDD"/>
    <w:rsid w:val="00A30D49"/>
    <w:rsid w:val="00A330F0"/>
    <w:rsid w:val="00A34063"/>
    <w:rsid w:val="00A401F0"/>
    <w:rsid w:val="00A40FD9"/>
    <w:rsid w:val="00A56516"/>
    <w:rsid w:val="00A67B23"/>
    <w:rsid w:val="00A70345"/>
    <w:rsid w:val="00A7350D"/>
    <w:rsid w:val="00A74455"/>
    <w:rsid w:val="00A81FF6"/>
    <w:rsid w:val="00A830E5"/>
    <w:rsid w:val="00A90858"/>
    <w:rsid w:val="00A90A98"/>
    <w:rsid w:val="00AA3E63"/>
    <w:rsid w:val="00AA7DCD"/>
    <w:rsid w:val="00AB6C16"/>
    <w:rsid w:val="00AC51FD"/>
    <w:rsid w:val="00AC596B"/>
    <w:rsid w:val="00AD6EDC"/>
    <w:rsid w:val="00ADA066"/>
    <w:rsid w:val="00AE1994"/>
    <w:rsid w:val="00AF1810"/>
    <w:rsid w:val="00AF1FE9"/>
    <w:rsid w:val="00AF3DB6"/>
    <w:rsid w:val="00AF6CC6"/>
    <w:rsid w:val="00B036B6"/>
    <w:rsid w:val="00B04BDA"/>
    <w:rsid w:val="00B130EF"/>
    <w:rsid w:val="00B138FA"/>
    <w:rsid w:val="00B2235A"/>
    <w:rsid w:val="00B22C25"/>
    <w:rsid w:val="00B303DA"/>
    <w:rsid w:val="00B3103E"/>
    <w:rsid w:val="00B33B8F"/>
    <w:rsid w:val="00B345BF"/>
    <w:rsid w:val="00B376EA"/>
    <w:rsid w:val="00B4116E"/>
    <w:rsid w:val="00B417A2"/>
    <w:rsid w:val="00B43EA7"/>
    <w:rsid w:val="00B474CD"/>
    <w:rsid w:val="00B5369D"/>
    <w:rsid w:val="00B57317"/>
    <w:rsid w:val="00B57560"/>
    <w:rsid w:val="00B618F4"/>
    <w:rsid w:val="00B6372C"/>
    <w:rsid w:val="00B65147"/>
    <w:rsid w:val="00B67BA5"/>
    <w:rsid w:val="00B7169A"/>
    <w:rsid w:val="00B72707"/>
    <w:rsid w:val="00B76548"/>
    <w:rsid w:val="00B773E2"/>
    <w:rsid w:val="00B84FF8"/>
    <w:rsid w:val="00B8798F"/>
    <w:rsid w:val="00B90747"/>
    <w:rsid w:val="00B97760"/>
    <w:rsid w:val="00BA058B"/>
    <w:rsid w:val="00BA0D4C"/>
    <w:rsid w:val="00BA31A0"/>
    <w:rsid w:val="00BA4E06"/>
    <w:rsid w:val="00BA6855"/>
    <w:rsid w:val="00BB370B"/>
    <w:rsid w:val="00BB42DF"/>
    <w:rsid w:val="00BB7632"/>
    <w:rsid w:val="00BC119F"/>
    <w:rsid w:val="00BC472C"/>
    <w:rsid w:val="00BC5445"/>
    <w:rsid w:val="00BD3B2D"/>
    <w:rsid w:val="00BD577B"/>
    <w:rsid w:val="00BD65D2"/>
    <w:rsid w:val="00BE0D09"/>
    <w:rsid w:val="00BE28E7"/>
    <w:rsid w:val="00BE6947"/>
    <w:rsid w:val="00BE6A4F"/>
    <w:rsid w:val="00BE7D34"/>
    <w:rsid w:val="00BF1052"/>
    <w:rsid w:val="00BF2C53"/>
    <w:rsid w:val="00BF53CF"/>
    <w:rsid w:val="00C07C0A"/>
    <w:rsid w:val="00C07F98"/>
    <w:rsid w:val="00C1029F"/>
    <w:rsid w:val="00C10862"/>
    <w:rsid w:val="00C12C53"/>
    <w:rsid w:val="00C13B1B"/>
    <w:rsid w:val="00C14577"/>
    <w:rsid w:val="00C323ED"/>
    <w:rsid w:val="00C32BB6"/>
    <w:rsid w:val="00C3538F"/>
    <w:rsid w:val="00C36635"/>
    <w:rsid w:val="00C37301"/>
    <w:rsid w:val="00C37B7A"/>
    <w:rsid w:val="00C41C67"/>
    <w:rsid w:val="00C44CA1"/>
    <w:rsid w:val="00C452A7"/>
    <w:rsid w:val="00C51043"/>
    <w:rsid w:val="00C54F14"/>
    <w:rsid w:val="00C60E71"/>
    <w:rsid w:val="00C63471"/>
    <w:rsid w:val="00C71DAF"/>
    <w:rsid w:val="00C73ED4"/>
    <w:rsid w:val="00C777F0"/>
    <w:rsid w:val="00C77BFE"/>
    <w:rsid w:val="00C80D5D"/>
    <w:rsid w:val="00C818DD"/>
    <w:rsid w:val="00C877B8"/>
    <w:rsid w:val="00C91223"/>
    <w:rsid w:val="00C950D2"/>
    <w:rsid w:val="00C95CF0"/>
    <w:rsid w:val="00CA1DD1"/>
    <w:rsid w:val="00CA215F"/>
    <w:rsid w:val="00CB078A"/>
    <w:rsid w:val="00CB0D3C"/>
    <w:rsid w:val="00CB2138"/>
    <w:rsid w:val="00CB62F4"/>
    <w:rsid w:val="00CC1681"/>
    <w:rsid w:val="00CD0403"/>
    <w:rsid w:val="00CD3715"/>
    <w:rsid w:val="00CD3833"/>
    <w:rsid w:val="00CD5945"/>
    <w:rsid w:val="00CD6F55"/>
    <w:rsid w:val="00CE12B3"/>
    <w:rsid w:val="00CE1B87"/>
    <w:rsid w:val="00CE435F"/>
    <w:rsid w:val="00CF0D70"/>
    <w:rsid w:val="00CF2817"/>
    <w:rsid w:val="00CF4234"/>
    <w:rsid w:val="00CF587E"/>
    <w:rsid w:val="00CF6503"/>
    <w:rsid w:val="00D01BF8"/>
    <w:rsid w:val="00D11F1C"/>
    <w:rsid w:val="00D13C3C"/>
    <w:rsid w:val="00D15404"/>
    <w:rsid w:val="00D21B02"/>
    <w:rsid w:val="00D23359"/>
    <w:rsid w:val="00D30C8C"/>
    <w:rsid w:val="00D31D7E"/>
    <w:rsid w:val="00D33499"/>
    <w:rsid w:val="00D41751"/>
    <w:rsid w:val="00D42185"/>
    <w:rsid w:val="00D44F0F"/>
    <w:rsid w:val="00D46A7F"/>
    <w:rsid w:val="00D473F6"/>
    <w:rsid w:val="00D54168"/>
    <w:rsid w:val="00D54BAC"/>
    <w:rsid w:val="00D5642B"/>
    <w:rsid w:val="00D5775C"/>
    <w:rsid w:val="00D60310"/>
    <w:rsid w:val="00D62B70"/>
    <w:rsid w:val="00D63560"/>
    <w:rsid w:val="00D639FC"/>
    <w:rsid w:val="00D65AE4"/>
    <w:rsid w:val="00D66275"/>
    <w:rsid w:val="00D71C79"/>
    <w:rsid w:val="00D74116"/>
    <w:rsid w:val="00D74F5C"/>
    <w:rsid w:val="00D75B8C"/>
    <w:rsid w:val="00D75BA1"/>
    <w:rsid w:val="00D86086"/>
    <w:rsid w:val="00D86700"/>
    <w:rsid w:val="00D87E44"/>
    <w:rsid w:val="00D91CF3"/>
    <w:rsid w:val="00D94458"/>
    <w:rsid w:val="00D959FF"/>
    <w:rsid w:val="00D976CA"/>
    <w:rsid w:val="00D97A89"/>
    <w:rsid w:val="00DA20CE"/>
    <w:rsid w:val="00DA329B"/>
    <w:rsid w:val="00DA4EAE"/>
    <w:rsid w:val="00DB06E5"/>
    <w:rsid w:val="00DB2AC8"/>
    <w:rsid w:val="00DB5246"/>
    <w:rsid w:val="00DD5349"/>
    <w:rsid w:val="00DD5F34"/>
    <w:rsid w:val="00DD6219"/>
    <w:rsid w:val="00DD75EC"/>
    <w:rsid w:val="00DE1466"/>
    <w:rsid w:val="00DE3627"/>
    <w:rsid w:val="00DE3B7A"/>
    <w:rsid w:val="00DE5D0D"/>
    <w:rsid w:val="00DF07ED"/>
    <w:rsid w:val="00E0559B"/>
    <w:rsid w:val="00E06358"/>
    <w:rsid w:val="00E06F28"/>
    <w:rsid w:val="00E16AAE"/>
    <w:rsid w:val="00E1783A"/>
    <w:rsid w:val="00E2042F"/>
    <w:rsid w:val="00E20BF1"/>
    <w:rsid w:val="00E219E7"/>
    <w:rsid w:val="00E2492D"/>
    <w:rsid w:val="00E25785"/>
    <w:rsid w:val="00E25ED9"/>
    <w:rsid w:val="00E265B4"/>
    <w:rsid w:val="00E271C5"/>
    <w:rsid w:val="00E32123"/>
    <w:rsid w:val="00E3460D"/>
    <w:rsid w:val="00E34F83"/>
    <w:rsid w:val="00E358D2"/>
    <w:rsid w:val="00E43844"/>
    <w:rsid w:val="00E44E90"/>
    <w:rsid w:val="00E525A9"/>
    <w:rsid w:val="00E52CB6"/>
    <w:rsid w:val="00E5533D"/>
    <w:rsid w:val="00E563CD"/>
    <w:rsid w:val="00E60F86"/>
    <w:rsid w:val="00E61C7A"/>
    <w:rsid w:val="00E67CE6"/>
    <w:rsid w:val="00E70EA9"/>
    <w:rsid w:val="00E744D4"/>
    <w:rsid w:val="00E755BF"/>
    <w:rsid w:val="00E7619C"/>
    <w:rsid w:val="00E8030B"/>
    <w:rsid w:val="00E82999"/>
    <w:rsid w:val="00E85CB3"/>
    <w:rsid w:val="00E878ED"/>
    <w:rsid w:val="00E87EEA"/>
    <w:rsid w:val="00E92316"/>
    <w:rsid w:val="00E96256"/>
    <w:rsid w:val="00E9679B"/>
    <w:rsid w:val="00EA10F4"/>
    <w:rsid w:val="00EA1B25"/>
    <w:rsid w:val="00EA1C34"/>
    <w:rsid w:val="00EA2680"/>
    <w:rsid w:val="00EA45E1"/>
    <w:rsid w:val="00EB05CA"/>
    <w:rsid w:val="00EB05F6"/>
    <w:rsid w:val="00EB22C2"/>
    <w:rsid w:val="00EB4E13"/>
    <w:rsid w:val="00EC054D"/>
    <w:rsid w:val="00EC420D"/>
    <w:rsid w:val="00EC63F1"/>
    <w:rsid w:val="00ED0EF7"/>
    <w:rsid w:val="00ED3345"/>
    <w:rsid w:val="00ED57E0"/>
    <w:rsid w:val="00ED5BC1"/>
    <w:rsid w:val="00EF4995"/>
    <w:rsid w:val="00F01D27"/>
    <w:rsid w:val="00F02083"/>
    <w:rsid w:val="00F03F1E"/>
    <w:rsid w:val="00F133BD"/>
    <w:rsid w:val="00F13779"/>
    <w:rsid w:val="00F14003"/>
    <w:rsid w:val="00F155A1"/>
    <w:rsid w:val="00F20DDE"/>
    <w:rsid w:val="00F231FC"/>
    <w:rsid w:val="00F23E2C"/>
    <w:rsid w:val="00F264AB"/>
    <w:rsid w:val="00F27989"/>
    <w:rsid w:val="00F3154B"/>
    <w:rsid w:val="00F32222"/>
    <w:rsid w:val="00F32A05"/>
    <w:rsid w:val="00F33A9C"/>
    <w:rsid w:val="00F33FA6"/>
    <w:rsid w:val="00F37C34"/>
    <w:rsid w:val="00F40EB1"/>
    <w:rsid w:val="00F44E58"/>
    <w:rsid w:val="00F45068"/>
    <w:rsid w:val="00F46A80"/>
    <w:rsid w:val="00F509D8"/>
    <w:rsid w:val="00F541AD"/>
    <w:rsid w:val="00F56810"/>
    <w:rsid w:val="00F71170"/>
    <w:rsid w:val="00F71366"/>
    <w:rsid w:val="00F71849"/>
    <w:rsid w:val="00F72836"/>
    <w:rsid w:val="00F7353B"/>
    <w:rsid w:val="00F75FCD"/>
    <w:rsid w:val="00F814F6"/>
    <w:rsid w:val="00F8270B"/>
    <w:rsid w:val="00F83343"/>
    <w:rsid w:val="00F841A4"/>
    <w:rsid w:val="00F84586"/>
    <w:rsid w:val="00F85513"/>
    <w:rsid w:val="00F86441"/>
    <w:rsid w:val="00F9091C"/>
    <w:rsid w:val="00F90999"/>
    <w:rsid w:val="00F92244"/>
    <w:rsid w:val="00F929D5"/>
    <w:rsid w:val="00F93416"/>
    <w:rsid w:val="00F93A37"/>
    <w:rsid w:val="00F97C2E"/>
    <w:rsid w:val="00FA021E"/>
    <w:rsid w:val="00FA4931"/>
    <w:rsid w:val="00FA5ABE"/>
    <w:rsid w:val="00FB170F"/>
    <w:rsid w:val="00FB21AA"/>
    <w:rsid w:val="00FB251C"/>
    <w:rsid w:val="00FB4036"/>
    <w:rsid w:val="00FB5E36"/>
    <w:rsid w:val="00FC0A8F"/>
    <w:rsid w:val="00FC0CD3"/>
    <w:rsid w:val="00FC3DBC"/>
    <w:rsid w:val="00FC6856"/>
    <w:rsid w:val="00FD0F67"/>
    <w:rsid w:val="00FD157B"/>
    <w:rsid w:val="00FD5961"/>
    <w:rsid w:val="00FD7142"/>
    <w:rsid w:val="00FE054C"/>
    <w:rsid w:val="00FE2B96"/>
    <w:rsid w:val="00FE3E35"/>
    <w:rsid w:val="00FE79CB"/>
    <w:rsid w:val="00FE79D9"/>
    <w:rsid w:val="00FE7EE8"/>
    <w:rsid w:val="00FF01A2"/>
    <w:rsid w:val="00FF5785"/>
    <w:rsid w:val="00FF5A1E"/>
    <w:rsid w:val="00FF7646"/>
    <w:rsid w:val="01D0184E"/>
    <w:rsid w:val="0296C98F"/>
    <w:rsid w:val="02CF1955"/>
    <w:rsid w:val="033777CA"/>
    <w:rsid w:val="035B2AA5"/>
    <w:rsid w:val="03638B67"/>
    <w:rsid w:val="0446278D"/>
    <w:rsid w:val="045A0D2E"/>
    <w:rsid w:val="04943F02"/>
    <w:rsid w:val="0502E555"/>
    <w:rsid w:val="051CD047"/>
    <w:rsid w:val="0599D444"/>
    <w:rsid w:val="05B72A86"/>
    <w:rsid w:val="06021CCC"/>
    <w:rsid w:val="07125D8C"/>
    <w:rsid w:val="07561E48"/>
    <w:rsid w:val="078AF2D2"/>
    <w:rsid w:val="09816FFA"/>
    <w:rsid w:val="0A1E6456"/>
    <w:rsid w:val="0A929CAE"/>
    <w:rsid w:val="0ACD0F44"/>
    <w:rsid w:val="0C1F2939"/>
    <w:rsid w:val="0CCD8B36"/>
    <w:rsid w:val="0CF83C3E"/>
    <w:rsid w:val="0D09C3F8"/>
    <w:rsid w:val="0D9A577A"/>
    <w:rsid w:val="0EF851F8"/>
    <w:rsid w:val="0F05DD22"/>
    <w:rsid w:val="0F394A21"/>
    <w:rsid w:val="0FDEAC55"/>
    <w:rsid w:val="105045E5"/>
    <w:rsid w:val="10836529"/>
    <w:rsid w:val="10E0501F"/>
    <w:rsid w:val="113B54CB"/>
    <w:rsid w:val="116E8468"/>
    <w:rsid w:val="117AE2D9"/>
    <w:rsid w:val="11AF8FAA"/>
    <w:rsid w:val="12DC2237"/>
    <w:rsid w:val="138B2F94"/>
    <w:rsid w:val="147B8BC7"/>
    <w:rsid w:val="14B93449"/>
    <w:rsid w:val="1517E1C4"/>
    <w:rsid w:val="154A6C91"/>
    <w:rsid w:val="155A393F"/>
    <w:rsid w:val="155C84EC"/>
    <w:rsid w:val="15B5905D"/>
    <w:rsid w:val="15DE19A3"/>
    <w:rsid w:val="16AE21A9"/>
    <w:rsid w:val="17114397"/>
    <w:rsid w:val="18D712FD"/>
    <w:rsid w:val="18F94772"/>
    <w:rsid w:val="1939E47D"/>
    <w:rsid w:val="195E52DD"/>
    <w:rsid w:val="195F60EA"/>
    <w:rsid w:val="199AC413"/>
    <w:rsid w:val="1A6A4AD9"/>
    <w:rsid w:val="1A75BAD8"/>
    <w:rsid w:val="1B0076CB"/>
    <w:rsid w:val="1B4DCC41"/>
    <w:rsid w:val="1B63B228"/>
    <w:rsid w:val="1C0A4D92"/>
    <w:rsid w:val="1C1C94C2"/>
    <w:rsid w:val="1C52A4B1"/>
    <w:rsid w:val="1C71B6FB"/>
    <w:rsid w:val="1C73FDE4"/>
    <w:rsid w:val="1C748DE6"/>
    <w:rsid w:val="1C7E2056"/>
    <w:rsid w:val="1C81CA2F"/>
    <w:rsid w:val="1CB88DA3"/>
    <w:rsid w:val="1DE9D687"/>
    <w:rsid w:val="1E17ED90"/>
    <w:rsid w:val="1FAEBAC6"/>
    <w:rsid w:val="1FD84F85"/>
    <w:rsid w:val="2091B595"/>
    <w:rsid w:val="2184E3FE"/>
    <w:rsid w:val="21E8126D"/>
    <w:rsid w:val="225AC00A"/>
    <w:rsid w:val="23928DFA"/>
    <w:rsid w:val="241910A0"/>
    <w:rsid w:val="245102BF"/>
    <w:rsid w:val="246E9E56"/>
    <w:rsid w:val="247BAF5D"/>
    <w:rsid w:val="2491997F"/>
    <w:rsid w:val="250607B1"/>
    <w:rsid w:val="25335A77"/>
    <w:rsid w:val="25CBA75D"/>
    <w:rsid w:val="2604B33E"/>
    <w:rsid w:val="2619C79A"/>
    <w:rsid w:val="266ED52E"/>
    <w:rsid w:val="26D942F4"/>
    <w:rsid w:val="27471D2A"/>
    <w:rsid w:val="2779F9B0"/>
    <w:rsid w:val="277BE70A"/>
    <w:rsid w:val="278F9394"/>
    <w:rsid w:val="28CAE51D"/>
    <w:rsid w:val="2927D4C6"/>
    <w:rsid w:val="295E709A"/>
    <w:rsid w:val="29A07C19"/>
    <w:rsid w:val="29F12A2C"/>
    <w:rsid w:val="2AB6C88A"/>
    <w:rsid w:val="2ABB24B6"/>
    <w:rsid w:val="2B0160A0"/>
    <w:rsid w:val="2BE36F02"/>
    <w:rsid w:val="2BFD9AF4"/>
    <w:rsid w:val="2DE19E3D"/>
    <w:rsid w:val="2E25B69A"/>
    <w:rsid w:val="300F4688"/>
    <w:rsid w:val="304D3103"/>
    <w:rsid w:val="30CA466E"/>
    <w:rsid w:val="311E509B"/>
    <w:rsid w:val="31F104FC"/>
    <w:rsid w:val="329F4668"/>
    <w:rsid w:val="33ABD03D"/>
    <w:rsid w:val="344A9A62"/>
    <w:rsid w:val="3478AACA"/>
    <w:rsid w:val="34821106"/>
    <w:rsid w:val="34972AB4"/>
    <w:rsid w:val="35843E98"/>
    <w:rsid w:val="3593E751"/>
    <w:rsid w:val="359516E1"/>
    <w:rsid w:val="35D91A51"/>
    <w:rsid w:val="35F92122"/>
    <w:rsid w:val="36395ECF"/>
    <w:rsid w:val="37A7ED2D"/>
    <w:rsid w:val="3810CF23"/>
    <w:rsid w:val="38AD3B95"/>
    <w:rsid w:val="38B87D28"/>
    <w:rsid w:val="38D991E1"/>
    <w:rsid w:val="38FE4F6F"/>
    <w:rsid w:val="3957471D"/>
    <w:rsid w:val="39638C67"/>
    <w:rsid w:val="3978B2FD"/>
    <w:rsid w:val="397AFFEA"/>
    <w:rsid w:val="3B6469D8"/>
    <w:rsid w:val="3B8174FA"/>
    <w:rsid w:val="3BCF6AB5"/>
    <w:rsid w:val="3BEEFDC5"/>
    <w:rsid w:val="3C1DBD03"/>
    <w:rsid w:val="3C221B0C"/>
    <w:rsid w:val="3C460D12"/>
    <w:rsid w:val="3C79F4A1"/>
    <w:rsid w:val="3CE88E95"/>
    <w:rsid w:val="3ED4E9A1"/>
    <w:rsid w:val="3EE9B25A"/>
    <w:rsid w:val="3F2E1F06"/>
    <w:rsid w:val="3FD4DEF9"/>
    <w:rsid w:val="4011DDAF"/>
    <w:rsid w:val="404F4E16"/>
    <w:rsid w:val="405E186D"/>
    <w:rsid w:val="41518AA7"/>
    <w:rsid w:val="415399C6"/>
    <w:rsid w:val="4380EF08"/>
    <w:rsid w:val="43A0E133"/>
    <w:rsid w:val="4461E18B"/>
    <w:rsid w:val="4526F730"/>
    <w:rsid w:val="466628DD"/>
    <w:rsid w:val="469CFD3E"/>
    <w:rsid w:val="46DB145A"/>
    <w:rsid w:val="4A5E0E3B"/>
    <w:rsid w:val="4AABBFAD"/>
    <w:rsid w:val="4B230D91"/>
    <w:rsid w:val="4B543F2F"/>
    <w:rsid w:val="4B55FEF6"/>
    <w:rsid w:val="4B86B82E"/>
    <w:rsid w:val="4B93AABB"/>
    <w:rsid w:val="4BAAF249"/>
    <w:rsid w:val="4C4AA01D"/>
    <w:rsid w:val="4CE595FE"/>
    <w:rsid w:val="4CE6EEB4"/>
    <w:rsid w:val="4D3FB5D1"/>
    <w:rsid w:val="4DB09E61"/>
    <w:rsid w:val="4DE77B83"/>
    <w:rsid w:val="4FD0FB8B"/>
    <w:rsid w:val="516EB9A3"/>
    <w:rsid w:val="51F94A12"/>
    <w:rsid w:val="520549BA"/>
    <w:rsid w:val="52D61A1C"/>
    <w:rsid w:val="5319D301"/>
    <w:rsid w:val="53ECE8C9"/>
    <w:rsid w:val="5445EB09"/>
    <w:rsid w:val="547FE61B"/>
    <w:rsid w:val="54820613"/>
    <w:rsid w:val="54A4F469"/>
    <w:rsid w:val="5544978D"/>
    <w:rsid w:val="55A43DED"/>
    <w:rsid w:val="55C5A1CE"/>
    <w:rsid w:val="55E1BB6A"/>
    <w:rsid w:val="560CADEA"/>
    <w:rsid w:val="56348193"/>
    <w:rsid w:val="56F49F8B"/>
    <w:rsid w:val="5705FE21"/>
    <w:rsid w:val="57478373"/>
    <w:rsid w:val="575FE2DA"/>
    <w:rsid w:val="577FA797"/>
    <w:rsid w:val="57DB85A0"/>
    <w:rsid w:val="57E3ABC8"/>
    <w:rsid w:val="5810EC0C"/>
    <w:rsid w:val="586DA742"/>
    <w:rsid w:val="58D6B791"/>
    <w:rsid w:val="5940568A"/>
    <w:rsid w:val="59EB479F"/>
    <w:rsid w:val="5A0691E5"/>
    <w:rsid w:val="5A19BC53"/>
    <w:rsid w:val="5A40630C"/>
    <w:rsid w:val="5A90EBD8"/>
    <w:rsid w:val="5B157C94"/>
    <w:rsid w:val="5B2FECDC"/>
    <w:rsid w:val="5BA21901"/>
    <w:rsid w:val="5C2A5860"/>
    <w:rsid w:val="5C9C4F30"/>
    <w:rsid w:val="5D5ADED0"/>
    <w:rsid w:val="5D9F0537"/>
    <w:rsid w:val="5DD8F82A"/>
    <w:rsid w:val="60E996AA"/>
    <w:rsid w:val="61539346"/>
    <w:rsid w:val="61D025DE"/>
    <w:rsid w:val="62D93761"/>
    <w:rsid w:val="6313F552"/>
    <w:rsid w:val="631E24E5"/>
    <w:rsid w:val="633FBE83"/>
    <w:rsid w:val="6355F7D4"/>
    <w:rsid w:val="637B1A85"/>
    <w:rsid w:val="6428A168"/>
    <w:rsid w:val="64BA75E2"/>
    <w:rsid w:val="64E31BDE"/>
    <w:rsid w:val="65326776"/>
    <w:rsid w:val="658475E7"/>
    <w:rsid w:val="65B31AA7"/>
    <w:rsid w:val="662C6D43"/>
    <w:rsid w:val="66A1A95D"/>
    <w:rsid w:val="6725148D"/>
    <w:rsid w:val="6838994E"/>
    <w:rsid w:val="68C1B554"/>
    <w:rsid w:val="693EDF29"/>
    <w:rsid w:val="694C9939"/>
    <w:rsid w:val="69D3F9D2"/>
    <w:rsid w:val="69DB9A11"/>
    <w:rsid w:val="6AFFDE66"/>
    <w:rsid w:val="6B35ECE9"/>
    <w:rsid w:val="6B3E96CD"/>
    <w:rsid w:val="6C5F9822"/>
    <w:rsid w:val="6C875A7B"/>
    <w:rsid w:val="6CAB3746"/>
    <w:rsid w:val="6D3D5A5A"/>
    <w:rsid w:val="6DDA3E07"/>
    <w:rsid w:val="6E4EB2ED"/>
    <w:rsid w:val="6EA1C471"/>
    <w:rsid w:val="6EC9EB27"/>
    <w:rsid w:val="70131154"/>
    <w:rsid w:val="704399FE"/>
    <w:rsid w:val="70517237"/>
    <w:rsid w:val="70795C10"/>
    <w:rsid w:val="70CB5313"/>
    <w:rsid w:val="70F03C7D"/>
    <w:rsid w:val="718C88FB"/>
    <w:rsid w:val="71E9C049"/>
    <w:rsid w:val="71F4FBE5"/>
    <w:rsid w:val="725913A4"/>
    <w:rsid w:val="72A82810"/>
    <w:rsid w:val="72EDA989"/>
    <w:rsid w:val="7334C16E"/>
    <w:rsid w:val="73B1C411"/>
    <w:rsid w:val="748F32F4"/>
    <w:rsid w:val="74FA6463"/>
    <w:rsid w:val="755DCDFE"/>
    <w:rsid w:val="75682485"/>
    <w:rsid w:val="76059DB6"/>
    <w:rsid w:val="760FBFEB"/>
    <w:rsid w:val="76647942"/>
    <w:rsid w:val="76DAB67D"/>
    <w:rsid w:val="782A2AC7"/>
    <w:rsid w:val="799B37E8"/>
    <w:rsid w:val="7A71E38D"/>
    <w:rsid w:val="7A954F0C"/>
    <w:rsid w:val="7AF5BCD3"/>
    <w:rsid w:val="7B93F904"/>
    <w:rsid w:val="7D3E6970"/>
    <w:rsid w:val="7D8C6D27"/>
    <w:rsid w:val="7D99A1C4"/>
    <w:rsid w:val="7DAB27F1"/>
    <w:rsid w:val="7F04358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C3AD46"/>
  <w15:chartTrackingRefBased/>
  <w15:docId w15:val="{0973E4C9-38D9-430C-BAEB-9FE8EC98E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T America Regular" w:eastAsiaTheme="minorHAnsi" w:hAnsi="GT America Regular" w:cstheme="minorHAnsi"/>
        <w:w w:val="98"/>
        <w:kern w:val="2"/>
        <w:sz w:val="32"/>
        <w:szCs w:val="32"/>
        <w:lang w:val="en-AU" w:eastAsia="en-US" w:bidi="ar-SA"/>
        <w14:ligatures w14:val="standardContextual"/>
      </w:rPr>
    </w:rPrDefault>
    <w:pPrDefault>
      <w:pPr>
        <w:spacing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09B"/>
    <w:pPr>
      <w:spacing w:after="240" w:line="276" w:lineRule="auto"/>
      <w:jc w:val="both"/>
    </w:pPr>
    <w:rPr>
      <w:w w:val="100"/>
      <w:sz w:val="20"/>
      <w:szCs w:val="20"/>
    </w:rPr>
  </w:style>
  <w:style w:type="paragraph" w:styleId="Heading1">
    <w:name w:val="heading 1"/>
    <w:basedOn w:val="Normal"/>
    <w:next w:val="Normal"/>
    <w:link w:val="Heading1Char"/>
    <w:uiPriority w:val="9"/>
    <w:qFormat/>
    <w:rsid w:val="00342171"/>
    <w:pPr>
      <w:keepNext/>
      <w:keepLines/>
      <w:numPr>
        <w:numId w:val="4"/>
      </w:numPr>
      <w:spacing w:after="0" w:line="216" w:lineRule="auto"/>
      <w:ind w:left="1247" w:hanging="1247"/>
      <w:outlineLvl w:val="0"/>
    </w:pPr>
    <w:rPr>
      <w:rFonts w:eastAsiaTheme="majorEastAsia" w:cstheme="majorBidi"/>
      <w:b/>
      <w:color w:val="0F1010"/>
      <w:w w:val="98"/>
      <w:sz w:val="96"/>
    </w:rPr>
  </w:style>
  <w:style w:type="paragraph" w:styleId="Heading2">
    <w:name w:val="heading 2"/>
    <w:basedOn w:val="Normal"/>
    <w:next w:val="Normal"/>
    <w:link w:val="Heading2Char"/>
    <w:uiPriority w:val="9"/>
    <w:unhideWhenUsed/>
    <w:qFormat/>
    <w:rsid w:val="00342171"/>
    <w:pPr>
      <w:keepNext/>
      <w:keepLines/>
      <w:numPr>
        <w:ilvl w:val="1"/>
        <w:numId w:val="3"/>
      </w:numPr>
      <w:spacing w:after="360" w:line="240" w:lineRule="auto"/>
      <w:outlineLvl w:val="1"/>
    </w:pPr>
    <w:rPr>
      <w:rFonts w:eastAsiaTheme="majorEastAsia" w:cstheme="majorBidi"/>
      <w:color w:val="0F1010"/>
      <w:w w:val="97"/>
      <w:sz w:val="60"/>
      <w:szCs w:val="26"/>
    </w:rPr>
  </w:style>
  <w:style w:type="paragraph" w:styleId="Heading3">
    <w:name w:val="heading 3"/>
    <w:basedOn w:val="Normal"/>
    <w:next w:val="Normal"/>
    <w:link w:val="Heading3Char"/>
    <w:uiPriority w:val="9"/>
    <w:semiHidden/>
    <w:unhideWhenUsed/>
    <w:qFormat/>
    <w:rsid w:val="0027374F"/>
    <w:pPr>
      <w:keepNext/>
      <w:keepLines/>
      <w:spacing w:before="40" w:after="0"/>
      <w:outlineLvl w:val="2"/>
    </w:pPr>
    <w:rPr>
      <w:rFonts w:ascii="Signifier Light" w:eastAsiaTheme="majorEastAsia" w:hAnsi="Signifier Light" w:cstheme="majorBidi"/>
      <w:color w:val="0F1010" w:themeColor="text1"/>
      <w:sz w:val="36"/>
      <w:szCs w:val="24"/>
    </w:rPr>
  </w:style>
  <w:style w:type="paragraph" w:styleId="Heading4">
    <w:name w:val="heading 4"/>
    <w:basedOn w:val="Heading2"/>
    <w:next w:val="Normal"/>
    <w:link w:val="Heading4Char"/>
    <w:uiPriority w:val="9"/>
    <w:unhideWhenUsed/>
    <w:qFormat/>
    <w:rsid w:val="00342171"/>
    <w:pPr>
      <w:numPr>
        <w:numId w:val="4"/>
      </w:numPr>
      <w:ind w:left="1418" w:hanging="1418"/>
      <w:outlineLvl w:val="3"/>
    </w:pPr>
    <w:rPr>
      <w:bCs/>
      <w:sz w:val="48"/>
      <w:szCs w:val="16"/>
    </w:rPr>
  </w:style>
  <w:style w:type="paragraph" w:styleId="Heading5">
    <w:name w:val="heading 5"/>
    <w:basedOn w:val="Heading4"/>
    <w:next w:val="Normal"/>
    <w:link w:val="Heading5Char"/>
    <w:uiPriority w:val="9"/>
    <w:unhideWhenUsed/>
    <w:qFormat/>
    <w:rsid w:val="00342171"/>
    <w:pPr>
      <w:numPr>
        <w:ilvl w:val="2"/>
        <w:numId w:val="3"/>
      </w:numPr>
      <w:spacing w:before="360" w:after="240"/>
      <w:outlineLvl w:val="4"/>
    </w:pPr>
    <w:rPr>
      <w:b/>
      <w:i/>
      <w:i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2171"/>
    <w:rPr>
      <w:rFonts w:eastAsiaTheme="majorEastAsia" w:cstheme="majorBidi"/>
      <w:b/>
      <w:color w:val="0F1010"/>
      <w:sz w:val="96"/>
      <w:szCs w:val="20"/>
    </w:rPr>
  </w:style>
  <w:style w:type="character" w:customStyle="1" w:styleId="Heading2Char">
    <w:name w:val="Heading 2 Char"/>
    <w:basedOn w:val="DefaultParagraphFont"/>
    <w:link w:val="Heading2"/>
    <w:uiPriority w:val="9"/>
    <w:rsid w:val="00342171"/>
    <w:rPr>
      <w:rFonts w:eastAsiaTheme="majorEastAsia" w:cstheme="majorBidi"/>
      <w:color w:val="0F1010"/>
      <w:w w:val="97"/>
      <w:sz w:val="60"/>
      <w:szCs w:val="26"/>
    </w:rPr>
  </w:style>
  <w:style w:type="character" w:customStyle="1" w:styleId="Heading3Char">
    <w:name w:val="Heading 3 Char"/>
    <w:basedOn w:val="DefaultParagraphFont"/>
    <w:link w:val="Heading3"/>
    <w:uiPriority w:val="9"/>
    <w:semiHidden/>
    <w:rsid w:val="0027374F"/>
    <w:rPr>
      <w:rFonts w:ascii="Signifier Light" w:eastAsiaTheme="majorEastAsia" w:hAnsi="Signifier Light" w:cstheme="majorBidi"/>
      <w:color w:val="0F1010" w:themeColor="text1"/>
      <w:w w:val="100"/>
      <w:sz w:val="36"/>
      <w:szCs w:val="24"/>
    </w:rPr>
  </w:style>
  <w:style w:type="paragraph" w:styleId="ListParagraph">
    <w:name w:val="List Paragraph"/>
    <w:basedOn w:val="Normal"/>
    <w:link w:val="ListParagraphChar"/>
    <w:uiPriority w:val="34"/>
    <w:qFormat/>
    <w:rsid w:val="007F05A1"/>
    <w:pPr>
      <w:numPr>
        <w:numId w:val="2"/>
      </w:numPr>
    </w:pPr>
  </w:style>
  <w:style w:type="character" w:customStyle="1" w:styleId="Heading4Char">
    <w:name w:val="Heading 4 Char"/>
    <w:basedOn w:val="DefaultParagraphFont"/>
    <w:link w:val="Heading4"/>
    <w:uiPriority w:val="9"/>
    <w:rsid w:val="00342171"/>
    <w:rPr>
      <w:rFonts w:eastAsiaTheme="majorEastAsia" w:cstheme="majorBidi"/>
      <w:bCs/>
      <w:color w:val="0F1010"/>
      <w:w w:val="97"/>
      <w:sz w:val="48"/>
      <w:szCs w:val="16"/>
    </w:rPr>
  </w:style>
  <w:style w:type="numbering" w:customStyle="1" w:styleId="Style1">
    <w:name w:val="Style1"/>
    <w:basedOn w:val="NoList"/>
    <w:uiPriority w:val="99"/>
    <w:rsid w:val="007F05A1"/>
    <w:pPr>
      <w:numPr>
        <w:numId w:val="1"/>
      </w:numPr>
    </w:pPr>
  </w:style>
  <w:style w:type="character" w:customStyle="1" w:styleId="Heading5Char">
    <w:name w:val="Heading 5 Char"/>
    <w:basedOn w:val="DefaultParagraphFont"/>
    <w:link w:val="Heading5"/>
    <w:uiPriority w:val="9"/>
    <w:rsid w:val="00342171"/>
    <w:rPr>
      <w:rFonts w:eastAsiaTheme="majorEastAsia" w:cstheme="majorBidi"/>
      <w:b/>
      <w:bCs/>
      <w:i/>
      <w:iCs/>
      <w:color w:val="0F1010"/>
      <w:w w:val="97"/>
      <w:sz w:val="40"/>
      <w:szCs w:val="16"/>
    </w:rPr>
  </w:style>
  <w:style w:type="character" w:customStyle="1" w:styleId="ListParagraphChar">
    <w:name w:val="List Paragraph Char"/>
    <w:basedOn w:val="DefaultParagraphFont"/>
    <w:link w:val="ListParagraph"/>
    <w:uiPriority w:val="34"/>
    <w:rsid w:val="003C509B"/>
    <w:rPr>
      <w:w w:val="100"/>
      <w:sz w:val="20"/>
      <w:szCs w:val="20"/>
    </w:rPr>
  </w:style>
  <w:style w:type="paragraph" w:styleId="Header">
    <w:name w:val="header"/>
    <w:basedOn w:val="Normal"/>
    <w:link w:val="HeaderChar"/>
    <w:uiPriority w:val="99"/>
    <w:unhideWhenUsed/>
    <w:rsid w:val="00FE79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79D9"/>
    <w:rPr>
      <w:w w:val="100"/>
      <w:sz w:val="20"/>
      <w:szCs w:val="20"/>
    </w:rPr>
  </w:style>
  <w:style w:type="paragraph" w:styleId="Footer">
    <w:name w:val="footer"/>
    <w:basedOn w:val="Normal"/>
    <w:link w:val="FooterChar"/>
    <w:uiPriority w:val="99"/>
    <w:unhideWhenUsed/>
    <w:rsid w:val="00FE79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79D9"/>
    <w:rPr>
      <w:w w:val="100"/>
      <w:sz w:val="20"/>
      <w:szCs w:val="20"/>
    </w:rPr>
  </w:style>
  <w:style w:type="character" w:styleId="Hyperlink">
    <w:name w:val="Hyperlink"/>
    <w:basedOn w:val="DefaultParagraphFont"/>
    <w:uiPriority w:val="99"/>
    <w:unhideWhenUsed/>
    <w:rsid w:val="00D74116"/>
    <w:rPr>
      <w:color w:val="00F5A7" w:themeColor="hyperlink"/>
      <w:u w:val="single"/>
    </w:rPr>
  </w:style>
  <w:style w:type="character" w:styleId="UnresolvedMention">
    <w:name w:val="Unresolved Mention"/>
    <w:basedOn w:val="DefaultParagraphFont"/>
    <w:uiPriority w:val="99"/>
    <w:semiHidden/>
    <w:unhideWhenUsed/>
    <w:rsid w:val="00D74116"/>
    <w:rPr>
      <w:color w:val="605E5C"/>
      <w:shd w:val="clear" w:color="auto" w:fill="E1DFDD"/>
    </w:rPr>
  </w:style>
  <w:style w:type="table" w:styleId="TableGrid">
    <w:name w:val="Table Grid"/>
    <w:basedOn w:val="TableNormal"/>
    <w:uiPriority w:val="39"/>
    <w:rsid w:val="001B5DA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57560"/>
    <w:pPr>
      <w:spacing w:before="100" w:beforeAutospacing="1" w:after="100" w:afterAutospacing="1" w:line="240" w:lineRule="auto"/>
      <w:jc w:val="left"/>
    </w:pPr>
    <w:rPr>
      <w:rFonts w:ascii="Times New Roman" w:eastAsia="Times New Roman" w:hAnsi="Times New Roman" w:cs="Times New Roman"/>
      <w:kern w:val="0"/>
      <w:sz w:val="24"/>
      <w:szCs w:val="24"/>
      <w:lang w:eastAsia="en-AU"/>
      <w14:ligatures w14:val="none"/>
    </w:rPr>
  </w:style>
  <w:style w:type="character" w:customStyle="1" w:styleId="normaltextrun">
    <w:name w:val="normaltextrun"/>
    <w:basedOn w:val="DefaultParagraphFont"/>
    <w:rsid w:val="00B57560"/>
  </w:style>
  <w:style w:type="character" w:customStyle="1" w:styleId="eop">
    <w:name w:val="eop"/>
    <w:basedOn w:val="DefaultParagraphFont"/>
    <w:rsid w:val="00B57560"/>
  </w:style>
  <w:style w:type="table" w:customStyle="1" w:styleId="TableGrid1">
    <w:name w:val="Table Grid1"/>
    <w:basedOn w:val="TableNormal"/>
    <w:next w:val="TableGrid"/>
    <w:uiPriority w:val="39"/>
    <w:rsid w:val="005C577C"/>
    <w:pPr>
      <w:spacing w:line="240" w:lineRule="auto"/>
    </w:pPr>
    <w:rPr>
      <w:rFonts w:asciiTheme="minorHAnsi" w:hAnsiTheme="minorHAnsi" w:cstheme="minorBidi"/>
      <w:w w:val="100"/>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D6219"/>
    <w:pPr>
      <w:spacing w:line="240" w:lineRule="auto"/>
    </w:pPr>
    <w:rPr>
      <w:w w:val="100"/>
      <w:sz w:val="20"/>
      <w:szCs w:val="20"/>
    </w:r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rPr>
      <w:w w:val="100"/>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D157B"/>
    <w:rPr>
      <w:b/>
      <w:bCs/>
    </w:rPr>
  </w:style>
  <w:style w:type="character" w:customStyle="1" w:styleId="CommentSubjectChar">
    <w:name w:val="Comment Subject Char"/>
    <w:basedOn w:val="CommentTextChar"/>
    <w:link w:val="CommentSubject"/>
    <w:uiPriority w:val="99"/>
    <w:semiHidden/>
    <w:rsid w:val="00FD157B"/>
    <w:rPr>
      <w:b/>
      <w:bCs/>
      <w:w w:val="1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45404">
      <w:bodyDiv w:val="1"/>
      <w:marLeft w:val="0"/>
      <w:marRight w:val="0"/>
      <w:marTop w:val="0"/>
      <w:marBottom w:val="0"/>
      <w:divBdr>
        <w:top w:val="none" w:sz="0" w:space="0" w:color="auto"/>
        <w:left w:val="none" w:sz="0" w:space="0" w:color="auto"/>
        <w:bottom w:val="none" w:sz="0" w:space="0" w:color="auto"/>
        <w:right w:val="none" w:sz="0" w:space="0" w:color="auto"/>
      </w:divBdr>
    </w:div>
    <w:div w:id="158694413">
      <w:bodyDiv w:val="1"/>
      <w:marLeft w:val="0"/>
      <w:marRight w:val="0"/>
      <w:marTop w:val="0"/>
      <w:marBottom w:val="0"/>
      <w:divBdr>
        <w:top w:val="none" w:sz="0" w:space="0" w:color="auto"/>
        <w:left w:val="none" w:sz="0" w:space="0" w:color="auto"/>
        <w:bottom w:val="none" w:sz="0" w:space="0" w:color="auto"/>
        <w:right w:val="none" w:sz="0" w:space="0" w:color="auto"/>
      </w:divBdr>
      <w:divsChild>
        <w:div w:id="439254032">
          <w:marLeft w:val="0"/>
          <w:marRight w:val="0"/>
          <w:marTop w:val="0"/>
          <w:marBottom w:val="0"/>
          <w:divBdr>
            <w:top w:val="none" w:sz="0" w:space="0" w:color="auto"/>
            <w:left w:val="none" w:sz="0" w:space="0" w:color="auto"/>
            <w:bottom w:val="none" w:sz="0" w:space="0" w:color="auto"/>
            <w:right w:val="none" w:sz="0" w:space="0" w:color="auto"/>
          </w:divBdr>
        </w:div>
        <w:div w:id="645938761">
          <w:marLeft w:val="0"/>
          <w:marRight w:val="0"/>
          <w:marTop w:val="0"/>
          <w:marBottom w:val="0"/>
          <w:divBdr>
            <w:top w:val="none" w:sz="0" w:space="0" w:color="auto"/>
            <w:left w:val="none" w:sz="0" w:space="0" w:color="auto"/>
            <w:bottom w:val="none" w:sz="0" w:space="0" w:color="auto"/>
            <w:right w:val="none" w:sz="0" w:space="0" w:color="auto"/>
          </w:divBdr>
        </w:div>
      </w:divsChild>
    </w:div>
    <w:div w:id="306125861">
      <w:bodyDiv w:val="1"/>
      <w:marLeft w:val="0"/>
      <w:marRight w:val="0"/>
      <w:marTop w:val="0"/>
      <w:marBottom w:val="0"/>
      <w:divBdr>
        <w:top w:val="none" w:sz="0" w:space="0" w:color="auto"/>
        <w:left w:val="none" w:sz="0" w:space="0" w:color="auto"/>
        <w:bottom w:val="none" w:sz="0" w:space="0" w:color="auto"/>
        <w:right w:val="none" w:sz="0" w:space="0" w:color="auto"/>
      </w:divBdr>
    </w:div>
    <w:div w:id="480969266">
      <w:bodyDiv w:val="1"/>
      <w:marLeft w:val="0"/>
      <w:marRight w:val="0"/>
      <w:marTop w:val="0"/>
      <w:marBottom w:val="0"/>
      <w:divBdr>
        <w:top w:val="none" w:sz="0" w:space="0" w:color="auto"/>
        <w:left w:val="none" w:sz="0" w:space="0" w:color="auto"/>
        <w:bottom w:val="none" w:sz="0" w:space="0" w:color="auto"/>
        <w:right w:val="none" w:sz="0" w:space="0" w:color="auto"/>
      </w:divBdr>
    </w:div>
    <w:div w:id="916480342">
      <w:bodyDiv w:val="1"/>
      <w:marLeft w:val="0"/>
      <w:marRight w:val="0"/>
      <w:marTop w:val="0"/>
      <w:marBottom w:val="0"/>
      <w:divBdr>
        <w:top w:val="none" w:sz="0" w:space="0" w:color="auto"/>
        <w:left w:val="none" w:sz="0" w:space="0" w:color="auto"/>
        <w:bottom w:val="none" w:sz="0" w:space="0" w:color="auto"/>
        <w:right w:val="none" w:sz="0" w:space="0" w:color="auto"/>
      </w:divBdr>
    </w:div>
    <w:div w:id="213355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buildskills.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BuildSkills">
      <a:dk1>
        <a:srgbClr val="0F1010"/>
      </a:dk1>
      <a:lt1>
        <a:srgbClr val="FFFFFF"/>
      </a:lt1>
      <a:dk2>
        <a:srgbClr val="0B184A"/>
      </a:dk2>
      <a:lt2>
        <a:srgbClr val="E7E6E6"/>
      </a:lt2>
      <a:accent1>
        <a:srgbClr val="00F5A7"/>
      </a:accent1>
      <a:accent2>
        <a:srgbClr val="0073F0"/>
      </a:accent2>
      <a:accent3>
        <a:srgbClr val="0132B0"/>
      </a:accent3>
      <a:accent4>
        <a:srgbClr val="BAC5C8"/>
      </a:accent4>
      <a:accent5>
        <a:srgbClr val="4E5968"/>
      </a:accent5>
      <a:accent6>
        <a:srgbClr val="70AD47"/>
      </a:accent6>
      <a:hlink>
        <a:srgbClr val="00F5A7"/>
      </a:hlink>
      <a:folHlink>
        <a:srgbClr val="00F5A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791D0B51B3964DAE1E4A4F38D04C90" ma:contentTypeVersion="18" ma:contentTypeDescription="Create a new document." ma:contentTypeScope="" ma:versionID="816e19a5ffa4042b604ea0a91dd9112b">
  <xsd:schema xmlns:xsd="http://www.w3.org/2001/XMLSchema" xmlns:xs="http://www.w3.org/2001/XMLSchema" xmlns:p="http://schemas.microsoft.com/office/2006/metadata/properties" xmlns:ns1="http://schemas.microsoft.com/sharepoint/v3" xmlns:ns2="ff9bcaeb-e359-437b-a5fa-cbf9e45c6eba" xmlns:ns3="d5d0da67-d85c-4470-a8ba-81864a0ab3eb" targetNamespace="http://schemas.microsoft.com/office/2006/metadata/properties" ma:root="true" ma:fieldsID="53c434eff5bf0d0f32c9f5eb896f218f" ns1:_="" ns2:_="" ns3:_="">
    <xsd:import namespace="http://schemas.microsoft.com/sharepoint/v3"/>
    <xsd:import namespace="ff9bcaeb-e359-437b-a5fa-cbf9e45c6eba"/>
    <xsd:import namespace="d5d0da67-d85c-4470-a8ba-81864a0ab3e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SearchProperties" minOccurs="0"/>
                <xsd:element ref="ns2:MediaServiceObjectDetectorVersions" minOccurs="0"/>
                <xsd:element ref="ns3:_dlc_DocId" minOccurs="0"/>
                <xsd:element ref="ns3:_dlc_DocIdUrl" minOccurs="0"/>
                <xsd:element ref="ns3:_dlc_DocIdPersistId"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9bcaeb-e359-437b-a5fa-cbf9e45c6eba"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d1e8ecf-8c49-4e35-9300-8dee0729077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d0da67-d85c-4470-a8ba-81864a0ab3eb"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hidden="true" ma:list="{9ecdeb92-e6cf-4f60-bb59-e30d0a4da880}" ma:internalName="TaxCatchAll" ma:showField="CatchAllData" ma:web="d5d0da67-d85c-4470-a8ba-81864a0ab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5d0da67-d85c-4470-a8ba-81864a0ab3eb" xsi:nil="true"/>
    <lcf76f155ced4ddcb4097134ff3c332f xmlns="ff9bcaeb-e359-437b-a5fa-cbf9e45c6eba">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ff9bcaeb-e359-437b-a5fa-cbf9e45c6eba" xsi:nil="true"/>
    <_dlc_DocIdUrl xmlns="d5d0da67-d85c-4470-a8ba-81864a0ab3eb">
      <Url>https://buildskillsau.sharepoint.com/sites/TPP/_layouts/15/DocIdRedir.aspx?ID=BSA0-844878976-6732</Url>
      <Description>BSA0-844878976-6732</Description>
    </_dlc_DocIdUrl>
    <_dlc_DocId xmlns="d5d0da67-d85c-4470-a8ba-81864a0ab3eb">BSA0-844878976-6732</_dlc_DocId>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C44BFA0-72E3-4B90-AE96-9AEFE9BBBE30}"/>
</file>

<file path=customXml/itemProps2.xml><?xml version="1.0" encoding="utf-8"?>
<ds:datastoreItem xmlns:ds="http://schemas.openxmlformats.org/officeDocument/2006/customXml" ds:itemID="{3E08ABF6-F5BD-4840-BA05-26B7128B90E9}">
  <ds:schemaRefs>
    <ds:schemaRef ds:uri="http://schemas.microsoft.com/sharepoint/v3/contenttype/forms"/>
  </ds:schemaRefs>
</ds:datastoreItem>
</file>

<file path=customXml/itemProps3.xml><?xml version="1.0" encoding="utf-8"?>
<ds:datastoreItem xmlns:ds="http://schemas.openxmlformats.org/officeDocument/2006/customXml" ds:itemID="{0981FE3C-069B-4DDA-B389-76DCE611AC66}">
  <ds:schemaRefs>
    <ds:schemaRef ds:uri="http://schemas.openxmlformats.org/officeDocument/2006/bibliography"/>
  </ds:schemaRefs>
</ds:datastoreItem>
</file>

<file path=customXml/itemProps4.xml><?xml version="1.0" encoding="utf-8"?>
<ds:datastoreItem xmlns:ds="http://schemas.openxmlformats.org/officeDocument/2006/customXml" ds:itemID="{6DC81F3A-6896-4BE7-ABAC-29DFA22F334D}">
  <ds:schemaRefs>
    <ds:schemaRef ds:uri="http://schemas.microsoft.com/office/2006/metadata/properties"/>
    <ds:schemaRef ds:uri="http://schemas.microsoft.com/office/infopath/2007/PartnerControls"/>
    <ds:schemaRef ds:uri="2b38b38e-ee62-4a1e-8db8-41cacd24a849"/>
  </ds:schemaRefs>
</ds:datastoreItem>
</file>

<file path=customXml/itemProps5.xml><?xml version="1.0" encoding="utf-8"?>
<ds:datastoreItem xmlns:ds="http://schemas.openxmlformats.org/officeDocument/2006/customXml" ds:itemID="{FE0D31EF-6FBC-4546-A139-B6C1694A276A}"/>
</file>

<file path=docMetadata/LabelInfo.xml><?xml version="1.0" encoding="utf-8"?>
<clbl:labelList xmlns:clbl="http://schemas.microsoft.com/office/2020/mipLabelMetadata">
  <clbl:label id="{defa4170-0d19-0005-0004-bc88714345d2}" enabled="1" method="Standard" siteId="{5a889865-20ae-495c-ae66-68b685747b9c}"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7</Pages>
  <Words>1709</Words>
  <Characters>9744</Characters>
  <Application>Microsoft Office Word</Application>
  <DocSecurity>0</DocSecurity>
  <Lines>81</Lines>
  <Paragraphs>22</Paragraphs>
  <ScaleCrop>false</ScaleCrop>
  <Company/>
  <LinksUpToDate>false</LinksUpToDate>
  <CharactersWithSpaces>11431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dc:creator>
  <cp:keywords/>
  <dc:description/>
  <cp:lastModifiedBy>Peter Miller</cp:lastModifiedBy>
  <cp:revision>62</cp:revision>
  <cp:lastPrinted>2025-01-06T20:59:00Z</cp:lastPrinted>
  <dcterms:created xsi:type="dcterms:W3CDTF">2025-04-12T01:09:00Z</dcterms:created>
  <dcterms:modified xsi:type="dcterms:W3CDTF">2025-08-25T04:57:00Z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2024-02-03T07:35:19Z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5a889865-20ae-495c-ae66-68b685747b9c</vt:lpwstr>
  </property>
  <property fmtid="{D5CDD505-2E9C-101B-9397-08002B2CF9AE}" pid="7" name="MSIP_Label_defa4170-0d19-0005-0004-bc88714345d2_ActionId">
    <vt:lpwstr>d098c2a1-e4bc-4327-845c-4ebe02db4242</vt:lpwstr>
  </property>
  <property fmtid="{D5CDD505-2E9C-101B-9397-08002B2CF9AE}" pid="8" name="MSIP_Label_defa4170-0d19-0005-0004-bc88714345d2_ContentBits">
    <vt:lpwstr>0</vt:lpwstr>
  </property>
  <property fmtid="{D5CDD505-2E9C-101B-9397-08002B2CF9AE}" pid="9" name="ContentTypeId">
    <vt:lpwstr>0x010100B9791D0B51B3964DAE1E4A4F38D04C90</vt:lpwstr>
  </property>
  <property fmtid="{D5CDD505-2E9C-101B-9397-08002B2CF9AE}" pid="10" name="SharedWithUsers">
    <vt:lpwstr>37;#Sherree Price;#30;#Karen Noble;#15;#Adrian Shackleton;#33;#Sarah Cox</vt:lpwstr>
  </property>
  <property fmtid="{D5CDD505-2E9C-101B-9397-08002B2CF9AE}" pid="11" name="_dlc_DocIdItemGuid">
    <vt:lpwstr>711c0548-9a8e-45f0-8a02-ae279497ca70</vt:lpwstr>
  </property>
  <property fmtid="{D5CDD505-2E9C-101B-9397-08002B2CF9AE}" pid="12" name="MediaServiceImageTags">
    <vt:lpwstr/>
  </property>
  <property fmtid="{D5CDD505-2E9C-101B-9397-08002B2CF9AE}" pid="13" name="xd_ProgID">
    <vt:lpwstr/>
  </property>
  <property fmtid="{D5CDD505-2E9C-101B-9397-08002B2CF9AE}" pid="14" name="_dlc_DocId">
    <vt:lpwstr>BSA0-186806287-1179</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_dlc_DocIdUrl">
    <vt:lpwstr>https://buildskillsau.sharepoint.com/sites/TPP/_layouts/15/DocIdRedir.aspx?ID=BSA0-186806287-1179, BSA0-186806287-1179</vt:lpwstr>
  </property>
  <property fmtid="{D5CDD505-2E9C-101B-9397-08002B2CF9AE}" pid="20" name="xd_Signature">
    <vt:bool>false</vt:bool>
  </property>
</Properties>
</file>