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even" r:id="rId5"/>
          <w:headerReference w:type="default" r:id="rId6"/>
          <w:footerReference w:type="default" r:id="rId7"/>
          <w:headerReference w:type="first" r:id="rId8"/>
          <w:pgSz w:w="11906" w:h="16838"/>
          <w:pgMar w:top="1701" w:right="1418" w:bottom="1701" w:left="1418" w:header="709" w:footer="709" w:gutter="0"/>
          <w:cols w:space="708"/>
          <w:docGrid w:linePitch="360"/>
        </w:sectPr>
      </w:pPr>
      <w:bookmarkStart w:id="0" w:name="_Toc184217249"/>
      <w:bookmarkStart w:id="1" w:name="_Toc184220964"/>
      <w:r w:rsidRPr="00262572">
        <w:t>CPPSS00047 Manage timber pests</w:t>
      </w:r>
      <w:bookmarkEnd w:id="0"/>
      <w:bookmarkEnd w:id="1"/>
    </w:p>
    <w:p w:rsidR="00D44002" w:rsidRPr="00F31CE3" w:rsidP="00F31CE3" w14:paraId="160C8F32" w14:textId="3B105B63">
      <w:pPr>
        <w:pStyle w:val="ChapterTitle"/>
      </w:pPr>
      <w:bookmarkStart w:id="2" w:name="CPPSS00047"/>
      <w:r w:rsidRPr="00F31CE3">
        <w:t>CPPSS00047 Manage timber pests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The units of competency have been updated to the current version.</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first released with CPP Property Services Training Package Release 9.0.</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CPP units updated to latest releases.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skill set was first released in CPP Property Services Training Package Release 2.0.</w:t>
            </w:r>
          </w:p>
        </w:tc>
      </w:tr>
    </w:tbl>
    <w:p w:rsidR="00D44002" w:rsidRPr="00F31CE3" w:rsidP="00F31CE3">
      <w:pPr>
        <w:pStyle w:val="Heading1"/>
      </w:pPr>
      <w:r w:rsidRPr="00F31CE3">
        <w:t>Description</w:t>
      </w:r>
    </w:p>
    <w:p w:rsidR="00D44002" w:rsidRPr="00F31CE3" w:rsidP="00F31CE3">
      <w:r w:rsidRPr="00F31CE3">
        <w:t>This skill set provides pest management technicians with the competencies required to inspect premises for timber pests. It also covers developing pest management plans, and with the agreement of the client, implementing pest management methods including biological controls, chemical barrier treatments, physical barrier treatments, management controls or the installation of physical termite management systems.</w:t>
      </w:r>
    </w:p>
    <w:p w:rsidR="00D44002" w:rsidRPr="00F31CE3" w:rsidP="00F31CE3">
      <w:pPr>
        <w:pStyle w:val="Heading1"/>
      </w:pPr>
      <w:r w:rsidRPr="00F31CE3">
        <w:t>Pathways Information</w:t>
      </w:r>
    </w:p>
    <w:p w:rsidR="00D44002" w:rsidRPr="00F31CE3" w:rsidP="00F31CE3">
      <w:r w:rsidRPr="00F31CE3">
        <w:t>Completion of these units provides credit towards </w:t>
      </w:r>
      <w:r w:rsidRPr="00F31CE3">
        <w:t>CPP30119</w:t>
      </w:r>
      <w:r w:rsidRPr="00F31CE3">
        <w:t>26 Certificate III in Urban Pest Management.</w:t>
      </w:r>
    </w:p>
    <w:p w:rsidR="00D44002" w:rsidRPr="00F31CE3" w:rsidP="00F31CE3">
      <w:pPr>
        <w:pStyle w:val="Heading1"/>
      </w:pPr>
      <w:r w:rsidRPr="00F31CE3">
        <w:t>Licensing/Regulatory Information</w:t>
      </w:r>
    </w:p>
    <w:p w:rsidR="00D44002" w:rsidRPr="00F31CE3" w:rsidP="00F31CE3">
      <w:r w:rsidRPr="00F31CE3">
        <w:t xml:space="preserve">Licensing, legislative, regulatory or certification requirements apply to pest management in some States. Relevant state and territory regulatory authorities should be consulted to confirm those requirements </w:t>
      </w:r>
    </w:p>
    <w:p w:rsidR="00D44002" w:rsidRPr="00F31CE3" w:rsidP="00F31CE3">
      <w:r w:rsidRPr="00F31CE3">
        <w:t>The skill set is applicable in some States but does not meet the full licensing requirements of all States and Territories.</w:t>
      </w:r>
    </w:p>
    <w:p w:rsidR="00D44002" w:rsidRPr="00F31CE3" w:rsidP="00F31CE3">
      <w:pPr>
        <w:pStyle w:val="Heading1"/>
      </w:pPr>
      <w:r w:rsidRPr="00F31CE3">
        <w:t>Skill Set Requirements</w:t>
      </w:r>
    </w:p>
    <w:tbl>
      <w:tblPr>
        <w:tblStyle w:val="TableGrid"/>
        <w:tblW w:w="5000" w:type="pct"/>
        <w:jc w:val="left"/>
      </w:tblPr>
      <w:tblGrid>
        <w:gridCol w:w="4530"/>
        <w:gridCol w:w="4530"/>
      </w:tblGrid>
      <w:tr>
        <w:tblPrEx>
          <w:tblW w:w="5000" w:type="pct"/>
        </w:tblPrEx>
        <w:tc>
          <w:tcPr>
            <w:tcW w:w="4535" w:type="dxa"/>
          </w:tcPr>
          <w:p w:rsidR="00D44002" w:rsidRPr="00F31CE3" w:rsidP="00F31CE3">
            <w:r w:rsidRPr="00F31CE3">
              <w:t>Code</w:t>
            </w:r>
          </w:p>
        </w:tc>
        <w:tc>
          <w:tcPr>
            <w:tcW w:w="4535" w:type="dxa"/>
          </w:tcPr>
          <w:p w:rsidR="00D44002" w:rsidRPr="00F31CE3" w:rsidP="00F31CE3">
            <w:r w:rsidRPr="00F31CE3">
              <w:t>Title</w:t>
            </w:r>
          </w:p>
        </w:tc>
      </w:tr>
      <w:tr>
        <w:tblPrEx>
          <w:tblW w:w="5000" w:type="pct"/>
        </w:tblPrEx>
        <w:tc>
          <w:tcPr>
            <w:tcW w:w="4535" w:type="dxa"/>
          </w:tcPr>
          <w:p w:rsidR="00D44002" w:rsidRPr="00F31CE3" w:rsidP="00F31CE3">
            <w:r w:rsidRPr="00F31CE3">
              <w:t>CPPUPM3024</w:t>
            </w:r>
          </w:p>
        </w:tc>
        <w:tc>
          <w:tcPr>
            <w:tcW w:w="4535" w:type="dxa"/>
          </w:tcPr>
          <w:p w:rsidR="00D44002" w:rsidRPr="00F31CE3" w:rsidP="00F31CE3">
            <w:r w:rsidRPr="00F31CE3">
              <w:t>Inspect for and report on timber pests</w:t>
            </w:r>
          </w:p>
        </w:tc>
      </w:tr>
      <w:tr>
        <w:tblPrEx>
          <w:tblW w:w="5000" w:type="pct"/>
        </w:tblPrEx>
        <w:tc>
          <w:tcPr>
            <w:tcW w:w="4535" w:type="dxa"/>
          </w:tcPr>
          <w:p w:rsidR="00D44002" w:rsidRPr="00F31CE3" w:rsidP="00F31CE3">
            <w:r w:rsidRPr="00F31CE3">
              <w:t>CPPUPM3025</w:t>
            </w:r>
          </w:p>
        </w:tc>
        <w:tc>
          <w:tcPr>
            <w:tcW w:w="4535" w:type="dxa"/>
          </w:tcPr>
          <w:p w:rsidR="00D44002" w:rsidRPr="00F31CE3" w:rsidP="00F31CE3">
            <w:r w:rsidRPr="00F31CE3">
              <w:t>Manage timber pests</w:t>
            </w:r>
          </w:p>
        </w:tc>
      </w:tr>
      <w:tr>
        <w:tblPrEx>
          <w:tblW w:w="5000" w:type="pct"/>
        </w:tblPrEx>
        <w:tc>
          <w:tcPr>
            <w:tcW w:w="4535" w:type="dxa"/>
          </w:tcPr>
          <w:p w:rsidR="00D44002" w:rsidRPr="00F31CE3" w:rsidP="00F31CE3">
            <w:r w:rsidRPr="00F31CE3">
              <w:t>CPPUPM3043</w:t>
            </w:r>
          </w:p>
        </w:tc>
        <w:tc>
          <w:tcPr>
            <w:tcW w:w="4535" w:type="dxa"/>
          </w:tcPr>
          <w:p w:rsidR="00D44002" w:rsidRPr="00F31CE3" w:rsidP="00F31CE3">
            <w:r w:rsidRPr="00F31CE3">
              <w:t>Install termite management systems during construction</w:t>
            </w:r>
          </w:p>
        </w:tc>
      </w:tr>
    </w:tbl>
    <w:p w:rsidR="00D44002" w:rsidRPr="00F31CE3" w:rsidP="00F31CE3">
      <w:pPr>
        <w:pStyle w:val="Heading1"/>
      </w:pPr>
      <w:r w:rsidRPr="00F31CE3">
        <w:t>Pre-requisite Requirements</w:t>
      </w:r>
    </w:p>
    <w:tbl>
      <w:tblPr>
        <w:tblStyle w:val="TableGrid"/>
        <w:tblW w:w="5000" w:type="pct"/>
        <w:jc w:val="left"/>
      </w:tblPr>
      <w:tblGrid>
        <w:gridCol w:w="4529"/>
        <w:gridCol w:w="4531"/>
      </w:tblGrid>
      <w:tr>
        <w:tblPrEx>
          <w:tblW w:w="5000" w:type="pct"/>
        </w:tblPrEx>
        <w:tc>
          <w:tcPr>
            <w:tcW w:w="4535" w:type="dxa"/>
          </w:tcPr>
          <w:p w:rsidR="00D44002" w:rsidRPr="00F31CE3" w:rsidP="00F31CE3">
            <w:r w:rsidRPr="00F31CE3">
              <w:t>Unit of competency</w:t>
            </w:r>
          </w:p>
        </w:tc>
        <w:tc>
          <w:tcPr>
            <w:tcW w:w="4535" w:type="dxa"/>
          </w:tcPr>
          <w:p w:rsidR="00D44002" w:rsidRPr="00F31CE3" w:rsidP="00F31CE3">
            <w:r w:rsidRPr="00F31CE3">
              <w:t>Prerequisite requirement</w:t>
            </w:r>
          </w:p>
        </w:tc>
      </w:tr>
      <w:tr>
        <w:tblPrEx>
          <w:tblW w:w="5000" w:type="pct"/>
        </w:tblPrEx>
        <w:tc>
          <w:tcPr>
            <w:tcW w:w="4535" w:type="dxa"/>
          </w:tcPr>
          <w:p w:rsidR="00D44002" w:rsidRPr="00F31CE3" w:rsidP="00F31CE3">
            <w:r w:rsidRPr="00F31CE3">
              <w:t>CPPUPM3024 Inspect for and report on timber pests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CPPUPM3021   Prepare for work in an urban pest management environment</w:t>
            </w:r>
          </w:p>
          <w:p w:rsidR="00D44002" w:rsidRPr="00F31CE3" w:rsidP="00F31CE3"/>
        </w:tc>
      </w:tr>
      <w:tr>
        <w:tblPrEx>
          <w:tblW w:w="5000" w:type="pct"/>
        </w:tblPrEx>
        <w:tc>
          <w:tcPr>
            <w:tcW w:w="4535" w:type="dxa"/>
          </w:tcPr>
          <w:p w:rsidR="00D44002" w:rsidRPr="00F31CE3" w:rsidP="00F31CE3">
            <w:r w:rsidRPr="00F31CE3">
              <w:t>CPPUPM3025 Manage timber pests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CPPUPM3021   Prepare for work in an urban pest management environment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CPPUPM3024   Inspect for and report on timber pests</w:t>
            </w:r>
          </w:p>
          <w:p w:rsidR="00D44002" w:rsidRPr="00F31CE3" w:rsidP="00F31CE3"/>
        </w:tc>
      </w:tr>
    </w:tbl>
    <w:p w:rsidR="00D44002" w:rsidRPr="00F31CE3" w:rsidP="00F31CE3">
      <w:pPr>
        <w:pStyle w:val="Heading1"/>
      </w:pPr>
      <w:r w:rsidRPr="00F31CE3">
        <w:t>Target Group</w:t>
      </w:r>
    </w:p>
    <w:p w:rsidR="00D44002" w:rsidRPr="00F31CE3" w:rsidP="00F31CE3">
      <w:r w:rsidRPr="00F31CE3">
        <w:t>This skill set is for people who provide an urban pest management service managing timber pests.</w:t>
      </w:r>
    </w:p>
    <w:p w:rsidR="00D44002" w:rsidRPr="00F31CE3" w:rsidP="00F31CE3">
      <w:pPr>
        <w:pStyle w:val="Heading1"/>
      </w:pPr>
      <w:r w:rsidRPr="00F31CE3">
        <w:t>Skill Set Mapping Information</w:t>
      </w:r>
    </w:p>
    <w:tbl>
      <w:tblPr>
        <w:tblStyle w:val="TableGrid"/>
        <w:tblW w:w="5000" w:type="pct"/>
        <w:jc w:val="left"/>
      </w:tblPr>
      <w:tblGrid>
        <w:gridCol w:w="4530"/>
        <w:gridCol w:w="4530"/>
      </w:tblGrid>
      <w:tr>
        <w:tblPrEx>
          <w:tblW w:w="5000" w:type="pct"/>
        </w:tblPrEx>
        <w:tc>
          <w:tcPr>
            <w:tcW w:w="4535" w:type="dxa"/>
          </w:tcPr>
          <w:p w:rsidR="00D44002" w:rsidRPr="00F31CE3" w:rsidP="00F31CE3">
            <w:r w:rsidRPr="00F31CE3">
              <w:t>Previous Code and Title</w:t>
            </w:r>
          </w:p>
        </w:tc>
        <w:tc>
          <w:tcPr>
            <w:tcW w:w="4535" w:type="dxa"/>
          </w:tcPr>
          <w:p w:rsidR="00D44002" w:rsidRPr="00F31CE3" w:rsidP="00F31CE3">
            <w:r w:rsidRPr="00F31CE3">
              <w:t>Equivalence</w:t>
            </w:r>
          </w:p>
        </w:tc>
      </w:tr>
      <w:tr>
        <w:tblPrEx>
          <w:tblW w:w="5000" w:type="pct"/>
        </w:tblPrEx>
        <w:tc>
          <w:tcPr>
            <w:tcW w:w="4535" w:type="dxa"/>
          </w:tcPr>
          <w:p w:rsidR="00D44002" w:rsidRPr="00F31CE3" w:rsidP="00F31CE3">
            <w:r w:rsidRPr="00F31CE3">
              <w:t>CPPSS00025 Manage Timber Pests Skill Set</w:t>
            </w:r>
          </w:p>
        </w:tc>
        <w:tc>
          <w:tcPr>
            <w:tcW w:w="4535" w:type="dxa"/>
          </w:tcPr>
          <w:p w:rsidR="00D44002" w:rsidRPr="00F31CE3" w:rsidP="00F31CE3">
            <w:r w:rsidRPr="00F31CE3">
              <w:t>Equivalent</w:t>
            </w:r>
          </w:p>
        </w:tc>
      </w:tr>
    </w:tbl>
    <w:p w:rsidR="00D44002" w:rsidRPr="00F31CE3" w:rsidP="00F31CE3">
      <w:pPr>
        <w:pStyle w:val="Heading1"/>
      </w:pPr>
      <w:r w:rsidRPr="00F31CE3">
        <w:t>Suggested Words for Statement of Attainment</w:t>
      </w:r>
    </w:p>
    <w:p w:rsidR="00D44002" w:rsidRPr="00F31CE3" w:rsidP="00F31CE3">
      <w:r w:rsidRPr="00F31CE3">
        <w:t>These units from CPP Property Services Training Package meet industry requirements for managing basic timber pests in most States and Territories.</w:t>
      </w:r>
    </w:p>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9" w:history="1">
        <w:r w:rsidRPr="00F31CE3">
          <w:rPr>
            <w:rStyle w:val="Hyperlink"/>
          </w:rPr>
          <w:t>https://training.gov.au/training/details/CPP</w:t>
        </w:r>
      </w:hyperlink>
      <w:r w:rsidRPr="00F31CE3">
        <w:t>.</w:t>
      </w:r>
    </w:p>
    <w:p w:rsidR="00D44002" w:rsidRPr="00F31CE3" w:rsidP="00F31CE3"/>
    <w:sectPr w:rsidSect="00F31508">
      <w:headerReference w:type="even" r:id="rId10"/>
      <w:headerReference w:type="default" r:id="rId11"/>
      <w:footerReference w:type="even" r:id="rId12"/>
      <w:footerReference w:type="default" r:id="rId13"/>
      <w:headerReference w:type="first" r:id="rId14"/>
      <w:footerReference w:type="first" r:id="rId15"/>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3</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3</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4" o:spid="_x0000_s2051" type="#_x0000_t136" style="width:429.38pt;height:195.31pt;margin-top:0;margin-left:0;mso-position-horizontal:center;mso-position-horizontal-relative:margin;mso-position-vertical:center;mso-position-vertical-relative:margin;position:absolute;rotation:315;z-index:-251656192" fillcolor="#d3d3d3" strokecolor="#d3d3d3">
          <v:fill opacity="0.5"/>
          <v:textpath style="font-family:Calibri"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5" o:spid="_x0000_s2049" type="#_x0000_t136" style="width:429.38pt;height:195.31pt;margin-top:0;margin-left:0;mso-position-horizontal:center;mso-position-horizontal-relative:margin;mso-position-vertical:center;mso-position-vertical-relative:margin;position:absolute;rotation:315;z-index:-251658240" fillcolor="#d3d3d3" strokecolor="#d3d3d3">
          <v:fill opacity="0.5"/>
          <v:textpath style="font-family:Calibri"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3" o:spid="_x0000_s2050" type="#_x0000_t136" style="width:429.38pt;height:195.31pt;margin-top:0;margin-left:0;mso-position-horizontal:center;mso-position-horizontal-relative:margin;mso-position-vertical:center;mso-position-vertical-relative:margin;position:absolute;rotation:315;z-index:-251657216" fillcolor="#d3d3d3" strokecolor="#d3d3d3">
          <v:fill opacity="0.5"/>
          <v:textpath style="font-family:Calibri"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7" o:spid="_x0000_s2052" type="#_x0000_t136" style="width:429.38pt;height:195.31pt;margin-top:0;margin-left:0;mso-position-horizontal:center;mso-position-horizontal-relative:margin;mso-position-vertical:center;mso-position-vertical-relative:margin;position:absolute;rotation:315;z-index:-251655168" fillcolor="#d3d3d3" strokecolor="#d3d3d3">
          <v:fill opacity="0.5"/>
          <v:textpath style="font-family:Calibri"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CPPSS00047 Manage timber pests</w:t>
    </w:r>
    <w:r>
      <w:rPr>
        <w:sz w:val="16"/>
        <w:szCs w:val="16"/>
      </w:rPr>
      <w:tab/>
    </w:r>
    <w:r w:rsidRPr="003E4545">
      <w:rPr>
        <w:sz w:val="16"/>
        <w:szCs w:val="16"/>
      </w:rPr>
      <w:t xml:space="preserve">Date this document was generated: </w:t>
    </w:r>
    <w:r>
      <w:rPr>
        <w:sz w:val="16"/>
        <w:szCs w:val="16"/>
      </w:rPr>
      <w:t>28 August 2026</w:t>
    </w: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8" o:spid="_x0000_s2053" type="#_x0000_t136" style="width:429.38pt;height:195.31pt;margin-top:0;margin-left:0;mso-position-horizontal:center;mso-position-horizontal-relative:margin;mso-position-vertical:center;mso-position-vertical-relative:margin;position:absolute;rotation:315;z-index:-251654144" fillcolor="#d3d3d3" strokecolor="#d3d3d3">
          <v:fill opacity="0.5"/>
          <v:textpath style="font-family:Calibri" string="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6" o:spid="_x0000_s2054" type="#_x0000_t136" style="width:429.38pt;height:195.31pt;margin-top:0;margin-left:0;mso-position-horizontal:center;mso-position-horizontal-relative:margin;mso-position-vertical:center;mso-position-vertical-relative:margin;position:absolute;rotation:315;z-index:-251653120" fillcolor="#d3d3d3" strokecolor="#d3d3d3">
          <v:fill opacity="0.5"/>
          <v:textpath style="font-family:Calibri"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num w:numId="1" w16cid:durableId="21244925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2.xml" /><Relationship Id="rId13" Type="http://schemas.openxmlformats.org/officeDocument/2006/relationships/footer" Target="footer3.xml" /><Relationship Id="rId14" Type="http://schemas.openxmlformats.org/officeDocument/2006/relationships/header" Target="header6.xml" /><Relationship Id="rId15" Type="http://schemas.openxmlformats.org/officeDocument/2006/relationships/footer" Target="footer4.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header" Target="header3.xml" /><Relationship Id="rId9" Type="http://schemas.openxmlformats.org/officeDocument/2006/relationships/hyperlink" Target="https://training.gov.au/training/details/CPP" TargetMode="Externa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BuildSkills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CPPSS00047 Manage timber pests</dc:title>
  <dc:subject>Release: 3</dc:subject>
  <dc:creator>BuildSkills Australia</dc:creator>
  <cp:keywords>TPC v2.32.0-beta.1+1965.Branch.releases-2026-07-29-V1.Sha.a6f7f7d63a60b97136644098024a3fe613b14521.a6f7f7d63a60b97136644098024a3fe613b14521</cp:keywords>
  <cp:lastModifiedBy>TPC</cp:lastModifiedBy>
  <cp:revision>9</cp:revision>
  <dcterms:created xsi:type="dcterms:W3CDTF">2026-08-28T05:33:39Z</dcterms:created>
  <dcterms:modified xsi:type="dcterms:W3CDTF">2026-08-28T05:33:39Z</dcterms:modified>
  <cp:contentStatus>Draft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