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CPPSS00046 Manage non-timber pests</w:t>
      </w:r>
      <w:bookmarkEnd w:id="0"/>
      <w:bookmarkEnd w:id="1"/>
    </w:p>
    <w:p w:rsidR="00D44002" w:rsidRPr="00F31CE3" w:rsidP="00F31CE3" w14:paraId="160C8F32" w14:textId="3B105B63">
      <w:pPr>
        <w:pStyle w:val="ChapterTitle"/>
      </w:pPr>
      <w:bookmarkStart w:id="2" w:name="CPPSS00046"/>
      <w:r w:rsidRPr="00F31CE3">
        <w:t>CPPSS00046 Manage non-timber pests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units of competency have been updated to the current version.</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CPP Property Services Training Package Release 9.0.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CPP units updated to latest releases.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2.0.</w:t>
            </w:r>
          </w:p>
        </w:tc>
      </w:tr>
    </w:tbl>
    <w:p w:rsidR="00D44002" w:rsidRPr="00F31CE3" w:rsidP="00F31CE3">
      <w:pPr>
        <w:pStyle w:val="Heading1"/>
      </w:pPr>
      <w:r w:rsidRPr="00F31CE3">
        <w:t>Description</w:t>
      </w:r>
    </w:p>
    <w:p w:rsidR="00D44002" w:rsidRPr="00F31CE3" w:rsidP="00F31CE3">
      <w:r w:rsidRPr="00F31CE3">
        <w:t xml:space="preserve">This skill set provides pest management technicians with the competencies required to inspect premises for non-timber pests, excluding complex or high risk operations such as hospitals. It also covers developing pest management plans, and with the agreement of the client, implementing pest management methods including application of pesticides or modification of the environment. It also covers maintaining pest management equipment and chemical storage areas. </w:t>
      </w:r>
    </w:p>
    <w:p w:rsidR="00D44002" w:rsidRPr="00F31CE3" w:rsidP="00F31CE3">
      <w:pPr>
        <w:pStyle w:val="Heading1"/>
      </w:pPr>
      <w:r w:rsidRPr="00F31CE3">
        <w:t>Pathways Information</w:t>
      </w:r>
    </w:p>
    <w:p w:rsidR="00D44002" w:rsidRPr="00F31CE3" w:rsidP="00F31CE3">
      <w:r w:rsidRPr="00F31CE3">
        <w:t>Completion of these units provides credit towards </w:t>
      </w:r>
      <w:r w:rsidRPr="00F31CE3">
        <w:t>CPP30119</w:t>
      </w:r>
      <w:r w:rsidRPr="00F31CE3">
        <w:t>26 Certificate III in Urban Pest Management.</w:t>
      </w:r>
    </w:p>
    <w:p w:rsidR="00D44002" w:rsidRPr="00F31CE3" w:rsidP="00F31CE3">
      <w:pPr>
        <w:pStyle w:val="Heading1"/>
      </w:pPr>
      <w:r w:rsidRPr="00F31CE3">
        <w:t>Licensing/Regulatory Information</w:t>
      </w:r>
    </w:p>
    <w:p w:rsidR="00D44002" w:rsidRPr="00F31CE3" w:rsidP="00F31CE3">
      <w:r w:rsidRPr="00F31CE3">
        <w:t xml:space="preserve">Licensing, legislative, regulatory or certification requirements apply to pest management in some States. Relevant state and territory regulatory authorities should be consulted to confirm those requirements </w:t>
      </w:r>
    </w:p>
    <w:p w:rsidR="00D44002" w:rsidRPr="00F31CE3" w:rsidP="00F31CE3">
      <w:r w:rsidRPr="00F31CE3">
        <w:t>The skill set is applicable in some States but does not meet the full licensing requirements of all States and Territories.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CPPUPM3020</w:t>
            </w:r>
          </w:p>
        </w:tc>
        <w:tc>
          <w:tcPr>
            <w:tcW w:w="4535" w:type="dxa"/>
          </w:tcPr>
          <w:p w:rsidR="00D44002" w:rsidRPr="00F31CE3" w:rsidP="00F31CE3">
            <w:r w:rsidRPr="00F31CE3">
              <w:t>Maintain equipment and pesticide storage area in pest management vehicles</w:t>
            </w:r>
          </w:p>
        </w:tc>
      </w:tr>
      <w:tr>
        <w:tblPrEx>
          <w:tblW w:w="5000" w:type="pct"/>
        </w:tblPrEx>
        <w:tc>
          <w:tcPr>
            <w:tcW w:w="4535" w:type="dxa"/>
          </w:tcPr>
          <w:p w:rsidR="00D44002" w:rsidRPr="00F31CE3" w:rsidP="00F31CE3">
            <w:r w:rsidRPr="00F31CE3">
              <w:t>CPPUPM3022</w:t>
            </w:r>
          </w:p>
        </w:tc>
        <w:tc>
          <w:tcPr>
            <w:tcW w:w="4535" w:type="dxa"/>
          </w:tcPr>
          <w:p w:rsidR="00D44002" w:rsidRPr="00F31CE3" w:rsidP="00F31CE3">
            <w:r w:rsidRPr="00F31CE3">
              <w:t>Plan urban integrated pest management</w:t>
            </w:r>
          </w:p>
        </w:tc>
      </w:tr>
      <w:tr>
        <w:tblPrEx>
          <w:tblW w:w="5000" w:type="pct"/>
        </w:tblPrEx>
        <w:tc>
          <w:tcPr>
            <w:tcW w:w="4535" w:type="dxa"/>
          </w:tcPr>
          <w:p w:rsidR="00D44002" w:rsidRPr="00F31CE3" w:rsidP="00F31CE3">
            <w:r w:rsidRPr="00F31CE3">
              <w:t>CPPUPM3023</w:t>
            </w:r>
          </w:p>
        </w:tc>
        <w:tc>
          <w:tcPr>
            <w:tcW w:w="4535" w:type="dxa"/>
          </w:tcPr>
          <w:p w:rsidR="00D44002" w:rsidRPr="00F31CE3" w:rsidP="00F31CE3">
            <w:r w:rsidRPr="00F31CE3">
              <w:t>Conduct urban integrated pest management</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This skill set is for people who provide an urban pest management service managing non-timber pests.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CPPSS00023 Manage Non-Timber Pests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from CPP Property Services Training Package meet industry requirements for managing non-timber pests in most States and Territories.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9" w:history="1">
        <w:r w:rsidRPr="00F31CE3">
          <w:rPr>
            <w:rStyle w:val="Hyperlink"/>
          </w:rPr>
          <w:t>https://training.gov.au/training/details/CPP</w:t>
        </w:r>
      </w:hyperlink>
      <w:r w:rsidRPr="00F31CE3">
        <w:t>.</w:t>
      </w:r>
    </w:p>
    <w:p w:rsidR="00D44002" w:rsidRPr="00F31CE3" w:rsidP="00F31CE3"/>
    <w:sectPr w:rsidSect="00F31508">
      <w:headerReference w:type="even" r:id="rId10"/>
      <w:headerReference w:type="default" r:id="rId11"/>
      <w:footerReference w:type="even" r:id="rId12"/>
      <w:footerReference w:type="default" r:id="rId13"/>
      <w:headerReference w:type="first" r:id="rId14"/>
      <w:footerReference w:type="first" r:id="rId15"/>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CPPSS00046 Manage non-timber pests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yperlink" Target="https://training.gov.au/training/details/CPP"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CPPSS00046 Manage non-timber pests</dc:title>
  <dc:subject>Release: 3</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2026-08-28T05:32:08Z</dcterms:created>
  <dcterms:modified xsi:type="dcterms:W3CDTF">2026-08-28T05:32:08Z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