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CPPUPM4104 Inspect, assess and advise on pest management options for complex operations</w:t>
      </w:r>
      <w:bookmarkEnd w:id="0"/>
      <w:bookmarkEnd w:id="1"/>
    </w:p>
    <w:p w:rsidR="00D44002" w:rsidRPr="00F31CE3" w:rsidP="00F31CE3" w14:paraId="160C8F32" w14:textId="3B105B63">
      <w:pPr>
        <w:pStyle w:val="ChapterTitle"/>
      </w:pPr>
      <w:bookmarkStart w:id="2" w:name="CPPUPM4104"/>
      <w:r w:rsidRPr="00F31CE3">
        <w:t>CPPUPM4104 Inspect, assess and advise on pest management options for complex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CPP Property Services Training Package Release 19.0.</w:t>
            </w:r>
          </w:p>
        </w:tc>
      </w:tr>
    </w:tbl>
    <w:p w:rsidR="00D44002" w:rsidRPr="00F31CE3" w:rsidP="00F31CE3">
      <w:pPr>
        <w:pStyle w:val="Heading1"/>
      </w:pPr>
      <w:r w:rsidRPr="00F31CE3">
        <w:t>Application</w:t>
      </w:r>
    </w:p>
    <w:p w:rsidR="00D44002" w:rsidRPr="00F31CE3" w:rsidP="00F31CE3">
      <w:r w:rsidRPr="00F31CE3">
        <w:t>This unit specifies the skills and knowledge required to inspect, assess and advise on integrated pest management options to prevent and manage basic/health pests in complex operations at sites where food, beverages or pharmaceuticals are handled, manufactured, produced or packaged under an external food safety and audit regime. The unit includes client consultation, site inspection to gather evidence and identify the nature and extent of pests and pest activity and developing a comprehensive pest management plan and cost proposal.</w:t>
      </w:r>
    </w:p>
    <w:p w:rsidR="00D44002" w:rsidRPr="00F31CE3" w:rsidP="00F31CE3">
      <w:r w:rsidRPr="00F31CE3">
        <w:t>This unit is suitable for those using specialised knowledge to complete routine and non-routine tasks and using their own judgement to deal with predictable and sometimes unpredictable problems.</w:t>
      </w:r>
    </w:p>
    <w:p w:rsidR="00D44002" w:rsidRPr="00F31CE3" w:rsidP="00F31CE3">
      <w:pPr>
        <w:pStyle w:val="Heading1"/>
      </w:pPr>
      <w:r w:rsidRPr="00F31CE3">
        <w:t>Licensing/Regulatory Information</w:t>
      </w:r>
    </w:p>
    <w:p w:rsidR="00D44002" w:rsidRPr="00F31CE3" w:rsidP="00F31CE3">
      <w:r w:rsidRPr="00F31CE3">
        <w:t>This unit has licensing requirements in some states and territories for further information, check with the relevant regulatory authority.</w:t>
      </w:r>
    </w:p>
    <w:p w:rsidR="00D44002" w:rsidRPr="00F31CE3" w:rsidP="00F31CE3">
      <w:pPr>
        <w:pStyle w:val="Heading1"/>
      </w:pPr>
      <w:r w:rsidRPr="00F31CE3">
        <w:t>Pre-requisite unit(s)</w:t>
      </w:r>
    </w:p>
    <w:p w:rsidR="00D44002" w:rsidRPr="00F31CE3" w:rsidP="00F31CE3">
      <w:r w:rsidRPr="00F31CE3">
        <w:t>CPPUPM3022</w:t>
      </w:r>
      <w:r w:rsidRPr="00F31CE3">
        <w:t xml:space="preserve"> Plan urban integrated pest management</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Urban Pest Management</w:t>
      </w:r>
    </w:p>
    <w:p w:rsidR="00D44002" w:rsidRPr="00F31CE3" w:rsidP="00F31CE3">
      <w:pPr>
        <w:pStyle w:val="Heading1"/>
      </w:pPr>
      <w:r w:rsidRPr="00F31CE3">
        <w:t>Elements and Performance Criteria</w:t>
      </w:r>
    </w:p>
    <w:tbl>
      <w:tblPr>
        <w:tblStyle w:val="TableGrid"/>
        <w:tblW w:w="5000" w:type="pct"/>
        <w:jc w:val="left"/>
      </w:tblPr>
      <w:tblGrid>
        <w:gridCol w:w="2626"/>
        <w:gridCol w:w="6434"/>
      </w:tblGrid>
      <w:tr>
        <w:tblPrEx>
          <w:tblW w:w="5000" w:type="pct"/>
        </w:tblPrEx>
        <w:tc>
          <w:tcPr>
            <w:tcW w:w="0" w:type="auto"/>
          </w:tcPr>
          <w:p w:rsidR="00D44002" w:rsidRPr="00F31CE3" w:rsidP="00F31CE3">
            <w:pPr>
              <w:jc w:val="left"/>
            </w:pPr>
            <w:r w:rsidRPr="00F31CE3">
              <w:t>Elements describe the essential outcomes.</w:t>
            </w:r>
          </w:p>
        </w:tc>
        <w:tc>
          <w:tcPr>
            <w:tcW w:w="0" w:type="auto"/>
          </w:tcPr>
          <w:p w:rsidR="00D44002" w:rsidRPr="00F31CE3" w:rsidP="00F31CE3">
            <w:pPr>
              <w:jc w:val="left"/>
            </w:pPr>
            <w:r w:rsidRPr="00F31CE3">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Confirm nature of pest problem and compliance requirements.</w:t>
            </w:r>
          </w:p>
        </w:tc>
        <w:tc>
          <w:tcPr>
            <w:tcW w:w="0" w:type="auto"/>
          </w:tcPr>
          <w:p w:rsidR="00D44002" w:rsidRPr="00F31CE3" w:rsidP="00F31CE3">
            <w:r w:rsidRPr="00F31CE3">
              <w:t>1.1 Review work instructions and associated documentation to confirm client requirements and location and nature of work site.</w:t>
            </w:r>
          </w:p>
          <w:p w:rsidR="00D44002" w:rsidRPr="00F31CE3" w:rsidP="00F31CE3">
            <w:r w:rsidRPr="00F31CE3">
              <w:t>1.2 Review client records to clarify perception of pest problem, needs and expectations, and confirm client authority to request pest management services.</w:t>
            </w:r>
          </w:p>
          <w:p w:rsidR="00D44002" w:rsidRPr="00F31CE3" w:rsidP="00F31CE3">
            <w:r w:rsidRPr="00F31CE3">
              <w:t>1.3 Review and confirm auditing and regulatory requirements for site and apply to work plan to ensure compliance.</w:t>
            </w:r>
          </w:p>
          <w:p w:rsidR="00D44002" w:rsidRPr="00F31CE3" w:rsidP="00F31CE3">
            <w:r w:rsidRPr="00F31CE3">
              <w:t>1.4 Conduct initial work site inspection and assessment to confirm perceived pest problem in accordance with workplace and regulatory requirements and codes of practice.</w:t>
            </w:r>
          </w:p>
        </w:tc>
      </w:tr>
      <w:tr>
        <w:tblPrEx>
          <w:tblW w:w="5000" w:type="pct"/>
        </w:tblPrEx>
        <w:tc>
          <w:tcPr>
            <w:tcW w:w="0" w:type="auto"/>
          </w:tcPr>
          <w:p w:rsidR="00D44002" w:rsidRPr="00F31CE3" w:rsidP="00F31CE3">
            <w:r w:rsidRPr="00F31CE3">
              <w:t>2. Plan site inspection.</w:t>
            </w:r>
          </w:p>
        </w:tc>
        <w:tc>
          <w:tcPr>
            <w:tcW w:w="0" w:type="auto"/>
          </w:tcPr>
          <w:p w:rsidR="00D44002" w:rsidRPr="00F31CE3" w:rsidP="00F31CE3">
            <w:r w:rsidRPr="00F31CE3">
              <w:t>2.1 Consult with relevant persons to identify and control risks to food, beverage or pharmaceutical production, manufacturing or handling associated with pests and pest control.</w:t>
            </w:r>
          </w:p>
          <w:p w:rsidR="00D44002" w:rsidRPr="00F31CE3" w:rsidP="00F31CE3">
            <w:r w:rsidRPr="00F31CE3">
              <w:t>2.2 Select cost-effective, practical and safe inspection method that minimises disruption to client and site operations and meets sanitation and regulatory requirements.</w:t>
            </w:r>
          </w:p>
          <w:p w:rsidR="00D44002" w:rsidRPr="00F31CE3" w:rsidP="00F31CE3">
            <w:r w:rsidRPr="00F31CE3">
              <w:t>2.3 Identify hazards associated with site inspection and plan risk control measures to meet workplace and regulatory requirements.</w:t>
            </w:r>
          </w:p>
          <w:p w:rsidR="00D44002" w:rsidRPr="00F31CE3" w:rsidP="00F31CE3">
            <w:r w:rsidRPr="00F31CE3">
              <w:t>2.4 Select and access required inspection equipment in accordance with workplace requirements and work health and safety (WHS) standards.</w:t>
            </w:r>
          </w:p>
          <w:p w:rsidR="00D44002" w:rsidRPr="00F31CE3" w:rsidP="00F31CE3">
            <w:r w:rsidRPr="00F31CE3">
              <w:t>2.5 Obtain client agreement to inspection method in accordance with workplace and regulatory requirements.</w:t>
            </w:r>
          </w:p>
        </w:tc>
      </w:tr>
      <w:tr>
        <w:tblPrEx>
          <w:tblW w:w="5000" w:type="pct"/>
        </w:tblPrEx>
        <w:tc>
          <w:tcPr>
            <w:tcW w:w="0" w:type="auto"/>
          </w:tcPr>
          <w:p w:rsidR="00D44002" w:rsidRPr="00F31CE3" w:rsidP="00F31CE3">
            <w:r w:rsidRPr="00F31CE3">
              <w:t>3. Inspect work site.</w:t>
            </w:r>
          </w:p>
        </w:tc>
        <w:tc>
          <w:tcPr>
            <w:tcW w:w="0" w:type="auto"/>
          </w:tcPr>
          <w:p w:rsidR="00D44002" w:rsidRPr="00F31CE3" w:rsidP="00F31CE3">
            <w:r w:rsidRPr="00F31CE3">
              <w:t>3.1 Select and fit required Personal Protective Equipment (PPE) and comply with hygiene, sanitation and biosecurity measures in accordance with site and workplace requirements.</w:t>
            </w:r>
          </w:p>
          <w:p w:rsidR="00D44002" w:rsidRPr="00F31CE3" w:rsidP="00F31CE3">
            <w:r w:rsidRPr="00F31CE3">
              <w:t>3.2 Access work site, identify hazards and control risks in accordance with workplace requirements and WHS standards.</w:t>
            </w:r>
          </w:p>
          <w:p w:rsidR="00D44002" w:rsidRPr="00F31CE3" w:rsidP="00F31CE3">
            <w:r w:rsidRPr="00F31CE3">
              <w:t>3.3 Participate in site induction and comply with client and site requirements to maintain hygiene during site inspection.</w:t>
            </w:r>
          </w:p>
          <w:p w:rsidR="00D44002" w:rsidRPr="00F31CE3" w:rsidP="00F31CE3">
            <w:r w:rsidRPr="00F31CE3">
              <w:t>3.4 Determine type and condition of buildings and surrounds, site usage patterns and pest ingress and hot spots in consultation with relevant persons.</w:t>
            </w:r>
          </w:p>
          <w:p w:rsidR="00D44002" w:rsidRPr="00F31CE3" w:rsidP="00F31CE3">
            <w:r w:rsidRPr="00F31CE3">
              <w:t>3.5 Inspect work site using agreed method and inspection equipment in accordance with client, workplace and regulatory requirements.</w:t>
            </w:r>
          </w:p>
          <w:p w:rsidR="00D44002" w:rsidRPr="00F31CE3" w:rsidP="00F31CE3">
            <w:r w:rsidRPr="00F31CE3">
              <w:t>3.6 Locate pests and evidence of pest activity and identify pest types, accessing expert advice as required to confirm pest types.</w:t>
            </w:r>
          </w:p>
          <w:p w:rsidR="00D44002" w:rsidRPr="00F31CE3" w:rsidP="00F31CE3">
            <w:r w:rsidRPr="00F31CE3">
              <w:t>3.7 Assess pest density and level of activity from available evidence and locate harbourages.</w:t>
            </w:r>
          </w:p>
          <w:p w:rsidR="00D44002" w:rsidRPr="00F31CE3" w:rsidP="00F31CE3">
            <w:r w:rsidRPr="00F31CE3">
              <w:t>3.8 Conduct measurements and calculate area of buildings and surrounds requiring treatment.</w:t>
            </w:r>
          </w:p>
          <w:p w:rsidR="00D44002" w:rsidRPr="00F31CE3" w:rsidP="00F31CE3">
            <w:r w:rsidRPr="00F31CE3">
              <w:t>3.9 Record evidence of pest activity and document inspection results in accordance with workplace and regulatory requirements.</w:t>
            </w:r>
          </w:p>
        </w:tc>
      </w:tr>
      <w:tr>
        <w:tblPrEx>
          <w:tblW w:w="5000" w:type="pct"/>
        </w:tblPrEx>
        <w:tc>
          <w:tcPr>
            <w:tcW w:w="0" w:type="auto"/>
          </w:tcPr>
          <w:p w:rsidR="00D44002" w:rsidRPr="00F31CE3" w:rsidP="00F31CE3">
            <w:r w:rsidRPr="00F31CE3">
              <w:t>4. Assess, select and cost pest management options.</w:t>
            </w:r>
          </w:p>
        </w:tc>
        <w:tc>
          <w:tcPr>
            <w:tcW w:w="0" w:type="auto"/>
          </w:tcPr>
          <w:p w:rsidR="00D44002" w:rsidRPr="00F31CE3" w:rsidP="00F31CE3">
            <w:r w:rsidRPr="00F31CE3">
              <w:t>4.1 Identify Integrated Pest Management (IPM) methods, incorporating environmental considerations to prevent and manage pests in accordance with client, workplace and regulatory requirements.</w:t>
            </w:r>
          </w:p>
          <w:p w:rsidR="00D44002" w:rsidRPr="00F31CE3" w:rsidP="00F31CE3">
            <w:r w:rsidRPr="00F31CE3">
              <w:t>4.2 Assess pest management options and confirm service inclusions, exclusions and limitations, and suitability to site operations, audit specifications and usage patterns in accordance with workplace and regulatory requirements.</w:t>
            </w:r>
          </w:p>
          <w:p w:rsidR="00D44002" w:rsidRPr="00F31CE3" w:rsidP="00F31CE3">
            <w:r w:rsidRPr="00F31CE3">
              <w:t>4.3 Calculate quantities and costs of equipment, materials and labour required to implement pest management options allowing for taxes and profit margin in accordance with workplace requirements.</w:t>
            </w:r>
          </w:p>
          <w:p w:rsidR="00D44002" w:rsidRPr="00F31CE3" w:rsidP="00F31CE3">
            <w:r w:rsidRPr="00F31CE3">
              <w:t>4.4 Check calculations to confirm accuracy and keep legible records of calculation methods in accordance with workplace requirements.</w:t>
            </w:r>
          </w:p>
          <w:p w:rsidR="00D44002" w:rsidRPr="00F31CE3" w:rsidP="00F31CE3">
            <w:r w:rsidRPr="00F31CE3">
              <w:t>4.5 Check recommendations to confirm compliance with audit specifications and cost-effectiveness to client and workplace requirements.</w:t>
            </w:r>
          </w:p>
          <w:p w:rsidR="00D44002" w:rsidRPr="00F31CE3" w:rsidP="00F31CE3">
            <w:r w:rsidRPr="00F31CE3">
              <w:t>4.6 Collate evidence and accurate information to support pest management recommendations in a format suitable for presentation and discussion with client.</w:t>
            </w:r>
          </w:p>
        </w:tc>
      </w:tr>
      <w:tr>
        <w:tblPrEx>
          <w:tblW w:w="5000" w:type="pct"/>
        </w:tblPrEx>
        <w:tc>
          <w:tcPr>
            <w:tcW w:w="0" w:type="auto"/>
          </w:tcPr>
          <w:p w:rsidR="00D44002" w:rsidRPr="00F31CE3" w:rsidP="00F31CE3">
            <w:r w:rsidRPr="00F31CE3">
              <w:t>5. Advise client on pest management options.</w:t>
            </w:r>
          </w:p>
        </w:tc>
        <w:tc>
          <w:tcPr>
            <w:tcW w:w="0" w:type="auto"/>
          </w:tcPr>
          <w:p w:rsidR="00D44002" w:rsidRPr="00F31CE3" w:rsidP="00F31CE3">
            <w:r w:rsidRPr="00F31CE3">
              <w:t>5.1 Explain site inspection findings to client, demonstrate evidence of pest activity and respond to issues and concerns to ensure understanding of pest problem and prevention strategies.</w:t>
            </w:r>
          </w:p>
          <w:p w:rsidR="00D44002" w:rsidRPr="00F31CE3" w:rsidP="00F31CE3">
            <w:r w:rsidRPr="00F31CE3">
              <w:t>5.2 Discuss pest management options and considerations for site operations with client and provide accurate supporting information and evidence.</w:t>
            </w:r>
          </w:p>
          <w:p w:rsidR="00D44002" w:rsidRPr="00F31CE3" w:rsidP="00F31CE3">
            <w:r w:rsidRPr="00F31CE3">
              <w:t>5.3 Inform client of service inclusions, exclusions and limitations associated with pest management options in accordance with workplace and regulatory requirements.</w:t>
            </w:r>
          </w:p>
          <w:p w:rsidR="00D44002" w:rsidRPr="00F31CE3" w:rsidP="00F31CE3">
            <w:r w:rsidRPr="00F31CE3">
              <w:t>5.4 Provide client with advice on organisational services and information sources to enhance their understanding of proposed treatments and services.</w:t>
            </w:r>
          </w:p>
        </w:tc>
      </w:tr>
      <w:tr>
        <w:tblPrEx>
          <w:tblW w:w="5000" w:type="pct"/>
        </w:tblPrEx>
        <w:tc>
          <w:tcPr>
            <w:tcW w:w="0" w:type="auto"/>
          </w:tcPr>
          <w:p w:rsidR="00D44002" w:rsidRPr="00F31CE3" w:rsidP="00F31CE3">
            <w:r w:rsidRPr="00F31CE3">
              <w:t>6. Prepare and deliver pest management plan and proposal.</w:t>
            </w:r>
          </w:p>
        </w:tc>
        <w:tc>
          <w:tcPr>
            <w:tcW w:w="0" w:type="auto"/>
          </w:tcPr>
          <w:p w:rsidR="00D44002" w:rsidRPr="00F31CE3" w:rsidP="00F31CE3">
            <w:r w:rsidRPr="00F31CE3">
              <w:t>6.1 Document pest management plan incorporating inspection findings, pest management options and advice to meet work instructions and client, workplace and regulatory requirements.</w:t>
            </w:r>
          </w:p>
          <w:p w:rsidR="00D44002" w:rsidRPr="00F31CE3" w:rsidP="00F31CE3">
            <w:r w:rsidRPr="00F31CE3">
              <w:t>6.2 Document pest management proposal incorporating cost estimate, terms and conditions to meet work instructions, workplace and regulatory requirements.</w:t>
            </w:r>
          </w:p>
          <w:p w:rsidR="00D44002" w:rsidRPr="00F31CE3" w:rsidP="00F31CE3">
            <w:r w:rsidRPr="00F31CE3">
              <w:t>6.3 Present pest management plan and proposal to client for consideration.</w:t>
            </w:r>
          </w:p>
          <w:p w:rsidR="00D44002" w:rsidRPr="00F31CE3" w:rsidP="00F31CE3">
            <w:r w:rsidRPr="00F31CE3">
              <w:t>6.4 Discuss issues associated with pest management plan and proposal with client and negotiate agreed revisions to achieve client acceptance in accordance with workplace requirements.</w:t>
            </w:r>
          </w:p>
          <w:p w:rsidR="00D44002" w:rsidRPr="00F31CE3" w:rsidP="00F31CE3">
            <w:r w:rsidRPr="00F31CE3">
              <w:t>6.5 Maintain client records and pest management documentation in a manner that ensures confidentiality and future retrieval in accordance with workplace and regulatory requirements.</w:t>
            </w:r>
          </w:p>
        </w:tc>
      </w:tr>
    </w:tbl>
    <w:p w:rsidR="00D44002" w:rsidRPr="00F31CE3" w:rsidP="00F31CE3">
      <w:pPr>
        <w:pStyle w:val="Heading1"/>
      </w:pPr>
      <w:r w:rsidRPr="00F31CE3">
        <w:t>Foundation skills</w:t>
      </w:r>
    </w:p>
    <w:p w:rsidR="00D44002" w:rsidRPr="00F31CE3" w:rsidP="00F31CE3">
      <w:r w:rsidRPr="00F31CE3">
        <w:t>Candidates require:</w:t>
      </w:r>
    </w:p>
    <w:p w:rsidR="00D44002" w:rsidRPr="00F31CE3" w:rsidP="00F31CE3">
      <w:pPr>
        <w:numPr>
          <w:ilvl w:val="0"/>
          <w:numId w:val="2"/>
        </w:numPr>
        <w:ind w:left="720" w:hanging="360"/>
        <w:jc w:val="left"/>
      </w:pPr>
      <w:r w:rsidRPr="00F31CE3">
        <w:t>oral communication skills to use clear explanations, active listening and questioning to convey, clarify and confirm information provided to clients</w:t>
      </w:r>
    </w:p>
    <w:p w:rsidR="00D44002" w:rsidRPr="00F31CE3" w:rsidP="00F31CE3">
      <w:pPr>
        <w:numPr>
          <w:ilvl w:val="0"/>
          <w:numId w:val="2"/>
        </w:numPr>
        <w:ind w:left="720" w:hanging="360"/>
        <w:jc w:val="left"/>
      </w:pPr>
      <w:r w:rsidRPr="00F31CE3">
        <w:t>numeracy skills to calculate:</w:t>
      </w:r>
    </w:p>
    <w:p w:rsidR="00D44002" w:rsidRPr="00F31CE3" w:rsidP="00F31CE3">
      <w:pPr>
        <w:numPr>
          <w:ilvl w:val="1"/>
          <w:numId w:val="2"/>
        </w:numPr>
        <w:ind w:left="1440" w:hanging="360"/>
        <w:jc w:val="left"/>
      </w:pPr>
      <w:r w:rsidRPr="00F31CE3">
        <w:t>tax and profit margins associated with service provision</w:t>
      </w:r>
    </w:p>
    <w:p w:rsidR="00D44002" w:rsidRPr="00F31CE3" w:rsidP="00F31CE3">
      <w:pPr>
        <w:numPr>
          <w:ilvl w:val="1"/>
          <w:numId w:val="2"/>
        </w:numPr>
        <w:ind w:left="1440" w:hanging="360"/>
        <w:jc w:val="left"/>
      </w:pPr>
      <w:r w:rsidRPr="00F31CE3">
        <w:t>volume and area to estimate pesticide quantities.</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PUPM4104_AR"/>
      <w:r w:rsidRPr="00F31CE3">
        <w:t>Assessment Requirements for CPPUPM4104 Inspect, assess and advise on pest management options for complex operations</w:t>
      </w:r>
    </w:p>
    <w:p w:rsidR="00D44002" w:rsidRPr="00F31CE3" w:rsidP="00F31CE3">
      <w:pPr>
        <w:pStyle w:val="Heading1"/>
      </w:pPr>
      <w:bookmarkEnd w:id="3"/>
      <w:r w:rsidRPr="00F31CE3">
        <w:t>Performance Evidence</w:t>
      </w:r>
    </w:p>
    <w:p w:rsidR="00D44002" w:rsidRPr="00F31CE3" w:rsidP="00F31CE3">
      <w:r w:rsidRPr="00F31CE3">
        <w:t>To demonstrate competency, a candidate must meet the performance criteria of this unit by:</w:t>
      </w:r>
    </w:p>
    <w:p w:rsidR="00D44002" w:rsidRPr="00F31CE3" w:rsidP="00F31CE3">
      <w:pPr>
        <w:numPr>
          <w:ilvl w:val="0"/>
          <w:numId w:val="3"/>
        </w:numPr>
        <w:ind w:left="720" w:hanging="360"/>
        <w:jc w:val="left"/>
      </w:pPr>
      <w:r w:rsidRPr="00F31CE3">
        <w:t>assessing and advising on two pest management options each for two different sites involving complex operations selected from the following:</w:t>
      </w:r>
    </w:p>
    <w:p w:rsidR="00D44002" w:rsidRPr="00F31CE3" w:rsidP="00F31CE3">
      <w:pPr>
        <w:numPr>
          <w:ilvl w:val="1"/>
          <w:numId w:val="3"/>
        </w:numPr>
        <w:ind w:left="1440" w:hanging="360"/>
        <w:jc w:val="left"/>
      </w:pPr>
      <w:r w:rsidRPr="00F31CE3">
        <w:t>dry food facility</w:t>
      </w:r>
    </w:p>
    <w:p w:rsidR="00D44002" w:rsidRPr="00F31CE3" w:rsidP="00F31CE3">
      <w:pPr>
        <w:numPr>
          <w:ilvl w:val="1"/>
          <w:numId w:val="3"/>
        </w:numPr>
        <w:ind w:left="1440" w:hanging="360"/>
        <w:jc w:val="left"/>
      </w:pPr>
      <w:r w:rsidRPr="00F31CE3">
        <w:t>wet or liquid food facility</w:t>
      </w:r>
    </w:p>
    <w:p w:rsidR="00D44002" w:rsidRPr="00F31CE3" w:rsidP="00F31CE3">
      <w:pPr>
        <w:numPr>
          <w:ilvl w:val="1"/>
          <w:numId w:val="3"/>
        </w:numPr>
        <w:ind w:left="1440" w:hanging="360"/>
        <w:jc w:val="left"/>
      </w:pPr>
      <w:r w:rsidRPr="00F31CE3">
        <w:t>food retail facility</w:t>
      </w:r>
    </w:p>
    <w:p w:rsidR="00D44002" w:rsidRPr="00F31CE3" w:rsidP="00F31CE3">
      <w:pPr>
        <w:numPr>
          <w:ilvl w:val="1"/>
          <w:numId w:val="3"/>
        </w:numPr>
        <w:ind w:left="1440" w:hanging="360"/>
        <w:jc w:val="left"/>
      </w:pPr>
      <w:r w:rsidRPr="00F31CE3">
        <w:t>food service facility</w:t>
      </w:r>
    </w:p>
    <w:p w:rsidR="00D44002" w:rsidRPr="00F31CE3" w:rsidP="00F31CE3">
      <w:pPr>
        <w:numPr>
          <w:ilvl w:val="1"/>
          <w:numId w:val="3"/>
        </w:numPr>
        <w:ind w:left="1440" w:hanging="360"/>
        <w:jc w:val="left"/>
      </w:pPr>
      <w:r w:rsidRPr="00F31CE3">
        <w:t>pharmaceutical facility</w:t>
      </w:r>
    </w:p>
    <w:p w:rsidR="00D44002" w:rsidRPr="00F31CE3" w:rsidP="00F31CE3">
      <w:pPr>
        <w:numPr>
          <w:ilvl w:val="0"/>
          <w:numId w:val="3"/>
        </w:numPr>
        <w:ind w:left="720" w:hanging="360"/>
        <w:jc w:val="left"/>
      </w:pPr>
      <w:r w:rsidRPr="00F31CE3">
        <w:t>for each of the two operations, the candidate must assess and provide advice for a minimum of four different pests, including at least two basic/health pests and two additional pests selected from the following categories:</w:t>
      </w:r>
    </w:p>
    <w:p w:rsidR="00D44002" w:rsidRPr="00F31CE3" w:rsidP="00F31CE3">
      <w:pPr>
        <w:numPr>
          <w:ilvl w:val="1"/>
          <w:numId w:val="3"/>
        </w:numPr>
        <w:ind w:left="1440" w:hanging="360"/>
        <w:jc w:val="left"/>
      </w:pPr>
      <w:r w:rsidRPr="00F31CE3">
        <w:t>basic/health</w:t>
      </w:r>
    </w:p>
    <w:p w:rsidR="00D44002" w:rsidRPr="00F31CE3" w:rsidP="00F31CE3">
      <w:pPr>
        <w:numPr>
          <w:ilvl w:val="1"/>
          <w:numId w:val="3"/>
        </w:numPr>
        <w:ind w:left="1440" w:hanging="360"/>
        <w:jc w:val="left"/>
      </w:pPr>
      <w:r w:rsidRPr="00F31CE3">
        <w:t>stored product</w:t>
      </w:r>
    </w:p>
    <w:p w:rsidR="00D44002" w:rsidRPr="00F31CE3" w:rsidP="00F31CE3">
      <w:pPr>
        <w:numPr>
          <w:ilvl w:val="1"/>
          <w:numId w:val="3"/>
        </w:numPr>
        <w:ind w:left="1440" w:hanging="360"/>
        <w:jc w:val="left"/>
      </w:pPr>
      <w:r w:rsidRPr="00F31CE3">
        <w:t>invasive pests</w:t>
      </w:r>
    </w:p>
    <w:p w:rsidR="00D44002" w:rsidRPr="00F31CE3" w:rsidP="00F31CE3">
      <w:pPr>
        <w:numPr>
          <w:ilvl w:val="1"/>
          <w:numId w:val="3"/>
        </w:numPr>
        <w:ind w:left="1440" w:hanging="360"/>
        <w:jc w:val="left"/>
      </w:pPr>
      <w:r w:rsidRPr="00F31CE3">
        <w:t>invasive bird management</w:t>
      </w:r>
    </w:p>
    <w:p w:rsidR="00D44002" w:rsidRPr="00F31CE3" w:rsidP="00F31CE3">
      <w:pPr>
        <w:numPr>
          <w:ilvl w:val="1"/>
          <w:numId w:val="3"/>
        </w:numPr>
        <w:ind w:left="1440" w:hanging="360"/>
        <w:jc w:val="left"/>
      </w:pPr>
      <w:r w:rsidRPr="00F31CE3">
        <w:t>parasites</w:t>
      </w:r>
    </w:p>
    <w:p w:rsidR="00D44002" w:rsidRPr="00F31CE3" w:rsidP="00F31CE3">
      <w:pPr>
        <w:numPr>
          <w:ilvl w:val="1"/>
          <w:numId w:val="3"/>
        </w:numPr>
        <w:ind w:left="1440" w:hanging="360"/>
        <w:jc w:val="left"/>
      </w:pPr>
      <w:r w:rsidRPr="00F31CE3">
        <w:t>native wildlife</w:t>
      </w:r>
    </w:p>
    <w:p w:rsidR="00D44002" w:rsidRPr="00F31CE3" w:rsidP="00F31CE3">
      <w:pPr>
        <w:numPr>
          <w:ilvl w:val="0"/>
          <w:numId w:val="3"/>
        </w:numPr>
        <w:ind w:left="720" w:hanging="360"/>
        <w:jc w:val="left"/>
      </w:pPr>
      <w:r w:rsidRPr="00F31CE3">
        <w:t>for each pest management option, combine two methods below, ensuring all methods listed are used:</w:t>
      </w:r>
    </w:p>
    <w:p w:rsidR="00D44002" w:rsidRPr="00F31CE3" w:rsidP="00F31CE3">
      <w:pPr>
        <w:numPr>
          <w:ilvl w:val="1"/>
          <w:numId w:val="3"/>
        </w:numPr>
        <w:ind w:left="1440" w:hanging="360"/>
        <w:jc w:val="left"/>
      </w:pPr>
      <w:r w:rsidRPr="00F31CE3">
        <w:t>chemical control method</w:t>
      </w:r>
    </w:p>
    <w:p w:rsidR="00D44002" w:rsidRPr="00F31CE3" w:rsidP="00F31CE3">
      <w:pPr>
        <w:numPr>
          <w:ilvl w:val="1"/>
          <w:numId w:val="3"/>
        </w:numPr>
        <w:ind w:left="1440" w:hanging="360"/>
        <w:jc w:val="left"/>
      </w:pPr>
      <w:r w:rsidRPr="00F31CE3">
        <w:t>cultural control method</w:t>
      </w:r>
    </w:p>
    <w:p w:rsidR="00D44002" w:rsidRPr="00F31CE3" w:rsidP="00F31CE3">
      <w:pPr>
        <w:numPr>
          <w:ilvl w:val="1"/>
          <w:numId w:val="3"/>
        </w:numPr>
        <w:ind w:left="1440" w:hanging="360"/>
        <w:jc w:val="left"/>
      </w:pPr>
      <w:r w:rsidRPr="00F31CE3">
        <w:t>physical control method.</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4"/>
        </w:numPr>
        <w:ind w:left="720" w:hanging="360"/>
        <w:jc w:val="left"/>
      </w:pPr>
      <w:r w:rsidRPr="00F31CE3">
        <w:t>compliance requirements associated with assessing and advising on pest management options for complex operations:</w:t>
      </w:r>
    </w:p>
    <w:p w:rsidR="00D44002" w:rsidRPr="00F31CE3" w:rsidP="00F31CE3">
      <w:pPr>
        <w:numPr>
          <w:ilvl w:val="1"/>
          <w:numId w:val="4"/>
        </w:numPr>
        <w:ind w:left="1440" w:hanging="360"/>
        <w:jc w:val="left"/>
      </w:pPr>
      <w:r w:rsidRPr="00F31CE3">
        <w:t>Australian standards, quality assurance and certification requirements</w:t>
      </w:r>
    </w:p>
    <w:p w:rsidR="00D44002" w:rsidRPr="00F31CE3" w:rsidP="00F31CE3">
      <w:pPr>
        <w:numPr>
          <w:ilvl w:val="1"/>
          <w:numId w:val="4"/>
        </w:numPr>
        <w:ind w:left="1440" w:hanging="360"/>
        <w:jc w:val="left"/>
      </w:pPr>
      <w:r w:rsidRPr="00F31CE3">
        <w:t>industry guides, advisory standards and relevant industry codes of practice</w:t>
      </w:r>
    </w:p>
    <w:p w:rsidR="00D44002" w:rsidRPr="00F31CE3" w:rsidP="00F31CE3">
      <w:pPr>
        <w:numPr>
          <w:ilvl w:val="1"/>
          <w:numId w:val="4"/>
        </w:numPr>
        <w:ind w:left="1440" w:hanging="360"/>
        <w:jc w:val="left"/>
      </w:pPr>
      <w:r w:rsidRPr="00F31CE3">
        <w:t>environmental requirements</w:t>
      </w:r>
    </w:p>
    <w:p w:rsidR="00D44002" w:rsidRPr="00F31CE3" w:rsidP="00F31CE3">
      <w:pPr>
        <w:numPr>
          <w:ilvl w:val="1"/>
          <w:numId w:val="4"/>
        </w:numPr>
        <w:ind w:left="1440" w:hanging="360"/>
        <w:jc w:val="left"/>
      </w:pPr>
      <w:r w:rsidRPr="00F31CE3">
        <w:t>key requirements of commonwealth, state and territory legislation and local government regulations</w:t>
      </w:r>
    </w:p>
    <w:p w:rsidR="00D44002" w:rsidRPr="00F31CE3" w:rsidP="00F31CE3">
      <w:pPr>
        <w:numPr>
          <w:ilvl w:val="1"/>
          <w:numId w:val="4"/>
        </w:numPr>
        <w:ind w:left="1440" w:hanging="360"/>
        <w:jc w:val="left"/>
      </w:pPr>
      <w:r w:rsidRPr="00F31CE3">
        <w:t>public health and safety</w:t>
      </w:r>
    </w:p>
    <w:p w:rsidR="00D44002" w:rsidRPr="00F31CE3" w:rsidP="00F31CE3">
      <w:pPr>
        <w:numPr>
          <w:ilvl w:val="1"/>
          <w:numId w:val="4"/>
        </w:numPr>
        <w:ind w:left="1440" w:hanging="360"/>
        <w:jc w:val="left"/>
      </w:pPr>
      <w:r w:rsidRPr="00F31CE3">
        <w:t>work health and safety (WHS)</w:t>
      </w:r>
    </w:p>
    <w:p w:rsidR="00D44002" w:rsidRPr="00F31CE3" w:rsidP="00F31CE3">
      <w:pPr>
        <w:numPr>
          <w:ilvl w:val="0"/>
          <w:numId w:val="4"/>
        </w:numPr>
        <w:ind w:left="720" w:hanging="360"/>
        <w:jc w:val="left"/>
      </w:pPr>
      <w:r w:rsidRPr="00F31CE3">
        <w:t>content and format requirements for pest management plans:</w:t>
      </w:r>
    </w:p>
    <w:p w:rsidR="00D44002" w:rsidRPr="00F31CE3" w:rsidP="00F31CE3">
      <w:pPr>
        <w:numPr>
          <w:ilvl w:val="1"/>
          <w:numId w:val="4"/>
        </w:numPr>
        <w:ind w:left="1440" w:hanging="360"/>
        <w:jc w:val="left"/>
      </w:pPr>
      <w:r w:rsidRPr="00F31CE3">
        <w:t>advice on health, safety, environmental and other legislative matters</w:t>
      </w:r>
    </w:p>
    <w:p w:rsidR="00D44002" w:rsidRPr="00F31CE3" w:rsidP="00F31CE3">
      <w:pPr>
        <w:numPr>
          <w:ilvl w:val="1"/>
          <w:numId w:val="4"/>
        </w:numPr>
        <w:ind w:left="1440" w:hanging="360"/>
        <w:jc w:val="left"/>
      </w:pPr>
      <w:r w:rsidRPr="00F31CE3">
        <w:t>advice on pest prevention strategies and strategies to maintain audit compliance</w:t>
      </w:r>
    </w:p>
    <w:p w:rsidR="00D44002" w:rsidRPr="00F31CE3" w:rsidP="00F31CE3">
      <w:pPr>
        <w:numPr>
          <w:ilvl w:val="1"/>
          <w:numId w:val="4"/>
        </w:numPr>
        <w:ind w:left="1440" w:hanging="360"/>
        <w:jc w:val="left"/>
      </w:pPr>
      <w:r w:rsidRPr="00F31CE3">
        <w:t>details of pests and pest activity</w:t>
      </w:r>
    </w:p>
    <w:p w:rsidR="00D44002" w:rsidRPr="00F31CE3" w:rsidP="00F31CE3">
      <w:pPr>
        <w:numPr>
          <w:ilvl w:val="1"/>
          <w:numId w:val="4"/>
        </w:numPr>
        <w:ind w:left="1440" w:hanging="360"/>
        <w:jc w:val="left"/>
      </w:pPr>
      <w:r w:rsidRPr="00F31CE3">
        <w:t>follow-up pest management advice, monitoring and call-back schedule</w:t>
      </w:r>
    </w:p>
    <w:p w:rsidR="00D44002" w:rsidRPr="00F31CE3" w:rsidP="00F31CE3">
      <w:pPr>
        <w:numPr>
          <w:ilvl w:val="1"/>
          <w:numId w:val="4"/>
        </w:numPr>
        <w:ind w:left="1440" w:hanging="360"/>
        <w:jc w:val="left"/>
      </w:pPr>
      <w:r w:rsidRPr="00F31CE3">
        <w:t>mandatory notification requirements</w:t>
      </w:r>
    </w:p>
    <w:p w:rsidR="00D44002" w:rsidRPr="00F31CE3" w:rsidP="00F31CE3">
      <w:pPr>
        <w:numPr>
          <w:ilvl w:val="1"/>
          <w:numId w:val="4"/>
        </w:numPr>
        <w:ind w:left="1440" w:hanging="360"/>
        <w:jc w:val="left"/>
      </w:pPr>
      <w:r w:rsidRPr="00F31CE3">
        <w:t>pest management options and methods</w:t>
      </w:r>
    </w:p>
    <w:p w:rsidR="00D44002" w:rsidRPr="00F31CE3" w:rsidP="00F31CE3">
      <w:pPr>
        <w:numPr>
          <w:ilvl w:val="1"/>
          <w:numId w:val="4"/>
        </w:numPr>
        <w:ind w:left="1440" w:hanging="360"/>
        <w:jc w:val="left"/>
      </w:pPr>
      <w:r w:rsidRPr="00F31CE3">
        <w:t>pesticide application methods</w:t>
      </w:r>
    </w:p>
    <w:p w:rsidR="00D44002" w:rsidRPr="00F31CE3" w:rsidP="00F31CE3">
      <w:pPr>
        <w:numPr>
          <w:ilvl w:val="1"/>
          <w:numId w:val="4"/>
        </w:numPr>
        <w:ind w:left="1440" w:hanging="360"/>
        <w:jc w:val="left"/>
      </w:pPr>
      <w:r w:rsidRPr="00F31CE3">
        <w:t>record keeping mandated by audit, licensing or regulatory requirements</w:t>
      </w:r>
    </w:p>
    <w:p w:rsidR="00D44002" w:rsidRPr="00F31CE3" w:rsidP="00F31CE3">
      <w:pPr>
        <w:numPr>
          <w:ilvl w:val="1"/>
          <w:numId w:val="4"/>
        </w:numPr>
        <w:ind w:left="1440" w:hanging="360"/>
        <w:jc w:val="left"/>
      </w:pPr>
      <w:r w:rsidRPr="00F31CE3">
        <w:t>types and quantities of chemicals to be used</w:t>
      </w:r>
    </w:p>
    <w:p w:rsidR="00D44002" w:rsidRPr="00F31CE3" w:rsidP="00F31CE3">
      <w:pPr>
        <w:numPr>
          <w:ilvl w:val="0"/>
          <w:numId w:val="4"/>
        </w:numPr>
        <w:ind w:left="720" w:hanging="360"/>
        <w:jc w:val="left"/>
      </w:pPr>
      <w:r w:rsidRPr="00F31CE3">
        <w:t>content and format requirements for pest management proposals:</w:t>
      </w:r>
    </w:p>
    <w:p w:rsidR="00D44002" w:rsidRPr="00F31CE3" w:rsidP="00F31CE3">
      <w:pPr>
        <w:numPr>
          <w:ilvl w:val="1"/>
          <w:numId w:val="4"/>
        </w:numPr>
        <w:ind w:left="1440" w:hanging="360"/>
        <w:jc w:val="left"/>
      </w:pPr>
      <w:r w:rsidRPr="00F31CE3">
        <w:t>benefits and rationale of selected options</w:t>
      </w:r>
    </w:p>
    <w:p w:rsidR="00D44002" w:rsidRPr="00F31CE3" w:rsidP="00F31CE3">
      <w:pPr>
        <w:numPr>
          <w:ilvl w:val="1"/>
          <w:numId w:val="4"/>
        </w:numPr>
        <w:ind w:left="1440" w:hanging="360"/>
        <w:jc w:val="left"/>
      </w:pPr>
      <w:r w:rsidRPr="00F31CE3">
        <w:t>conditions and limitations of proposal</w:t>
      </w:r>
    </w:p>
    <w:p w:rsidR="00D44002" w:rsidRPr="00F31CE3" w:rsidP="00F31CE3">
      <w:pPr>
        <w:numPr>
          <w:ilvl w:val="1"/>
          <w:numId w:val="4"/>
        </w:numPr>
        <w:ind w:left="1440" w:hanging="360"/>
        <w:jc w:val="left"/>
      </w:pPr>
      <w:r w:rsidRPr="00F31CE3">
        <w:t>description of client requirements</w:t>
      </w:r>
    </w:p>
    <w:p w:rsidR="00D44002" w:rsidRPr="00F31CE3" w:rsidP="00F31CE3">
      <w:pPr>
        <w:numPr>
          <w:ilvl w:val="1"/>
          <w:numId w:val="4"/>
        </w:numPr>
        <w:ind w:left="1440" w:hanging="360"/>
        <w:jc w:val="left"/>
      </w:pPr>
      <w:r w:rsidRPr="00F31CE3">
        <w:t>evidence of pest activity and location</w:t>
      </w:r>
    </w:p>
    <w:p w:rsidR="00D44002" w:rsidRPr="00F31CE3" w:rsidP="00F31CE3">
      <w:pPr>
        <w:numPr>
          <w:ilvl w:val="1"/>
          <w:numId w:val="4"/>
        </w:numPr>
        <w:ind w:left="1440" w:hanging="360"/>
        <w:jc w:val="left"/>
      </w:pPr>
      <w:r w:rsidRPr="00F31CE3">
        <w:t>pest management methods and plan</w:t>
      </w:r>
    </w:p>
    <w:p w:rsidR="00D44002" w:rsidRPr="00F31CE3" w:rsidP="00F31CE3">
      <w:pPr>
        <w:numPr>
          <w:ilvl w:val="1"/>
          <w:numId w:val="4"/>
        </w:numPr>
        <w:ind w:left="1440" w:hanging="360"/>
        <w:jc w:val="left"/>
      </w:pPr>
      <w:r w:rsidRPr="00F31CE3">
        <w:t>recommended maintenance programs</w:t>
      </w:r>
    </w:p>
    <w:p w:rsidR="00D44002" w:rsidRPr="00F31CE3" w:rsidP="00F31CE3">
      <w:pPr>
        <w:numPr>
          <w:ilvl w:val="1"/>
          <w:numId w:val="4"/>
        </w:numPr>
        <w:ind w:left="1440" w:hanging="360"/>
        <w:jc w:val="left"/>
      </w:pPr>
      <w:r w:rsidRPr="00F31CE3">
        <w:t>warranties or guarantees</w:t>
      </w:r>
    </w:p>
    <w:p w:rsidR="00D44002" w:rsidRPr="00F31CE3" w:rsidP="00F31CE3">
      <w:pPr>
        <w:numPr>
          <w:ilvl w:val="1"/>
          <w:numId w:val="4"/>
        </w:numPr>
        <w:ind w:left="1440" w:hanging="360"/>
        <w:jc w:val="left"/>
      </w:pPr>
      <w:r w:rsidRPr="00F31CE3">
        <w:t>cost estimates</w:t>
      </w:r>
    </w:p>
    <w:p w:rsidR="00D44002" w:rsidRPr="00F31CE3" w:rsidP="00F31CE3">
      <w:pPr>
        <w:numPr>
          <w:ilvl w:val="0"/>
          <w:numId w:val="4"/>
        </w:numPr>
        <w:ind w:left="720" w:hanging="360"/>
        <w:jc w:val="left"/>
      </w:pPr>
      <w:r w:rsidRPr="00F31CE3">
        <w:t>equipment and materials used for pest management in complex operations including inspection and Personal Protective Equipment (PPE)</w:t>
      </w:r>
    </w:p>
    <w:p w:rsidR="00D44002" w:rsidRPr="00F31CE3" w:rsidP="00F31CE3">
      <w:pPr>
        <w:numPr>
          <w:ilvl w:val="0"/>
          <w:numId w:val="4"/>
        </w:numPr>
        <w:ind w:left="720" w:hanging="360"/>
        <w:jc w:val="left"/>
      </w:pPr>
      <w:r w:rsidRPr="00F31CE3">
        <w:t>mathematical methods used for budgeting and estimating equipment, material and labour quantities and costs</w:t>
      </w:r>
    </w:p>
    <w:p w:rsidR="00D44002" w:rsidRPr="00F31CE3" w:rsidP="00F31CE3">
      <w:pPr>
        <w:numPr>
          <w:ilvl w:val="0"/>
          <w:numId w:val="4"/>
        </w:numPr>
        <w:ind w:left="720" w:hanging="360"/>
        <w:jc w:val="left"/>
      </w:pPr>
      <w:r w:rsidRPr="00F31CE3">
        <w:t>meaning and application of Integrated Pest Management (IPM)</w:t>
      </w:r>
    </w:p>
    <w:p w:rsidR="00D44002" w:rsidRPr="00F31CE3" w:rsidP="00F31CE3">
      <w:pPr>
        <w:numPr>
          <w:ilvl w:val="0"/>
          <w:numId w:val="4"/>
        </w:numPr>
        <w:ind w:left="720" w:hanging="360"/>
        <w:jc w:val="left"/>
      </w:pPr>
      <w:r w:rsidRPr="00F31CE3">
        <w:t>pest management considerations for organic food business sites</w:t>
      </w:r>
    </w:p>
    <w:p w:rsidR="00D44002" w:rsidRPr="00F31CE3" w:rsidP="00F31CE3">
      <w:pPr>
        <w:numPr>
          <w:ilvl w:val="0"/>
          <w:numId w:val="4"/>
        </w:numPr>
        <w:ind w:left="720" w:hanging="360"/>
        <w:jc w:val="left"/>
      </w:pPr>
      <w:r w:rsidRPr="00F31CE3">
        <w:t>potential effects of pesticides on public health and the environment and types of pesticides suitable for use in food handling facilities</w:t>
      </w:r>
    </w:p>
    <w:p w:rsidR="00D44002" w:rsidRPr="00F31CE3" w:rsidP="00F31CE3">
      <w:pPr>
        <w:numPr>
          <w:ilvl w:val="0"/>
          <w:numId w:val="4"/>
        </w:numPr>
        <w:ind w:left="720" w:hanging="360"/>
        <w:jc w:val="left"/>
      </w:pPr>
      <w:r w:rsidRPr="00F31CE3">
        <w:t>Risk identification:</w:t>
      </w:r>
    </w:p>
    <w:p w:rsidR="00D44002" w:rsidRPr="00F31CE3" w:rsidP="00F31CE3">
      <w:pPr>
        <w:numPr>
          <w:ilvl w:val="1"/>
          <w:numId w:val="4"/>
        </w:numPr>
        <w:ind w:left="1440" w:hanging="360"/>
        <w:jc w:val="left"/>
      </w:pPr>
      <w:r w:rsidRPr="00F31CE3">
        <w:t>food production, manufacturing or handling associated with pest control and chemical use </w:t>
      </w:r>
    </w:p>
    <w:p w:rsidR="00D44002" w:rsidRPr="00F31CE3" w:rsidP="00F31CE3">
      <w:pPr>
        <w:numPr>
          <w:ilvl w:val="1"/>
          <w:numId w:val="4"/>
        </w:numPr>
        <w:ind w:left="1440" w:hanging="360"/>
        <w:jc w:val="left"/>
      </w:pPr>
      <w:r w:rsidRPr="00F31CE3">
        <w:t>associated with pest activity  </w:t>
      </w:r>
    </w:p>
    <w:p w:rsidR="00D44002" w:rsidRPr="00F31CE3" w:rsidP="00F31CE3">
      <w:pPr>
        <w:numPr>
          <w:ilvl w:val="0"/>
          <w:numId w:val="4"/>
        </w:numPr>
        <w:ind w:left="720" w:hanging="360"/>
        <w:jc w:val="left"/>
      </w:pPr>
      <w:r w:rsidRPr="00F31CE3">
        <w:t>types of evidence of pests and pest activity</w:t>
      </w:r>
    </w:p>
    <w:p w:rsidR="00D44002" w:rsidRPr="00F31CE3" w:rsidP="00F31CE3">
      <w:pPr>
        <w:numPr>
          <w:ilvl w:val="0"/>
          <w:numId w:val="4"/>
        </w:numPr>
        <w:ind w:left="720" w:hanging="360"/>
        <w:jc w:val="left"/>
      </w:pPr>
      <w:r w:rsidRPr="00F31CE3">
        <w:t>types of food, beverage or pharmaceutical handling or manufacturing sites which are audited for food safety and associated issues for pest management and using pesticides</w:t>
      </w:r>
    </w:p>
    <w:p w:rsidR="00D44002" w:rsidRPr="00F31CE3" w:rsidP="00F31CE3">
      <w:pPr>
        <w:numPr>
          <w:ilvl w:val="0"/>
          <w:numId w:val="4"/>
        </w:numPr>
        <w:ind w:left="720" w:hanging="360"/>
        <w:jc w:val="left"/>
      </w:pPr>
      <w:r w:rsidRPr="00F31CE3">
        <w:t>environmental pest management considerations within pest management methods, including:</w:t>
      </w:r>
    </w:p>
    <w:p w:rsidR="00D44002" w:rsidRPr="00F31CE3" w:rsidP="00F31CE3">
      <w:pPr>
        <w:numPr>
          <w:ilvl w:val="1"/>
          <w:numId w:val="4"/>
        </w:numPr>
        <w:ind w:left="1440" w:hanging="360"/>
        <w:jc w:val="left"/>
      </w:pPr>
      <w:r w:rsidRPr="00F31CE3">
        <w:t>IPM with minimal chemical use</w:t>
      </w:r>
    </w:p>
    <w:p w:rsidR="00D44002" w:rsidRPr="00F31CE3" w:rsidP="00F31CE3">
      <w:pPr>
        <w:numPr>
          <w:ilvl w:val="1"/>
          <w:numId w:val="4"/>
        </w:numPr>
        <w:ind w:left="1440" w:hanging="360"/>
        <w:jc w:val="left"/>
      </w:pPr>
      <w:r w:rsidRPr="00F31CE3">
        <w:t>use of non-toxic and low-impact products where possible</w:t>
      </w:r>
    </w:p>
    <w:p w:rsidR="00D44002" w:rsidRPr="00F31CE3" w:rsidP="00F31CE3">
      <w:pPr>
        <w:numPr>
          <w:ilvl w:val="1"/>
          <w:numId w:val="4"/>
        </w:numPr>
        <w:ind w:left="1440" w:hanging="360"/>
        <w:jc w:val="left"/>
      </w:pPr>
      <w:r w:rsidRPr="00F31CE3">
        <w:t>use of digital sensors and remote monitoring to track pest activity</w:t>
      </w:r>
    </w:p>
    <w:p w:rsidR="00D44002" w:rsidRPr="00F31CE3" w:rsidP="00F31CE3">
      <w:pPr>
        <w:numPr>
          <w:ilvl w:val="0"/>
          <w:numId w:val="4"/>
        </w:numPr>
        <w:ind w:left="720" w:hanging="360"/>
        <w:jc w:val="left"/>
      </w:pPr>
      <w:r w:rsidRPr="00F31CE3">
        <w:t>biosecurity issues associated with pest management options for complex operations</w:t>
      </w:r>
    </w:p>
    <w:p w:rsidR="00D44002" w:rsidRPr="00F31CE3" w:rsidP="00F31CE3">
      <w:pPr>
        <w:numPr>
          <w:ilvl w:val="0"/>
          <w:numId w:val="4"/>
        </w:numPr>
        <w:ind w:left="720" w:hanging="360"/>
        <w:jc w:val="left"/>
      </w:pPr>
      <w:r w:rsidRPr="00F31CE3">
        <w:t>typical hazards associated with pest management in complex operations, and risk control measures for:</w:t>
      </w:r>
    </w:p>
    <w:p w:rsidR="00D44002" w:rsidRPr="00F31CE3" w:rsidP="00F31CE3">
      <w:pPr>
        <w:numPr>
          <w:ilvl w:val="1"/>
          <w:numId w:val="4"/>
        </w:numPr>
        <w:ind w:left="1440" w:hanging="360"/>
        <w:jc w:val="left"/>
      </w:pPr>
      <w:r w:rsidRPr="00F31CE3">
        <w:t>chemical</w:t>
      </w:r>
    </w:p>
    <w:p w:rsidR="00D44002" w:rsidRPr="00F31CE3" w:rsidP="00F31CE3">
      <w:pPr>
        <w:numPr>
          <w:ilvl w:val="1"/>
          <w:numId w:val="4"/>
        </w:numPr>
        <w:ind w:left="1440" w:hanging="360"/>
        <w:jc w:val="left"/>
      </w:pPr>
      <w:r w:rsidRPr="00F31CE3">
        <w:t>biological</w:t>
      </w:r>
    </w:p>
    <w:p w:rsidR="00D44002" w:rsidRPr="00F31CE3" w:rsidP="00F31CE3">
      <w:pPr>
        <w:numPr>
          <w:ilvl w:val="1"/>
          <w:numId w:val="4"/>
        </w:numPr>
        <w:ind w:left="1440" w:hanging="360"/>
        <w:jc w:val="left"/>
      </w:pPr>
      <w:r w:rsidRPr="00F31CE3">
        <w:t>ergonomic</w:t>
      </w:r>
    </w:p>
    <w:p w:rsidR="00D44002" w:rsidRPr="00F31CE3" w:rsidP="00F31CE3">
      <w:pPr>
        <w:numPr>
          <w:ilvl w:val="1"/>
          <w:numId w:val="4"/>
        </w:numPr>
        <w:ind w:left="1440" w:hanging="360"/>
        <w:jc w:val="left"/>
      </w:pPr>
      <w:r w:rsidRPr="00F31CE3">
        <w:t>physical</w:t>
      </w:r>
    </w:p>
    <w:p w:rsidR="00D44002" w:rsidRPr="00F31CE3" w:rsidP="00F31CE3">
      <w:pPr>
        <w:numPr>
          <w:ilvl w:val="0"/>
          <w:numId w:val="4"/>
        </w:numPr>
        <w:ind w:left="720" w:hanging="360"/>
        <w:jc w:val="left"/>
      </w:pPr>
      <w:r w:rsidRPr="00F31CE3">
        <w:t>client service requirements:</w:t>
      </w:r>
    </w:p>
    <w:p w:rsidR="00D44002" w:rsidRPr="00F31CE3" w:rsidP="00F31CE3">
      <w:pPr>
        <w:numPr>
          <w:ilvl w:val="1"/>
          <w:numId w:val="4"/>
        </w:numPr>
        <w:ind w:left="1440" w:hanging="360"/>
        <w:jc w:val="left"/>
      </w:pPr>
      <w:r w:rsidRPr="00F31CE3">
        <w:t>explaining integrated pest management treatment methods and possible use of chemicals</w:t>
      </w:r>
    </w:p>
    <w:p w:rsidR="00D44002" w:rsidRPr="00F31CE3" w:rsidP="00F31CE3">
      <w:pPr>
        <w:numPr>
          <w:ilvl w:val="1"/>
          <w:numId w:val="4"/>
        </w:numPr>
        <w:ind w:left="1440" w:hanging="360"/>
        <w:jc w:val="left"/>
      </w:pPr>
      <w:r w:rsidRPr="00F31CE3">
        <w:t>managing client expectations</w:t>
      </w:r>
    </w:p>
    <w:p w:rsidR="00D44002" w:rsidRPr="00F31CE3" w:rsidP="00F31CE3">
      <w:pPr>
        <w:numPr>
          <w:ilvl w:val="1"/>
          <w:numId w:val="4"/>
        </w:numPr>
        <w:ind w:left="1440" w:hanging="360"/>
        <w:jc w:val="left"/>
      </w:pPr>
      <w:r w:rsidRPr="00F31CE3">
        <w:t>addressing safety concerns</w:t>
      </w:r>
    </w:p>
    <w:p w:rsidR="00D44002" w:rsidRPr="00F31CE3" w:rsidP="00F31CE3">
      <w:pPr>
        <w:numPr>
          <w:ilvl w:val="1"/>
          <w:numId w:val="4"/>
        </w:numPr>
        <w:ind w:left="1440" w:hanging="360"/>
        <w:jc w:val="left"/>
      </w:pPr>
      <w:r w:rsidRPr="00F31CE3">
        <w:t>gathering accurate information</w:t>
      </w:r>
    </w:p>
    <w:p w:rsidR="00D44002" w:rsidRPr="00F31CE3" w:rsidP="00F31CE3">
      <w:pPr>
        <w:numPr>
          <w:ilvl w:val="1"/>
          <w:numId w:val="4"/>
        </w:numPr>
        <w:ind w:left="1440" w:hanging="360"/>
        <w:jc w:val="left"/>
      </w:pPr>
      <w:r w:rsidRPr="00F31CE3">
        <w:t>professionalism and compliance </w:t>
      </w:r>
    </w:p>
    <w:p w:rsidR="00D44002" w:rsidRPr="00F31CE3" w:rsidP="00F31CE3">
      <w:pPr>
        <w:numPr>
          <w:ilvl w:val="0"/>
          <w:numId w:val="4"/>
        </w:numPr>
        <w:ind w:left="720" w:hanging="360"/>
        <w:jc w:val="left"/>
      </w:pPr>
      <w:r w:rsidRPr="00F31CE3">
        <w:t>workplace policies and procedures that apply to assessing and advising on pest management options for complex operations:</w:t>
      </w:r>
    </w:p>
    <w:p w:rsidR="00D44002" w:rsidRPr="00F31CE3" w:rsidP="00F31CE3">
      <w:pPr>
        <w:numPr>
          <w:ilvl w:val="1"/>
          <w:numId w:val="4"/>
        </w:numPr>
        <w:ind w:left="1440" w:hanging="360"/>
        <w:jc w:val="left"/>
      </w:pPr>
      <w:r w:rsidRPr="00F31CE3">
        <w:t>equipment use and maintenance</w:t>
      </w:r>
    </w:p>
    <w:p w:rsidR="00D44002" w:rsidRPr="00F31CE3" w:rsidP="00F31CE3">
      <w:pPr>
        <w:numPr>
          <w:ilvl w:val="1"/>
          <w:numId w:val="4"/>
        </w:numPr>
        <w:ind w:left="1440" w:hanging="360"/>
        <w:jc w:val="left"/>
      </w:pPr>
      <w:r w:rsidRPr="00F31CE3">
        <w:t>personal hygiene and sanitation</w:t>
      </w:r>
    </w:p>
    <w:p w:rsidR="00D44002" w:rsidRPr="00F31CE3" w:rsidP="00F31CE3">
      <w:pPr>
        <w:numPr>
          <w:ilvl w:val="1"/>
          <w:numId w:val="4"/>
        </w:numPr>
        <w:ind w:left="1440" w:hanging="360"/>
        <w:jc w:val="left"/>
      </w:pPr>
      <w:r w:rsidRPr="00F31CE3">
        <w:t>work health and safety (WHS)</w:t>
      </w:r>
    </w:p>
    <w:p w:rsidR="00D44002" w:rsidRPr="00F31CE3" w:rsidP="00F31CE3">
      <w:pPr>
        <w:numPr>
          <w:ilvl w:val="1"/>
          <w:numId w:val="4"/>
        </w:numPr>
        <w:ind w:left="1440" w:hanging="360"/>
        <w:jc w:val="left"/>
      </w:pPr>
      <w:r w:rsidRPr="00F31CE3">
        <w:t>records, documentation and reporting.</w:t>
      </w:r>
    </w:p>
    <w:p w:rsidR="00D44002" w:rsidRPr="00F31CE3" w:rsidP="00F31CE3">
      <w:pPr>
        <w:pStyle w:val="Heading1"/>
      </w:pPr>
      <w:r w:rsidRPr="00F31CE3">
        <w:t>Assessment Conditions</w:t>
      </w:r>
    </w:p>
    <w:p w:rsidR="00D44002" w:rsidRPr="00F31CE3" w:rsidP="00F31CE3">
      <w:r w:rsidRPr="00F31CE3">
        <w:t>Assessment must be conducted in a safe and realistic workplace environment, or a safe and realistic simulated workplace setting. The environment should reflect realistic industry conditions, including time pressures and workplace practices.</w:t>
      </w:r>
    </w:p>
    <w:p w:rsidR="00D44002" w:rsidRPr="00F31CE3" w:rsidP="00F31CE3">
      <w:r w:rsidRPr="00F31CE3">
        <w:t>Candidates must have access to:  </w:t>
      </w:r>
    </w:p>
    <w:p w:rsidR="00D44002" w:rsidRPr="00F31CE3" w:rsidP="00F31CE3">
      <w:pPr>
        <w:numPr>
          <w:ilvl w:val="0"/>
          <w:numId w:val="5"/>
        </w:numPr>
        <w:ind w:left="720" w:hanging="360"/>
        <w:jc w:val="left"/>
      </w:pPr>
      <w:r w:rsidRPr="00F31CE3">
        <w:t>relevant workplace procedural information   </w:t>
      </w:r>
    </w:p>
    <w:p w:rsidR="00D44002" w:rsidRPr="00F31CE3" w:rsidP="00F31CE3">
      <w:pPr>
        <w:numPr>
          <w:ilvl w:val="0"/>
          <w:numId w:val="5"/>
        </w:numPr>
        <w:ind w:left="720" w:hanging="360"/>
        <w:jc w:val="left"/>
      </w:pPr>
      <w:r w:rsidRPr="00F31CE3">
        <w:t>equipment, materials and tools used in urban pest management  </w:t>
      </w:r>
    </w:p>
    <w:p w:rsidR="00D44002" w:rsidRPr="00F31CE3" w:rsidP="00F31CE3">
      <w:pPr>
        <w:numPr>
          <w:ilvl w:val="0"/>
          <w:numId w:val="5"/>
        </w:numPr>
        <w:ind w:left="720" w:hanging="360"/>
        <w:jc w:val="left"/>
      </w:pPr>
      <w:r w:rsidRPr="00F31CE3">
        <w:t>relevant regulatory information, codes of practice, compliance and safety information   </w:t>
      </w:r>
    </w:p>
    <w:p w:rsidR="00D44002" w:rsidRPr="00F31CE3" w:rsidP="00F31CE3">
      <w:pPr>
        <w:numPr>
          <w:ilvl w:val="0"/>
          <w:numId w:val="5"/>
        </w:numPr>
        <w:ind w:left="720" w:hanging="360"/>
        <w:jc w:val="left"/>
      </w:pPr>
      <w:r w:rsidRPr="00F31CE3">
        <w:t>Personal Protective Equipment (PPE) appropriate to identified risks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CPPUPM4004 Assess and advise on pest management options for complex operations</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have been made towards the performance criteria, performance evidence, knowledge evidence, and assessment conditions. Inclusion of a prerequisite.</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5" w:history="1">
        <w:r w:rsidRPr="00F31CE3">
          <w:rPr>
            <w:rStyle w:val="Hyperlink"/>
          </w:rPr>
          <w:t>https://training.gov.au/training/details/CPP</w:t>
        </w:r>
      </w:hyperlink>
      <w:r w:rsidRPr="00F31CE3">
        <w:t>.</w:t>
      </w:r>
    </w:p>
    <w:p w:rsidR="00D44002" w:rsidRPr="00F31CE3" w:rsidP="00F31CE3"/>
    <w:sectPr w:rsidSect="00F31508">
      <w:headerReference w:type="even" r:id="rId16"/>
      <w:headerReference w:type="default" r:id="rId17"/>
      <w:footerReference w:type="even" r:id="rId18"/>
      <w:footerReference w:type="default" r:id="rId19"/>
      <w:headerReference w:type="first" r:id="rId20"/>
      <w:footerReference w:type="first" r:id="rId21"/>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CPPUPM4104 Inspect, assess and advise on pest management options for complex operations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0" o:spid="_x0000_s2055" type="#_x0000_t136" style="width:429.38pt;height:195.31pt;margin-top:0;margin-left:0;mso-position-horizontal:center;mso-position-horizontal-relative:margin;mso-position-vertical:center;mso-position-vertical-relative:margin;position:absolute;rotation:315;z-index:-251652096" fillcolor="#d3d3d3" strokecolor="#d3d3d3">
          <v:fill opacity="0.5"/>
          <v:textpath style="font-family:Calibri"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CPPUPM4104 Inspect, assess and advise on pest management options for complex operations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1" o:spid="_x0000_s2056" type="#_x0000_t136" style="width:429.38pt;height:195.31pt;margin-top:0;margin-left:0;mso-position-horizontal:center;mso-position-horizontal-relative:margin;mso-position-vertical:center;mso-position-vertical-relative:margin;position:absolute;rotation:315;z-index:-251651072" fillcolor="#d3d3d3" strokecolor="#d3d3d3">
          <v:fill opacity="0.5"/>
          <v:textpath style="font-family:Calibri"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9" o:spid="_x0000_s2057" type="#_x0000_t136" style="width:429.38pt;height:195.31pt;margin-top:0;margin-left:0;mso-position-horizontal:center;mso-position-horizontal-relative:margin;mso-position-vertical:center;mso-position-vertical-relative:margin;position:absolute;rotation:315;z-index:-251650048"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94E7334"/>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footer" Target="footer4.xml" /><Relationship Id="rId15" Type="http://schemas.openxmlformats.org/officeDocument/2006/relationships/hyperlink" Target="https://training.gov.au/training/details/CPP" TargetMode="Externa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CPPUPM4104 Inspect, assess and advise on pest management options for complex operations</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2026-08-28T06:10:53Z</dcterms:created>
  <dcterms:modified xsi:type="dcterms:W3CDTF">2026-08-28T06:10:53Z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