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2122"/>
        <w:gridCol w:w="6894"/>
      </w:tblGrid>
      <w:tr w:rsidR="00B3095C" w14:paraId="09F344DE" w14:textId="77777777" w:rsidTr="007A4714">
        <w:tc>
          <w:tcPr>
            <w:tcW w:w="2122" w:type="dxa"/>
          </w:tcPr>
          <w:p w14:paraId="334DDE20" w14:textId="77777777"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eastAsia="Times New Roman" w:hAnsi="Arial" w:cs="Arial"/>
                <w:b/>
                <w:bCs/>
                <w:color w:val="000000"/>
                <w:lang w:val="en-US" w:eastAsia="en-AU"/>
              </w:rPr>
              <w:t xml:space="preserve">QUALIFICATION CODE </w:t>
            </w:r>
          </w:p>
          <w:p w14:paraId="67B79023" w14:textId="4D4F32E3"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hAnsi="Arial" w:cs="Arial"/>
                <w:color w:val="000000"/>
                <w:lang w:eastAsia="en-AU"/>
              </w:rPr>
              <w:t>(Mandatory field)</w:t>
            </w:r>
          </w:p>
        </w:tc>
        <w:tc>
          <w:tcPr>
            <w:tcW w:w="6894" w:type="dxa"/>
          </w:tcPr>
          <w:p w14:paraId="0E4F72E2" w14:textId="77777777" w:rsidR="00B3095C" w:rsidRPr="00EB7992" w:rsidRDefault="00B3095C">
            <w:pPr>
              <w:rPr>
                <w:rFonts w:ascii="Arial" w:hAnsi="Arial" w:cs="Arial"/>
              </w:rPr>
            </w:pPr>
          </w:p>
          <w:p w14:paraId="08218B8D" w14:textId="249A8EAE" w:rsidR="00F66C03" w:rsidRPr="00EB7992" w:rsidRDefault="00F66C03" w:rsidP="00F66C03">
            <w:pPr>
              <w:rPr>
                <w:rFonts w:ascii="Arial" w:hAnsi="Arial" w:cs="Arial"/>
              </w:rPr>
            </w:pPr>
            <w:r w:rsidRPr="00EB7992">
              <w:rPr>
                <w:rFonts w:ascii="Arial" w:hAnsi="Arial" w:cs="Arial"/>
              </w:rPr>
              <w:t>CPP201</w:t>
            </w:r>
            <w:r w:rsidR="007A4714">
              <w:rPr>
                <w:rFonts w:ascii="Arial" w:hAnsi="Arial" w:cs="Arial"/>
              </w:rPr>
              <w:t>XX</w:t>
            </w:r>
            <w:r w:rsidRPr="00EB7992">
              <w:rPr>
                <w:rFonts w:ascii="Arial" w:hAnsi="Arial" w:cs="Arial"/>
              </w:rPr>
              <w:t xml:space="preserve"> </w:t>
            </w:r>
          </w:p>
        </w:tc>
      </w:tr>
      <w:tr w:rsidR="00B3095C" w14:paraId="74D4ADF2" w14:textId="77777777" w:rsidTr="007A4714">
        <w:tc>
          <w:tcPr>
            <w:tcW w:w="2122" w:type="dxa"/>
          </w:tcPr>
          <w:p w14:paraId="79BCBAB0" w14:textId="10114823"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eastAsia="Times New Roman" w:hAnsi="Arial" w:cs="Arial"/>
                <w:b/>
                <w:bCs/>
                <w:color w:val="000000" w:themeColor="text1"/>
                <w:lang w:val="en-US" w:eastAsia="en-AU"/>
              </w:rPr>
              <w:t>QUA</w:t>
            </w:r>
            <w:r w:rsidR="5D7CFE50" w:rsidRPr="00D76D0D">
              <w:rPr>
                <w:rFonts w:ascii="Arial" w:eastAsia="Times New Roman" w:hAnsi="Arial" w:cs="Arial"/>
                <w:b/>
                <w:bCs/>
                <w:color w:val="000000" w:themeColor="text1"/>
                <w:lang w:val="en-US" w:eastAsia="en-AU"/>
              </w:rPr>
              <w:t>L</w:t>
            </w:r>
            <w:r w:rsidRPr="00D76D0D">
              <w:rPr>
                <w:rFonts w:ascii="Arial" w:eastAsia="Times New Roman" w:hAnsi="Arial" w:cs="Arial"/>
                <w:b/>
                <w:bCs/>
                <w:color w:val="000000" w:themeColor="text1"/>
                <w:lang w:val="en-US" w:eastAsia="en-AU"/>
              </w:rPr>
              <w:t>IFICATION TITLE</w:t>
            </w:r>
          </w:p>
          <w:p w14:paraId="54A5A54E" w14:textId="5852E6C0"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hAnsi="Arial" w:cs="Arial"/>
                <w:color w:val="000000"/>
                <w:lang w:eastAsia="en-AU"/>
              </w:rPr>
              <w:t>(Mandatory field)</w:t>
            </w:r>
          </w:p>
        </w:tc>
        <w:tc>
          <w:tcPr>
            <w:tcW w:w="6894" w:type="dxa"/>
          </w:tcPr>
          <w:p w14:paraId="71C38510" w14:textId="69E8F630" w:rsidR="00B3095C" w:rsidRPr="00EB7992" w:rsidRDefault="00F66C03">
            <w:pPr>
              <w:rPr>
                <w:rFonts w:ascii="Arial" w:hAnsi="Arial" w:cs="Arial"/>
              </w:rPr>
            </w:pPr>
            <w:r w:rsidRPr="00EB7992">
              <w:rPr>
                <w:rFonts w:ascii="Arial" w:hAnsi="Arial" w:cs="Arial"/>
              </w:rPr>
              <w:t>Certificate II in Surveying and Spatial Information Services</w:t>
            </w:r>
          </w:p>
        </w:tc>
      </w:tr>
      <w:tr w:rsidR="00B3095C" w14:paraId="2319B9CC" w14:textId="77777777" w:rsidTr="007A4714">
        <w:tc>
          <w:tcPr>
            <w:tcW w:w="2122" w:type="dxa"/>
          </w:tcPr>
          <w:p w14:paraId="65CAA9F1" w14:textId="77777777"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eastAsia="Times New Roman" w:hAnsi="Arial" w:cs="Arial"/>
                <w:b/>
                <w:bCs/>
                <w:color w:val="000000"/>
                <w:lang w:val="en-US" w:eastAsia="en-AU"/>
              </w:rPr>
              <w:t xml:space="preserve">QUALIFICATION DESCRIPTION </w:t>
            </w:r>
          </w:p>
          <w:p w14:paraId="1E2215ED" w14:textId="2AE681B5"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hAnsi="Arial" w:cs="Arial"/>
                <w:color w:val="000000"/>
                <w:lang w:eastAsia="en-AU"/>
              </w:rPr>
              <w:t>(Mandatory field)</w:t>
            </w:r>
          </w:p>
        </w:tc>
        <w:tc>
          <w:tcPr>
            <w:tcW w:w="6894" w:type="dxa"/>
          </w:tcPr>
          <w:p w14:paraId="315CD834" w14:textId="77777777" w:rsidR="00825E47" w:rsidRPr="00EB7992" w:rsidRDefault="00825E47" w:rsidP="00825E47">
            <w:pPr>
              <w:rPr>
                <w:rFonts w:ascii="Arial" w:hAnsi="Arial" w:cs="Arial"/>
              </w:rPr>
            </w:pPr>
            <w:r w:rsidRPr="00EB7992">
              <w:rPr>
                <w:rFonts w:ascii="Arial" w:hAnsi="Arial" w:cs="Arial"/>
              </w:rPr>
              <w:t>This qualification applies to those who require skills development to prepare for workforce entry or vocational training pathways. It reflects the role of individuals who work under direct supervision to perform a range of mainly routine tasks in a surveying or spatial information services context.</w:t>
            </w:r>
          </w:p>
          <w:p w14:paraId="1CAFE610" w14:textId="51DF0F77" w:rsidR="00B3095C" w:rsidRPr="00EB7992" w:rsidRDefault="00825E47" w:rsidP="00825E47">
            <w:pPr>
              <w:rPr>
                <w:rFonts w:ascii="Arial" w:hAnsi="Arial" w:cs="Arial"/>
              </w:rPr>
            </w:pPr>
            <w:r w:rsidRPr="00EB7992">
              <w:rPr>
                <w:rFonts w:ascii="Arial" w:hAnsi="Arial" w:cs="Arial"/>
              </w:rPr>
              <w:t>No licensing, legislative or certification requirements apply to this qualification at the time of publication.</w:t>
            </w:r>
          </w:p>
        </w:tc>
      </w:tr>
      <w:tr w:rsidR="00B3095C" w14:paraId="18FEB222" w14:textId="77777777" w:rsidTr="007A4714">
        <w:tc>
          <w:tcPr>
            <w:tcW w:w="2122" w:type="dxa"/>
          </w:tcPr>
          <w:p w14:paraId="1B6B7FB8" w14:textId="77777777"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eastAsia="Times New Roman" w:hAnsi="Arial" w:cs="Arial"/>
                <w:b/>
                <w:bCs/>
                <w:color w:val="000000"/>
                <w:lang w:val="en-US" w:eastAsia="en-AU"/>
              </w:rPr>
              <w:t xml:space="preserve">ENTRY REQUIREMENTS </w:t>
            </w:r>
          </w:p>
          <w:p w14:paraId="2CF9939D" w14:textId="47646E24"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hAnsi="Arial" w:cs="Arial"/>
                <w:color w:val="000000"/>
                <w:lang w:eastAsia="en-AU"/>
              </w:rPr>
              <w:t>(Optional field)</w:t>
            </w:r>
          </w:p>
        </w:tc>
        <w:tc>
          <w:tcPr>
            <w:tcW w:w="6894" w:type="dxa"/>
          </w:tcPr>
          <w:p w14:paraId="7DA0B2F7" w14:textId="6B8C5728" w:rsidR="00B3095C" w:rsidRPr="00EB7992" w:rsidRDefault="00864CBA">
            <w:pPr>
              <w:rPr>
                <w:rFonts w:ascii="Arial" w:hAnsi="Arial" w:cs="Arial"/>
              </w:rPr>
            </w:pPr>
            <w:r w:rsidRPr="00EB7992">
              <w:rPr>
                <w:rFonts w:ascii="Arial" w:hAnsi="Arial" w:cs="Arial"/>
              </w:rPr>
              <w:t>There are no entry requirements for this qualification.</w:t>
            </w:r>
          </w:p>
        </w:tc>
      </w:tr>
      <w:tr w:rsidR="00B3095C" w14:paraId="01FE4EAB" w14:textId="77777777" w:rsidTr="007A4714">
        <w:tc>
          <w:tcPr>
            <w:tcW w:w="2122" w:type="dxa"/>
          </w:tcPr>
          <w:p w14:paraId="58F4EE3F" w14:textId="77777777"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eastAsia="Times New Roman" w:hAnsi="Arial" w:cs="Arial"/>
                <w:b/>
                <w:bCs/>
                <w:color w:val="000000"/>
                <w:lang w:val="en-US" w:eastAsia="en-AU"/>
              </w:rPr>
              <w:t>PACKAGING RULES</w:t>
            </w:r>
          </w:p>
          <w:p w14:paraId="7E047453" w14:textId="4764D4BB"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hAnsi="Arial" w:cs="Arial"/>
                <w:color w:val="000000"/>
                <w:lang w:eastAsia="en-AU"/>
              </w:rPr>
              <w:t>(Mandatory field)</w:t>
            </w:r>
            <w:r w:rsidRPr="00D76D0D">
              <w:rPr>
                <w:rFonts w:ascii="Arial" w:eastAsia="Times New Roman" w:hAnsi="Arial" w:cs="Arial"/>
                <w:b/>
                <w:bCs/>
                <w:color w:val="000000"/>
                <w:lang w:val="en-US" w:eastAsia="en-AU"/>
              </w:rPr>
              <w:t xml:space="preserve"> </w:t>
            </w:r>
          </w:p>
        </w:tc>
        <w:tc>
          <w:tcPr>
            <w:tcW w:w="6894" w:type="dxa"/>
          </w:tcPr>
          <w:p w14:paraId="2BBB0433" w14:textId="77777777" w:rsidR="00E7298B" w:rsidRPr="00EB7992" w:rsidRDefault="00E7298B" w:rsidP="00E7298B">
            <w:pPr>
              <w:pStyle w:val="BodyText"/>
              <w:rPr>
                <w:rFonts w:ascii="Arial" w:hAnsi="Arial" w:cs="Arial"/>
                <w:sz w:val="22"/>
              </w:rPr>
            </w:pPr>
            <w:r w:rsidRPr="00EB7992">
              <w:rPr>
                <w:rFonts w:ascii="Arial" w:hAnsi="Arial" w:cs="Arial"/>
                <w:sz w:val="22"/>
              </w:rPr>
              <w:t>To achieve this qualification competency must be demonstrated in 8 units of competency consisting of:</w:t>
            </w:r>
          </w:p>
          <w:p w14:paraId="409CDFA3" w14:textId="77777777" w:rsidR="00E7298B" w:rsidRPr="00EB7992" w:rsidRDefault="00E7298B" w:rsidP="00E7298B">
            <w:pPr>
              <w:pStyle w:val="ListBullet"/>
              <w:rPr>
                <w:rFonts w:ascii="Arial" w:hAnsi="Arial" w:cs="Arial"/>
                <w:sz w:val="22"/>
              </w:rPr>
            </w:pPr>
            <w:r w:rsidRPr="00EB7992">
              <w:rPr>
                <w:rFonts w:ascii="Arial" w:hAnsi="Arial" w:cs="Arial"/>
                <w:sz w:val="22"/>
              </w:rPr>
              <w:t>4 core units</w:t>
            </w:r>
          </w:p>
          <w:p w14:paraId="5D3C4927" w14:textId="77777777" w:rsidR="00E7298B" w:rsidRPr="00EB7992" w:rsidRDefault="00E7298B" w:rsidP="00E7298B">
            <w:pPr>
              <w:pStyle w:val="ListBullet"/>
              <w:rPr>
                <w:rFonts w:ascii="Arial" w:hAnsi="Arial" w:cs="Arial"/>
                <w:sz w:val="22"/>
              </w:rPr>
            </w:pPr>
            <w:r w:rsidRPr="00EB7992">
              <w:rPr>
                <w:rFonts w:ascii="Arial" w:hAnsi="Arial" w:cs="Arial"/>
                <w:sz w:val="22"/>
              </w:rPr>
              <w:t>4 elective units.</w:t>
            </w:r>
          </w:p>
          <w:p w14:paraId="6CCF4E4F" w14:textId="77777777" w:rsidR="00E7298B" w:rsidRPr="00EB7992" w:rsidRDefault="00E7298B" w:rsidP="00E7298B">
            <w:pPr>
              <w:pStyle w:val="BodyText"/>
              <w:rPr>
                <w:rFonts w:ascii="Arial" w:hAnsi="Arial" w:cs="Arial"/>
                <w:sz w:val="22"/>
              </w:rPr>
            </w:pPr>
            <w:r w:rsidRPr="00EB7992">
              <w:rPr>
                <w:rFonts w:ascii="Arial" w:hAnsi="Arial" w:cs="Arial"/>
                <w:sz w:val="22"/>
              </w:rPr>
              <w:t>Electives are to be selected as follows:</w:t>
            </w:r>
          </w:p>
          <w:p w14:paraId="67FC112D" w14:textId="77777777" w:rsidR="00E7298B" w:rsidRPr="00EB7992" w:rsidRDefault="00E7298B" w:rsidP="00E7298B">
            <w:pPr>
              <w:pStyle w:val="ListBullet"/>
              <w:rPr>
                <w:rFonts w:ascii="Arial" w:hAnsi="Arial" w:cs="Arial"/>
                <w:sz w:val="22"/>
              </w:rPr>
            </w:pPr>
            <w:r w:rsidRPr="00EB7992">
              <w:rPr>
                <w:rFonts w:ascii="Arial" w:hAnsi="Arial" w:cs="Arial"/>
                <w:sz w:val="22"/>
              </w:rPr>
              <w:t>4 units from the elective units listed below</w:t>
            </w:r>
          </w:p>
          <w:p w14:paraId="4C2BDB84" w14:textId="77777777" w:rsidR="00E7298B" w:rsidRPr="00EB7992" w:rsidRDefault="00E7298B" w:rsidP="00E7298B">
            <w:pPr>
              <w:pStyle w:val="BodyText"/>
              <w:rPr>
                <w:rFonts w:ascii="Arial" w:hAnsi="Arial" w:cs="Arial"/>
                <w:sz w:val="22"/>
              </w:rPr>
            </w:pPr>
            <w:r w:rsidRPr="00EB7992">
              <w:rPr>
                <w:rFonts w:ascii="Arial" w:hAnsi="Arial" w:cs="Arial"/>
                <w:sz w:val="22"/>
              </w:rPr>
              <w:t>or</w:t>
            </w:r>
          </w:p>
          <w:p w14:paraId="49912D92" w14:textId="77777777" w:rsidR="00E7298B" w:rsidRPr="00EB7992" w:rsidRDefault="00E7298B" w:rsidP="00E7298B">
            <w:pPr>
              <w:pStyle w:val="ListBullet"/>
              <w:rPr>
                <w:rFonts w:ascii="Arial" w:hAnsi="Arial" w:cs="Arial"/>
                <w:sz w:val="22"/>
              </w:rPr>
            </w:pPr>
            <w:r w:rsidRPr="00EB7992">
              <w:rPr>
                <w:rFonts w:ascii="Arial" w:hAnsi="Arial" w:cs="Arial"/>
                <w:sz w:val="22"/>
              </w:rPr>
              <w:t>up to 2 of the 4 elective units may be selected from any current training package qualification or accredited course, provided they contribute to a valid, industry-supported vocational outcome, maintain the integrity of the Australian Qualifications Framework (AQF) level of this qualification and do not duplicate the outcome of another unit used to achieve the qualification.</w:t>
            </w:r>
          </w:p>
          <w:p w14:paraId="618E12FA" w14:textId="77777777" w:rsidR="00E7298B" w:rsidRPr="00EB7992" w:rsidRDefault="00E7298B" w:rsidP="00E7298B">
            <w:pPr>
              <w:pStyle w:val="BodyText"/>
              <w:rPr>
                <w:rFonts w:ascii="Arial" w:hAnsi="Arial" w:cs="Arial"/>
                <w:sz w:val="22"/>
              </w:rPr>
            </w:pPr>
          </w:p>
          <w:tbl>
            <w:tblPr>
              <w:tblW w:w="0" w:type="auto"/>
              <w:tblLayout w:type="fixed"/>
              <w:tblCellMar>
                <w:left w:w="62" w:type="dxa"/>
                <w:right w:w="62" w:type="dxa"/>
              </w:tblCellMar>
              <w:tblLook w:val="0000" w:firstRow="0" w:lastRow="0" w:firstColumn="0" w:lastColumn="0" w:noHBand="0" w:noVBand="0"/>
            </w:tblPr>
            <w:tblGrid>
              <w:gridCol w:w="1592"/>
              <w:gridCol w:w="5231"/>
            </w:tblGrid>
            <w:tr w:rsidR="00E7298B" w:rsidRPr="00EB7992" w14:paraId="61A14ED8" w14:textId="77777777" w:rsidTr="007A4714">
              <w:tc>
                <w:tcPr>
                  <w:tcW w:w="6823" w:type="dxa"/>
                  <w:gridSpan w:val="2"/>
                  <w:tcBorders>
                    <w:top w:val="nil"/>
                    <w:left w:val="nil"/>
                    <w:bottom w:val="nil"/>
                    <w:right w:val="nil"/>
                  </w:tcBorders>
                  <w:tcMar>
                    <w:top w:w="0" w:type="dxa"/>
                    <w:left w:w="62" w:type="dxa"/>
                    <w:bottom w:w="0" w:type="dxa"/>
                    <w:right w:w="62" w:type="dxa"/>
                  </w:tcMar>
                </w:tcPr>
                <w:p w14:paraId="227AF1F7" w14:textId="77777777" w:rsidR="00E7298B" w:rsidRPr="00EB7992" w:rsidRDefault="00E7298B" w:rsidP="00E7298B">
                  <w:pPr>
                    <w:pStyle w:val="BodyText"/>
                    <w:rPr>
                      <w:rFonts w:ascii="Arial" w:hAnsi="Arial" w:cs="Arial"/>
                      <w:sz w:val="22"/>
                      <w:lang w:val="en-NZ"/>
                    </w:rPr>
                  </w:pPr>
                  <w:r w:rsidRPr="00EB7992">
                    <w:rPr>
                      <w:rStyle w:val="SpecialBold"/>
                      <w:rFonts w:ascii="Arial" w:hAnsi="Arial" w:cs="Arial"/>
                      <w:sz w:val="22"/>
                    </w:rPr>
                    <w:t>Core Units</w:t>
                  </w:r>
                </w:p>
              </w:tc>
            </w:tr>
            <w:tr w:rsidR="00E7298B" w:rsidRPr="00EB7992" w14:paraId="43A0756E" w14:textId="77777777" w:rsidTr="007A4714">
              <w:tc>
                <w:tcPr>
                  <w:tcW w:w="1592" w:type="dxa"/>
                  <w:tcBorders>
                    <w:top w:val="nil"/>
                    <w:left w:val="nil"/>
                    <w:bottom w:val="nil"/>
                    <w:right w:val="nil"/>
                  </w:tcBorders>
                  <w:tcMar>
                    <w:top w:w="0" w:type="dxa"/>
                    <w:left w:w="62" w:type="dxa"/>
                    <w:bottom w:w="0" w:type="dxa"/>
                    <w:right w:w="62" w:type="dxa"/>
                  </w:tcMar>
                </w:tcPr>
                <w:p w14:paraId="045AA491" w14:textId="6C115CB7" w:rsidR="00E7298B" w:rsidRPr="006713E8" w:rsidRDefault="00E7298B" w:rsidP="00E7298B">
                  <w:pPr>
                    <w:pStyle w:val="BodyText"/>
                    <w:rPr>
                      <w:rFonts w:ascii="Arial" w:hAnsi="Arial" w:cs="Arial"/>
                      <w:sz w:val="22"/>
                      <w:lang w:val="en-NZ"/>
                    </w:rPr>
                  </w:pPr>
                  <w:r w:rsidRPr="006713E8">
                    <w:rPr>
                      <w:rFonts w:ascii="Arial" w:hAnsi="Arial" w:cs="Arial"/>
                      <w:sz w:val="22"/>
                    </w:rPr>
                    <w:t>CPCWHS1001</w:t>
                  </w:r>
                </w:p>
              </w:tc>
              <w:tc>
                <w:tcPr>
                  <w:tcW w:w="5231" w:type="dxa"/>
                  <w:tcBorders>
                    <w:top w:val="nil"/>
                    <w:left w:val="nil"/>
                    <w:bottom w:val="nil"/>
                    <w:right w:val="nil"/>
                  </w:tcBorders>
                  <w:tcMar>
                    <w:top w:w="0" w:type="dxa"/>
                    <w:left w:w="62" w:type="dxa"/>
                    <w:bottom w:w="0" w:type="dxa"/>
                    <w:right w:w="62" w:type="dxa"/>
                  </w:tcMar>
                </w:tcPr>
                <w:p w14:paraId="2467F7F7" w14:textId="77777777" w:rsidR="00E7298B" w:rsidRPr="006713E8" w:rsidRDefault="00E7298B" w:rsidP="00E7298B">
                  <w:pPr>
                    <w:pStyle w:val="BodyText"/>
                    <w:rPr>
                      <w:rFonts w:ascii="Arial" w:hAnsi="Arial" w:cs="Arial"/>
                      <w:sz w:val="22"/>
                      <w:lang w:val="en-NZ"/>
                    </w:rPr>
                  </w:pPr>
                  <w:r w:rsidRPr="006713E8">
                    <w:rPr>
                      <w:rFonts w:ascii="Arial" w:hAnsi="Arial" w:cs="Arial"/>
                      <w:sz w:val="22"/>
                    </w:rPr>
                    <w:t xml:space="preserve">Prepare to work safely in the construction industry </w:t>
                  </w:r>
                </w:p>
              </w:tc>
            </w:tr>
            <w:tr w:rsidR="00E7298B" w:rsidRPr="00EB7992" w14:paraId="2D09575B" w14:textId="77777777" w:rsidTr="007A4714">
              <w:tc>
                <w:tcPr>
                  <w:tcW w:w="1592" w:type="dxa"/>
                  <w:tcBorders>
                    <w:top w:val="nil"/>
                    <w:left w:val="nil"/>
                    <w:bottom w:val="nil"/>
                    <w:right w:val="nil"/>
                  </w:tcBorders>
                  <w:tcMar>
                    <w:top w:w="0" w:type="dxa"/>
                    <w:left w:w="62" w:type="dxa"/>
                    <w:bottom w:w="0" w:type="dxa"/>
                    <w:right w:w="62" w:type="dxa"/>
                  </w:tcMar>
                </w:tcPr>
                <w:p w14:paraId="7DC5C75C"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CPPSSI2012</w:t>
                  </w:r>
                </w:p>
              </w:tc>
              <w:tc>
                <w:tcPr>
                  <w:tcW w:w="5231" w:type="dxa"/>
                  <w:tcBorders>
                    <w:top w:val="nil"/>
                    <w:left w:val="nil"/>
                    <w:bottom w:val="nil"/>
                    <w:right w:val="nil"/>
                  </w:tcBorders>
                  <w:tcMar>
                    <w:top w:w="0" w:type="dxa"/>
                    <w:left w:w="62" w:type="dxa"/>
                    <w:bottom w:w="0" w:type="dxa"/>
                    <w:right w:w="62" w:type="dxa"/>
                  </w:tcMar>
                </w:tcPr>
                <w:p w14:paraId="277E22CA"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Assist in collecting basic spatial data</w:t>
                  </w:r>
                </w:p>
              </w:tc>
            </w:tr>
            <w:tr w:rsidR="00E7298B" w:rsidRPr="00EB7992" w14:paraId="614E8610" w14:textId="77777777" w:rsidTr="007A4714">
              <w:tc>
                <w:tcPr>
                  <w:tcW w:w="1592" w:type="dxa"/>
                  <w:tcBorders>
                    <w:top w:val="nil"/>
                    <w:left w:val="nil"/>
                    <w:bottom w:val="nil"/>
                    <w:right w:val="nil"/>
                  </w:tcBorders>
                  <w:tcMar>
                    <w:top w:w="0" w:type="dxa"/>
                    <w:left w:w="62" w:type="dxa"/>
                    <w:bottom w:w="0" w:type="dxa"/>
                    <w:right w:w="62" w:type="dxa"/>
                  </w:tcMar>
                </w:tcPr>
                <w:p w14:paraId="5A690BD5"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CPPSSI2013</w:t>
                  </w:r>
                </w:p>
              </w:tc>
              <w:tc>
                <w:tcPr>
                  <w:tcW w:w="5231" w:type="dxa"/>
                  <w:tcBorders>
                    <w:top w:val="nil"/>
                    <w:left w:val="nil"/>
                    <w:bottom w:val="nil"/>
                    <w:right w:val="nil"/>
                  </w:tcBorders>
                  <w:tcMar>
                    <w:top w:w="0" w:type="dxa"/>
                    <w:left w:w="62" w:type="dxa"/>
                    <w:bottom w:w="0" w:type="dxa"/>
                    <w:right w:w="62" w:type="dxa"/>
                  </w:tcMar>
                </w:tcPr>
                <w:p w14:paraId="0AF7D90D"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Store and retrieve basic spatial data</w:t>
                  </w:r>
                </w:p>
              </w:tc>
            </w:tr>
            <w:tr w:rsidR="00E7298B" w:rsidRPr="00EB7992" w14:paraId="5A37E8FF" w14:textId="77777777" w:rsidTr="007A4714">
              <w:tc>
                <w:tcPr>
                  <w:tcW w:w="1592" w:type="dxa"/>
                  <w:tcBorders>
                    <w:top w:val="nil"/>
                    <w:left w:val="nil"/>
                    <w:bottom w:val="nil"/>
                    <w:right w:val="nil"/>
                  </w:tcBorders>
                  <w:tcMar>
                    <w:top w:w="0" w:type="dxa"/>
                    <w:left w:w="62" w:type="dxa"/>
                    <w:bottom w:w="0" w:type="dxa"/>
                    <w:right w:w="62" w:type="dxa"/>
                  </w:tcMar>
                </w:tcPr>
                <w:p w14:paraId="1C79F273"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CPPSSI3011</w:t>
                  </w:r>
                </w:p>
              </w:tc>
              <w:tc>
                <w:tcPr>
                  <w:tcW w:w="5231" w:type="dxa"/>
                  <w:tcBorders>
                    <w:top w:val="nil"/>
                    <w:left w:val="nil"/>
                    <w:bottom w:val="nil"/>
                    <w:right w:val="nil"/>
                  </w:tcBorders>
                  <w:tcMar>
                    <w:top w:w="0" w:type="dxa"/>
                    <w:left w:w="62" w:type="dxa"/>
                    <w:bottom w:w="0" w:type="dxa"/>
                    <w:right w:w="62" w:type="dxa"/>
                  </w:tcMar>
                </w:tcPr>
                <w:p w14:paraId="0D56E911"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Produce basic maps</w:t>
                  </w:r>
                </w:p>
              </w:tc>
            </w:tr>
            <w:tr w:rsidR="00E7298B" w:rsidRPr="00EB7992" w14:paraId="4CD6569F" w14:textId="77777777" w:rsidTr="007A4714">
              <w:tc>
                <w:tcPr>
                  <w:tcW w:w="1592" w:type="dxa"/>
                  <w:tcBorders>
                    <w:top w:val="nil"/>
                    <w:left w:val="nil"/>
                    <w:bottom w:val="nil"/>
                    <w:right w:val="nil"/>
                  </w:tcBorders>
                  <w:tcMar>
                    <w:top w:w="0" w:type="dxa"/>
                    <w:left w:w="62" w:type="dxa"/>
                    <w:bottom w:w="0" w:type="dxa"/>
                    <w:right w:w="62" w:type="dxa"/>
                  </w:tcMar>
                </w:tcPr>
                <w:p w14:paraId="2DF264D7" w14:textId="77777777" w:rsidR="00E7298B" w:rsidRPr="00EB7992" w:rsidRDefault="00E7298B" w:rsidP="00E7298B">
                  <w:pPr>
                    <w:pStyle w:val="BodyText"/>
                    <w:keepLines w:val="0"/>
                    <w:rPr>
                      <w:rFonts w:ascii="Arial" w:hAnsi="Arial" w:cs="Arial"/>
                      <w:color w:val="000000"/>
                      <w:sz w:val="22"/>
                      <w:lang w:val="en-NZ"/>
                    </w:rPr>
                  </w:pPr>
                </w:p>
              </w:tc>
              <w:tc>
                <w:tcPr>
                  <w:tcW w:w="5231" w:type="dxa"/>
                  <w:tcBorders>
                    <w:top w:val="nil"/>
                    <w:left w:val="nil"/>
                    <w:bottom w:val="nil"/>
                    <w:right w:val="nil"/>
                  </w:tcBorders>
                  <w:tcMar>
                    <w:top w:w="0" w:type="dxa"/>
                    <w:left w:w="62" w:type="dxa"/>
                    <w:bottom w:w="0" w:type="dxa"/>
                    <w:right w:w="62" w:type="dxa"/>
                  </w:tcMar>
                </w:tcPr>
                <w:p w14:paraId="47135CA7" w14:textId="77777777" w:rsidR="00E7298B" w:rsidRPr="00EB7992" w:rsidRDefault="00E7298B" w:rsidP="00E7298B">
                  <w:pPr>
                    <w:pStyle w:val="BodyText"/>
                    <w:rPr>
                      <w:rFonts w:ascii="Arial" w:hAnsi="Arial" w:cs="Arial"/>
                      <w:sz w:val="22"/>
                      <w:lang w:val="en-NZ"/>
                    </w:rPr>
                  </w:pPr>
                </w:p>
              </w:tc>
            </w:tr>
            <w:tr w:rsidR="00E7298B" w:rsidRPr="00EB7992" w14:paraId="26869584" w14:textId="77777777" w:rsidTr="007A4714">
              <w:tc>
                <w:tcPr>
                  <w:tcW w:w="1592" w:type="dxa"/>
                  <w:tcBorders>
                    <w:top w:val="nil"/>
                    <w:left w:val="nil"/>
                    <w:bottom w:val="nil"/>
                    <w:right w:val="nil"/>
                  </w:tcBorders>
                  <w:tcMar>
                    <w:top w:w="0" w:type="dxa"/>
                    <w:left w:w="62" w:type="dxa"/>
                    <w:bottom w:w="0" w:type="dxa"/>
                    <w:right w:w="62" w:type="dxa"/>
                  </w:tcMar>
                </w:tcPr>
                <w:p w14:paraId="55C5F770" w14:textId="77777777" w:rsidR="00E7298B" w:rsidRPr="00EB7992" w:rsidRDefault="00E7298B" w:rsidP="00E7298B">
                  <w:pPr>
                    <w:pStyle w:val="BodyText"/>
                    <w:rPr>
                      <w:rFonts w:ascii="Arial" w:hAnsi="Arial" w:cs="Arial"/>
                      <w:sz w:val="22"/>
                      <w:lang w:val="en-NZ"/>
                    </w:rPr>
                  </w:pPr>
                  <w:r w:rsidRPr="00EB7992">
                    <w:rPr>
                      <w:rStyle w:val="SpecialBold"/>
                      <w:rFonts w:ascii="Arial" w:hAnsi="Arial" w:cs="Arial"/>
                      <w:sz w:val="22"/>
                    </w:rPr>
                    <w:t>Elective Units</w:t>
                  </w:r>
                </w:p>
              </w:tc>
              <w:tc>
                <w:tcPr>
                  <w:tcW w:w="5231" w:type="dxa"/>
                  <w:tcBorders>
                    <w:top w:val="nil"/>
                    <w:left w:val="nil"/>
                    <w:bottom w:val="nil"/>
                    <w:right w:val="nil"/>
                  </w:tcBorders>
                  <w:tcMar>
                    <w:top w:w="0" w:type="dxa"/>
                    <w:left w:w="62" w:type="dxa"/>
                    <w:bottom w:w="0" w:type="dxa"/>
                    <w:right w:w="62" w:type="dxa"/>
                  </w:tcMar>
                </w:tcPr>
                <w:p w14:paraId="26B2702F" w14:textId="77777777" w:rsidR="00E7298B" w:rsidRPr="00EB7992" w:rsidRDefault="00E7298B" w:rsidP="00E7298B">
                  <w:pPr>
                    <w:pStyle w:val="BodyText"/>
                    <w:rPr>
                      <w:rFonts w:ascii="Arial" w:hAnsi="Arial" w:cs="Arial"/>
                      <w:sz w:val="22"/>
                      <w:lang w:val="en-NZ"/>
                    </w:rPr>
                  </w:pPr>
                </w:p>
              </w:tc>
            </w:tr>
            <w:tr w:rsidR="00E7298B" w:rsidRPr="00EB7992" w14:paraId="0A6575CC" w14:textId="77777777" w:rsidTr="007A4714">
              <w:tc>
                <w:tcPr>
                  <w:tcW w:w="1592" w:type="dxa"/>
                  <w:tcBorders>
                    <w:top w:val="nil"/>
                    <w:left w:val="nil"/>
                    <w:bottom w:val="nil"/>
                    <w:right w:val="nil"/>
                  </w:tcBorders>
                  <w:tcMar>
                    <w:top w:w="0" w:type="dxa"/>
                    <w:left w:w="62" w:type="dxa"/>
                    <w:bottom w:w="0" w:type="dxa"/>
                    <w:right w:w="62" w:type="dxa"/>
                  </w:tcMar>
                </w:tcPr>
                <w:p w14:paraId="1422A5A6"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AHCECR307</w:t>
                  </w:r>
                </w:p>
              </w:tc>
              <w:tc>
                <w:tcPr>
                  <w:tcW w:w="5231" w:type="dxa"/>
                  <w:tcBorders>
                    <w:top w:val="nil"/>
                    <w:left w:val="nil"/>
                    <w:bottom w:val="nil"/>
                    <w:right w:val="nil"/>
                  </w:tcBorders>
                  <w:tcMar>
                    <w:top w:w="0" w:type="dxa"/>
                    <w:left w:w="62" w:type="dxa"/>
                    <w:bottom w:w="0" w:type="dxa"/>
                    <w:right w:w="62" w:type="dxa"/>
                  </w:tcMar>
                </w:tcPr>
                <w:p w14:paraId="103989BB"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Read and interpret maps</w:t>
                  </w:r>
                </w:p>
              </w:tc>
            </w:tr>
            <w:tr w:rsidR="00E7298B" w:rsidRPr="00EB7992" w14:paraId="762DB47B" w14:textId="77777777" w:rsidTr="007A4714">
              <w:tc>
                <w:tcPr>
                  <w:tcW w:w="1592" w:type="dxa"/>
                  <w:tcBorders>
                    <w:top w:val="nil"/>
                    <w:left w:val="nil"/>
                    <w:bottom w:val="nil"/>
                    <w:right w:val="nil"/>
                  </w:tcBorders>
                  <w:tcMar>
                    <w:top w:w="0" w:type="dxa"/>
                    <w:left w:w="62" w:type="dxa"/>
                    <w:bottom w:w="0" w:type="dxa"/>
                    <w:right w:w="62" w:type="dxa"/>
                  </w:tcMar>
                </w:tcPr>
                <w:p w14:paraId="7164C2B0"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BSBCMM211</w:t>
                  </w:r>
                </w:p>
              </w:tc>
              <w:tc>
                <w:tcPr>
                  <w:tcW w:w="5231" w:type="dxa"/>
                  <w:tcBorders>
                    <w:top w:val="nil"/>
                    <w:left w:val="nil"/>
                    <w:bottom w:val="nil"/>
                    <w:right w:val="nil"/>
                  </w:tcBorders>
                  <w:tcMar>
                    <w:top w:w="0" w:type="dxa"/>
                    <w:left w:w="62" w:type="dxa"/>
                    <w:bottom w:w="0" w:type="dxa"/>
                    <w:right w:w="62" w:type="dxa"/>
                  </w:tcMar>
                </w:tcPr>
                <w:p w14:paraId="418DC0E4"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 xml:space="preserve">Apply communication skills </w:t>
                  </w:r>
                </w:p>
              </w:tc>
            </w:tr>
            <w:tr w:rsidR="00E7298B" w:rsidRPr="00EB7992" w14:paraId="3B4ABEE2" w14:textId="77777777" w:rsidTr="007A4714">
              <w:tc>
                <w:tcPr>
                  <w:tcW w:w="1592" w:type="dxa"/>
                  <w:tcBorders>
                    <w:top w:val="nil"/>
                    <w:left w:val="nil"/>
                    <w:bottom w:val="nil"/>
                    <w:right w:val="nil"/>
                  </w:tcBorders>
                  <w:tcMar>
                    <w:top w:w="0" w:type="dxa"/>
                    <w:left w:w="62" w:type="dxa"/>
                    <w:bottom w:w="0" w:type="dxa"/>
                    <w:right w:w="62" w:type="dxa"/>
                  </w:tcMar>
                </w:tcPr>
                <w:p w14:paraId="5271C1BA"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BSBSUS211</w:t>
                  </w:r>
                </w:p>
              </w:tc>
              <w:tc>
                <w:tcPr>
                  <w:tcW w:w="5231" w:type="dxa"/>
                  <w:tcBorders>
                    <w:top w:val="nil"/>
                    <w:left w:val="nil"/>
                    <w:bottom w:val="nil"/>
                    <w:right w:val="nil"/>
                  </w:tcBorders>
                  <w:tcMar>
                    <w:top w:w="0" w:type="dxa"/>
                    <w:left w:w="62" w:type="dxa"/>
                    <w:bottom w:w="0" w:type="dxa"/>
                    <w:right w:w="62" w:type="dxa"/>
                  </w:tcMar>
                </w:tcPr>
                <w:p w14:paraId="7121DDE6"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Participate in sustainable work practices</w:t>
                  </w:r>
                </w:p>
              </w:tc>
            </w:tr>
            <w:tr w:rsidR="00E7298B" w:rsidRPr="00EB7992" w14:paraId="67398E19" w14:textId="77777777" w:rsidTr="007A4714">
              <w:tc>
                <w:tcPr>
                  <w:tcW w:w="1592" w:type="dxa"/>
                  <w:tcBorders>
                    <w:top w:val="nil"/>
                    <w:left w:val="nil"/>
                    <w:bottom w:val="nil"/>
                    <w:right w:val="nil"/>
                  </w:tcBorders>
                  <w:tcMar>
                    <w:top w:w="0" w:type="dxa"/>
                    <w:left w:w="62" w:type="dxa"/>
                    <w:bottom w:w="0" w:type="dxa"/>
                    <w:right w:w="62" w:type="dxa"/>
                  </w:tcMar>
                </w:tcPr>
                <w:p w14:paraId="3D89C788" w14:textId="77777777" w:rsidR="00E7298B" w:rsidRPr="00EB7992" w:rsidRDefault="00E7298B" w:rsidP="00E7298B">
                  <w:pPr>
                    <w:pStyle w:val="BodyText"/>
                    <w:rPr>
                      <w:rFonts w:ascii="Arial" w:hAnsi="Arial" w:cs="Arial"/>
                      <w:sz w:val="22"/>
                      <w:lang w:val="en-NZ"/>
                    </w:rPr>
                  </w:pPr>
                  <w:r w:rsidRPr="00EB7992">
                    <w:rPr>
                      <w:rFonts w:ascii="Arial" w:hAnsi="Arial" w:cs="Arial"/>
                      <w:sz w:val="22"/>
                    </w:rPr>
                    <w:lastRenderedPageBreak/>
                    <w:t>CPPSSI2015</w:t>
                  </w:r>
                </w:p>
              </w:tc>
              <w:tc>
                <w:tcPr>
                  <w:tcW w:w="5231" w:type="dxa"/>
                  <w:tcBorders>
                    <w:top w:val="nil"/>
                    <w:left w:val="nil"/>
                    <w:bottom w:val="nil"/>
                    <w:right w:val="nil"/>
                  </w:tcBorders>
                  <w:tcMar>
                    <w:top w:w="0" w:type="dxa"/>
                    <w:left w:w="62" w:type="dxa"/>
                    <w:bottom w:w="0" w:type="dxa"/>
                    <w:right w:w="62" w:type="dxa"/>
                  </w:tcMar>
                </w:tcPr>
                <w:p w14:paraId="69B887AB"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Assist with surveying and spatial field activities</w:t>
                  </w:r>
                </w:p>
              </w:tc>
            </w:tr>
            <w:tr w:rsidR="00E7298B" w:rsidRPr="00EB7992" w14:paraId="7B4D3D24" w14:textId="77777777" w:rsidTr="007A4714">
              <w:tc>
                <w:tcPr>
                  <w:tcW w:w="1592" w:type="dxa"/>
                  <w:tcBorders>
                    <w:top w:val="nil"/>
                    <w:left w:val="nil"/>
                    <w:bottom w:val="nil"/>
                    <w:right w:val="nil"/>
                  </w:tcBorders>
                  <w:tcMar>
                    <w:top w:w="0" w:type="dxa"/>
                    <w:left w:w="62" w:type="dxa"/>
                    <w:bottom w:w="0" w:type="dxa"/>
                    <w:right w:w="62" w:type="dxa"/>
                  </w:tcMar>
                </w:tcPr>
                <w:p w14:paraId="260D5343"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CPPSSI3015</w:t>
                  </w:r>
                </w:p>
              </w:tc>
              <w:tc>
                <w:tcPr>
                  <w:tcW w:w="5231" w:type="dxa"/>
                  <w:tcBorders>
                    <w:top w:val="nil"/>
                    <w:left w:val="nil"/>
                    <w:bottom w:val="nil"/>
                    <w:right w:val="nil"/>
                  </w:tcBorders>
                  <w:tcMar>
                    <w:top w:w="0" w:type="dxa"/>
                    <w:left w:w="62" w:type="dxa"/>
                    <w:bottom w:w="0" w:type="dxa"/>
                    <w:right w:w="62" w:type="dxa"/>
                  </w:tcMar>
                </w:tcPr>
                <w:p w14:paraId="684006AE"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 xml:space="preserve">Collect basic surveying data </w:t>
                  </w:r>
                </w:p>
              </w:tc>
            </w:tr>
            <w:tr w:rsidR="00E7298B" w:rsidRPr="00EB7992" w14:paraId="402D56FC" w14:textId="77777777" w:rsidTr="007A4714">
              <w:tc>
                <w:tcPr>
                  <w:tcW w:w="1592" w:type="dxa"/>
                  <w:tcBorders>
                    <w:top w:val="nil"/>
                    <w:left w:val="nil"/>
                    <w:bottom w:val="nil"/>
                    <w:right w:val="nil"/>
                  </w:tcBorders>
                  <w:tcMar>
                    <w:top w:w="0" w:type="dxa"/>
                    <w:left w:w="62" w:type="dxa"/>
                    <w:bottom w:w="0" w:type="dxa"/>
                    <w:right w:w="62" w:type="dxa"/>
                  </w:tcMar>
                </w:tcPr>
                <w:p w14:paraId="5D2F788D"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CPPSSI3019</w:t>
                  </w:r>
                </w:p>
              </w:tc>
              <w:tc>
                <w:tcPr>
                  <w:tcW w:w="5231" w:type="dxa"/>
                  <w:tcBorders>
                    <w:top w:val="nil"/>
                    <w:left w:val="nil"/>
                    <w:bottom w:val="nil"/>
                    <w:right w:val="nil"/>
                  </w:tcBorders>
                  <w:tcMar>
                    <w:top w:w="0" w:type="dxa"/>
                    <w:left w:w="62" w:type="dxa"/>
                    <w:bottom w:w="0" w:type="dxa"/>
                    <w:right w:w="62" w:type="dxa"/>
                  </w:tcMar>
                </w:tcPr>
                <w:p w14:paraId="01309769"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 xml:space="preserve">Produce basic plans of surveys </w:t>
                  </w:r>
                </w:p>
              </w:tc>
            </w:tr>
            <w:tr w:rsidR="00E7298B" w:rsidRPr="00EB7992" w14:paraId="10506661" w14:textId="77777777" w:rsidTr="007A4714">
              <w:tc>
                <w:tcPr>
                  <w:tcW w:w="1592" w:type="dxa"/>
                  <w:tcBorders>
                    <w:top w:val="nil"/>
                    <w:left w:val="nil"/>
                    <w:bottom w:val="nil"/>
                    <w:right w:val="nil"/>
                  </w:tcBorders>
                  <w:tcMar>
                    <w:top w:w="0" w:type="dxa"/>
                    <w:left w:w="62" w:type="dxa"/>
                    <w:bottom w:w="0" w:type="dxa"/>
                    <w:right w:w="62" w:type="dxa"/>
                  </w:tcMar>
                </w:tcPr>
                <w:p w14:paraId="266ED219"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CPPSSI3020</w:t>
                  </w:r>
                </w:p>
              </w:tc>
              <w:tc>
                <w:tcPr>
                  <w:tcW w:w="5231" w:type="dxa"/>
                  <w:tcBorders>
                    <w:top w:val="nil"/>
                    <w:left w:val="nil"/>
                    <w:bottom w:val="nil"/>
                    <w:right w:val="nil"/>
                  </w:tcBorders>
                  <w:tcMar>
                    <w:top w:w="0" w:type="dxa"/>
                    <w:left w:w="62" w:type="dxa"/>
                    <w:bottom w:w="0" w:type="dxa"/>
                    <w:right w:w="62" w:type="dxa"/>
                  </w:tcMar>
                </w:tcPr>
                <w:p w14:paraId="047ED224"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Perform simple surveying and spatial computations</w:t>
                  </w:r>
                </w:p>
              </w:tc>
            </w:tr>
            <w:tr w:rsidR="00E7298B" w:rsidRPr="00EB7992" w14:paraId="7FFC12B6" w14:textId="77777777" w:rsidTr="007A4714">
              <w:tc>
                <w:tcPr>
                  <w:tcW w:w="1592" w:type="dxa"/>
                  <w:tcBorders>
                    <w:top w:val="nil"/>
                    <w:left w:val="nil"/>
                    <w:bottom w:val="nil"/>
                    <w:right w:val="nil"/>
                  </w:tcBorders>
                  <w:tcMar>
                    <w:top w:w="0" w:type="dxa"/>
                    <w:left w:w="62" w:type="dxa"/>
                    <w:bottom w:w="0" w:type="dxa"/>
                    <w:right w:w="62" w:type="dxa"/>
                  </w:tcMar>
                </w:tcPr>
                <w:p w14:paraId="77744CA9"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ICTICT214</w:t>
                  </w:r>
                </w:p>
              </w:tc>
              <w:tc>
                <w:tcPr>
                  <w:tcW w:w="5231" w:type="dxa"/>
                  <w:tcBorders>
                    <w:top w:val="nil"/>
                    <w:left w:val="nil"/>
                    <w:bottom w:val="nil"/>
                    <w:right w:val="nil"/>
                  </w:tcBorders>
                  <w:tcMar>
                    <w:top w:w="0" w:type="dxa"/>
                    <w:left w:w="62" w:type="dxa"/>
                    <w:bottom w:w="0" w:type="dxa"/>
                    <w:right w:w="62" w:type="dxa"/>
                  </w:tcMar>
                </w:tcPr>
                <w:p w14:paraId="43ADDCCA"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Operate application software packages</w:t>
                  </w:r>
                </w:p>
              </w:tc>
            </w:tr>
            <w:tr w:rsidR="00E7298B" w:rsidRPr="00EB7992" w14:paraId="74AE0FBB" w14:textId="77777777" w:rsidTr="007A4714">
              <w:tc>
                <w:tcPr>
                  <w:tcW w:w="1592" w:type="dxa"/>
                  <w:tcBorders>
                    <w:top w:val="nil"/>
                    <w:left w:val="nil"/>
                    <w:bottom w:val="nil"/>
                    <w:right w:val="nil"/>
                  </w:tcBorders>
                  <w:tcMar>
                    <w:top w:w="0" w:type="dxa"/>
                    <w:left w:w="62" w:type="dxa"/>
                    <w:bottom w:w="0" w:type="dxa"/>
                    <w:right w:w="62" w:type="dxa"/>
                  </w:tcMar>
                </w:tcPr>
                <w:p w14:paraId="0466CE73" w14:textId="77777777" w:rsidR="00E7298B" w:rsidRPr="00EB7992" w:rsidRDefault="00E7298B" w:rsidP="00E7298B">
                  <w:pPr>
                    <w:pStyle w:val="BodyText"/>
                    <w:rPr>
                      <w:rFonts w:ascii="Arial" w:hAnsi="Arial" w:cs="Arial"/>
                      <w:sz w:val="22"/>
                      <w:lang w:val="en-NZ"/>
                    </w:rPr>
                  </w:pPr>
                  <w:r w:rsidRPr="00EB7992">
                    <w:rPr>
                      <w:rFonts w:ascii="Arial" w:hAnsi="Arial" w:cs="Arial"/>
                      <w:sz w:val="22"/>
                    </w:rPr>
                    <w:t>ICTICT221</w:t>
                  </w:r>
                </w:p>
              </w:tc>
              <w:tc>
                <w:tcPr>
                  <w:tcW w:w="5231" w:type="dxa"/>
                  <w:tcBorders>
                    <w:top w:val="nil"/>
                    <w:left w:val="nil"/>
                    <w:bottom w:val="nil"/>
                    <w:right w:val="nil"/>
                  </w:tcBorders>
                  <w:tcMar>
                    <w:top w:w="0" w:type="dxa"/>
                    <w:left w:w="62" w:type="dxa"/>
                    <w:bottom w:w="0" w:type="dxa"/>
                    <w:right w:w="62" w:type="dxa"/>
                  </w:tcMar>
                </w:tcPr>
                <w:p w14:paraId="770ACED7" w14:textId="77777777" w:rsidR="00E7298B" w:rsidRPr="00EB7992" w:rsidRDefault="00E7298B" w:rsidP="00E7298B">
                  <w:pPr>
                    <w:pStyle w:val="BodyText"/>
                    <w:rPr>
                      <w:rFonts w:ascii="Arial" w:hAnsi="Arial" w:cs="Arial"/>
                      <w:sz w:val="22"/>
                    </w:rPr>
                  </w:pPr>
                  <w:r w:rsidRPr="00EB7992">
                    <w:rPr>
                      <w:rFonts w:ascii="Arial" w:hAnsi="Arial" w:cs="Arial"/>
                      <w:sz w:val="22"/>
                    </w:rPr>
                    <w:t>Identify and use specific industry standard technologies</w:t>
                  </w:r>
                </w:p>
              </w:tc>
            </w:tr>
          </w:tbl>
          <w:p w14:paraId="0BEF9A47" w14:textId="77777777" w:rsidR="00B3095C" w:rsidRPr="00EB7992" w:rsidRDefault="00B3095C">
            <w:pPr>
              <w:rPr>
                <w:rFonts w:ascii="Arial" w:hAnsi="Arial" w:cs="Arial"/>
              </w:rPr>
            </w:pPr>
          </w:p>
        </w:tc>
      </w:tr>
      <w:tr w:rsidR="00B3095C" w14:paraId="35B9A4F2" w14:textId="77777777" w:rsidTr="007A4714">
        <w:tc>
          <w:tcPr>
            <w:tcW w:w="2122" w:type="dxa"/>
          </w:tcPr>
          <w:p w14:paraId="1FD15546" w14:textId="77777777"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eastAsia="Times New Roman" w:hAnsi="Arial" w:cs="Arial"/>
                <w:b/>
                <w:bCs/>
                <w:color w:val="000000"/>
                <w:lang w:val="en-US" w:eastAsia="en-AU"/>
              </w:rPr>
              <w:lastRenderedPageBreak/>
              <w:t>QUALIFICATION MAPPING INFORMATION</w:t>
            </w:r>
          </w:p>
          <w:p w14:paraId="5CE96B0B" w14:textId="3CC12BFB"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hAnsi="Arial" w:cs="Arial"/>
                <w:color w:val="000000"/>
                <w:lang w:eastAsia="en-AU"/>
              </w:rPr>
              <w:t>(Mandatory field)</w:t>
            </w:r>
          </w:p>
        </w:tc>
        <w:tc>
          <w:tcPr>
            <w:tcW w:w="6894" w:type="dxa"/>
          </w:tcPr>
          <w:p w14:paraId="1CB11FA9" w14:textId="77777777" w:rsidR="00B3095C" w:rsidRDefault="00C917E9">
            <w:pPr>
              <w:rPr>
                <w:rFonts w:ascii="Arial" w:hAnsi="Arial" w:cs="Arial"/>
              </w:rPr>
            </w:pPr>
            <w:r w:rsidRPr="007E6F82">
              <w:rPr>
                <w:rFonts w:ascii="Arial" w:hAnsi="Arial" w:cs="Arial"/>
              </w:rPr>
              <w:t xml:space="preserve">This qualification replaces and is equivalent to </w:t>
            </w:r>
            <w:r w:rsidR="005021DD" w:rsidRPr="00EB7992">
              <w:rPr>
                <w:rFonts w:ascii="Arial" w:hAnsi="Arial" w:cs="Arial"/>
              </w:rPr>
              <w:t>CPP20121 Certificate II in Surveying and Spatial Information Services</w:t>
            </w:r>
            <w:r>
              <w:rPr>
                <w:rFonts w:ascii="Arial" w:hAnsi="Arial" w:cs="Arial"/>
              </w:rPr>
              <w:t>.</w:t>
            </w:r>
          </w:p>
          <w:p w14:paraId="4413B85F" w14:textId="77777777" w:rsidR="00C917E9" w:rsidRDefault="00C917E9">
            <w:pPr>
              <w:rPr>
                <w:rFonts w:ascii="Arial" w:hAnsi="Arial" w:cs="Arial"/>
              </w:rPr>
            </w:pPr>
          </w:p>
          <w:p w14:paraId="3D49FF79" w14:textId="3A540369" w:rsidR="00C917E9" w:rsidRDefault="00C917E9">
            <w:pPr>
              <w:rPr>
                <w:rFonts w:ascii="Arial" w:hAnsi="Arial" w:cs="Arial"/>
              </w:rPr>
            </w:pPr>
            <w:r>
              <w:rPr>
                <w:rFonts w:ascii="Arial" w:hAnsi="Arial" w:cs="Arial"/>
              </w:rPr>
              <w:t>Updated imported units of competency:</w:t>
            </w:r>
          </w:p>
          <w:tbl>
            <w:tblPr>
              <w:tblW w:w="6823" w:type="dxa"/>
              <w:tblLayout w:type="fixed"/>
              <w:tblCellMar>
                <w:left w:w="62" w:type="dxa"/>
                <w:right w:w="62" w:type="dxa"/>
              </w:tblCellMar>
              <w:tblLook w:val="0000" w:firstRow="0" w:lastRow="0" w:firstColumn="0" w:lastColumn="0" w:noHBand="0" w:noVBand="0"/>
            </w:tblPr>
            <w:tblGrid>
              <w:gridCol w:w="1592"/>
              <w:gridCol w:w="5231"/>
            </w:tblGrid>
            <w:tr w:rsidR="00C917E9" w:rsidRPr="00EB7992" w14:paraId="17127660" w14:textId="77777777" w:rsidTr="00C917E9">
              <w:tc>
                <w:tcPr>
                  <w:tcW w:w="1592" w:type="dxa"/>
                  <w:tcBorders>
                    <w:top w:val="nil"/>
                    <w:left w:val="nil"/>
                    <w:bottom w:val="nil"/>
                    <w:right w:val="nil"/>
                  </w:tcBorders>
                  <w:tcMar>
                    <w:top w:w="0" w:type="dxa"/>
                    <w:left w:w="62" w:type="dxa"/>
                    <w:bottom w:w="0" w:type="dxa"/>
                    <w:right w:w="62" w:type="dxa"/>
                  </w:tcMar>
                </w:tcPr>
                <w:p w14:paraId="43DB2973" w14:textId="77777777" w:rsidR="00C917E9" w:rsidRPr="00C917E9" w:rsidRDefault="00C917E9" w:rsidP="00C917E9">
                  <w:pPr>
                    <w:pStyle w:val="BodyText"/>
                    <w:rPr>
                      <w:rFonts w:ascii="Arial" w:hAnsi="Arial" w:cs="Arial"/>
                      <w:sz w:val="22"/>
                      <w:lang w:val="en-NZ"/>
                    </w:rPr>
                  </w:pPr>
                  <w:r w:rsidRPr="00C917E9">
                    <w:rPr>
                      <w:rFonts w:ascii="Arial" w:hAnsi="Arial" w:cs="Arial"/>
                      <w:sz w:val="22"/>
                    </w:rPr>
                    <w:t>CPCWHS1001</w:t>
                  </w:r>
                </w:p>
              </w:tc>
              <w:tc>
                <w:tcPr>
                  <w:tcW w:w="5231" w:type="dxa"/>
                  <w:tcBorders>
                    <w:top w:val="nil"/>
                    <w:left w:val="nil"/>
                    <w:bottom w:val="nil"/>
                    <w:right w:val="nil"/>
                  </w:tcBorders>
                  <w:tcMar>
                    <w:top w:w="0" w:type="dxa"/>
                    <w:left w:w="62" w:type="dxa"/>
                    <w:bottom w:w="0" w:type="dxa"/>
                    <w:right w:w="62" w:type="dxa"/>
                  </w:tcMar>
                </w:tcPr>
                <w:p w14:paraId="49D1F78B" w14:textId="77777777" w:rsidR="00C917E9" w:rsidRPr="00C917E9" w:rsidRDefault="00C917E9" w:rsidP="00C917E9">
                  <w:pPr>
                    <w:pStyle w:val="BodyText"/>
                    <w:rPr>
                      <w:rFonts w:ascii="Arial" w:hAnsi="Arial" w:cs="Arial"/>
                      <w:sz w:val="22"/>
                      <w:lang w:val="en-NZ"/>
                    </w:rPr>
                  </w:pPr>
                  <w:r w:rsidRPr="00C917E9">
                    <w:rPr>
                      <w:rFonts w:ascii="Arial" w:hAnsi="Arial" w:cs="Arial"/>
                      <w:sz w:val="22"/>
                    </w:rPr>
                    <w:t xml:space="preserve">Prepare to work safely in the construction industry </w:t>
                  </w:r>
                </w:p>
              </w:tc>
            </w:tr>
          </w:tbl>
          <w:p w14:paraId="01BC73F8" w14:textId="5F4DDB8E" w:rsidR="00C917E9" w:rsidRPr="00EB7992" w:rsidRDefault="00C917E9">
            <w:pPr>
              <w:rPr>
                <w:rFonts w:ascii="Arial" w:hAnsi="Arial" w:cs="Arial"/>
              </w:rPr>
            </w:pPr>
          </w:p>
        </w:tc>
      </w:tr>
      <w:tr w:rsidR="00B3095C" w14:paraId="3AD40507" w14:textId="77777777" w:rsidTr="007A4714">
        <w:tc>
          <w:tcPr>
            <w:tcW w:w="2122" w:type="dxa"/>
          </w:tcPr>
          <w:p w14:paraId="5BCD0983" w14:textId="77777777"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eastAsia="Times New Roman" w:hAnsi="Arial" w:cs="Arial"/>
                <w:b/>
                <w:bCs/>
                <w:color w:val="000000"/>
                <w:lang w:val="en-US" w:eastAsia="en-AU"/>
              </w:rPr>
              <w:t>LINKS</w:t>
            </w:r>
          </w:p>
          <w:p w14:paraId="7BA58BC2" w14:textId="63F2DC4D" w:rsidR="00B3095C" w:rsidRPr="00D76D0D"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D76D0D">
              <w:rPr>
                <w:rFonts w:ascii="Arial" w:hAnsi="Arial" w:cs="Arial"/>
                <w:color w:val="000000"/>
                <w:lang w:eastAsia="en-AU"/>
              </w:rPr>
              <w:t>(Mandatory field)</w:t>
            </w:r>
          </w:p>
        </w:tc>
        <w:tc>
          <w:tcPr>
            <w:tcW w:w="6894" w:type="dxa"/>
          </w:tcPr>
          <w:p w14:paraId="587CF4CD" w14:textId="4EBDFA44" w:rsidR="00B3095C" w:rsidRPr="00EB7992" w:rsidRDefault="00AD2F5B" w:rsidP="00AD2F5B">
            <w:pPr>
              <w:pStyle w:val="BodyText"/>
              <w:rPr>
                <w:rFonts w:ascii="Arial" w:hAnsi="Arial" w:cs="Arial"/>
                <w:sz w:val="22"/>
              </w:rPr>
            </w:pPr>
            <w:r w:rsidRPr="00EB7992">
              <w:rPr>
                <w:rFonts w:ascii="Arial" w:hAnsi="Arial" w:cs="Arial"/>
                <w:sz w:val="22"/>
              </w:rPr>
              <w:t xml:space="preserve">The Companion Volume Implementation Guide for the CPP Property Services Training Package is available at - </w:t>
            </w:r>
            <w:hyperlink r:id="rId11" w:history="1">
              <w:r w:rsidRPr="00EB7992">
                <w:rPr>
                  <w:rStyle w:val="Hyperlink"/>
                  <w:rFonts w:ascii="Arial" w:hAnsi="Arial" w:cs="Arial"/>
                  <w:sz w:val="22"/>
                </w:rPr>
                <w:t>https://vetnet.education.gov.au/Pages/TrainingDocs.aspx?q=6f3f9672-30e8-4835-b348-205dfcf13d9b</w:t>
              </w:r>
            </w:hyperlink>
          </w:p>
          <w:p w14:paraId="18EF992D" w14:textId="77777777" w:rsidR="00AD2F5B" w:rsidRPr="00EB7992" w:rsidRDefault="00AD2F5B" w:rsidP="00AD2F5B">
            <w:pPr>
              <w:ind w:firstLine="720"/>
              <w:rPr>
                <w:rFonts w:ascii="Arial" w:hAnsi="Arial" w:cs="Arial"/>
              </w:rPr>
            </w:pPr>
          </w:p>
        </w:tc>
      </w:tr>
    </w:tbl>
    <w:p w14:paraId="5A993FA5" w14:textId="77777777" w:rsidR="003D0293" w:rsidRDefault="003D0293"/>
    <w:sectPr w:rsidR="003D02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7D76" w14:textId="77777777" w:rsidR="00BF3F36" w:rsidRDefault="00BF3F36" w:rsidP="00B3095C">
      <w:pPr>
        <w:spacing w:before="0" w:after="0" w:line="240" w:lineRule="auto"/>
      </w:pPr>
      <w:r>
        <w:separator/>
      </w:r>
    </w:p>
  </w:endnote>
  <w:endnote w:type="continuationSeparator" w:id="0">
    <w:p w14:paraId="15E41598" w14:textId="77777777" w:rsidR="00BF3F36" w:rsidRDefault="00BF3F36" w:rsidP="00B309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FB48" w14:textId="77777777" w:rsidR="00BF3F36" w:rsidRDefault="00BF3F36" w:rsidP="00B3095C">
      <w:pPr>
        <w:spacing w:before="0" w:after="0" w:line="240" w:lineRule="auto"/>
      </w:pPr>
      <w:r>
        <w:separator/>
      </w:r>
    </w:p>
  </w:footnote>
  <w:footnote w:type="continuationSeparator" w:id="0">
    <w:p w14:paraId="64623431" w14:textId="77777777" w:rsidR="00BF3F36" w:rsidRDefault="00BF3F36" w:rsidP="00B309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F07" w14:textId="6898B955" w:rsidR="00B3095C" w:rsidRPr="00B3095C" w:rsidRDefault="00B3095C">
    <w:pPr>
      <w:pStyle w:val="Header"/>
      <w:rPr>
        <w:rFonts w:cstheme="minorHAnsi"/>
        <w:sz w:val="28"/>
        <w:szCs w:val="28"/>
      </w:rPr>
    </w:pPr>
    <w:r w:rsidRPr="00B3095C">
      <w:rPr>
        <w:rFonts w:cstheme="minorHAnsi"/>
        <w:sz w:val="28"/>
        <w:szCs w:val="28"/>
      </w:rPr>
      <w:t xml:space="preserve">QUALIFICATION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20029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C"/>
    <w:rsid w:val="000013AF"/>
    <w:rsid w:val="000760AB"/>
    <w:rsid w:val="00160407"/>
    <w:rsid w:val="00171F43"/>
    <w:rsid w:val="001B3BB0"/>
    <w:rsid w:val="00220399"/>
    <w:rsid w:val="002509C3"/>
    <w:rsid w:val="003666E9"/>
    <w:rsid w:val="003D0293"/>
    <w:rsid w:val="003E24AE"/>
    <w:rsid w:val="004436D2"/>
    <w:rsid w:val="005021DD"/>
    <w:rsid w:val="005F7573"/>
    <w:rsid w:val="006713E8"/>
    <w:rsid w:val="006719EE"/>
    <w:rsid w:val="006C47A6"/>
    <w:rsid w:val="00700322"/>
    <w:rsid w:val="007A4714"/>
    <w:rsid w:val="007B0702"/>
    <w:rsid w:val="00825E47"/>
    <w:rsid w:val="00864CBA"/>
    <w:rsid w:val="00873ED4"/>
    <w:rsid w:val="00910B45"/>
    <w:rsid w:val="00A462DA"/>
    <w:rsid w:val="00AD2F5B"/>
    <w:rsid w:val="00B3095C"/>
    <w:rsid w:val="00B64E5B"/>
    <w:rsid w:val="00B81700"/>
    <w:rsid w:val="00BF14F4"/>
    <w:rsid w:val="00BF2FBB"/>
    <w:rsid w:val="00BF3F36"/>
    <w:rsid w:val="00C16C9C"/>
    <w:rsid w:val="00C41BFF"/>
    <w:rsid w:val="00C83218"/>
    <w:rsid w:val="00C917E9"/>
    <w:rsid w:val="00D16048"/>
    <w:rsid w:val="00D60B84"/>
    <w:rsid w:val="00D76D0D"/>
    <w:rsid w:val="00D90AFF"/>
    <w:rsid w:val="00DA7055"/>
    <w:rsid w:val="00DC693F"/>
    <w:rsid w:val="00E62C95"/>
    <w:rsid w:val="00E7096F"/>
    <w:rsid w:val="00E7298B"/>
    <w:rsid w:val="00EB7992"/>
    <w:rsid w:val="00F07786"/>
    <w:rsid w:val="00F66C03"/>
    <w:rsid w:val="39C7CC73"/>
    <w:rsid w:val="5D7CF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386C"/>
  <w15:chartTrackingRefBased/>
  <w15:docId w15:val="{F692F042-56BD-4B57-9BAB-12B362F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BodyText"/>
    <w:link w:val="Heading4Char"/>
    <w:qFormat/>
    <w:rsid w:val="00220399"/>
    <w:pPr>
      <w:keepNext/>
      <w:spacing w:before="160" w:line="240" w:lineRule="auto"/>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95C"/>
  </w:style>
  <w:style w:type="paragraph" w:styleId="Footer">
    <w:name w:val="footer"/>
    <w:basedOn w:val="Normal"/>
    <w:link w:val="FooterChar"/>
    <w:uiPriority w:val="99"/>
    <w:unhideWhenUsed/>
    <w:rsid w:val="00B309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95C"/>
  </w:style>
  <w:style w:type="table" w:styleId="TableGrid">
    <w:name w:val="Table Grid"/>
    <w:basedOn w:val="TableNormal"/>
    <w:uiPriority w:val="39"/>
    <w:rsid w:val="00B309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3218"/>
    <w:pPr>
      <w:keepLines/>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C83218"/>
    <w:rPr>
      <w:rFonts w:ascii="Times New Roman" w:eastAsia="Times New Roman" w:hAnsi="Times New Roman" w:cs="Times New Roman"/>
      <w:sz w:val="24"/>
    </w:rPr>
  </w:style>
  <w:style w:type="character" w:customStyle="1" w:styleId="Heading4Char">
    <w:name w:val="Heading 4 Char"/>
    <w:basedOn w:val="DefaultParagraphFont"/>
    <w:link w:val="Heading4"/>
    <w:rsid w:val="00220399"/>
    <w:rPr>
      <w:rFonts w:ascii="Times New Roman" w:eastAsia="Times New Roman" w:hAnsi="Times New Roman" w:cs="Times New Roman"/>
      <w:b/>
      <w:szCs w:val="20"/>
    </w:rPr>
  </w:style>
  <w:style w:type="paragraph" w:styleId="ListBullet">
    <w:name w:val="List Bullet"/>
    <w:basedOn w:val="List"/>
    <w:rsid w:val="00220399"/>
    <w:pPr>
      <w:keepLines/>
      <w:numPr>
        <w:numId w:val="1"/>
      </w:numPr>
      <w:tabs>
        <w:tab w:val="num" w:pos="360"/>
      </w:tabs>
      <w:spacing w:before="40" w:after="40" w:line="240" w:lineRule="auto"/>
      <w:ind w:left="283" w:hanging="283"/>
      <w:contextualSpacing w:val="0"/>
    </w:pPr>
    <w:rPr>
      <w:rFonts w:ascii="Times New Roman" w:eastAsia="Times New Roman" w:hAnsi="Times New Roman" w:cs="Times New Roman"/>
      <w:sz w:val="24"/>
    </w:rPr>
  </w:style>
  <w:style w:type="character" w:customStyle="1" w:styleId="SpecialBold">
    <w:name w:val="Special Bold"/>
    <w:basedOn w:val="DefaultParagraphFont"/>
    <w:rsid w:val="00220399"/>
    <w:rPr>
      <w:b/>
      <w:spacing w:val="0"/>
    </w:rPr>
  </w:style>
  <w:style w:type="paragraph" w:styleId="List">
    <w:name w:val="List"/>
    <w:basedOn w:val="Normal"/>
    <w:uiPriority w:val="99"/>
    <w:semiHidden/>
    <w:unhideWhenUsed/>
    <w:rsid w:val="00220399"/>
    <w:pPr>
      <w:ind w:left="283" w:hanging="283"/>
      <w:contextualSpacing/>
    </w:pPr>
  </w:style>
  <w:style w:type="character" w:styleId="Hyperlink">
    <w:name w:val="Hyperlink"/>
    <w:basedOn w:val="DefaultParagraphFont"/>
    <w:uiPriority w:val="99"/>
    <w:unhideWhenUsed/>
    <w:rsid w:val="00BF2FBB"/>
    <w:rPr>
      <w:color w:val="0563C1" w:themeColor="hyperlink"/>
      <w:u w:val="single"/>
    </w:rPr>
  </w:style>
  <w:style w:type="character" w:customStyle="1" w:styleId="Heading1Char">
    <w:name w:val="Heading 1 Char"/>
    <w:basedOn w:val="DefaultParagraphFont"/>
    <w:link w:val="Heading1"/>
    <w:uiPriority w:val="9"/>
    <w:rsid w:val="00BF1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6f3f9672-30e8-4835-b348-205dfcf13d9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5" ma:contentTypeDescription="Create a new document." ma:contentTypeScope="" ma:versionID="2ebab4b34d31a641a188790b60cf217c">
  <xsd:schema xmlns:xsd="http://www.w3.org/2001/XMLSchema" xmlns:xs="http://www.w3.org/2001/XMLSchema" xmlns:p="http://schemas.microsoft.com/office/2006/metadata/properties" xmlns:ns2="ff9bcaeb-e359-437b-a5fa-cbf9e45c6eba" xmlns:ns3="d5d0da67-d85c-4470-a8ba-81864a0ab3eb" targetNamespace="http://schemas.microsoft.com/office/2006/metadata/properties" ma:root="true" ma:fieldsID="063dfef32c901183d6f487d286a4cc8f" ns2:_="" ns3:_="">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BSA0-844878976-1581</_dlc_DocId>
    <_dlc_DocIdUrl xmlns="d5d0da67-d85c-4470-a8ba-81864a0ab3eb">
      <Url>https://buildskillsau.sharepoint.com/sites/TPP/_layouts/15/DocIdRedir.aspx?ID=BSA0-844878976-1581</Url>
      <Description>BSA0-844878976-1581</Description>
    </_dlc_DocIdUrl>
    <_Flow_SignoffStatus xmlns="ff9bcaeb-e359-437b-a5fa-cbf9e45c6e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0906AE-C1F5-41C2-9BCE-7BD699DF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03441-6F8A-4DF8-97D7-55F191408407}">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ff9bcaeb-e359-437b-a5fa-cbf9e45c6eba"/>
    <ds:schemaRef ds:uri="http://schemas.microsoft.com/office/infopath/2007/PartnerControls"/>
    <ds:schemaRef ds:uri="http://schemas.openxmlformats.org/package/2006/metadata/core-properties"/>
    <ds:schemaRef ds:uri="d5d0da67-d85c-4470-a8ba-81864a0ab3eb"/>
    <ds:schemaRef ds:uri="http://purl.org/dc/terms/"/>
  </ds:schemaRefs>
</ds:datastoreItem>
</file>

<file path=customXml/itemProps3.xml><?xml version="1.0" encoding="utf-8"?>
<ds:datastoreItem xmlns:ds="http://schemas.openxmlformats.org/officeDocument/2006/customXml" ds:itemID="{70D2B04A-E913-4605-BA53-0584F0E17A6D}">
  <ds:schemaRefs>
    <ds:schemaRef ds:uri="http://schemas.microsoft.com/sharepoint/v3/contenttype/forms"/>
  </ds:schemaRefs>
</ds:datastoreItem>
</file>

<file path=customXml/itemProps4.xml><?xml version="1.0" encoding="utf-8"?>
<ds:datastoreItem xmlns:ds="http://schemas.openxmlformats.org/officeDocument/2006/customXml" ds:itemID="{C57C6C27-1286-4584-A819-95296B3C45D4}">
  <ds:schemaRefs>
    <ds:schemaRef ds:uri="http://schemas.microsoft.com/sharepoint/event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MCCANN,Madelain</dc:creator>
  <cp:keywords/>
  <dc:description/>
  <cp:lastModifiedBy>Karen Noble</cp:lastModifiedBy>
  <cp:revision>14</cp:revision>
  <dcterms:created xsi:type="dcterms:W3CDTF">2025-01-06T05:48:00Z</dcterms:created>
  <dcterms:modified xsi:type="dcterms:W3CDTF">2025-04-01T05:42:00Z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2022-05-30T03:18:42Z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b1d0371b-56a3-4994-8d36-3d61c87dca29</vt:lpwstr>
  </property>
  <property fmtid="{D5CDD505-2E9C-101B-9397-08002B2CF9AE}" pid="8" name="MSIP_Label_79d889eb-932f-4752-8739-64d25806ef64_ContentBits">
    <vt:lpwstr>0</vt:lpwstr>
  </property>
  <property fmtid="{D5CDD505-2E9C-101B-9397-08002B2CF9AE}" pid="9" name="ContentTypeId">
    <vt:lpwstr>0x010100B9791D0B51B3964DAE1E4A4F38D04C90</vt:lpwstr>
  </property>
  <property fmtid="{D5CDD505-2E9C-101B-9397-08002B2CF9AE}" pid="10" name="_dlc_DocIdItemGuid">
    <vt:lpwstr>52bac6d0-f780-47ed-bca7-e61fefb5ee01</vt:lpwstr>
  </property>
</Properties>
</file>