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4.0 -->
  <w:body>
    <w:p w:rsidR="00113C48" w:rsidRPr="00113C48" w:rsidP="00FA4076" w14:paraId="2979BD29" w14:textId="082047C8">
      <w:pPr>
        <w:pStyle w:val="Title-TOCExcluded"/>
        <w:spacing w:before="5200" w:after="120"/>
        <w:sectPr w:rsidSect="00F31508">
          <w:headerReference w:type="even" r:id="rId5"/>
          <w:headerReference w:type="default" r:id="rId6"/>
          <w:footerReference w:type="default" r:id="rId7"/>
          <w:headerReference w:type="first" r:id="rId8"/>
          <w:pgSz w:w="11906" w:h="16838"/>
          <w:pgMar w:top="1701" w:right="1418" w:bottom="1701" w:left="1418" w:header="709" w:footer="709" w:gutter="0"/>
          <w:cols w:space="708"/>
          <w:docGrid w:linePitch="360"/>
        </w:sectPr>
      </w:pPr>
      <w:bookmarkStart w:id="0" w:name="_Toc184217249"/>
      <w:bookmarkStart w:id="1" w:name="_Toc184220964"/>
      <w:r w:rsidRPr="00262572">
        <w:t>CPC32320 Certificate III in Stonemasonry</w:t>
      </w:r>
      <w:bookmarkEnd w:id="0"/>
      <w:bookmarkEnd w:id="1"/>
    </w:p>
    <w:p w:rsidR="00D44002" w:rsidRPr="00F31CE3" w:rsidP="00F31CE3" w14:paraId="160C8F32" w14:textId="3B105B63">
      <w:pPr>
        <w:pStyle w:val="ChapterTitle"/>
      </w:pPr>
      <w:bookmarkStart w:id="2" w:name="CPC32320"/>
      <w:r w:rsidRPr="00F31CE3">
        <w:t>CPC32320 Certificate III in Stonemasonry</w:t>
      </w:r>
    </w:p>
    <w:p w:rsidR="00D44002" w:rsidRPr="00F31CE3" w:rsidP="00F31CE3">
      <w:pPr>
        <w:pStyle w:val="Heading1"/>
      </w:pPr>
      <w:bookmarkEnd w:id="2"/>
      <w:r w:rsidRPr="00F31CE3">
        <w:t>Modification History</w:t>
      </w:r>
    </w:p>
    <w:tbl>
      <w:tblPr>
        <w:tblStyle w:val="TableGrid"/>
        <w:tblW w:w="5000" w:type="pct"/>
        <w:jc w:val="left"/>
      </w:tblPr>
      <w:tblGrid>
        <w:gridCol w:w="1599"/>
        <w:gridCol w:w="7461"/>
      </w:tblGrid>
      <w:tr>
        <w:tblPrEx>
          <w:tblW w:w="5000" w:type="pct"/>
        </w:tblPrEx>
        <w:tc>
          <w:tcPr>
            <w:tcW w:w="1600" w:type="dxa"/>
          </w:tcPr>
          <w:p w:rsidR="00D44002" w:rsidRPr="00F31CE3" w:rsidP="00F31CE3">
            <w:r w:rsidRPr="00F31CE3">
              <w:t>Release</w:t>
            </w:r>
          </w:p>
        </w:tc>
        <w:tc>
          <w:tcPr>
            <w:tcW w:w="7470" w:type="dxa"/>
          </w:tcPr>
          <w:p w:rsidR="00D44002" w:rsidRPr="00F31CE3" w:rsidP="00F31CE3">
            <w:r w:rsidRPr="00F31CE3">
              <w:t>Comments</w:t>
            </w:r>
          </w:p>
        </w:tc>
      </w:tr>
      <w:tr>
        <w:tblPrEx>
          <w:tblW w:w="5000" w:type="pct"/>
        </w:tblPrEx>
        <w:tc>
          <w:tcPr>
            <w:tcW w:w="1600" w:type="dxa"/>
          </w:tcPr>
          <w:p w:rsidR="00D44002" w:rsidRPr="00F31CE3" w:rsidP="00F31CE3">
            <w:r w:rsidRPr="00F31CE3">
              <w:t>6</w:t>
            </w:r>
          </w:p>
        </w:tc>
        <w:tc>
          <w:tcPr>
            <w:tcW w:w="7470" w:type="dxa"/>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This version first released with CPC Construction, Plumbing and Services Training Package Release 11.0.</w:t>
            </w:r>
          </w:p>
          <w:p>
            <w:pPr>
              <w:spacing w:before="240" w:after="240" w:line="240" w:lineRule="auto"/>
              <w:rPr>
                <w:rFonts w:eastAsia="Times New Roman"/>
                <w:kern w:val="0"/>
                <w14:ligatures w14:val="none"/>
              </w:rPr>
            </w:pPr>
            <w:r>
              <w:rPr>
                <w:rFonts w:ascii="Times New Roman" w:eastAsia="Times New Roman" w:hAnsi="Times New Roman" w:cs="Times New Roman"/>
                <w:kern w:val="0"/>
                <w14:ligatures w14:val="none"/>
              </w:rPr>
              <w:t>2 elective units revised,1 elective unit added.</w:t>
            </w:r>
          </w:p>
          <w:p w:rsidR="00D44002" w:rsidRPr="00F31CE3" w:rsidP="00F31CE3"/>
        </w:tc>
      </w:tr>
      <w:tr>
        <w:tblPrEx>
          <w:tblW w:w="5000" w:type="pct"/>
        </w:tblPrEx>
        <w:tc>
          <w:tcPr>
            <w:tcW w:w="1600" w:type="dxa"/>
          </w:tcPr>
          <w:p w:rsidR="00D44002" w:rsidRPr="00F31CE3" w:rsidP="00F31CE3">
            <w:r w:rsidRPr="00F31CE3">
              <w:t>5</w:t>
            </w:r>
          </w:p>
        </w:tc>
        <w:tc>
          <w:tcPr>
            <w:tcW w:w="7470" w:type="dxa"/>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Updated reference to general construction induction training program.</w:t>
            </w:r>
          </w:p>
          <w:p w:rsidR="00D44002" w:rsidRPr="00F31CE3" w:rsidP="00F31CE3"/>
        </w:tc>
      </w:tr>
      <w:tr>
        <w:tblPrEx>
          <w:tblW w:w="5000" w:type="pct"/>
        </w:tblPrEx>
        <w:tc>
          <w:tcPr>
            <w:tcW w:w="1600" w:type="dxa"/>
          </w:tcPr>
          <w:p w:rsidR="00D44002" w:rsidRPr="00F31CE3" w:rsidP="00F31CE3">
            <w:r w:rsidRPr="00F31CE3">
              <w:t>4</w:t>
            </w:r>
          </w:p>
        </w:tc>
        <w:tc>
          <w:tcPr>
            <w:tcW w:w="7470" w:type="dxa"/>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This version first released with CPC Construction, Plumbing and Services Training Package Release 8.0.</w:t>
            </w:r>
          </w:p>
          <w:p>
            <w:pPr>
              <w:spacing w:before="240" w:after="240" w:line="240" w:lineRule="auto"/>
              <w:rPr>
                <w:rFonts w:eastAsia="Times New Roman"/>
                <w:kern w:val="0"/>
                <w14:ligatures w14:val="none"/>
              </w:rPr>
            </w:pPr>
            <w:r>
              <w:rPr>
                <w:rFonts w:ascii="Times New Roman" w:eastAsia="Times New Roman" w:hAnsi="Times New Roman" w:cs="Times New Roman"/>
                <w:kern w:val="0"/>
                <w14:ligatures w14:val="none"/>
              </w:rPr>
              <w:t>The following units have been included in the Elective Bank of units:</w:t>
            </w:r>
          </w:p>
          <w:p>
            <w:pPr>
              <w:numPr>
                <w:ilvl w:val="0"/>
                <w:numId w:val="2"/>
              </w:numPr>
              <w:spacing w:before="240" w:after="0" w:line="240" w:lineRule="auto"/>
              <w:ind w:left="720" w:hanging="210"/>
              <w:jc w:val="left"/>
              <w:rPr>
                <w:rFonts w:eastAsia="Times New Roman"/>
                <w:kern w:val="0"/>
                <w14:ligatures w14:val="none"/>
              </w:rPr>
            </w:pPr>
            <w:r>
              <w:rPr>
                <w:rFonts w:ascii="Times New Roman" w:eastAsia="Times New Roman" w:hAnsi="Times New Roman" w:cs="Times New Roman"/>
                <w:kern w:val="0"/>
                <w14:ligatures w14:val="none"/>
              </w:rPr>
              <w:t>CPCSIL2001</w:t>
            </w:r>
            <w:r>
              <w:rPr>
                <w:rFonts w:ascii="Times New Roman" w:eastAsia="Times New Roman" w:hAnsi="Times New Roman" w:cs="Times New Roman"/>
                <w:kern w:val="0"/>
                <w14:ligatures w14:val="none"/>
              </w:rPr>
              <w:t xml:space="preserve"> Use and maintain respiratory protective equipment</w:t>
            </w:r>
          </w:p>
          <w:p>
            <w:pPr>
              <w:numPr>
                <w:ilvl w:val="0"/>
                <w:numId w:val="2"/>
              </w:numPr>
              <w:spacing w:before="0" w:after="240" w:line="240" w:lineRule="auto"/>
              <w:ind w:left="720" w:hanging="210"/>
              <w:jc w:val="left"/>
              <w:rPr>
                <w:rFonts w:eastAsia="Times New Roman"/>
                <w:kern w:val="0"/>
                <w14:ligatures w14:val="none"/>
              </w:rPr>
            </w:pPr>
            <w:r>
              <w:rPr>
                <w:rFonts w:ascii="Times New Roman" w:eastAsia="Times New Roman" w:hAnsi="Times New Roman" w:cs="Times New Roman"/>
                <w:kern w:val="0"/>
                <w14:ligatures w14:val="none"/>
              </w:rPr>
              <w:t>CPCSIL3001</w:t>
            </w:r>
            <w:r>
              <w:rPr>
                <w:rFonts w:ascii="Times New Roman" w:eastAsia="Times New Roman" w:hAnsi="Times New Roman" w:cs="Times New Roman"/>
                <w:kern w:val="0"/>
                <w14:ligatures w14:val="none"/>
              </w:rPr>
              <w:t xml:space="preserve"> Work with products and materials containing crystalline silica.</w:t>
            </w:r>
          </w:p>
          <w:p w:rsidR="00D44002" w:rsidRPr="00F31CE3" w:rsidP="00F31CE3"/>
        </w:tc>
      </w:tr>
      <w:tr>
        <w:tblPrEx>
          <w:tblW w:w="5000" w:type="pct"/>
        </w:tblPrEx>
        <w:tc>
          <w:tcPr>
            <w:tcW w:w="1600" w:type="dxa"/>
          </w:tcPr>
          <w:p w:rsidR="00D44002" w:rsidRPr="00F31CE3" w:rsidP="00F31CE3">
            <w:r w:rsidRPr="00F31CE3">
              <w:t>3</w:t>
            </w:r>
          </w:p>
        </w:tc>
        <w:tc>
          <w:tcPr>
            <w:tcW w:w="7470" w:type="dxa"/>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This version first released with CPC Construction, Plumbing and Services Training Package Release 6.3.</w:t>
            </w:r>
          </w:p>
          <w:p>
            <w:pPr>
              <w:spacing w:before="240" w:after="240" w:line="240" w:lineRule="auto"/>
              <w:rPr>
                <w:rFonts w:eastAsia="Times New Roman"/>
                <w:kern w:val="0"/>
                <w14:ligatures w14:val="none"/>
              </w:rPr>
            </w:pPr>
            <w:r>
              <w:rPr>
                <w:rFonts w:ascii="Times New Roman" w:eastAsia="Times New Roman" w:hAnsi="Times New Roman" w:cs="Times New Roman"/>
                <w:kern w:val="0"/>
                <w14:ligatures w14:val="none"/>
              </w:rPr>
              <w:t>Removal of prerequisite asterisks from units:</w:t>
            </w:r>
          </w:p>
          <w:p>
            <w:pPr>
              <w:numPr>
                <w:ilvl w:val="0"/>
                <w:numId w:val="3"/>
              </w:numPr>
              <w:spacing w:before="240" w:after="0" w:line="240" w:lineRule="auto"/>
              <w:ind w:left="720" w:hanging="210"/>
              <w:jc w:val="left"/>
              <w:rPr>
                <w:rFonts w:eastAsia="Times New Roman"/>
                <w:kern w:val="0"/>
                <w14:ligatures w14:val="none"/>
              </w:rPr>
            </w:pPr>
            <w:r>
              <w:rPr>
                <w:rFonts w:ascii="Times New Roman" w:eastAsia="Times New Roman" w:hAnsi="Times New Roman" w:cs="Times New Roman"/>
                <w:kern w:val="0"/>
                <w14:ligatures w14:val="none"/>
              </w:rPr>
              <w:t>CPCCOM1012</w:t>
            </w:r>
            <w:r>
              <w:rPr>
                <w:rFonts w:ascii="Times New Roman" w:eastAsia="Times New Roman" w:hAnsi="Times New Roman" w:cs="Times New Roman"/>
                <w:kern w:val="0"/>
                <w14:ligatures w14:val="none"/>
              </w:rPr>
              <w:t xml:space="preserve"> Work effectively and sustainably in the construction industry</w:t>
            </w:r>
          </w:p>
          <w:p>
            <w:pPr>
              <w:numPr>
                <w:ilvl w:val="0"/>
                <w:numId w:val="3"/>
              </w:numPr>
              <w:spacing w:before="0" w:after="0" w:line="240" w:lineRule="auto"/>
              <w:ind w:left="720" w:hanging="210"/>
              <w:jc w:val="left"/>
              <w:rPr>
                <w:rFonts w:eastAsia="Times New Roman"/>
                <w:kern w:val="0"/>
                <w14:ligatures w14:val="none"/>
              </w:rPr>
            </w:pPr>
            <w:r>
              <w:rPr>
                <w:rFonts w:ascii="Times New Roman" w:eastAsia="Times New Roman" w:hAnsi="Times New Roman" w:cs="Times New Roman"/>
                <w:kern w:val="0"/>
                <w14:ligatures w14:val="none"/>
              </w:rPr>
              <w:t>CPCCOM1013</w:t>
            </w:r>
            <w:r>
              <w:rPr>
                <w:rFonts w:ascii="Times New Roman" w:eastAsia="Times New Roman" w:hAnsi="Times New Roman" w:cs="Times New Roman"/>
                <w:kern w:val="0"/>
                <w14:ligatures w14:val="none"/>
              </w:rPr>
              <w:t xml:space="preserve"> Plan and organise work</w:t>
            </w:r>
          </w:p>
          <w:p>
            <w:pPr>
              <w:numPr>
                <w:ilvl w:val="0"/>
                <w:numId w:val="3"/>
              </w:numPr>
              <w:spacing w:before="0" w:after="240" w:line="240" w:lineRule="auto"/>
              <w:ind w:left="720" w:hanging="210"/>
              <w:jc w:val="left"/>
              <w:rPr>
                <w:rFonts w:eastAsia="Times New Roman"/>
                <w:kern w:val="0"/>
                <w14:ligatures w14:val="none"/>
              </w:rPr>
            </w:pPr>
            <w:r>
              <w:rPr>
                <w:rFonts w:ascii="Times New Roman" w:eastAsia="Times New Roman" w:hAnsi="Times New Roman" w:cs="Times New Roman"/>
                <w:kern w:val="0"/>
                <w14:ligatures w14:val="none"/>
              </w:rPr>
              <w:t>CPCCOM1014</w:t>
            </w:r>
            <w:r>
              <w:rPr>
                <w:rFonts w:ascii="Times New Roman" w:eastAsia="Times New Roman" w:hAnsi="Times New Roman" w:cs="Times New Roman"/>
                <w:kern w:val="0"/>
                <w14:ligatures w14:val="none"/>
              </w:rPr>
              <w:t xml:space="preserve"> Conduct workplace communication.</w:t>
            </w:r>
          </w:p>
          <w:p>
            <w:pPr>
              <w:spacing w:before="240" w:after="240" w:line="240" w:lineRule="auto"/>
              <w:rPr>
                <w:rFonts w:eastAsia="Times New Roman"/>
                <w:kern w:val="0"/>
                <w14:ligatures w14:val="none"/>
              </w:rPr>
            </w:pPr>
            <w:r>
              <w:rPr>
                <w:rFonts w:ascii="Times New Roman" w:eastAsia="Times New Roman" w:hAnsi="Times New Roman" w:cs="Times New Roman"/>
                <w:kern w:val="0"/>
                <w14:ligatures w14:val="none"/>
              </w:rPr>
              <w:t xml:space="preserve">Unit </w:t>
            </w:r>
            <w:r>
              <w:rPr>
                <w:rFonts w:ascii="Times New Roman" w:eastAsia="Times New Roman" w:hAnsi="Times New Roman" w:cs="Times New Roman"/>
                <w:kern w:val="0"/>
                <w14:ligatures w14:val="none"/>
              </w:rPr>
              <w:t>CPCCOM2001</w:t>
            </w:r>
            <w:r>
              <w:rPr>
                <w:rFonts w:ascii="Times New Roman" w:eastAsia="Times New Roman" w:hAnsi="Times New Roman" w:cs="Times New Roman"/>
                <w:kern w:val="0"/>
                <w14:ligatures w14:val="none"/>
              </w:rPr>
              <w:t xml:space="preserve"> Read and interpret plans and specifications marked with an asterisk as a prerequisite requirement must be met.</w:t>
            </w:r>
          </w:p>
          <w:p w:rsidR="00D44002" w:rsidRPr="00F31CE3" w:rsidP="00F31CE3"/>
        </w:tc>
      </w:tr>
      <w:tr>
        <w:tblPrEx>
          <w:tblW w:w="5000" w:type="pct"/>
        </w:tblPrEx>
        <w:tc>
          <w:tcPr>
            <w:tcW w:w="1600" w:type="dxa"/>
          </w:tcPr>
          <w:p w:rsidR="00D44002" w:rsidRPr="00F31CE3" w:rsidP="00F31CE3">
            <w:r w:rsidRPr="00F31CE3">
              <w:t>2</w:t>
            </w:r>
          </w:p>
        </w:tc>
        <w:tc>
          <w:tcPr>
            <w:tcW w:w="7470" w:type="dxa"/>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This version first released with CPC Construction, Plumbing and Services Training Package Release 5.1.</w:t>
            </w:r>
          </w:p>
          <w:p>
            <w:pPr>
              <w:spacing w:before="240" w:after="240" w:line="240" w:lineRule="auto"/>
              <w:rPr>
                <w:rFonts w:eastAsia="Times New Roman"/>
                <w:kern w:val="0"/>
                <w14:ligatures w14:val="none"/>
              </w:rPr>
            </w:pPr>
            <w:r>
              <w:rPr>
                <w:rFonts w:ascii="Times New Roman" w:eastAsia="Times New Roman" w:hAnsi="Times New Roman" w:cs="Times New Roman"/>
                <w:kern w:val="0"/>
                <w14:ligatures w14:val="none"/>
              </w:rPr>
              <w:t>Minor changes to Core unit list for clarity. Correction to Release 1 version history.</w:t>
            </w:r>
          </w:p>
          <w:p w:rsidR="00D44002" w:rsidRPr="00F31CE3" w:rsidP="00F31CE3"/>
        </w:tc>
      </w:tr>
      <w:tr>
        <w:tblPrEx>
          <w:tblW w:w="5000" w:type="pct"/>
        </w:tblPrEx>
        <w:tc>
          <w:tcPr>
            <w:tcW w:w="1600" w:type="dxa"/>
          </w:tcPr>
          <w:p w:rsidR="00D44002" w:rsidRPr="00F31CE3" w:rsidP="00F31CE3">
            <w:r w:rsidRPr="00F31CE3">
              <w:t>1</w:t>
            </w:r>
          </w:p>
        </w:tc>
        <w:tc>
          <w:tcPr>
            <w:tcW w:w="7470" w:type="dxa"/>
          </w:tcPr>
          <w:p w:rsidR="00D44002" w:rsidRPr="00F31CE3" w:rsidP="00F31CE3">
            <w:r>
              <w:rPr>
                <w:rFonts w:ascii="Times New Roman" w:eastAsia="Times New Roman" w:hAnsi="Times New Roman" w:cs="Times New Roman"/>
                <w:kern w:val="0"/>
                <w14:ligatures w14:val="none"/>
              </w:rPr>
              <w:t>This qualification was first released in CPC Construction, Plumbing and Services Training Package Release 5.0.</w:t>
            </w:r>
          </w:p>
        </w:tc>
      </w:tr>
    </w:tbl>
    <w:p w:rsidR="00D44002" w:rsidRPr="00F31CE3" w:rsidP="00F31CE3">
      <w:pPr>
        <w:pStyle w:val="Heading1"/>
      </w:pPr>
      <w:r w:rsidRPr="00F31CE3">
        <w:t>Qualification Description</w:t>
      </w:r>
    </w:p>
    <w:p w:rsidR="00D44002" w:rsidRPr="00F31CE3" w:rsidP="00F31CE3">
      <w:r w:rsidRPr="00F31CE3">
        <w:t>This qualification is designed to meet the needs of stonemasons working with sandstone, limestone, marble and other types of stone and stone products to produce stone monuments, buildings (heritage and new) and building components, such as walls, floors, arches, chimneys, stairs, windows, decorative mouldings, fireplaces and benchtops.</w:t>
      </w:r>
    </w:p>
    <w:p w:rsidR="00D44002" w:rsidRPr="00F31CE3" w:rsidP="00F31CE3">
      <w:r w:rsidRPr="00F31CE3">
        <w:t>Occupational titles may include:</w:t>
      </w:r>
    </w:p>
    <w:p w:rsidR="00D44002" w:rsidRPr="00F31CE3" w:rsidP="00F31CE3">
      <w:pPr>
        <w:numPr>
          <w:ilvl w:val="0"/>
          <w:numId w:val="4"/>
        </w:numPr>
        <w:ind w:left="720" w:hanging="360"/>
        <w:jc w:val="left"/>
      </w:pPr>
      <w:r w:rsidRPr="00F31CE3">
        <w:t>Architectural stonemason</w:t>
      </w:r>
    </w:p>
    <w:p w:rsidR="00D44002" w:rsidRPr="00F31CE3" w:rsidP="00F31CE3">
      <w:pPr>
        <w:numPr>
          <w:ilvl w:val="0"/>
          <w:numId w:val="4"/>
        </w:numPr>
        <w:ind w:left="720" w:hanging="360"/>
        <w:jc w:val="left"/>
      </w:pPr>
      <w:r w:rsidRPr="00F31CE3">
        <w:t>Monumental stonemason</w:t>
      </w:r>
    </w:p>
    <w:p w:rsidR="00D44002" w:rsidRPr="00F31CE3" w:rsidP="00F31CE3">
      <w:pPr>
        <w:numPr>
          <w:ilvl w:val="0"/>
          <w:numId w:val="4"/>
        </w:numPr>
        <w:ind w:left="720" w:hanging="360"/>
        <w:jc w:val="left"/>
      </w:pPr>
      <w:r w:rsidRPr="00F31CE3">
        <w:t>Heritage stonemason</w:t>
      </w:r>
    </w:p>
    <w:p w:rsidR="00D44002" w:rsidRPr="00F31CE3" w:rsidP="00F31CE3">
      <w:pPr>
        <w:numPr>
          <w:ilvl w:val="0"/>
          <w:numId w:val="4"/>
        </w:numPr>
        <w:ind w:left="720" w:hanging="360"/>
        <w:jc w:val="left"/>
      </w:pPr>
      <w:r w:rsidRPr="00F31CE3">
        <w:t>Finisher</w:t>
      </w:r>
    </w:p>
    <w:p w:rsidR="00D44002" w:rsidRPr="00F31CE3" w:rsidP="00F31CE3">
      <w:pPr>
        <w:numPr>
          <w:ilvl w:val="0"/>
          <w:numId w:val="4"/>
        </w:numPr>
        <w:ind w:left="720" w:hanging="360"/>
        <w:jc w:val="left"/>
      </w:pPr>
      <w:r w:rsidRPr="00F31CE3">
        <w:t>Bench-top mason</w:t>
      </w:r>
    </w:p>
    <w:p w:rsidR="00D44002" w:rsidRPr="00F31CE3" w:rsidP="00F31CE3">
      <w:pPr>
        <w:numPr>
          <w:ilvl w:val="0"/>
          <w:numId w:val="4"/>
        </w:numPr>
        <w:ind w:left="720" w:hanging="360"/>
        <w:jc w:val="left"/>
      </w:pPr>
      <w:r w:rsidRPr="00F31CE3">
        <w:t>Stonemason.</w:t>
      </w:r>
    </w:p>
    <w:p w:rsidR="00D44002" w:rsidRPr="00F31CE3" w:rsidP="00F31CE3">
      <w:r w:rsidRPr="00F31CE3">
        <w:t>This qualification is suitable for an Australian Apprenticeship pathway.</w:t>
      </w:r>
    </w:p>
    <w:p w:rsidR="00D44002" w:rsidRPr="00F31CE3" w:rsidP="00F31CE3">
      <w:r w:rsidRPr="00F31CE3">
        <w:t>Completion of the general construction induction training program, specified in the Safe Work Australia model </w:t>
      </w:r>
      <w:r w:rsidRPr="00F31CE3">
        <w:rPr>
          <w:i/>
          <w:iCs/>
        </w:rPr>
        <w:t>Code of Practice: Construction Work</w:t>
      </w:r>
      <w:r w:rsidRPr="00F31CE3">
        <w:t>, is required by anyone carrying out construction work. </w:t>
      </w:r>
    </w:p>
    <w:p w:rsidR="00D44002" w:rsidRPr="00F31CE3" w:rsidP="00F31CE3">
      <w:pPr>
        <w:pStyle w:val="Heading1"/>
      </w:pPr>
      <w:r w:rsidRPr="00F31CE3">
        <w:t>Licensing/Regulatory Information</w:t>
      </w:r>
    </w:p>
    <w:p w:rsidR="00D44002" w:rsidRPr="00F31CE3" w:rsidP="00F31CE3">
      <w:r w:rsidRPr="00F31CE3">
        <w:t>No licensing, legislative or certification requirements apply to this qualification at the time of publication.</w:t>
      </w:r>
    </w:p>
    <w:p w:rsidR="00D44002" w:rsidRPr="00F31CE3" w:rsidP="00F31CE3">
      <w:pPr>
        <w:pStyle w:val="Heading1"/>
      </w:pPr>
      <w:r w:rsidRPr="00F31CE3">
        <w:t>Entry Requirements</w:t>
      </w:r>
    </w:p>
    <w:p w:rsidR="00D44002" w:rsidRPr="00F31CE3" w:rsidP="00F31CE3">
      <w:r w:rsidRPr="00F31CE3">
        <w:t>There are no entry requirements for this qualification.</w:t>
      </w:r>
    </w:p>
    <w:p w:rsidR="00D44002" w:rsidRPr="00F31CE3" w:rsidP="00F31CE3">
      <w:pPr>
        <w:pStyle w:val="Heading1"/>
      </w:pPr>
      <w:r w:rsidRPr="00F31CE3">
        <w:t>Packaging Rules</w:t>
      </w:r>
    </w:p>
    <w:p w:rsidR="00D44002" w:rsidRPr="00F31CE3" w:rsidP="00F31CE3">
      <w:r w:rsidRPr="00F31CE3">
        <w:t>This qualification has core and elective units of competency that cover the skills and knowledge of four specialist groups and general electives:</w:t>
      </w:r>
    </w:p>
    <w:p w:rsidR="00D44002" w:rsidRPr="00F31CE3" w:rsidP="00F31CE3">
      <w:pPr>
        <w:numPr>
          <w:ilvl w:val="0"/>
          <w:numId w:val="5"/>
        </w:numPr>
        <w:ind w:left="720" w:hanging="360"/>
        <w:jc w:val="left"/>
      </w:pPr>
      <w:r w:rsidRPr="00F31CE3">
        <w:t>Group A - Architectural heritage, conservation and restoration stonemasonry</w:t>
      </w:r>
    </w:p>
    <w:p w:rsidR="00D44002" w:rsidRPr="00F31CE3" w:rsidP="00F31CE3">
      <w:pPr>
        <w:numPr>
          <w:ilvl w:val="0"/>
          <w:numId w:val="5"/>
        </w:numPr>
        <w:ind w:left="720" w:hanging="360"/>
        <w:jc w:val="left"/>
      </w:pPr>
      <w:r w:rsidRPr="00F31CE3">
        <w:t>Group B - New and contemporary works (building stonemasonry)</w:t>
      </w:r>
    </w:p>
    <w:p w:rsidR="00D44002" w:rsidRPr="00F31CE3" w:rsidP="00F31CE3">
      <w:pPr>
        <w:numPr>
          <w:ilvl w:val="0"/>
          <w:numId w:val="5"/>
        </w:numPr>
        <w:ind w:left="720" w:hanging="360"/>
        <w:jc w:val="left"/>
      </w:pPr>
      <w:r w:rsidRPr="00F31CE3">
        <w:t>Group C - Monumental stonemasonry</w:t>
      </w:r>
    </w:p>
    <w:p w:rsidR="00D44002" w:rsidRPr="00F31CE3" w:rsidP="00F31CE3">
      <w:pPr>
        <w:numPr>
          <w:ilvl w:val="0"/>
          <w:numId w:val="5"/>
        </w:numPr>
        <w:ind w:left="720" w:hanging="360"/>
        <w:jc w:val="left"/>
      </w:pPr>
      <w:r w:rsidRPr="00F31CE3">
        <w:t>Group D - Bench-tops</w:t>
      </w:r>
    </w:p>
    <w:p w:rsidR="00D44002" w:rsidRPr="00F31CE3" w:rsidP="00F31CE3">
      <w:r w:rsidRPr="00F31CE3">
        <w:t>To achieve this qualification, competency must be demonstrated in:</w:t>
      </w:r>
    </w:p>
    <w:p w:rsidR="00D44002" w:rsidRPr="00F31CE3" w:rsidP="00F31CE3">
      <w:pPr>
        <w:numPr>
          <w:ilvl w:val="0"/>
          <w:numId w:val="6"/>
        </w:numPr>
        <w:ind w:left="720" w:hanging="360"/>
        <w:jc w:val="left"/>
      </w:pPr>
      <w:r w:rsidRPr="00F31CE3">
        <w:t>30 units of competency:</w:t>
      </w:r>
    </w:p>
    <w:p w:rsidR="00D44002" w:rsidRPr="00F31CE3" w:rsidP="00F31CE3">
      <w:pPr>
        <w:numPr>
          <w:ilvl w:val="1"/>
          <w:numId w:val="6"/>
        </w:numPr>
        <w:ind w:left="1440" w:hanging="360"/>
        <w:jc w:val="left"/>
      </w:pPr>
      <w:r w:rsidRPr="00F31CE3">
        <w:t>21 core units</w:t>
      </w:r>
    </w:p>
    <w:p w:rsidR="00D44002" w:rsidRPr="00F31CE3" w:rsidP="00F31CE3">
      <w:pPr>
        <w:numPr>
          <w:ilvl w:val="1"/>
          <w:numId w:val="6"/>
        </w:numPr>
        <w:ind w:left="1440" w:hanging="360"/>
        <w:jc w:val="left"/>
      </w:pPr>
      <w:r w:rsidRPr="00F31CE3">
        <w:t>9 electives</w:t>
      </w:r>
    </w:p>
    <w:p w:rsidR="00D44002" w:rsidRPr="00F31CE3" w:rsidP="00F31CE3">
      <w:r w:rsidRPr="00F31CE3">
        <w:t>The electives are to be chosen as follows:</w:t>
      </w:r>
    </w:p>
    <w:p w:rsidR="00D44002" w:rsidRPr="00F31CE3" w:rsidP="00F31CE3">
      <w:pPr>
        <w:numPr>
          <w:ilvl w:val="0"/>
          <w:numId w:val="7"/>
        </w:numPr>
        <w:ind w:left="720" w:hanging="360"/>
        <w:jc w:val="left"/>
      </w:pPr>
      <w:r w:rsidRPr="00F31CE3">
        <w:t>all 8 units within Group A - Heritage, conservation and restoration stonemasonry</w:t>
      </w:r>
    </w:p>
    <w:p w:rsidR="00D44002" w:rsidRPr="00F31CE3" w:rsidP="00F31CE3">
      <w:r w:rsidRPr="00F31CE3">
        <w:t>or</w:t>
      </w:r>
    </w:p>
    <w:p w:rsidR="00D44002" w:rsidRPr="00F31CE3" w:rsidP="00F31CE3">
      <w:pPr>
        <w:numPr>
          <w:ilvl w:val="0"/>
          <w:numId w:val="8"/>
        </w:numPr>
        <w:ind w:left="720" w:hanging="360"/>
        <w:jc w:val="left"/>
      </w:pPr>
      <w:r w:rsidRPr="00F31CE3">
        <w:t> all 7 units within Group B - New and contemporary works (building stonemasonry)</w:t>
      </w:r>
    </w:p>
    <w:p w:rsidR="00D44002" w:rsidRPr="00F31CE3" w:rsidP="00F31CE3">
      <w:r w:rsidRPr="00F31CE3">
        <w:t>or</w:t>
      </w:r>
    </w:p>
    <w:p w:rsidR="00D44002" w:rsidRPr="00F31CE3" w:rsidP="00F31CE3">
      <w:pPr>
        <w:numPr>
          <w:ilvl w:val="0"/>
          <w:numId w:val="9"/>
        </w:numPr>
        <w:ind w:left="720" w:hanging="360"/>
        <w:jc w:val="left"/>
      </w:pPr>
      <w:r w:rsidRPr="00F31CE3">
        <w:t> all 5 units within Group C - Monumental stonemasonry</w:t>
      </w:r>
    </w:p>
    <w:p w:rsidR="00D44002" w:rsidRPr="00F31CE3" w:rsidP="00F31CE3">
      <w:r w:rsidRPr="00F31CE3">
        <w:t>or</w:t>
      </w:r>
    </w:p>
    <w:p w:rsidR="00D44002" w:rsidRPr="00F31CE3" w:rsidP="00F31CE3">
      <w:pPr>
        <w:numPr>
          <w:ilvl w:val="0"/>
          <w:numId w:val="10"/>
        </w:numPr>
        <w:ind w:left="720" w:hanging="360"/>
        <w:jc w:val="left"/>
      </w:pPr>
      <w:r w:rsidRPr="00F31CE3">
        <w:t>all 4 units within Group D - Bench-tops</w:t>
      </w:r>
    </w:p>
    <w:p w:rsidR="00D44002" w:rsidRPr="00F31CE3" w:rsidP="00F31CE3">
      <w:pPr>
        <w:numPr>
          <w:ilvl w:val="0"/>
          <w:numId w:val="10"/>
        </w:numPr>
        <w:ind w:left="720" w:hanging="360"/>
        <w:jc w:val="left"/>
      </w:pPr>
      <w:r w:rsidRPr="00F31CE3">
        <w:t>the remaining units can be selected from any elective group or the general electives as long as the units have not previously been selected</w:t>
      </w:r>
    </w:p>
    <w:p w:rsidR="00D44002" w:rsidRPr="00F31CE3" w:rsidP="00F31CE3">
      <w:pPr>
        <w:numPr>
          <w:ilvl w:val="0"/>
          <w:numId w:val="10"/>
        </w:numPr>
        <w:ind w:left="720" w:hanging="360"/>
        <w:jc w:val="left"/>
      </w:pPr>
      <w:r w:rsidRPr="00F31CE3">
        <w:t>up to two elective units can be selected from any Training Package or accredited course, as long as they contribute to a valid, industry-supported vocational outcome and supports the AQF level of this qualification.</w:t>
      </w:r>
    </w:p>
    <w:p w:rsidR="00D44002" w:rsidRPr="00F31CE3" w:rsidP="00F31CE3">
      <w:r w:rsidRPr="00F31CE3">
        <w:t>Prerequisite units</w:t>
      </w:r>
    </w:p>
    <w:p w:rsidR="00D44002" w:rsidRPr="00F31CE3" w:rsidP="00F31CE3">
      <w:r w:rsidRPr="00F31CE3">
        <w:t>An asterisk (*) against a unit code below indicates that the unit has a prerequisite. Please check the unit for more information. All prerequisite requirements are packaged in the qualification.</w:t>
      </w:r>
    </w:p>
    <w:p w:rsidR="00D44002" w:rsidRPr="00F31CE3" w:rsidP="00F31CE3">
      <w:r w:rsidRPr="00F31CE3">
        <w:rPr>
          <w:rStyle w:val="Strong"/>
        </w:rPr>
        <w:t>Core units</w:t>
      </w:r>
    </w:p>
    <w:tbl>
      <w:tblPr>
        <w:tblStyle w:val="TableGrid"/>
        <w:tblW w:w="5000" w:type="pct"/>
        <w:jc w:val="left"/>
      </w:tblPr>
      <w:tblGrid>
        <w:gridCol w:w="1844"/>
        <w:gridCol w:w="7216"/>
      </w:tblGrid>
      <w:tr>
        <w:tblPrEx>
          <w:tblW w:w="5000" w:type="pct"/>
        </w:tblPrEx>
        <w:tc>
          <w:tcPr>
            <w:tcW w:w="0" w:type="auto"/>
          </w:tcPr>
          <w:p w:rsidR="00D44002" w:rsidRPr="00F31CE3" w:rsidP="00F31CE3">
            <w:pPr>
              <w:jc w:val="left"/>
            </w:pPr>
            <w:r w:rsidRPr="00F31CE3">
              <w:t>CPCCCA3002</w:t>
            </w:r>
            <w:r w:rsidRPr="00F31CE3">
              <w:t>*</w:t>
            </w:r>
          </w:p>
        </w:tc>
        <w:tc>
          <w:tcPr>
            <w:tcW w:w="0" w:type="auto"/>
          </w:tcPr>
          <w:p w:rsidR="00D44002" w:rsidRPr="00F31CE3" w:rsidP="00F31CE3">
            <w:pPr>
              <w:jc w:val="left"/>
            </w:pPr>
            <w:r w:rsidRPr="00F31CE3">
              <w:t>Carry out setting out</w:t>
            </w:r>
          </w:p>
        </w:tc>
      </w:tr>
      <w:tr>
        <w:tblPrEx>
          <w:tblW w:w="5000" w:type="pct"/>
        </w:tblPrEx>
        <w:tc>
          <w:tcPr>
            <w:tcW w:w="0" w:type="auto"/>
          </w:tcPr>
          <w:p w:rsidR="00D44002" w:rsidRPr="00F31CE3" w:rsidP="00F31CE3">
            <w:r w:rsidRPr="00F31CE3">
              <w:t>CPCCCM2006</w:t>
            </w:r>
          </w:p>
        </w:tc>
        <w:tc>
          <w:tcPr>
            <w:tcW w:w="0" w:type="auto"/>
          </w:tcPr>
          <w:p w:rsidR="00D44002" w:rsidRPr="00F31CE3" w:rsidP="00F31CE3">
            <w:r w:rsidRPr="00F31CE3">
              <w:t>Apply basic levelling procedures</w:t>
            </w:r>
          </w:p>
        </w:tc>
      </w:tr>
      <w:tr>
        <w:tblPrEx>
          <w:tblW w:w="5000" w:type="pct"/>
        </w:tblPrEx>
        <w:tc>
          <w:tcPr>
            <w:tcW w:w="0" w:type="auto"/>
          </w:tcPr>
          <w:p w:rsidR="00D44002" w:rsidRPr="00F31CE3" w:rsidP="00F31CE3">
            <w:r w:rsidRPr="00F31CE3">
              <w:t>CPCCCM2008</w:t>
            </w:r>
            <w:r w:rsidRPr="00F31CE3">
              <w:t>*</w:t>
            </w:r>
          </w:p>
        </w:tc>
        <w:tc>
          <w:tcPr>
            <w:tcW w:w="0" w:type="auto"/>
          </w:tcPr>
          <w:p w:rsidR="00D44002" w:rsidRPr="00F31CE3" w:rsidP="00F31CE3">
            <w:r w:rsidRPr="00F31CE3">
              <w:t>Erect and dismantle restricted height scaffolding</w:t>
            </w:r>
          </w:p>
        </w:tc>
      </w:tr>
      <w:tr>
        <w:tblPrEx>
          <w:tblW w:w="5000" w:type="pct"/>
        </w:tblPrEx>
        <w:tc>
          <w:tcPr>
            <w:tcW w:w="0" w:type="auto"/>
          </w:tcPr>
          <w:p w:rsidR="00D44002" w:rsidRPr="00F31CE3" w:rsidP="00F31CE3">
            <w:r w:rsidRPr="00F31CE3">
              <w:t>CPCCCM2012</w:t>
            </w:r>
            <w:r w:rsidRPr="00F31CE3">
              <w:t>*</w:t>
            </w:r>
          </w:p>
        </w:tc>
        <w:tc>
          <w:tcPr>
            <w:tcW w:w="0" w:type="auto"/>
          </w:tcPr>
          <w:p w:rsidR="00D44002" w:rsidRPr="00F31CE3" w:rsidP="00F31CE3">
            <w:r w:rsidRPr="00F31CE3">
              <w:t>Work safely at heights</w:t>
            </w:r>
          </w:p>
        </w:tc>
      </w:tr>
      <w:tr>
        <w:tblPrEx>
          <w:tblW w:w="5000" w:type="pct"/>
        </w:tblPrEx>
        <w:tc>
          <w:tcPr>
            <w:tcW w:w="0" w:type="auto"/>
          </w:tcPr>
          <w:p w:rsidR="00D44002" w:rsidRPr="00F31CE3" w:rsidP="00F31CE3">
            <w:r w:rsidRPr="00F31CE3">
              <w:t>CPCCOM1012</w:t>
            </w:r>
          </w:p>
        </w:tc>
        <w:tc>
          <w:tcPr>
            <w:tcW w:w="0" w:type="auto"/>
          </w:tcPr>
          <w:p w:rsidR="00D44002" w:rsidRPr="00F31CE3" w:rsidP="00F31CE3">
            <w:r w:rsidRPr="00F31CE3">
              <w:t>Work effectively and sustainably in the construction industry</w:t>
            </w:r>
          </w:p>
        </w:tc>
      </w:tr>
      <w:tr>
        <w:tblPrEx>
          <w:tblW w:w="5000" w:type="pct"/>
        </w:tblPrEx>
        <w:tc>
          <w:tcPr>
            <w:tcW w:w="0" w:type="auto"/>
          </w:tcPr>
          <w:p w:rsidR="00D44002" w:rsidRPr="00F31CE3" w:rsidP="00F31CE3">
            <w:r w:rsidRPr="00F31CE3">
              <w:t>CPCCOM1013</w:t>
            </w:r>
          </w:p>
        </w:tc>
        <w:tc>
          <w:tcPr>
            <w:tcW w:w="0" w:type="auto"/>
          </w:tcPr>
          <w:p w:rsidR="00D44002" w:rsidRPr="00F31CE3" w:rsidP="00F31CE3">
            <w:r w:rsidRPr="00F31CE3">
              <w:t>Plan and organise work</w:t>
            </w:r>
          </w:p>
        </w:tc>
      </w:tr>
      <w:tr>
        <w:tblPrEx>
          <w:tblW w:w="5000" w:type="pct"/>
        </w:tblPrEx>
        <w:tc>
          <w:tcPr>
            <w:tcW w:w="0" w:type="auto"/>
          </w:tcPr>
          <w:p w:rsidR="00D44002" w:rsidRPr="00F31CE3" w:rsidP="00F31CE3">
            <w:r w:rsidRPr="00F31CE3">
              <w:t>CPCCOM1014</w:t>
            </w:r>
          </w:p>
        </w:tc>
        <w:tc>
          <w:tcPr>
            <w:tcW w:w="0" w:type="auto"/>
          </w:tcPr>
          <w:p w:rsidR="00D44002" w:rsidRPr="00F31CE3" w:rsidP="00F31CE3">
            <w:r w:rsidRPr="00F31CE3">
              <w:t>Conduct workplace communication</w:t>
            </w:r>
          </w:p>
        </w:tc>
      </w:tr>
      <w:tr>
        <w:tblPrEx>
          <w:tblW w:w="5000" w:type="pct"/>
        </w:tblPrEx>
        <w:tc>
          <w:tcPr>
            <w:tcW w:w="0" w:type="auto"/>
          </w:tcPr>
          <w:p w:rsidR="00D44002" w:rsidRPr="00F31CE3" w:rsidP="00F31CE3">
            <w:r w:rsidRPr="00F31CE3">
              <w:t>CPCCOM1015</w:t>
            </w:r>
          </w:p>
        </w:tc>
        <w:tc>
          <w:tcPr>
            <w:tcW w:w="0" w:type="auto"/>
          </w:tcPr>
          <w:p w:rsidR="00D44002" w:rsidRPr="00F31CE3" w:rsidP="00F31CE3">
            <w:r w:rsidRPr="00F31CE3">
              <w:t>Carry out measurements and calculations</w:t>
            </w:r>
          </w:p>
        </w:tc>
      </w:tr>
      <w:tr>
        <w:tblPrEx>
          <w:tblW w:w="5000" w:type="pct"/>
        </w:tblPrEx>
        <w:tc>
          <w:tcPr>
            <w:tcW w:w="0" w:type="auto"/>
          </w:tcPr>
          <w:p w:rsidR="00D44002" w:rsidRPr="00F31CE3" w:rsidP="00F31CE3">
            <w:r w:rsidRPr="00F31CE3">
              <w:t>CPCCOM2001</w:t>
            </w:r>
            <w:r w:rsidRPr="00F31CE3">
              <w:t>*</w:t>
            </w:r>
          </w:p>
        </w:tc>
        <w:tc>
          <w:tcPr>
            <w:tcW w:w="0" w:type="auto"/>
          </w:tcPr>
          <w:p w:rsidR="00D44002" w:rsidRPr="00F31CE3" w:rsidP="00F31CE3">
            <w:r w:rsidRPr="00F31CE3">
              <w:t>Read and interpret plans and specifications</w:t>
            </w:r>
          </w:p>
        </w:tc>
      </w:tr>
      <w:tr>
        <w:tblPrEx>
          <w:tblW w:w="5000" w:type="pct"/>
        </w:tblPrEx>
        <w:tc>
          <w:tcPr>
            <w:tcW w:w="0" w:type="auto"/>
          </w:tcPr>
          <w:p w:rsidR="00D44002" w:rsidRPr="00F31CE3" w:rsidP="00F31CE3">
            <w:r w:rsidRPr="00F31CE3">
              <w:t>CPCCST2003</w:t>
            </w:r>
            <w:r w:rsidRPr="00F31CE3">
              <w:t>*</w:t>
            </w:r>
          </w:p>
        </w:tc>
        <w:tc>
          <w:tcPr>
            <w:tcW w:w="0" w:type="auto"/>
          </w:tcPr>
          <w:p w:rsidR="00D44002" w:rsidRPr="00F31CE3" w:rsidP="00F31CE3">
            <w:r w:rsidRPr="00F31CE3">
              <w:t>Finish stone</w:t>
            </w:r>
          </w:p>
        </w:tc>
      </w:tr>
      <w:tr>
        <w:tblPrEx>
          <w:tblW w:w="5000" w:type="pct"/>
        </w:tblPrEx>
        <w:tc>
          <w:tcPr>
            <w:tcW w:w="0" w:type="auto"/>
          </w:tcPr>
          <w:p w:rsidR="00D44002" w:rsidRPr="00F31CE3" w:rsidP="00F31CE3">
            <w:r w:rsidRPr="00F31CE3">
              <w:t>CPCCST2004</w:t>
            </w:r>
            <w:r w:rsidRPr="00F31CE3">
              <w:t>*</w:t>
            </w:r>
          </w:p>
        </w:tc>
        <w:tc>
          <w:tcPr>
            <w:tcW w:w="0" w:type="auto"/>
          </w:tcPr>
          <w:p w:rsidR="00D44002" w:rsidRPr="00F31CE3" w:rsidP="00F31CE3">
            <w:r w:rsidRPr="00F31CE3">
              <w:t>Lay stone</w:t>
            </w:r>
          </w:p>
        </w:tc>
      </w:tr>
      <w:tr>
        <w:tblPrEx>
          <w:tblW w:w="5000" w:type="pct"/>
        </w:tblPrEx>
        <w:tc>
          <w:tcPr>
            <w:tcW w:w="0" w:type="auto"/>
          </w:tcPr>
          <w:p w:rsidR="00D44002" w:rsidRPr="00F31CE3" w:rsidP="00F31CE3">
            <w:r w:rsidRPr="00F31CE3">
              <w:t>CPCCST2006</w:t>
            </w:r>
            <w:r w:rsidRPr="00F31CE3">
              <w:t>*</w:t>
            </w:r>
          </w:p>
        </w:tc>
        <w:tc>
          <w:tcPr>
            <w:tcW w:w="0" w:type="auto"/>
          </w:tcPr>
          <w:p w:rsidR="00D44002" w:rsidRPr="00F31CE3" w:rsidP="00F31CE3">
            <w:r w:rsidRPr="00F31CE3">
              <w:t>Identify and use stone products</w:t>
            </w:r>
          </w:p>
        </w:tc>
      </w:tr>
      <w:tr>
        <w:tblPrEx>
          <w:tblW w:w="5000" w:type="pct"/>
        </w:tblPrEx>
        <w:tc>
          <w:tcPr>
            <w:tcW w:w="0" w:type="auto"/>
          </w:tcPr>
          <w:p w:rsidR="00D44002" w:rsidRPr="00F31CE3" w:rsidP="00F31CE3">
            <w:r w:rsidRPr="00F31CE3">
              <w:t>CPCCST2007</w:t>
            </w:r>
            <w:r w:rsidRPr="00F31CE3">
              <w:t>*</w:t>
            </w:r>
          </w:p>
        </w:tc>
        <w:tc>
          <w:tcPr>
            <w:tcW w:w="0" w:type="auto"/>
          </w:tcPr>
          <w:p w:rsidR="00D44002" w:rsidRPr="00F31CE3" w:rsidP="00F31CE3">
            <w:r w:rsidRPr="00F31CE3">
              <w:t>Use stonemasonry tools, plant and equipment</w:t>
            </w:r>
          </w:p>
        </w:tc>
      </w:tr>
      <w:tr>
        <w:tblPrEx>
          <w:tblW w:w="5000" w:type="pct"/>
        </w:tblPrEx>
        <w:tc>
          <w:tcPr>
            <w:tcW w:w="0" w:type="auto"/>
          </w:tcPr>
          <w:p w:rsidR="00D44002" w:rsidRPr="00F31CE3" w:rsidP="00F31CE3">
            <w:r w:rsidRPr="00F31CE3">
              <w:t>CPCCST3001</w:t>
            </w:r>
            <w:r w:rsidRPr="00F31CE3">
              <w:t>*</w:t>
            </w:r>
          </w:p>
        </w:tc>
        <w:tc>
          <w:tcPr>
            <w:tcW w:w="0" w:type="auto"/>
          </w:tcPr>
          <w:p w:rsidR="00D44002" w:rsidRPr="00F31CE3" w:rsidP="00F31CE3">
            <w:r w:rsidRPr="00F31CE3">
              <w:t>Dress and mould stone</w:t>
            </w:r>
          </w:p>
        </w:tc>
      </w:tr>
      <w:tr>
        <w:tblPrEx>
          <w:tblW w:w="5000" w:type="pct"/>
        </w:tblPrEx>
        <w:tc>
          <w:tcPr>
            <w:tcW w:w="0" w:type="auto"/>
          </w:tcPr>
          <w:p w:rsidR="00D44002" w:rsidRPr="00F31CE3" w:rsidP="00F31CE3">
            <w:r w:rsidRPr="00F31CE3">
              <w:t>CPCCST3002</w:t>
            </w:r>
            <w:r w:rsidRPr="00F31CE3">
              <w:t>*</w:t>
            </w:r>
          </w:p>
        </w:tc>
        <w:tc>
          <w:tcPr>
            <w:tcW w:w="0" w:type="auto"/>
          </w:tcPr>
          <w:p w:rsidR="00D44002" w:rsidRPr="00F31CE3" w:rsidP="00F31CE3">
            <w:r w:rsidRPr="00F31CE3">
              <w:t>Shape solid stone</w:t>
            </w:r>
          </w:p>
        </w:tc>
      </w:tr>
      <w:tr>
        <w:tblPrEx>
          <w:tblW w:w="5000" w:type="pct"/>
        </w:tblPrEx>
        <w:tc>
          <w:tcPr>
            <w:tcW w:w="0" w:type="auto"/>
          </w:tcPr>
          <w:p w:rsidR="00D44002" w:rsidRPr="00F31CE3" w:rsidP="00F31CE3">
            <w:r w:rsidRPr="00F31CE3">
              <w:t>CPCCST3003</w:t>
            </w:r>
            <w:r w:rsidRPr="00F31CE3">
              <w:t>*</w:t>
            </w:r>
          </w:p>
        </w:tc>
        <w:tc>
          <w:tcPr>
            <w:tcW w:w="0" w:type="auto"/>
          </w:tcPr>
          <w:p w:rsidR="00D44002" w:rsidRPr="00F31CE3" w:rsidP="00F31CE3">
            <w:r w:rsidRPr="00F31CE3">
              <w:t>Split stone manually</w:t>
            </w:r>
          </w:p>
        </w:tc>
      </w:tr>
      <w:tr>
        <w:tblPrEx>
          <w:tblW w:w="5000" w:type="pct"/>
        </w:tblPrEx>
        <w:tc>
          <w:tcPr>
            <w:tcW w:w="0" w:type="auto"/>
          </w:tcPr>
          <w:p w:rsidR="00D44002" w:rsidRPr="00F31CE3" w:rsidP="00F31CE3">
            <w:r w:rsidRPr="00F31CE3">
              <w:t>CPCCST3004</w:t>
            </w:r>
            <w:r w:rsidRPr="00F31CE3">
              <w:t>*</w:t>
            </w:r>
          </w:p>
        </w:tc>
        <w:tc>
          <w:tcPr>
            <w:tcW w:w="0" w:type="auto"/>
          </w:tcPr>
          <w:p w:rsidR="00D44002" w:rsidRPr="00F31CE3" w:rsidP="00F31CE3">
            <w:r w:rsidRPr="00F31CE3">
              <w:t>Dress stone manually</w:t>
            </w:r>
          </w:p>
        </w:tc>
      </w:tr>
      <w:tr>
        <w:tblPrEx>
          <w:tblW w:w="5000" w:type="pct"/>
        </w:tblPrEx>
        <w:tc>
          <w:tcPr>
            <w:tcW w:w="0" w:type="auto"/>
          </w:tcPr>
          <w:p w:rsidR="00D44002" w:rsidRPr="00F31CE3" w:rsidP="00F31CE3">
            <w:r w:rsidRPr="00F31CE3">
              <w:t>CPCCST3006</w:t>
            </w:r>
            <w:r w:rsidRPr="00F31CE3">
              <w:t>*</w:t>
            </w:r>
          </w:p>
        </w:tc>
        <w:tc>
          <w:tcPr>
            <w:tcW w:w="0" w:type="auto"/>
          </w:tcPr>
          <w:p w:rsidR="00D44002" w:rsidRPr="00F31CE3" w:rsidP="00F31CE3">
            <w:r w:rsidRPr="00F31CE3">
              <w:t>Machine stone</w:t>
            </w:r>
          </w:p>
        </w:tc>
      </w:tr>
      <w:tr>
        <w:tblPrEx>
          <w:tblW w:w="5000" w:type="pct"/>
        </w:tblPrEx>
        <w:tc>
          <w:tcPr>
            <w:tcW w:w="0" w:type="auto"/>
          </w:tcPr>
          <w:p w:rsidR="00D44002" w:rsidRPr="00F31CE3" w:rsidP="00F31CE3">
            <w:r w:rsidRPr="00F31CE3">
              <w:t>CPCCST3010</w:t>
            </w:r>
            <w:r w:rsidRPr="00F31CE3">
              <w:t>*</w:t>
            </w:r>
          </w:p>
        </w:tc>
        <w:tc>
          <w:tcPr>
            <w:tcW w:w="0" w:type="auto"/>
          </w:tcPr>
          <w:p w:rsidR="00D44002" w:rsidRPr="00F31CE3" w:rsidP="00F31CE3">
            <w:r w:rsidRPr="00F31CE3">
              <w:t>Set out and cut letters in stone</w:t>
            </w:r>
          </w:p>
        </w:tc>
      </w:tr>
      <w:tr>
        <w:tblPrEx>
          <w:tblW w:w="5000" w:type="pct"/>
        </w:tblPrEx>
        <w:tc>
          <w:tcPr>
            <w:tcW w:w="0" w:type="auto"/>
          </w:tcPr>
          <w:p w:rsidR="00D44002" w:rsidRPr="00F31CE3" w:rsidP="00F31CE3">
            <w:r w:rsidRPr="00F31CE3">
              <w:t>CPCCST3022</w:t>
            </w:r>
            <w:r w:rsidRPr="00F31CE3">
              <w:t>*</w:t>
            </w:r>
          </w:p>
        </w:tc>
        <w:tc>
          <w:tcPr>
            <w:tcW w:w="0" w:type="auto"/>
          </w:tcPr>
          <w:p w:rsidR="00D44002" w:rsidRPr="00F31CE3" w:rsidP="00F31CE3">
            <w:r w:rsidRPr="00F31CE3">
              <w:t>Carry out profile work</w:t>
            </w:r>
          </w:p>
        </w:tc>
      </w:tr>
      <w:tr>
        <w:tblPrEx>
          <w:tblW w:w="5000" w:type="pct"/>
        </w:tblPrEx>
        <w:tc>
          <w:tcPr>
            <w:tcW w:w="0" w:type="auto"/>
          </w:tcPr>
          <w:p w:rsidR="00D44002" w:rsidRPr="00F31CE3" w:rsidP="00F31CE3">
            <w:r w:rsidRPr="00F31CE3">
              <w:t>CPCCWHS2001</w:t>
            </w:r>
          </w:p>
        </w:tc>
        <w:tc>
          <w:tcPr>
            <w:tcW w:w="0" w:type="auto"/>
          </w:tcPr>
          <w:p w:rsidR="00D44002" w:rsidRPr="00F31CE3" w:rsidP="00F31CE3">
            <w:r w:rsidRPr="00F31CE3">
              <w:t>Apply WHS requirements, policies and procedures in the construction industry</w:t>
            </w:r>
          </w:p>
        </w:tc>
      </w:tr>
    </w:tbl>
    <w:p w:rsidR="00D44002" w:rsidRPr="00F31CE3" w:rsidP="00F31CE3">
      <w:r w:rsidRPr="00F31CE3">
        <w:rPr>
          <w:rStyle w:val="Strong"/>
        </w:rPr>
        <w:t>Elective units</w:t>
      </w:r>
    </w:p>
    <w:p w:rsidR="00D44002" w:rsidRPr="00F31CE3" w:rsidP="00F31CE3">
      <w:r w:rsidRPr="00F31CE3">
        <w:t>Group A – Architectural heritage, conservation and restoration stonemasonry</w:t>
      </w:r>
    </w:p>
    <w:tbl>
      <w:tblPr>
        <w:tblStyle w:val="TableGrid"/>
        <w:tblW w:w="5000" w:type="pct"/>
        <w:jc w:val="left"/>
      </w:tblPr>
      <w:tblGrid>
        <w:gridCol w:w="1895"/>
        <w:gridCol w:w="7165"/>
      </w:tblGrid>
      <w:tr>
        <w:tblPrEx>
          <w:tblW w:w="5000" w:type="pct"/>
        </w:tblPrEx>
        <w:tc>
          <w:tcPr>
            <w:tcW w:w="0" w:type="auto"/>
          </w:tcPr>
          <w:p w:rsidR="00D44002" w:rsidRPr="00F31CE3" w:rsidP="00F31CE3">
            <w:pPr>
              <w:jc w:val="left"/>
            </w:pPr>
            <w:r w:rsidRPr="00F31CE3">
              <w:t>CPCCBL3016</w:t>
            </w:r>
            <w:r w:rsidRPr="00F31CE3">
              <w:t>*</w:t>
            </w:r>
          </w:p>
        </w:tc>
        <w:tc>
          <w:tcPr>
            <w:tcW w:w="0" w:type="auto"/>
          </w:tcPr>
          <w:p w:rsidR="00D44002" w:rsidRPr="00F31CE3" w:rsidP="00F31CE3">
            <w:pPr>
              <w:jc w:val="left"/>
            </w:pPr>
            <w:r w:rsidRPr="00F31CE3">
              <w:t>Construct battered masonry walls and piers</w:t>
            </w:r>
          </w:p>
        </w:tc>
      </w:tr>
      <w:tr>
        <w:tblPrEx>
          <w:tblW w:w="5000" w:type="pct"/>
        </w:tblPrEx>
        <w:tc>
          <w:tcPr>
            <w:tcW w:w="0" w:type="auto"/>
          </w:tcPr>
          <w:p w:rsidR="00D44002" w:rsidRPr="00F31CE3" w:rsidP="00F31CE3">
            <w:r w:rsidRPr="00F31CE3">
              <w:t>CPCCBL3017</w:t>
            </w:r>
            <w:r w:rsidRPr="00F31CE3">
              <w:t>*</w:t>
            </w:r>
          </w:p>
        </w:tc>
        <w:tc>
          <w:tcPr>
            <w:tcW w:w="0" w:type="auto"/>
          </w:tcPr>
          <w:p w:rsidR="00D44002" w:rsidRPr="00F31CE3" w:rsidP="00F31CE3">
            <w:r w:rsidRPr="00F31CE3">
              <w:t>Carry out tuck pointing and repointing to masonry</w:t>
            </w:r>
          </w:p>
        </w:tc>
      </w:tr>
      <w:tr>
        <w:tblPrEx>
          <w:tblW w:w="5000" w:type="pct"/>
        </w:tblPrEx>
        <w:tc>
          <w:tcPr>
            <w:tcW w:w="0" w:type="auto"/>
          </w:tcPr>
          <w:p w:rsidR="00D44002" w:rsidRPr="00F31CE3" w:rsidP="00F31CE3">
            <w:r w:rsidRPr="00F31CE3">
              <w:t>CPCCST3017</w:t>
            </w:r>
            <w:r w:rsidRPr="00F31CE3">
              <w:t>*</w:t>
            </w:r>
          </w:p>
        </w:tc>
        <w:tc>
          <w:tcPr>
            <w:tcW w:w="0" w:type="auto"/>
          </w:tcPr>
          <w:p w:rsidR="00D44002" w:rsidRPr="00F31CE3" w:rsidP="00F31CE3">
            <w:r w:rsidRPr="00F31CE3">
              <w:t>Construct stone arches</w:t>
            </w:r>
          </w:p>
        </w:tc>
      </w:tr>
      <w:tr>
        <w:tblPrEx>
          <w:tblW w:w="5000" w:type="pct"/>
        </w:tblPrEx>
        <w:tc>
          <w:tcPr>
            <w:tcW w:w="0" w:type="auto"/>
          </w:tcPr>
          <w:p w:rsidR="00D44002" w:rsidRPr="00F31CE3" w:rsidP="00F31CE3">
            <w:r w:rsidRPr="00F31CE3">
              <w:t>CPCCST3019</w:t>
            </w:r>
            <w:r w:rsidRPr="00F31CE3">
              <w:t>*</w:t>
            </w:r>
          </w:p>
        </w:tc>
        <w:tc>
          <w:tcPr>
            <w:tcW w:w="0" w:type="auto"/>
          </w:tcPr>
          <w:p w:rsidR="00D44002" w:rsidRPr="00F31CE3" w:rsidP="00F31CE3">
            <w:r w:rsidRPr="00F31CE3">
              <w:t>Lay stonemasonry stairs</w:t>
            </w:r>
          </w:p>
        </w:tc>
      </w:tr>
      <w:tr>
        <w:tblPrEx>
          <w:tblW w:w="5000" w:type="pct"/>
        </w:tblPrEx>
        <w:tc>
          <w:tcPr>
            <w:tcW w:w="0" w:type="auto"/>
          </w:tcPr>
          <w:p w:rsidR="00D44002" w:rsidRPr="00F31CE3" w:rsidP="00F31CE3">
            <w:r w:rsidRPr="00F31CE3">
              <w:t>CPCCST3021</w:t>
            </w:r>
            <w:r w:rsidRPr="00F31CE3">
              <w:t>*</w:t>
            </w:r>
          </w:p>
        </w:tc>
        <w:tc>
          <w:tcPr>
            <w:tcW w:w="0" w:type="auto"/>
          </w:tcPr>
          <w:p w:rsidR="00D44002" w:rsidRPr="00F31CE3" w:rsidP="00F31CE3">
            <w:r w:rsidRPr="00F31CE3">
              <w:t>Restore stone work</w:t>
            </w:r>
          </w:p>
        </w:tc>
      </w:tr>
      <w:tr>
        <w:tblPrEx>
          <w:tblW w:w="5000" w:type="pct"/>
        </w:tblPrEx>
        <w:tc>
          <w:tcPr>
            <w:tcW w:w="0" w:type="auto"/>
          </w:tcPr>
          <w:p w:rsidR="00D44002" w:rsidRPr="00F31CE3" w:rsidP="00F31CE3">
            <w:r w:rsidRPr="00F31CE3">
              <w:t>CPCCST3023</w:t>
            </w:r>
          </w:p>
        </w:tc>
        <w:tc>
          <w:tcPr>
            <w:tcW w:w="0" w:type="auto"/>
          </w:tcPr>
          <w:p w:rsidR="00D44002" w:rsidRPr="00F31CE3" w:rsidP="00F31CE3">
            <w:r w:rsidRPr="00F31CE3">
              <w:t>Apply drawing principles to stonemasonry</w:t>
            </w:r>
          </w:p>
        </w:tc>
      </w:tr>
      <w:tr>
        <w:tblPrEx>
          <w:tblW w:w="5000" w:type="pct"/>
        </w:tblPrEx>
        <w:tc>
          <w:tcPr>
            <w:tcW w:w="0" w:type="auto"/>
          </w:tcPr>
          <w:p w:rsidR="00D44002" w:rsidRPr="00F31CE3" w:rsidP="00F31CE3">
            <w:r w:rsidRPr="00F31CE3">
              <w:t>CPCCST3024</w:t>
            </w:r>
            <w:r w:rsidRPr="00F31CE3">
              <w:t>*</w:t>
            </w:r>
          </w:p>
        </w:tc>
        <w:tc>
          <w:tcPr>
            <w:tcW w:w="0" w:type="auto"/>
          </w:tcPr>
          <w:p w:rsidR="00D44002" w:rsidRPr="00F31CE3" w:rsidP="00F31CE3">
            <w:r w:rsidRPr="00F31CE3">
              <w:t>Apply conservation principles and practices to heritage stonework</w:t>
            </w:r>
          </w:p>
        </w:tc>
      </w:tr>
      <w:tr>
        <w:tblPrEx>
          <w:tblW w:w="5000" w:type="pct"/>
        </w:tblPrEx>
        <w:tc>
          <w:tcPr>
            <w:tcW w:w="0" w:type="auto"/>
          </w:tcPr>
          <w:p w:rsidR="00D44002" w:rsidRPr="00F31CE3" w:rsidP="00F31CE3">
            <w:r w:rsidRPr="00F31CE3">
              <w:t>CPCCST3025</w:t>
            </w:r>
            <w:r w:rsidRPr="00F31CE3">
              <w:t>*</w:t>
            </w:r>
          </w:p>
        </w:tc>
        <w:tc>
          <w:tcPr>
            <w:tcW w:w="0" w:type="auto"/>
          </w:tcPr>
          <w:p w:rsidR="00D44002" w:rsidRPr="00F31CE3" w:rsidP="00F31CE3">
            <w:r w:rsidRPr="00F31CE3">
              <w:t>Carry out basic stonemasonry demolition</w:t>
            </w:r>
          </w:p>
        </w:tc>
      </w:tr>
    </w:tbl>
    <w:p w:rsidR="00D44002" w:rsidRPr="00F31CE3" w:rsidP="00F31CE3">
      <w:r w:rsidRPr="00F31CE3">
        <w:t>Group B – Architectural new and contemporary works</w:t>
      </w:r>
    </w:p>
    <w:tbl>
      <w:tblPr>
        <w:tblStyle w:val="TableGrid"/>
        <w:tblW w:w="5000" w:type="pct"/>
        <w:jc w:val="left"/>
      </w:tblPr>
      <w:tblGrid>
        <w:gridCol w:w="1926"/>
        <w:gridCol w:w="7134"/>
      </w:tblGrid>
      <w:tr>
        <w:tblPrEx>
          <w:tblW w:w="5000" w:type="pct"/>
        </w:tblPrEx>
        <w:tc>
          <w:tcPr>
            <w:tcW w:w="0" w:type="auto"/>
          </w:tcPr>
          <w:p w:rsidR="00D44002" w:rsidRPr="00F31CE3" w:rsidP="00F31CE3">
            <w:pPr>
              <w:jc w:val="left"/>
            </w:pPr>
            <w:r w:rsidRPr="00F31CE3">
              <w:t>CPCCBL3016</w:t>
            </w:r>
            <w:r w:rsidRPr="00F31CE3">
              <w:t>*</w:t>
            </w:r>
          </w:p>
        </w:tc>
        <w:tc>
          <w:tcPr>
            <w:tcW w:w="0" w:type="auto"/>
          </w:tcPr>
          <w:p w:rsidR="00D44002" w:rsidRPr="00F31CE3" w:rsidP="00F31CE3">
            <w:pPr>
              <w:jc w:val="left"/>
            </w:pPr>
            <w:r w:rsidRPr="00F31CE3">
              <w:t>Construct battered masonry walls and piers</w:t>
            </w:r>
          </w:p>
        </w:tc>
      </w:tr>
      <w:tr>
        <w:tblPrEx>
          <w:tblW w:w="5000" w:type="pct"/>
        </w:tblPrEx>
        <w:tc>
          <w:tcPr>
            <w:tcW w:w="0" w:type="auto"/>
          </w:tcPr>
          <w:p w:rsidR="00D44002" w:rsidRPr="00F31CE3" w:rsidP="00F31CE3">
            <w:r w:rsidRPr="00F31CE3">
              <w:t>CPCCPA3001</w:t>
            </w:r>
            <w:r w:rsidRPr="00F31CE3">
              <w:t>*</w:t>
            </w:r>
          </w:p>
        </w:tc>
        <w:tc>
          <w:tcPr>
            <w:tcW w:w="0" w:type="auto"/>
          </w:tcPr>
          <w:p w:rsidR="00D44002" w:rsidRPr="00F31CE3" w:rsidP="00F31CE3">
            <w:r w:rsidRPr="00F31CE3">
              <w:t>Prepare subgrade, base and bedding course for segmental paving</w:t>
            </w:r>
          </w:p>
        </w:tc>
      </w:tr>
      <w:tr>
        <w:tblPrEx>
          <w:tblW w:w="5000" w:type="pct"/>
        </w:tblPrEx>
        <w:tc>
          <w:tcPr>
            <w:tcW w:w="0" w:type="auto"/>
          </w:tcPr>
          <w:p w:rsidR="00D44002" w:rsidRPr="00F31CE3" w:rsidP="00F31CE3">
            <w:r w:rsidRPr="00F31CE3">
              <w:t>CPCCST3012</w:t>
            </w:r>
            <w:r w:rsidRPr="00F31CE3">
              <w:t>*</w:t>
            </w:r>
          </w:p>
        </w:tc>
        <w:tc>
          <w:tcPr>
            <w:tcW w:w="0" w:type="auto"/>
          </w:tcPr>
          <w:p w:rsidR="00D44002" w:rsidRPr="00F31CE3" w:rsidP="00F31CE3">
            <w:r w:rsidRPr="00F31CE3">
              <w:t>Build stone veneer walls</w:t>
            </w:r>
          </w:p>
        </w:tc>
      </w:tr>
      <w:tr>
        <w:tblPrEx>
          <w:tblW w:w="5000" w:type="pct"/>
        </w:tblPrEx>
        <w:tc>
          <w:tcPr>
            <w:tcW w:w="0" w:type="auto"/>
          </w:tcPr>
          <w:p w:rsidR="00D44002" w:rsidRPr="00F31CE3" w:rsidP="00F31CE3">
            <w:r w:rsidRPr="00F31CE3">
              <w:t>CPCCST3016</w:t>
            </w:r>
            <w:r w:rsidRPr="00F31CE3">
              <w:t>*</w:t>
            </w:r>
          </w:p>
        </w:tc>
        <w:tc>
          <w:tcPr>
            <w:tcW w:w="0" w:type="auto"/>
          </w:tcPr>
          <w:p w:rsidR="00D44002" w:rsidRPr="00F31CE3" w:rsidP="00F31CE3">
            <w:r w:rsidRPr="00F31CE3">
              <w:t>Build solid stonemasonry walls</w:t>
            </w:r>
          </w:p>
        </w:tc>
      </w:tr>
      <w:tr>
        <w:tblPrEx>
          <w:tblW w:w="5000" w:type="pct"/>
        </w:tblPrEx>
        <w:tc>
          <w:tcPr>
            <w:tcW w:w="0" w:type="auto"/>
          </w:tcPr>
          <w:p w:rsidR="00D44002" w:rsidRPr="00F31CE3" w:rsidP="00F31CE3">
            <w:r w:rsidRPr="00F31CE3">
              <w:t>CPCCST3017</w:t>
            </w:r>
            <w:r w:rsidRPr="00F31CE3">
              <w:t>*</w:t>
            </w:r>
          </w:p>
        </w:tc>
        <w:tc>
          <w:tcPr>
            <w:tcW w:w="0" w:type="auto"/>
          </w:tcPr>
          <w:p w:rsidR="00D44002" w:rsidRPr="00F31CE3" w:rsidP="00F31CE3">
            <w:r w:rsidRPr="00F31CE3">
              <w:t>Construct stone arches</w:t>
            </w:r>
          </w:p>
        </w:tc>
      </w:tr>
      <w:tr>
        <w:tblPrEx>
          <w:tblW w:w="5000" w:type="pct"/>
        </w:tblPrEx>
        <w:tc>
          <w:tcPr>
            <w:tcW w:w="0" w:type="auto"/>
          </w:tcPr>
          <w:p w:rsidR="00D44002" w:rsidRPr="00F31CE3" w:rsidP="00F31CE3">
            <w:r w:rsidRPr="00F31CE3">
              <w:t>CPCCST3019</w:t>
            </w:r>
            <w:r w:rsidRPr="00F31CE3">
              <w:t>*</w:t>
            </w:r>
          </w:p>
        </w:tc>
        <w:tc>
          <w:tcPr>
            <w:tcW w:w="0" w:type="auto"/>
          </w:tcPr>
          <w:p w:rsidR="00D44002" w:rsidRPr="00F31CE3" w:rsidP="00F31CE3">
            <w:r w:rsidRPr="00F31CE3">
              <w:t>Lay stonemasonry stairs</w:t>
            </w:r>
          </w:p>
        </w:tc>
      </w:tr>
      <w:tr>
        <w:tblPrEx>
          <w:tblW w:w="5000" w:type="pct"/>
        </w:tblPrEx>
        <w:tc>
          <w:tcPr>
            <w:tcW w:w="0" w:type="auto"/>
          </w:tcPr>
          <w:p w:rsidR="00D44002" w:rsidRPr="00F31CE3" w:rsidP="00F31CE3">
            <w:r w:rsidRPr="00F31CE3">
              <w:t>CPCCST3020</w:t>
            </w:r>
            <w:r w:rsidRPr="00F31CE3">
              <w:t>*</w:t>
            </w:r>
          </w:p>
        </w:tc>
        <w:tc>
          <w:tcPr>
            <w:tcW w:w="0" w:type="auto"/>
          </w:tcPr>
          <w:p w:rsidR="00D44002" w:rsidRPr="00F31CE3" w:rsidP="00F31CE3">
            <w:r w:rsidRPr="00F31CE3">
              <w:t>Produce reconstituted stone </w:t>
            </w:r>
          </w:p>
        </w:tc>
      </w:tr>
    </w:tbl>
    <w:p w:rsidR="00D44002" w:rsidRPr="00F31CE3" w:rsidP="00F31CE3">
      <w:r w:rsidRPr="00F31CE3">
        <w:t>Group C – Monumental</w:t>
      </w:r>
    </w:p>
    <w:tbl>
      <w:tblPr>
        <w:tblStyle w:val="TableGrid"/>
        <w:tblW w:w="5000" w:type="pct"/>
        <w:jc w:val="left"/>
      </w:tblPr>
      <w:tblGrid>
        <w:gridCol w:w="2922"/>
        <w:gridCol w:w="6138"/>
      </w:tblGrid>
      <w:tr>
        <w:tblPrEx>
          <w:tblW w:w="5000" w:type="pct"/>
        </w:tblPrEx>
        <w:tc>
          <w:tcPr>
            <w:tcW w:w="0" w:type="auto"/>
          </w:tcPr>
          <w:p w:rsidR="00D44002" w:rsidRPr="00F31CE3" w:rsidP="00F31CE3">
            <w:pPr>
              <w:jc w:val="left"/>
            </w:pPr>
            <w:r w:rsidRPr="00F31CE3">
              <w:t>CPCCCM2002</w:t>
            </w:r>
            <w:r w:rsidRPr="00F31CE3">
              <w:t>*</w:t>
            </w:r>
          </w:p>
        </w:tc>
        <w:tc>
          <w:tcPr>
            <w:tcW w:w="0" w:type="auto"/>
          </w:tcPr>
          <w:p w:rsidR="00D44002" w:rsidRPr="00F31CE3" w:rsidP="00F31CE3">
            <w:pPr>
              <w:jc w:val="left"/>
            </w:pPr>
            <w:r w:rsidRPr="00F31CE3">
              <w:t>Carry out hand excavation</w:t>
            </w:r>
          </w:p>
        </w:tc>
      </w:tr>
      <w:tr>
        <w:tblPrEx>
          <w:tblW w:w="5000" w:type="pct"/>
        </w:tblPrEx>
        <w:tc>
          <w:tcPr>
            <w:tcW w:w="0" w:type="auto"/>
          </w:tcPr>
          <w:p w:rsidR="00D44002" w:rsidRPr="00F31CE3" w:rsidP="00F31CE3">
            <w:r w:rsidRPr="00F31CE3">
              <w:t>CPCCST3011</w:t>
            </w:r>
            <w:r w:rsidRPr="00F31CE3">
              <w:t>*</w:t>
            </w:r>
          </w:p>
        </w:tc>
        <w:tc>
          <w:tcPr>
            <w:tcW w:w="0" w:type="auto"/>
          </w:tcPr>
          <w:p w:rsidR="00D44002" w:rsidRPr="00F31CE3" w:rsidP="00F31CE3">
            <w:r w:rsidRPr="00F31CE3">
              <w:t>Plan monument construction</w:t>
            </w:r>
          </w:p>
        </w:tc>
      </w:tr>
      <w:tr>
        <w:tblPrEx>
          <w:tblW w:w="5000" w:type="pct"/>
        </w:tblPrEx>
        <w:tc>
          <w:tcPr>
            <w:tcW w:w="0" w:type="auto"/>
          </w:tcPr>
          <w:p w:rsidR="00D44002" w:rsidRPr="00F31CE3" w:rsidP="00F31CE3">
            <w:r w:rsidRPr="00F31CE3">
              <w:t>CPCCST3013</w:t>
            </w:r>
            <w:r w:rsidRPr="00F31CE3">
              <w:t>*</w:t>
            </w:r>
          </w:p>
        </w:tc>
        <w:tc>
          <w:tcPr>
            <w:tcW w:w="0" w:type="auto"/>
          </w:tcPr>
          <w:p w:rsidR="00D44002" w:rsidRPr="00F31CE3" w:rsidP="00F31CE3">
            <w:r w:rsidRPr="00F31CE3">
              <w:t>Carry out cemetery monument fixing</w:t>
            </w:r>
          </w:p>
        </w:tc>
      </w:tr>
      <w:tr>
        <w:tblPrEx>
          <w:tblW w:w="5000" w:type="pct"/>
        </w:tblPrEx>
        <w:tc>
          <w:tcPr>
            <w:tcW w:w="0" w:type="auto"/>
          </w:tcPr>
          <w:p w:rsidR="00D44002" w:rsidRPr="00F31CE3" w:rsidP="00F31CE3">
            <w:r w:rsidRPr="00F31CE3">
              <w:t>CPCCST3015</w:t>
            </w:r>
            <w:r w:rsidRPr="00F31CE3">
              <w:t>*</w:t>
            </w:r>
          </w:p>
        </w:tc>
        <w:tc>
          <w:tcPr>
            <w:tcW w:w="0" w:type="auto"/>
          </w:tcPr>
          <w:p w:rsidR="00D44002" w:rsidRPr="00F31CE3" w:rsidP="00F31CE3">
            <w:r w:rsidRPr="00F31CE3">
              <w:t>Apply gilding to stone</w:t>
            </w:r>
          </w:p>
        </w:tc>
      </w:tr>
      <w:tr>
        <w:tblPrEx>
          <w:tblW w:w="5000" w:type="pct"/>
        </w:tblPrEx>
        <w:tc>
          <w:tcPr>
            <w:tcW w:w="0" w:type="auto"/>
          </w:tcPr>
          <w:p w:rsidR="00D44002" w:rsidRPr="00F31CE3" w:rsidP="00F31CE3">
            <w:r w:rsidRPr="00F31CE3">
              <w:t>CPCCST3018</w:t>
            </w:r>
            <w:r w:rsidRPr="00F31CE3">
              <w:t>*</w:t>
            </w:r>
          </w:p>
        </w:tc>
        <w:tc>
          <w:tcPr>
            <w:tcW w:w="0" w:type="auto"/>
          </w:tcPr>
          <w:p w:rsidR="00D44002" w:rsidRPr="00F31CE3" w:rsidP="00F31CE3">
            <w:r w:rsidRPr="00F31CE3">
              <w:t>Inlay lead to stone</w:t>
            </w:r>
          </w:p>
        </w:tc>
      </w:tr>
    </w:tbl>
    <w:p w:rsidR="00D44002" w:rsidRPr="00F31CE3" w:rsidP="00F31CE3">
      <w:r w:rsidRPr="00F31CE3">
        <w:t>Group D – Bench-tops</w:t>
      </w:r>
    </w:p>
    <w:tbl>
      <w:tblPr>
        <w:tblStyle w:val="TableGrid"/>
        <w:tblW w:w="5000" w:type="pct"/>
        <w:jc w:val="left"/>
      </w:tblPr>
      <w:tblGrid>
        <w:gridCol w:w="1833"/>
        <w:gridCol w:w="7227"/>
      </w:tblGrid>
      <w:tr>
        <w:tblPrEx>
          <w:tblW w:w="5000" w:type="pct"/>
        </w:tblPrEx>
        <w:tc>
          <w:tcPr>
            <w:tcW w:w="0" w:type="auto"/>
          </w:tcPr>
          <w:p w:rsidR="00D44002" w:rsidRPr="00F31CE3" w:rsidP="00F31CE3">
            <w:pPr>
              <w:jc w:val="left"/>
            </w:pPr>
            <w:r w:rsidRPr="00F31CE3">
              <w:t>CPCCCM2005</w:t>
            </w:r>
            <w:r w:rsidRPr="00F31CE3">
              <w:t>*</w:t>
            </w:r>
          </w:p>
        </w:tc>
        <w:tc>
          <w:tcPr>
            <w:tcW w:w="0" w:type="auto"/>
          </w:tcPr>
          <w:p w:rsidR="00D44002" w:rsidRPr="00F31CE3" w:rsidP="00F31CE3">
            <w:pPr>
              <w:jc w:val="left"/>
            </w:pPr>
            <w:r w:rsidRPr="00F31CE3">
              <w:t>Use construction tools and equipment</w:t>
            </w:r>
          </w:p>
        </w:tc>
      </w:tr>
      <w:tr>
        <w:tblPrEx>
          <w:tblW w:w="5000" w:type="pct"/>
        </w:tblPrEx>
        <w:tc>
          <w:tcPr>
            <w:tcW w:w="0" w:type="auto"/>
          </w:tcPr>
          <w:p w:rsidR="00D44002" w:rsidRPr="00F31CE3" w:rsidP="00F31CE3">
            <w:r w:rsidRPr="00F31CE3">
              <w:t>CPCCJN2001</w:t>
            </w:r>
            <w:r w:rsidRPr="00F31CE3">
              <w:t>*</w:t>
            </w:r>
          </w:p>
        </w:tc>
        <w:tc>
          <w:tcPr>
            <w:tcW w:w="0" w:type="auto"/>
          </w:tcPr>
          <w:p w:rsidR="00D44002" w:rsidRPr="00F31CE3" w:rsidP="00F31CE3">
            <w:r w:rsidRPr="00F31CE3">
              <w:t>Assemble components</w:t>
            </w:r>
          </w:p>
        </w:tc>
      </w:tr>
      <w:tr>
        <w:tblPrEx>
          <w:tblW w:w="5000" w:type="pct"/>
        </w:tblPrEx>
        <w:tc>
          <w:tcPr>
            <w:tcW w:w="0" w:type="auto"/>
          </w:tcPr>
          <w:p w:rsidR="00D44002" w:rsidRPr="00F31CE3" w:rsidP="00F31CE3">
            <w:r w:rsidRPr="00F31CE3">
              <w:t>CPCCJN2003</w:t>
            </w:r>
            <w:r w:rsidRPr="00F31CE3">
              <w:t>*</w:t>
            </w:r>
          </w:p>
        </w:tc>
        <w:tc>
          <w:tcPr>
            <w:tcW w:w="0" w:type="auto"/>
          </w:tcPr>
          <w:p w:rsidR="00D44002" w:rsidRPr="00F31CE3" w:rsidP="00F31CE3">
            <w:r w:rsidRPr="00F31CE3">
              <w:t>Package manufactured products for transport</w:t>
            </w:r>
          </w:p>
        </w:tc>
      </w:tr>
      <w:tr>
        <w:tblPrEx>
          <w:tblW w:w="5000" w:type="pct"/>
        </w:tblPrEx>
        <w:tc>
          <w:tcPr>
            <w:tcW w:w="0" w:type="auto"/>
          </w:tcPr>
          <w:p w:rsidR="00D44002" w:rsidRPr="00F31CE3" w:rsidP="00F31CE3">
            <w:r w:rsidRPr="00F31CE3">
              <w:t>CPCCST3009</w:t>
            </w:r>
            <w:r w:rsidRPr="00F31CE3">
              <w:t>*</w:t>
            </w:r>
          </w:p>
        </w:tc>
        <w:tc>
          <w:tcPr>
            <w:tcW w:w="0" w:type="auto"/>
          </w:tcPr>
          <w:p w:rsidR="00D44002" w:rsidRPr="00F31CE3" w:rsidP="00F31CE3">
            <w:r w:rsidRPr="00F31CE3">
              <w:t>Use computer-controlled static machinery to produce stone components</w:t>
            </w:r>
          </w:p>
        </w:tc>
      </w:tr>
    </w:tbl>
    <w:p w:rsidR="00D44002" w:rsidRPr="00F31CE3" w:rsidP="00F31CE3">
      <w:r w:rsidRPr="00F31CE3">
        <w:rPr>
          <w:rStyle w:val="Strong"/>
        </w:rPr>
        <w:t>General electives</w:t>
      </w:r>
    </w:p>
    <w:tbl>
      <w:tblPr>
        <w:tblStyle w:val="TableGrid"/>
        <w:tblW w:w="5000" w:type="pct"/>
        <w:jc w:val="left"/>
      </w:tblPr>
      <w:tblGrid>
        <w:gridCol w:w="1800"/>
        <w:gridCol w:w="7260"/>
      </w:tblGrid>
      <w:tr>
        <w:tblPrEx>
          <w:tblW w:w="5000" w:type="pct"/>
        </w:tblPrEx>
        <w:tc>
          <w:tcPr>
            <w:tcW w:w="0" w:type="auto"/>
          </w:tcPr>
          <w:p w:rsidR="00D44002" w:rsidRPr="00F31CE3" w:rsidP="00F31CE3">
            <w:pPr>
              <w:jc w:val="left"/>
            </w:pPr>
            <w:r w:rsidRPr="00F31CE3">
              <w:t>BSBESB301</w:t>
            </w:r>
          </w:p>
        </w:tc>
        <w:tc>
          <w:tcPr>
            <w:tcW w:w="0" w:type="auto"/>
          </w:tcPr>
          <w:p w:rsidR="00D44002" w:rsidRPr="00F31CE3" w:rsidP="00F31CE3">
            <w:pPr>
              <w:jc w:val="left"/>
            </w:pPr>
            <w:r w:rsidRPr="00F31CE3">
              <w:t>Investigate business opportunities</w:t>
            </w:r>
          </w:p>
        </w:tc>
      </w:tr>
      <w:tr>
        <w:tblPrEx>
          <w:tblW w:w="5000" w:type="pct"/>
        </w:tblPrEx>
        <w:tc>
          <w:tcPr>
            <w:tcW w:w="0" w:type="auto"/>
          </w:tcPr>
          <w:p w:rsidR="00D44002" w:rsidRPr="00F31CE3" w:rsidP="00F31CE3">
            <w:r w:rsidRPr="00F31CE3">
              <w:t>BSBESB407</w:t>
            </w:r>
          </w:p>
        </w:tc>
        <w:tc>
          <w:tcPr>
            <w:tcW w:w="0" w:type="auto"/>
          </w:tcPr>
          <w:p w:rsidR="00D44002" w:rsidRPr="00F31CE3" w:rsidP="00F31CE3">
            <w:r w:rsidRPr="00F31CE3">
              <w:t>Manage finances for new business ventures</w:t>
            </w:r>
          </w:p>
        </w:tc>
      </w:tr>
      <w:tr>
        <w:tblPrEx>
          <w:tblW w:w="5000" w:type="pct"/>
        </w:tblPrEx>
        <w:tc>
          <w:tcPr>
            <w:tcW w:w="0" w:type="auto"/>
          </w:tcPr>
          <w:p w:rsidR="00D44002" w:rsidRPr="00F31CE3" w:rsidP="00F31CE3">
            <w:r w:rsidRPr="00F31CE3">
              <w:t>CPCCCO2013</w:t>
            </w:r>
            <w:r w:rsidRPr="00F31CE3">
              <w:t>*</w:t>
            </w:r>
          </w:p>
        </w:tc>
        <w:tc>
          <w:tcPr>
            <w:tcW w:w="0" w:type="auto"/>
          </w:tcPr>
          <w:p w:rsidR="00D44002" w:rsidRPr="00F31CE3" w:rsidP="00F31CE3">
            <w:r w:rsidRPr="00F31CE3">
              <w:t>Carry out concreting to simple forms</w:t>
            </w:r>
          </w:p>
        </w:tc>
      </w:tr>
      <w:tr>
        <w:tblPrEx>
          <w:tblW w:w="5000" w:type="pct"/>
        </w:tblPrEx>
        <w:tc>
          <w:tcPr>
            <w:tcW w:w="0" w:type="auto"/>
          </w:tcPr>
          <w:p w:rsidR="00D44002" w:rsidRPr="00F31CE3" w:rsidP="00F31CE3">
            <w:r w:rsidRPr="00F31CE3">
              <w:t>CPCCPA3002</w:t>
            </w:r>
            <w:r w:rsidRPr="00F31CE3">
              <w:t>*</w:t>
            </w:r>
          </w:p>
        </w:tc>
        <w:tc>
          <w:tcPr>
            <w:tcW w:w="0" w:type="auto"/>
          </w:tcPr>
          <w:p w:rsidR="00D44002" w:rsidRPr="00F31CE3" w:rsidP="00F31CE3">
            <w:r w:rsidRPr="00F31CE3">
              <w:t>Lay segmental paving</w:t>
            </w:r>
          </w:p>
        </w:tc>
      </w:tr>
      <w:tr>
        <w:tblPrEx>
          <w:tblW w:w="5000" w:type="pct"/>
        </w:tblPrEx>
        <w:tc>
          <w:tcPr>
            <w:tcW w:w="0" w:type="auto"/>
          </w:tcPr>
          <w:p w:rsidR="00D44002" w:rsidRPr="00F31CE3" w:rsidP="00F31CE3">
            <w:r w:rsidRPr="00F31CE3">
              <w:t>CPCCPA3003</w:t>
            </w:r>
            <w:r w:rsidRPr="00F31CE3">
              <w:t>*</w:t>
            </w:r>
          </w:p>
        </w:tc>
        <w:tc>
          <w:tcPr>
            <w:tcW w:w="0" w:type="auto"/>
          </w:tcPr>
          <w:p w:rsidR="00D44002" w:rsidRPr="00F31CE3" w:rsidP="00F31CE3">
            <w:r w:rsidRPr="00F31CE3">
              <w:t>Cut segmental paving</w:t>
            </w:r>
          </w:p>
        </w:tc>
      </w:tr>
      <w:tr>
        <w:tblPrEx>
          <w:tblW w:w="5000" w:type="pct"/>
        </w:tblPrEx>
        <w:tc>
          <w:tcPr>
            <w:tcW w:w="0" w:type="auto"/>
          </w:tcPr>
          <w:p w:rsidR="00D44002" w:rsidRPr="00F31CE3" w:rsidP="00F31CE3">
            <w:r w:rsidRPr="00F31CE3">
              <w:t>CPCCSC2002</w:t>
            </w:r>
            <w:r w:rsidRPr="00F31CE3">
              <w:t>*</w:t>
            </w:r>
          </w:p>
        </w:tc>
        <w:tc>
          <w:tcPr>
            <w:tcW w:w="0" w:type="auto"/>
          </w:tcPr>
          <w:p w:rsidR="00D44002" w:rsidRPr="00F31CE3" w:rsidP="00F31CE3">
            <w:r w:rsidRPr="00F31CE3">
              <w:t>Erect and dismantle basic scaffolding</w:t>
            </w:r>
          </w:p>
        </w:tc>
      </w:tr>
      <w:tr>
        <w:tblPrEx>
          <w:tblW w:w="5000" w:type="pct"/>
        </w:tblPrEx>
        <w:tc>
          <w:tcPr>
            <w:tcW w:w="0" w:type="auto"/>
          </w:tcPr>
          <w:p w:rsidR="00D44002" w:rsidRPr="00F31CE3" w:rsidP="00F31CE3">
            <w:r w:rsidRPr="00F31CE3">
              <w:t>CPCCST2001</w:t>
            </w:r>
            <w:r w:rsidRPr="00F31CE3">
              <w:t>*</w:t>
            </w:r>
          </w:p>
        </w:tc>
        <w:tc>
          <w:tcPr>
            <w:tcW w:w="0" w:type="auto"/>
          </w:tcPr>
          <w:p w:rsidR="00D44002" w:rsidRPr="00F31CE3" w:rsidP="00F31CE3">
            <w:r w:rsidRPr="00F31CE3">
              <w:t>Prepare for stonemasonry construction process</w:t>
            </w:r>
          </w:p>
        </w:tc>
      </w:tr>
      <w:tr>
        <w:tblPrEx>
          <w:tblW w:w="5000" w:type="pct"/>
        </w:tblPrEx>
        <w:tc>
          <w:tcPr>
            <w:tcW w:w="0" w:type="auto"/>
          </w:tcPr>
          <w:p w:rsidR="00D44002" w:rsidRPr="00F31CE3" w:rsidP="00F31CE3">
            <w:r w:rsidRPr="00F31CE3">
              <w:t>CPCCST2005</w:t>
            </w:r>
            <w:r w:rsidRPr="00F31CE3">
              <w:t>*</w:t>
            </w:r>
          </w:p>
        </w:tc>
        <w:tc>
          <w:tcPr>
            <w:tcW w:w="0" w:type="auto"/>
          </w:tcPr>
          <w:p w:rsidR="00D44002" w:rsidRPr="00F31CE3" w:rsidP="00F31CE3">
            <w:r w:rsidRPr="00F31CE3">
              <w:t>Carry out load slinging of off-site materials</w:t>
            </w:r>
          </w:p>
        </w:tc>
      </w:tr>
      <w:tr>
        <w:tblPrEx>
          <w:tblW w:w="5000" w:type="pct"/>
        </w:tblPrEx>
        <w:tc>
          <w:tcPr>
            <w:tcW w:w="0" w:type="auto"/>
          </w:tcPr>
          <w:p w:rsidR="00D44002" w:rsidRPr="00F31CE3" w:rsidP="00F31CE3">
            <w:r w:rsidRPr="00F31CE3">
              <w:t>CPCCST3007</w:t>
            </w:r>
            <w:r w:rsidRPr="00F31CE3">
              <w:t>*</w:t>
            </w:r>
          </w:p>
        </w:tc>
        <w:tc>
          <w:tcPr>
            <w:tcW w:w="0" w:type="auto"/>
          </w:tcPr>
          <w:p w:rsidR="00D44002" w:rsidRPr="00F31CE3" w:rsidP="00F31CE3">
            <w:r w:rsidRPr="00F31CE3">
              <w:t>Turn stone</w:t>
            </w:r>
          </w:p>
        </w:tc>
      </w:tr>
      <w:tr>
        <w:tblPrEx>
          <w:tblW w:w="5000" w:type="pct"/>
        </w:tblPrEx>
        <w:tc>
          <w:tcPr>
            <w:tcW w:w="0" w:type="auto"/>
          </w:tcPr>
          <w:p w:rsidR="00D44002" w:rsidRPr="00F31CE3" w:rsidP="00F31CE3">
            <w:r w:rsidRPr="00F31CE3">
              <w:t>CPCCST3009</w:t>
            </w:r>
            <w:r w:rsidRPr="00F31CE3">
              <w:t>*</w:t>
            </w:r>
          </w:p>
        </w:tc>
        <w:tc>
          <w:tcPr>
            <w:tcW w:w="0" w:type="auto"/>
          </w:tcPr>
          <w:p w:rsidR="00D44002" w:rsidRPr="00F31CE3" w:rsidP="00F31CE3">
            <w:r w:rsidRPr="00F31CE3">
              <w:t>Use computer-controlled static machinery to produce stone components</w:t>
            </w:r>
          </w:p>
        </w:tc>
      </w:tr>
      <w:tr>
        <w:tblPrEx>
          <w:tblW w:w="5000" w:type="pct"/>
        </w:tblPrEx>
        <w:tc>
          <w:tcPr>
            <w:tcW w:w="0" w:type="auto"/>
          </w:tcPr>
          <w:p w:rsidR="00D44002" w:rsidRPr="00F31CE3" w:rsidP="00F31CE3">
            <w:r w:rsidRPr="00F31CE3">
              <w:t>CPCCST3014</w:t>
            </w:r>
            <w:r w:rsidRPr="00F31CE3">
              <w:t>*</w:t>
            </w:r>
          </w:p>
        </w:tc>
        <w:tc>
          <w:tcPr>
            <w:tcW w:w="0" w:type="auto"/>
          </w:tcPr>
          <w:p w:rsidR="00D44002" w:rsidRPr="00F31CE3" w:rsidP="00F31CE3">
            <w:r w:rsidRPr="00F31CE3">
              <w:t>Set and anchor stone facades</w:t>
            </w:r>
          </w:p>
        </w:tc>
      </w:tr>
      <w:tr>
        <w:tblPrEx>
          <w:tblW w:w="5000" w:type="pct"/>
        </w:tblPrEx>
        <w:tc>
          <w:tcPr>
            <w:tcW w:w="0" w:type="auto"/>
          </w:tcPr>
          <w:p w:rsidR="00D44002" w:rsidRPr="00F31CE3" w:rsidP="00F31CE3">
            <w:r w:rsidRPr="00F31CE3">
              <w:t>CPCCST3016</w:t>
            </w:r>
            <w:r w:rsidRPr="00F31CE3">
              <w:t>*</w:t>
            </w:r>
          </w:p>
        </w:tc>
        <w:tc>
          <w:tcPr>
            <w:tcW w:w="0" w:type="auto"/>
          </w:tcPr>
          <w:p w:rsidR="00D44002" w:rsidRPr="00F31CE3" w:rsidP="00F31CE3">
            <w:r w:rsidRPr="00F31CE3">
              <w:t>Build solid stonemasonry walls</w:t>
            </w:r>
          </w:p>
        </w:tc>
      </w:tr>
      <w:tr>
        <w:tblPrEx>
          <w:tblW w:w="5000" w:type="pct"/>
        </w:tblPrEx>
        <w:tc>
          <w:tcPr>
            <w:tcW w:w="0" w:type="auto"/>
          </w:tcPr>
          <w:p w:rsidR="00D44002" w:rsidRPr="00F31CE3" w:rsidP="00F31CE3">
            <w:r w:rsidRPr="00F31CE3">
              <w:t>CPCCST4001</w:t>
            </w:r>
          </w:p>
        </w:tc>
        <w:tc>
          <w:tcPr>
            <w:tcW w:w="0" w:type="auto"/>
          </w:tcPr>
          <w:p w:rsidR="00D44002" w:rsidRPr="00F31CE3" w:rsidP="00F31CE3">
            <w:r w:rsidRPr="00F31CE3">
              <w:t>Prepare to undertake the heritage restoration process</w:t>
            </w:r>
          </w:p>
        </w:tc>
      </w:tr>
      <w:tr>
        <w:tblPrEx>
          <w:tblW w:w="5000" w:type="pct"/>
        </w:tblPrEx>
        <w:tc>
          <w:tcPr>
            <w:tcW w:w="0" w:type="auto"/>
          </w:tcPr>
          <w:p w:rsidR="00D44002" w:rsidRPr="00F31CE3" w:rsidP="00F31CE3">
            <w:r w:rsidRPr="00F31CE3">
              <w:t>CPCCST4002</w:t>
            </w:r>
          </w:p>
        </w:tc>
        <w:tc>
          <w:tcPr>
            <w:tcW w:w="0" w:type="auto"/>
          </w:tcPr>
          <w:p w:rsidR="00D44002" w:rsidRPr="00F31CE3" w:rsidP="00F31CE3">
            <w:r w:rsidRPr="00F31CE3">
              <w:t>Undertake the heritage restoration process</w:t>
            </w:r>
          </w:p>
        </w:tc>
      </w:tr>
      <w:tr>
        <w:tblPrEx>
          <w:tblW w:w="5000" w:type="pct"/>
        </w:tblPrEx>
        <w:tc>
          <w:tcPr>
            <w:tcW w:w="0" w:type="auto"/>
          </w:tcPr>
          <w:p w:rsidR="00D44002" w:rsidRPr="00F31CE3" w:rsidP="00F31CE3">
            <w:r w:rsidRPr="00F31CE3">
              <w:t>CPCCST4003</w:t>
            </w:r>
          </w:p>
        </w:tc>
        <w:tc>
          <w:tcPr>
            <w:tcW w:w="0" w:type="auto"/>
          </w:tcPr>
          <w:p w:rsidR="00D44002" w:rsidRPr="00F31CE3" w:rsidP="00F31CE3">
            <w:r w:rsidRPr="00F31CE3">
              <w:t>Undertake preparations for refractory works</w:t>
            </w:r>
          </w:p>
        </w:tc>
      </w:tr>
      <w:tr>
        <w:tblPrEx>
          <w:tblW w:w="5000" w:type="pct"/>
        </w:tblPrEx>
        <w:tc>
          <w:tcPr>
            <w:tcW w:w="0" w:type="auto"/>
          </w:tcPr>
          <w:p w:rsidR="00D44002" w:rsidRPr="00F31CE3" w:rsidP="00F31CE3">
            <w:r w:rsidRPr="00F31CE3">
              <w:t>CPCCST4004</w:t>
            </w:r>
          </w:p>
        </w:tc>
        <w:tc>
          <w:tcPr>
            <w:tcW w:w="0" w:type="auto"/>
          </w:tcPr>
          <w:p w:rsidR="00D44002" w:rsidRPr="00F31CE3" w:rsidP="00F31CE3">
            <w:r w:rsidRPr="00F31CE3">
              <w:t>Initiate the heritage works process</w:t>
            </w:r>
          </w:p>
        </w:tc>
      </w:tr>
      <w:tr>
        <w:tblPrEx>
          <w:tblW w:w="5000" w:type="pct"/>
        </w:tblPrEx>
        <w:tc>
          <w:tcPr>
            <w:tcW w:w="0" w:type="auto"/>
          </w:tcPr>
          <w:p w:rsidR="00D44002" w:rsidRPr="00F31CE3" w:rsidP="00F31CE3">
            <w:r w:rsidRPr="00F31CE3">
              <w:t>CPCCST4005</w:t>
            </w:r>
          </w:p>
        </w:tc>
        <w:tc>
          <w:tcPr>
            <w:tcW w:w="0" w:type="auto"/>
          </w:tcPr>
          <w:p w:rsidR="00D44002" w:rsidRPr="00F31CE3" w:rsidP="00F31CE3">
            <w:r w:rsidRPr="00F31CE3">
              <w:t>Prepare drawings for heritage works</w:t>
            </w:r>
          </w:p>
        </w:tc>
      </w:tr>
      <w:tr>
        <w:tblPrEx>
          <w:tblW w:w="5000" w:type="pct"/>
        </w:tblPrEx>
        <w:tc>
          <w:tcPr>
            <w:tcW w:w="0" w:type="auto"/>
          </w:tcPr>
          <w:p w:rsidR="00D44002" w:rsidRPr="00F31CE3" w:rsidP="00F31CE3">
            <w:r w:rsidRPr="00F31CE3">
              <w:t>CPCCST4006</w:t>
            </w:r>
          </w:p>
        </w:tc>
        <w:tc>
          <w:tcPr>
            <w:tcW w:w="0" w:type="auto"/>
          </w:tcPr>
          <w:p w:rsidR="00D44002" w:rsidRPr="00F31CE3" w:rsidP="00F31CE3">
            <w:r w:rsidRPr="00F31CE3">
              <w:t>Prepare report for heritage restoration work</w:t>
            </w:r>
          </w:p>
        </w:tc>
      </w:tr>
      <w:tr>
        <w:tblPrEx>
          <w:tblW w:w="5000" w:type="pct"/>
        </w:tblPrEx>
        <w:tc>
          <w:tcPr>
            <w:tcW w:w="0" w:type="auto"/>
          </w:tcPr>
          <w:p w:rsidR="00D44002" w:rsidRPr="00F31CE3" w:rsidP="00F31CE3">
            <w:r w:rsidRPr="00F31CE3">
              <w:t>CPCCST4007</w:t>
            </w:r>
          </w:p>
        </w:tc>
        <w:tc>
          <w:tcPr>
            <w:tcW w:w="0" w:type="auto"/>
          </w:tcPr>
          <w:p w:rsidR="00D44002" w:rsidRPr="00F31CE3" w:rsidP="00F31CE3">
            <w:r w:rsidRPr="00F31CE3">
              <w:t>Construct a fire brick wall and arch using refractory materials</w:t>
            </w:r>
          </w:p>
        </w:tc>
      </w:tr>
      <w:tr>
        <w:tblPrEx>
          <w:tblW w:w="5000" w:type="pct"/>
        </w:tblPrEx>
        <w:trPr>
          <w:trHeight w:val="300"/>
        </w:trPr>
        <w:tc>
          <w:tcPr>
            <w:tcW w:w="0" w:type="auto"/>
          </w:tcPr>
          <w:p w:rsidR="00D44002" w:rsidRPr="00F31CE3" w:rsidP="00F31CE3">
            <w:r w:rsidRPr="00F31CE3">
              <w:t>CPCSIL1001</w:t>
            </w:r>
          </w:p>
        </w:tc>
        <w:tc>
          <w:tcPr>
            <w:tcW w:w="0" w:type="auto"/>
          </w:tcPr>
          <w:p w:rsidR="00D44002" w:rsidRPr="00F31CE3" w:rsidP="00F31CE3">
            <w:r w:rsidRPr="00F31CE3">
              <w:t>Identify products and materials containing crystalline silica</w:t>
            </w:r>
          </w:p>
        </w:tc>
      </w:tr>
      <w:tr>
        <w:tblPrEx>
          <w:tblW w:w="5000" w:type="pct"/>
        </w:tblPrEx>
        <w:tc>
          <w:tcPr>
            <w:tcW w:w="0" w:type="auto"/>
          </w:tcPr>
          <w:p w:rsidR="00D44002" w:rsidRPr="00F31CE3" w:rsidP="00F31CE3">
            <w:r w:rsidRPr="00F31CE3">
              <w:t>CPCSIL2002</w:t>
            </w:r>
            <w:r w:rsidRPr="00F31CE3">
              <w:t>*</w:t>
            </w:r>
          </w:p>
        </w:tc>
        <w:tc>
          <w:tcPr>
            <w:tcW w:w="0" w:type="auto"/>
          </w:tcPr>
          <w:p w:rsidR="00D44002" w:rsidRPr="00F31CE3" w:rsidP="00F31CE3">
            <w:r w:rsidRPr="00F31CE3">
              <w:t>Use and maintain respiratory protective equipment</w:t>
            </w:r>
          </w:p>
        </w:tc>
      </w:tr>
      <w:tr>
        <w:tblPrEx>
          <w:tblW w:w="5000" w:type="pct"/>
        </w:tblPrEx>
        <w:tc>
          <w:tcPr>
            <w:tcW w:w="0" w:type="auto"/>
          </w:tcPr>
          <w:p w:rsidR="00D44002" w:rsidRPr="00F31CE3" w:rsidP="00F31CE3">
            <w:r w:rsidRPr="00F31CE3">
              <w:t>CPCSIL3002</w:t>
            </w:r>
            <w:r w:rsidRPr="00F31CE3">
              <w:t>*</w:t>
            </w:r>
          </w:p>
        </w:tc>
        <w:tc>
          <w:tcPr>
            <w:tcW w:w="0" w:type="auto"/>
          </w:tcPr>
          <w:p w:rsidR="00D44002" w:rsidRPr="00F31CE3" w:rsidP="00F31CE3">
            <w:r w:rsidRPr="00F31CE3">
              <w:t>Work with products and materials containing crystalline silica</w:t>
            </w:r>
          </w:p>
        </w:tc>
      </w:tr>
    </w:tbl>
    <w:p w:rsidR="00D44002" w:rsidRPr="00F31CE3" w:rsidP="00F31CE3">
      <w:r w:rsidRPr="00F31CE3">
        <w:t> </w:t>
      </w:r>
    </w:p>
    <w:p w:rsidR="00D44002" w:rsidRPr="00F31CE3" w:rsidP="00F31CE3">
      <w:pPr>
        <w:pStyle w:val="Heading1"/>
      </w:pPr>
      <w:r w:rsidRPr="00F31CE3">
        <w:t>Pre-requisite Requirements</w:t>
      </w:r>
    </w:p>
    <w:tbl>
      <w:tblPr>
        <w:tblStyle w:val="TableGrid"/>
        <w:tblW w:w="5000" w:type="pct"/>
        <w:jc w:val="left"/>
      </w:tblPr>
      <w:tblGrid>
        <w:gridCol w:w="4529"/>
        <w:gridCol w:w="4531"/>
      </w:tblGrid>
      <w:tr>
        <w:tblPrEx>
          <w:tblW w:w="5000" w:type="pct"/>
        </w:tblPrEx>
        <w:tc>
          <w:tcPr>
            <w:tcW w:w="4535" w:type="dxa"/>
            <w:noWrap w:val="0"/>
            <w:tcMar>
              <w:top w:w="0" w:type="dxa"/>
              <w:left w:w="108" w:type="dxa"/>
              <w:bottom w:w="0" w:type="dxa"/>
              <w:right w:w="108" w:type="dxa"/>
            </w:tcMar>
            <w:hideMark/>
          </w:tcPr>
          <w:p w:rsidR="00D44002" w:rsidRPr="00F31CE3" w:rsidP="00F31CE3">
            <w:r w:rsidRPr="00F31CE3">
              <w:t>Unit of competency</w:t>
            </w:r>
          </w:p>
        </w:tc>
        <w:tc>
          <w:tcPr>
            <w:tcW w:w="4535" w:type="dxa"/>
            <w:noWrap w:val="0"/>
            <w:tcMar>
              <w:top w:w="0" w:type="dxa"/>
              <w:left w:w="108" w:type="dxa"/>
              <w:bottom w:w="0" w:type="dxa"/>
              <w:right w:w="108" w:type="dxa"/>
            </w:tcMar>
            <w:hideMark/>
          </w:tcPr>
          <w:p w:rsidR="00D44002" w:rsidRPr="00F31CE3" w:rsidP="00F31CE3">
            <w:r w:rsidRPr="00F31CE3">
              <w:t>Prerequisite requirement</w:t>
            </w:r>
          </w:p>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CPCCBL3016 Construct battered masonry walls and piers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CPCCBL3017 Carry out tuck pointing and repointing to masonry</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CPCCCA3002 Carry out setting out</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CPCCCM2002 Carry out hand excavation</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CPCCCM2005 Use construction tools and equipment</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CPCCCM2008 Erect and dismantle restricted height scaffolding</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CPCCCM2012 Work safely at heights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CPCCCO2013 Carry out concreting to simple forms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CPCCJN2001 Assemble components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CPCCJN2003 Package manufactured products for transport</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CPCCOM2001 Read and interpret plans and specifications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CPCCPA3001 Prepare subgrade, base and bedding course for segmental paving</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CPCCPA3002 Lay segmental paving</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CPCCPA3003 Cut segmental paving</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CPCCSC2002 Erect and dismantle basic scaffolding</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CPCCST2001 Prepare for stonemasonry construction process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CPCCST2003 Finish stone</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CPCCST2004 Lay stone</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CPCCST2005 Carry out load slinging of off-site materials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CPCCST2006 Identify and use stone products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CPCCST2007 Use stonemasonry tools, plant and equipment</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CPCCST3001 Dress and mould stone</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CPCCST3002 Shape solid stone</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CPCCST3003 Spilt stone manually</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CPCCST3004 Dress stone manually</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CPCCST3006 Machine stone</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CPCCST3007 Turn stone</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CPCCST3009 Use computer-controlled static machinery to produce stone components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CPCCST3010 Set out and cut letters in stone</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CPCCST3011 Plan monument construction</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CPCCST3012 Build stone veneer walls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CPCCST3013 Carry out cemetery monument fixing</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CPCCST3014 Set and anchor stone facades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CPCCST3015 Apply gilding to stone</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CPCCST3016 Build solid stonemasonry walls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CPCCST3017 Construct stone arches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CPCCST3018 Inlay lead to stone</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CPCCST3019 Lay stonemasonry stairs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CPCCST3020 Produce reconstituted stone</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CPCCST3021 Restore stone work</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CPCCST3022 Carry out profile work</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CPCCST3024 Apply conservation principles and practices to heritage stonework</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CPCCST3025 Carry out basic stonemasonry demolition</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CPCSIL2002 Use and maintain respiratory protective equipment</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CPCSIL3002 Work with products and materials containing crystalline silica</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pPr>
              <w:spacing w:before="240" w:after="240" w:line="240" w:lineRule="auto"/>
              <w:rPr>
                <w:rFonts w:eastAsia="Times New Roman"/>
                <w:kern w:val="0"/>
                <w14:ligatures w14:val="none"/>
              </w:rPr>
            </w:pPr>
            <w:r>
              <w:rPr>
                <w:rFonts w:ascii="Times New Roman" w:eastAsia="Times New Roman" w:hAnsi="Times New Roman" w:cs="Times New Roman"/>
                <w:kern w:val="0"/>
                <w14:ligatures w14:val="none"/>
              </w:rPr>
              <w:t>CPCSIL2002   Use and maintain respiratory protective equipment</w:t>
            </w:r>
          </w:p>
          <w:p w:rsidR="00D44002" w:rsidRPr="00F31CE3" w:rsidP="00F31CE3"/>
        </w:tc>
      </w:tr>
    </w:tbl>
    <w:p w:rsidR="00D44002" w:rsidRPr="00F31CE3" w:rsidP="00F31CE3">
      <w:pPr>
        <w:pStyle w:val="Heading1"/>
      </w:pPr>
      <w:r w:rsidRPr="00F31CE3">
        <w:t>Qualification Mapping Information</w:t>
      </w:r>
    </w:p>
    <w:tbl>
      <w:tblPr>
        <w:tblStyle w:val="TableGrid"/>
        <w:tblW w:w="5000" w:type="pct"/>
        <w:jc w:val="left"/>
      </w:tblPr>
      <w:tblGrid>
        <w:gridCol w:w="1814"/>
        <w:gridCol w:w="2749"/>
        <w:gridCol w:w="2809"/>
        <w:gridCol w:w="1688"/>
      </w:tblGrid>
      <w:tr>
        <w:tblPrEx>
          <w:tblW w:w="5000" w:type="pct"/>
        </w:tblPrEx>
        <w:tc>
          <w:tcPr>
            <w:tcW w:w="2268" w:type="dxa"/>
            <w:noWrap w:val="0"/>
            <w:tcMar>
              <w:top w:w="0" w:type="dxa"/>
              <w:left w:w="108" w:type="dxa"/>
              <w:bottom w:w="0" w:type="dxa"/>
              <w:right w:w="108" w:type="dxa"/>
            </w:tcMar>
            <w:hideMark/>
          </w:tcPr>
          <w:p w:rsidR="00D44002" w:rsidRPr="00F31CE3" w:rsidP="00F31CE3">
            <w:r w:rsidRPr="00F31CE3">
              <w:t>Current Code and Title</w:t>
            </w:r>
          </w:p>
        </w:tc>
        <w:tc>
          <w:tcPr>
            <w:tcW w:w="2268" w:type="dxa"/>
            <w:noWrap w:val="0"/>
            <w:tcMar>
              <w:top w:w="0" w:type="dxa"/>
              <w:left w:w="108" w:type="dxa"/>
              <w:bottom w:w="0" w:type="dxa"/>
              <w:right w:w="108" w:type="dxa"/>
            </w:tcMar>
            <w:hideMark/>
          </w:tcPr>
          <w:p w:rsidR="00D44002" w:rsidRPr="00F31CE3" w:rsidP="00F31CE3">
            <w:r w:rsidRPr="00F31CE3">
              <w:t>Previous Code and Title</w:t>
            </w:r>
          </w:p>
        </w:tc>
        <w:tc>
          <w:tcPr>
            <w:tcW w:w="2268" w:type="dxa"/>
            <w:noWrap w:val="0"/>
            <w:tcMar>
              <w:top w:w="0" w:type="dxa"/>
              <w:left w:w="108" w:type="dxa"/>
              <w:bottom w:w="0" w:type="dxa"/>
              <w:right w:w="108" w:type="dxa"/>
            </w:tcMar>
            <w:hideMark/>
          </w:tcPr>
          <w:p w:rsidR="00D44002" w:rsidRPr="00F31CE3" w:rsidP="00F31CE3">
            <w:r w:rsidRPr="00F31CE3">
              <w:t>Comments</w:t>
            </w:r>
          </w:p>
        </w:tc>
        <w:tc>
          <w:tcPr>
            <w:tcW w:w="2268" w:type="dxa"/>
            <w:noWrap w:val="0"/>
            <w:tcMar>
              <w:top w:w="0" w:type="dxa"/>
              <w:left w:w="108" w:type="dxa"/>
              <w:bottom w:w="0" w:type="dxa"/>
              <w:right w:w="108" w:type="dxa"/>
            </w:tcMar>
            <w:hideMark/>
          </w:tcPr>
          <w:p w:rsidR="00D44002" w:rsidRPr="00F31CE3" w:rsidP="00F31CE3">
            <w:r w:rsidRPr="00F31CE3">
              <w:t>Equivalence</w:t>
            </w:r>
          </w:p>
        </w:tc>
      </w:tr>
      <w:tr>
        <w:tblPrEx>
          <w:tblW w:w="5000" w:type="pct"/>
        </w:tblPrEx>
        <w:tc>
          <w:tcPr>
            <w:tcW w:w="2268" w:type="dxa"/>
            <w:noWrap w:val="0"/>
            <w:tcMar>
              <w:top w:w="0" w:type="dxa"/>
              <w:left w:w="108" w:type="dxa"/>
              <w:bottom w:w="0" w:type="dxa"/>
              <w:right w:w="108" w:type="dxa"/>
            </w:tcMar>
            <w:hideMark/>
          </w:tcPr>
          <w:p w:rsidR="00D44002" w:rsidRPr="00F31CE3" w:rsidP="00F31CE3">
            <w:r w:rsidRPr="00F31CE3">
              <w:t>CPC32320 Certificate III in Stonemasonry</w:t>
            </w:r>
          </w:p>
        </w:tc>
        <w:tc>
          <w:tcPr>
            <w:tcW w:w="2268" w:type="dxa"/>
            <w:noWrap w:val="0"/>
            <w:tcMar>
              <w:top w:w="0" w:type="dxa"/>
              <w:left w:w="108" w:type="dxa"/>
              <w:bottom w:w="0" w:type="dxa"/>
              <w:right w:w="108" w:type="dxa"/>
            </w:tcMar>
            <w:hideMark/>
          </w:tcPr>
          <w:p w:rsidR="00D44002" w:rsidRPr="00F31CE3" w:rsidP="00F31CE3">
            <w:r w:rsidRPr="00F31CE3">
              <w:t>CPC32313 Certificate III in Stonemasonry (Monumental/Installation)</w:t>
            </w:r>
          </w:p>
        </w:tc>
        <w:tc>
          <w:tcPr>
            <w:tcW w:w="2268" w:type="dxa"/>
            <w:noWrap w:val="0"/>
            <w:tcMar>
              <w:top w:w="0" w:type="dxa"/>
              <w:left w:w="108" w:type="dxa"/>
              <w:bottom w:w="0" w:type="dxa"/>
              <w:right w:w="108" w:type="dxa"/>
            </w:tcMar>
            <w:hideMark/>
          </w:tcPr>
          <w:p w:rsidR="00D44002" w:rsidRPr="00F31CE3" w:rsidP="00F31CE3">
            <w:r>
              <w:rPr>
                <w:rFonts w:ascii="Times New Roman" w:eastAsia="Times New Roman" w:hAnsi="Times New Roman" w:cs="Times New Roman"/>
                <w:kern w:val="0"/>
                <w14:ligatures w14:val="none"/>
              </w:rPr>
              <w:t>Supersedes and is equivalent to CPC32313 Certificate III in Stonemasonry (Monumental/Installation).</w:t>
            </w:r>
          </w:p>
        </w:tc>
        <w:tc>
          <w:tcPr>
            <w:tcW w:w="2268" w:type="dxa"/>
            <w:noWrap w:val="0"/>
            <w:tcMar>
              <w:top w:w="0" w:type="dxa"/>
              <w:left w:w="108" w:type="dxa"/>
              <w:bottom w:w="0" w:type="dxa"/>
              <w:right w:w="108" w:type="dxa"/>
            </w:tcMar>
            <w:hideMark/>
          </w:tcPr>
          <w:p w:rsidR="00D44002" w:rsidRPr="00F31CE3" w:rsidP="00F31CE3">
            <w:r w:rsidRPr="00F31CE3">
              <w:t>Equivalent</w:t>
            </w:r>
          </w:p>
        </w:tc>
      </w:tr>
    </w:tbl>
    <w:p w:rsidR="00D44002" w:rsidRPr="00F31CE3" w:rsidP="00F31CE3">
      <w:pPr>
        <w:pStyle w:val="Heading1"/>
      </w:pPr>
      <w:r w:rsidRPr="00F31CE3">
        <w:t>Links</w:t>
      </w:r>
    </w:p>
    <w:p w:rsidR="00D44002" w:rsidRPr="00F31CE3" w:rsidP="00F31CE3">
      <w:r w:rsidRPr="00F31CE3">
        <w:t xml:space="preserve">Companion volumes, including implementation guides, are found on the national training register - </w:t>
      </w:r>
      <w:hyperlink r:id="rId9" w:history="1">
        <w:r w:rsidRPr="00F31CE3">
          <w:rPr>
            <w:rStyle w:val="Hyperlink"/>
          </w:rPr>
          <w:t>https://training.gov.au/training/details/CPC</w:t>
        </w:r>
      </w:hyperlink>
      <w:r w:rsidRPr="00F31CE3">
        <w:t>.</w:t>
      </w:r>
    </w:p>
    <w:p w:rsidR="00D44002" w:rsidRPr="00F31CE3" w:rsidP="00F31CE3"/>
    <w:sectPr w:rsidSect="00F31508">
      <w:headerReference w:type="even" r:id="rId10"/>
      <w:headerReference w:type="default" r:id="rId11"/>
      <w:footerReference w:type="even" r:id="rId12"/>
      <w:footerReference w:type="default" r:id="rId13"/>
      <w:headerReference w:type="first" r:id="rId14"/>
      <w:footerReference w:type="first" r:id="rId15"/>
      <w:pgSz w:w="11906" w:h="16838"/>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RPr="00FA4076" w:rsidP="00FA4076" w14:paraId="4A580142" w14:textId="77777777">
    <w:pPr>
      <w:pStyle w:val="Footer"/>
    </w:pPr>
    <w:r w:rsidRPr="00E53E67">
      <w:rPr>
        <w:b/>
        <w:bCs/>
        <w:sz w:val="20"/>
        <w:szCs w:val="20"/>
      </w:rPr>
      <w:t xml:space="preserve">Release: </w:t>
    </w:r>
    <w:r w:rsidRPr="00E53E67">
      <w:rPr>
        <w:b/>
        <w:bCs/>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42B9788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rsidRPr="003E4545" w:rsidP="00F27B0A" w14:paraId="095EFECA" w14:textId="77777777">
    <w:pPr>
      <w:pStyle w:val="Footer"/>
      <w:pBdr>
        <w:top w:val="single" w:sz="4" w:space="1" w:color="auto"/>
      </w:pBdr>
      <w:tabs>
        <w:tab w:val="clear" w:pos="4513"/>
      </w:tabs>
      <w:jc w:val="both"/>
      <w:rPr>
        <w:sz w:val="16"/>
        <w:szCs w:val="16"/>
      </w:rPr>
    </w:pPr>
    <w:r w:rsidRPr="003E4545">
      <w:rPr>
        <w:sz w:val="16"/>
        <w:szCs w:val="16"/>
      </w:rPr>
      <w:t>Current</w:t>
    </w: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11</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11</w:t>
    </w:r>
    <w:r>
      <w:rPr>
        <w:sz w:val="16"/>
        <w:szCs w:val="16"/>
      </w:rPr>
      <w:fldChar w:fldCharType="end"/>
    </w:r>
  </w:p>
  <w:p w:rsidR="00F27B0A" w:rsidP="00F27B0A" w14:paraId="2EC2BA9B" w14:textId="316FF1BF">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986284">
      <w:rPr>
        <w:noProof/>
        <w:sz w:val="16"/>
        <w:szCs w:val="16"/>
      </w:rPr>
      <w:t>2026</w:t>
    </w:r>
    <w:r>
      <w:rPr>
        <w:sz w:val="16"/>
        <w:szCs w:val="16"/>
      </w:rPr>
      <w:fldChar w:fldCharType="end"/>
    </w:r>
    <w:r w:rsidRPr="003E4545">
      <w:rPr>
        <w:sz w:val="16"/>
        <w:szCs w:val="16"/>
      </w:rPr>
      <w:tab/>
    </w:r>
    <w:r w:rsidRPr="003E4545">
      <w:rPr>
        <w:sz w:val="16"/>
        <w:szCs w:val="16"/>
      </w:rPr>
      <w:t>BuildSkills Australia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0937DF4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4" o:spid="_x0000_s2051" type="#_x0000_t136" style="width:429.38pt;height:195.31pt;margin-top:0;margin-left:0;mso-position-horizontal:center;mso-position-horizontal-relative:margin;mso-position-vertical:center;mso-position-vertical-relative:margin;position:absolute;rotation:315;z-index:-251656192" fillcolor="#d3d3d3" strokecolor="#d3d3d3">
          <v:fill opacity="0.5"/>
          <v:textpath style="font-family:Calibri"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P="00FA4076" w14:paraId="2756F965" w14:textId="1F82DF94">
    <w:pPr>
      <w:pStyle w:val="Header"/>
      <w:jc w:val="center"/>
    </w:pPr>
    <w:r>
      <w:rPr>
        <w:noProof/>
      </w:rPr>
      <w:drawing>
        <wp:inline distT="0" distB="0" distL="0" distR="0">
          <wp:extent cx="2066667" cy="1076190"/>
          <wp:effectExtent l="0" t="0" r="0" b="0"/>
          <wp:docPr id="1572583867"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583867" name="Picture 1" descr="Australian Government Crest"/>
                  <pic:cNvPicPr/>
                </pic:nvPicPr>
                <pic:blipFill>
                  <a:blip xmlns:r="http://schemas.openxmlformats.org/officeDocument/2006/relationships" r:embed="rId1"/>
                  <a:stretch>
                    <a:fillRect/>
                  </a:stretch>
                </pic:blipFill>
                <pic:spPr>
                  <a:xfrm>
                    <a:off x="0" y="0"/>
                    <a:ext cx="2066667" cy="1076190"/>
                  </a:xfrm>
                  <a:prstGeom prst="rect">
                    <a:avLst/>
                  </a:prstGeom>
                </pic:spPr>
              </pic:pic>
            </a:graphicData>
          </a:graphic>
        </wp:inline>
      </w:drawing>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5" o:spid="_x0000_s2049" type="#_x0000_t136" style="width:429.38pt;height:195.31pt;margin-top:0;margin-left:0;mso-position-horizontal:center;mso-position-horizontal-relative:margin;mso-position-vertical:center;mso-position-vertical-relative:margin;position:absolute;rotation:315;z-index:-251658240" fillcolor="#d3d3d3" strokecolor="#d3d3d3">
          <v:fill opacity="0.5"/>
          <v:textpath style="font-family:Calibri"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3" o:spid="_x0000_s2050" type="#_x0000_t136" style="width:429.38pt;height:195.31pt;margin-top:0;margin-left:0;mso-position-horizontal:center;mso-position-horizontal-relative:margin;mso-position-vertical:center;mso-position-vertical-relative:margin;position:absolute;rotation:315;z-index:-251657216" fillcolor="#d3d3d3" strokecolor="#d3d3d3">
          <v:fill opacity="0.5"/>
          <v:textpath style="font-family:Calibri"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60696BB4"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7" o:spid="_x0000_s2052" type="#_x0000_t136" style="width:429.38pt;height:195.31pt;margin-top:0;margin-left:0;mso-position-horizontal:center;mso-position-horizontal-relative:margin;mso-position-vertical:center;mso-position-vertical-relative:margin;position:absolute;rotation:315;z-index:-251655168" fillcolor="#d3d3d3" strokecolor="#d3d3d3">
          <v:fill opacity="0.5"/>
          <v:textpath style="font-family:Calibri"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E52" w:rsidRPr="003E4545" w:rsidP="0038530E" w14:paraId="05DA8F9E" w14:textId="6D38A07F">
    <w:pPr>
      <w:pStyle w:val="Header"/>
      <w:pBdr>
        <w:bottom w:val="single" w:sz="4" w:space="1" w:color="auto"/>
      </w:pBdr>
      <w:tabs>
        <w:tab w:val="clear" w:pos="4513"/>
      </w:tabs>
      <w:rPr>
        <w:sz w:val="16"/>
        <w:szCs w:val="16"/>
      </w:rPr>
    </w:pPr>
    <w:r w:rsidRPr="003E4545">
      <w:rPr>
        <w:sz w:val="16"/>
        <w:szCs w:val="16"/>
      </w:rPr>
      <w:t>CPC32320 Certificate III in Stonemasonry</w:t>
    </w:r>
    <w:r>
      <w:rPr>
        <w:sz w:val="16"/>
        <w:szCs w:val="16"/>
      </w:rPr>
      <w:tab/>
    </w:r>
    <w:r w:rsidRPr="003E4545">
      <w:rPr>
        <w:sz w:val="16"/>
        <w:szCs w:val="16"/>
      </w:rPr>
      <w:t xml:space="preserve">Date this document was generated: </w:t>
    </w:r>
    <w:r>
      <w:rPr>
        <w:sz w:val="16"/>
        <w:szCs w:val="16"/>
      </w:rPr>
      <w:t>30 April 2026</w:t>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8" o:spid="_x0000_s2053" type="#_x0000_t136" style="width:429.38pt;height:195.31pt;margin-top:0;margin-left:0;mso-position-horizontal:center;mso-position-horizontal-relative:margin;mso-position-vertical:center;mso-position-vertical-relative:margin;position:absolute;rotation:315;z-index:-251654144" fillcolor="#d3d3d3" strokecolor="#d3d3d3">
          <v:fill opacity="0.5"/>
          <v:textpath style="font-family:Calibri"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12A3AE3F"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6" o:spid="_x0000_s2054" type="#_x0000_t136" style="width:429.38pt;height:195.31pt;margin-top:0;margin-left:0;mso-position-horizontal:center;mso-position-horizontal-relative:margin;mso-position-vertical:center;mso-position-vertical-relative:margin;position:absolute;rotation:315;z-index:-251653120" fillcolor="#d3d3d3" strokecolor="#d3d3d3">
          <v:fill opacity="0.5"/>
          <v:textpath style="font-family:Calibri"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 w15:restartNumberingAfterBreak="0">
    <w:nsid w:val="665D409A"/>
    <w:multiLevelType w:val="hybridMultilevel"/>
    <w:tmpl w:val="665D409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665D409B"/>
    <w:multiLevelType w:val="hybridMultilevel"/>
    <w:tmpl w:val="665D409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665D409C"/>
    <w:multiLevelType w:val="hybridMultilevel"/>
    <w:tmpl w:val="665D409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665D409D"/>
    <w:multiLevelType w:val="hybridMultilevel"/>
    <w:tmpl w:val="665D409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665D409E"/>
    <w:multiLevelType w:val="hybridMultilevel"/>
    <w:tmpl w:val="665D409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665D409F"/>
    <w:multiLevelType w:val="hybridMultilevel"/>
    <w:tmpl w:val="665D409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665D40A0"/>
    <w:multiLevelType w:val="hybridMultilevel"/>
    <w:tmpl w:val="665D40A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665D40A1"/>
    <w:multiLevelType w:val="hybridMultilevel"/>
    <w:tmpl w:val="665D40A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665D40A2"/>
    <w:multiLevelType w:val="hybridMultilevel"/>
    <w:tmpl w:val="665D40A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124492594">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2E"/>
    <w:rsid w:val="00001716"/>
    <w:rsid w:val="00003DB6"/>
    <w:rsid w:val="00011C84"/>
    <w:rsid w:val="0002276B"/>
    <w:rsid w:val="00032672"/>
    <w:rsid w:val="00032758"/>
    <w:rsid w:val="00036205"/>
    <w:rsid w:val="00041A6A"/>
    <w:rsid w:val="0004324C"/>
    <w:rsid w:val="00043658"/>
    <w:rsid w:val="00043FE6"/>
    <w:rsid w:val="00044734"/>
    <w:rsid w:val="0006329A"/>
    <w:rsid w:val="00063382"/>
    <w:rsid w:val="000670DA"/>
    <w:rsid w:val="000761A0"/>
    <w:rsid w:val="000934AA"/>
    <w:rsid w:val="0009533A"/>
    <w:rsid w:val="000A3C26"/>
    <w:rsid w:val="000A4105"/>
    <w:rsid w:val="000A6888"/>
    <w:rsid w:val="000B3C8F"/>
    <w:rsid w:val="000B5D56"/>
    <w:rsid w:val="000D392F"/>
    <w:rsid w:val="000D4918"/>
    <w:rsid w:val="000D52E6"/>
    <w:rsid w:val="000E134A"/>
    <w:rsid w:val="000F7257"/>
    <w:rsid w:val="00100960"/>
    <w:rsid w:val="001025D1"/>
    <w:rsid w:val="00102854"/>
    <w:rsid w:val="00104464"/>
    <w:rsid w:val="0010497C"/>
    <w:rsid w:val="00112439"/>
    <w:rsid w:val="001139F8"/>
    <w:rsid w:val="00113C48"/>
    <w:rsid w:val="001279EF"/>
    <w:rsid w:val="00155E51"/>
    <w:rsid w:val="001639BB"/>
    <w:rsid w:val="00164298"/>
    <w:rsid w:val="0017445A"/>
    <w:rsid w:val="00174B3C"/>
    <w:rsid w:val="00187F7F"/>
    <w:rsid w:val="00190EA1"/>
    <w:rsid w:val="00197ABF"/>
    <w:rsid w:val="001A3FC6"/>
    <w:rsid w:val="001B0586"/>
    <w:rsid w:val="001B2903"/>
    <w:rsid w:val="001B3FB2"/>
    <w:rsid w:val="001B64A1"/>
    <w:rsid w:val="001B76F4"/>
    <w:rsid w:val="001C11F8"/>
    <w:rsid w:val="001C6F51"/>
    <w:rsid w:val="001C71B5"/>
    <w:rsid w:val="001D7B20"/>
    <w:rsid w:val="001E36D4"/>
    <w:rsid w:val="001F08C6"/>
    <w:rsid w:val="001F65FC"/>
    <w:rsid w:val="002103C0"/>
    <w:rsid w:val="00211A8C"/>
    <w:rsid w:val="00213466"/>
    <w:rsid w:val="00222E93"/>
    <w:rsid w:val="00226877"/>
    <w:rsid w:val="00227BD4"/>
    <w:rsid w:val="00246CE0"/>
    <w:rsid w:val="00262572"/>
    <w:rsid w:val="0026375B"/>
    <w:rsid w:val="002644C1"/>
    <w:rsid w:val="00266B3B"/>
    <w:rsid w:val="00266C4D"/>
    <w:rsid w:val="002807FD"/>
    <w:rsid w:val="00282869"/>
    <w:rsid w:val="002869A9"/>
    <w:rsid w:val="002A002E"/>
    <w:rsid w:val="002A5613"/>
    <w:rsid w:val="002B6140"/>
    <w:rsid w:val="002C1A16"/>
    <w:rsid w:val="002C2B22"/>
    <w:rsid w:val="002D4A04"/>
    <w:rsid w:val="002E425A"/>
    <w:rsid w:val="002E6BE1"/>
    <w:rsid w:val="002E6E27"/>
    <w:rsid w:val="002F4DCD"/>
    <w:rsid w:val="002F6500"/>
    <w:rsid w:val="003030C4"/>
    <w:rsid w:val="0030690A"/>
    <w:rsid w:val="003069B6"/>
    <w:rsid w:val="00330352"/>
    <w:rsid w:val="00346FFB"/>
    <w:rsid w:val="00351D9D"/>
    <w:rsid w:val="003571B9"/>
    <w:rsid w:val="00370B77"/>
    <w:rsid w:val="00380794"/>
    <w:rsid w:val="00381B18"/>
    <w:rsid w:val="003820E9"/>
    <w:rsid w:val="00382DF4"/>
    <w:rsid w:val="0038530E"/>
    <w:rsid w:val="00385C31"/>
    <w:rsid w:val="003B286B"/>
    <w:rsid w:val="003B39E2"/>
    <w:rsid w:val="003D175E"/>
    <w:rsid w:val="003E4545"/>
    <w:rsid w:val="003F26B2"/>
    <w:rsid w:val="003F3D1F"/>
    <w:rsid w:val="003F615F"/>
    <w:rsid w:val="00403B2B"/>
    <w:rsid w:val="00404AE8"/>
    <w:rsid w:val="004235DB"/>
    <w:rsid w:val="0042688C"/>
    <w:rsid w:val="00431CBB"/>
    <w:rsid w:val="00432B22"/>
    <w:rsid w:val="004368AF"/>
    <w:rsid w:val="00441958"/>
    <w:rsid w:val="00454D3D"/>
    <w:rsid w:val="00457698"/>
    <w:rsid w:val="004726B8"/>
    <w:rsid w:val="0047638B"/>
    <w:rsid w:val="004832B7"/>
    <w:rsid w:val="00490D5E"/>
    <w:rsid w:val="00492374"/>
    <w:rsid w:val="00497944"/>
    <w:rsid w:val="004B00D0"/>
    <w:rsid w:val="004B18E5"/>
    <w:rsid w:val="004B20E2"/>
    <w:rsid w:val="004B23A7"/>
    <w:rsid w:val="004C2B1A"/>
    <w:rsid w:val="004D10E5"/>
    <w:rsid w:val="004D1A81"/>
    <w:rsid w:val="004E290E"/>
    <w:rsid w:val="004F165C"/>
    <w:rsid w:val="004F1795"/>
    <w:rsid w:val="00500FFC"/>
    <w:rsid w:val="00501C36"/>
    <w:rsid w:val="005067E8"/>
    <w:rsid w:val="00512FF0"/>
    <w:rsid w:val="00513126"/>
    <w:rsid w:val="00516904"/>
    <w:rsid w:val="005219D8"/>
    <w:rsid w:val="00522E1A"/>
    <w:rsid w:val="00524DAA"/>
    <w:rsid w:val="005355BA"/>
    <w:rsid w:val="00542D25"/>
    <w:rsid w:val="0054353E"/>
    <w:rsid w:val="005503CB"/>
    <w:rsid w:val="00560137"/>
    <w:rsid w:val="00564561"/>
    <w:rsid w:val="005663F8"/>
    <w:rsid w:val="0056754A"/>
    <w:rsid w:val="00572299"/>
    <w:rsid w:val="005743C4"/>
    <w:rsid w:val="005871AF"/>
    <w:rsid w:val="00593918"/>
    <w:rsid w:val="005A2B1D"/>
    <w:rsid w:val="005B33BC"/>
    <w:rsid w:val="005B543F"/>
    <w:rsid w:val="005B7A74"/>
    <w:rsid w:val="005C16AE"/>
    <w:rsid w:val="005C4CC6"/>
    <w:rsid w:val="005D2B3F"/>
    <w:rsid w:val="005E3CC2"/>
    <w:rsid w:val="005E7A34"/>
    <w:rsid w:val="005F118A"/>
    <w:rsid w:val="005F40E1"/>
    <w:rsid w:val="005F489F"/>
    <w:rsid w:val="005F6F5B"/>
    <w:rsid w:val="00614E9C"/>
    <w:rsid w:val="006161E3"/>
    <w:rsid w:val="006170D3"/>
    <w:rsid w:val="00621CBC"/>
    <w:rsid w:val="0062273A"/>
    <w:rsid w:val="006301FF"/>
    <w:rsid w:val="00630517"/>
    <w:rsid w:val="00635D48"/>
    <w:rsid w:val="00637A3D"/>
    <w:rsid w:val="006600D1"/>
    <w:rsid w:val="0066407A"/>
    <w:rsid w:val="006705FA"/>
    <w:rsid w:val="00674A8A"/>
    <w:rsid w:val="0067722C"/>
    <w:rsid w:val="00677884"/>
    <w:rsid w:val="00682E9B"/>
    <w:rsid w:val="00684D0F"/>
    <w:rsid w:val="006A43BF"/>
    <w:rsid w:val="006A5202"/>
    <w:rsid w:val="006B5BAE"/>
    <w:rsid w:val="006C1244"/>
    <w:rsid w:val="006D323C"/>
    <w:rsid w:val="006D3EB7"/>
    <w:rsid w:val="006E472E"/>
    <w:rsid w:val="006F06EC"/>
    <w:rsid w:val="006F1DFD"/>
    <w:rsid w:val="006F231B"/>
    <w:rsid w:val="006F3A9E"/>
    <w:rsid w:val="00704250"/>
    <w:rsid w:val="007103AD"/>
    <w:rsid w:val="00712B8A"/>
    <w:rsid w:val="0071575F"/>
    <w:rsid w:val="00726497"/>
    <w:rsid w:val="007351F1"/>
    <w:rsid w:val="00735D94"/>
    <w:rsid w:val="00736341"/>
    <w:rsid w:val="0074423E"/>
    <w:rsid w:val="00751158"/>
    <w:rsid w:val="007519C1"/>
    <w:rsid w:val="00752378"/>
    <w:rsid w:val="00757A0E"/>
    <w:rsid w:val="00761FC7"/>
    <w:rsid w:val="007628C3"/>
    <w:rsid w:val="00773269"/>
    <w:rsid w:val="00774FEA"/>
    <w:rsid w:val="00775E24"/>
    <w:rsid w:val="0078256D"/>
    <w:rsid w:val="00787507"/>
    <w:rsid w:val="00793E01"/>
    <w:rsid w:val="00794E49"/>
    <w:rsid w:val="00794FA5"/>
    <w:rsid w:val="007A1A24"/>
    <w:rsid w:val="007C1BA3"/>
    <w:rsid w:val="007D1B11"/>
    <w:rsid w:val="007D59B6"/>
    <w:rsid w:val="007F18D6"/>
    <w:rsid w:val="007F520C"/>
    <w:rsid w:val="007F6285"/>
    <w:rsid w:val="008108B8"/>
    <w:rsid w:val="00812B70"/>
    <w:rsid w:val="0081463A"/>
    <w:rsid w:val="00814E85"/>
    <w:rsid w:val="00823A11"/>
    <w:rsid w:val="00824604"/>
    <w:rsid w:val="00825426"/>
    <w:rsid w:val="00836A00"/>
    <w:rsid w:val="00847844"/>
    <w:rsid w:val="00862744"/>
    <w:rsid w:val="008649CB"/>
    <w:rsid w:val="00872EBC"/>
    <w:rsid w:val="00874FF7"/>
    <w:rsid w:val="008805C8"/>
    <w:rsid w:val="00882287"/>
    <w:rsid w:val="00883F83"/>
    <w:rsid w:val="008845E8"/>
    <w:rsid w:val="00884D2C"/>
    <w:rsid w:val="00887EFD"/>
    <w:rsid w:val="00894669"/>
    <w:rsid w:val="0089616F"/>
    <w:rsid w:val="00897001"/>
    <w:rsid w:val="00897CB4"/>
    <w:rsid w:val="008A5287"/>
    <w:rsid w:val="008B51CD"/>
    <w:rsid w:val="008B6DCB"/>
    <w:rsid w:val="008C6C7B"/>
    <w:rsid w:val="008F3E52"/>
    <w:rsid w:val="00910A1D"/>
    <w:rsid w:val="009121B0"/>
    <w:rsid w:val="009125CA"/>
    <w:rsid w:val="0091477C"/>
    <w:rsid w:val="009264EB"/>
    <w:rsid w:val="009345F5"/>
    <w:rsid w:val="00936235"/>
    <w:rsid w:val="00950F79"/>
    <w:rsid w:val="00961188"/>
    <w:rsid w:val="00961A5C"/>
    <w:rsid w:val="00964EBF"/>
    <w:rsid w:val="00967B77"/>
    <w:rsid w:val="00970070"/>
    <w:rsid w:val="00971518"/>
    <w:rsid w:val="0097697A"/>
    <w:rsid w:val="00986284"/>
    <w:rsid w:val="00991A5B"/>
    <w:rsid w:val="009926F6"/>
    <w:rsid w:val="00992FD5"/>
    <w:rsid w:val="00996622"/>
    <w:rsid w:val="009A5BA7"/>
    <w:rsid w:val="009A6430"/>
    <w:rsid w:val="009B0979"/>
    <w:rsid w:val="009B7E04"/>
    <w:rsid w:val="009C0105"/>
    <w:rsid w:val="009D0860"/>
    <w:rsid w:val="009E40FF"/>
    <w:rsid w:val="009E6DC5"/>
    <w:rsid w:val="009F22CE"/>
    <w:rsid w:val="00A06DAE"/>
    <w:rsid w:val="00A11C08"/>
    <w:rsid w:val="00A1681D"/>
    <w:rsid w:val="00A20013"/>
    <w:rsid w:val="00A26181"/>
    <w:rsid w:val="00A32B80"/>
    <w:rsid w:val="00A32F83"/>
    <w:rsid w:val="00A43A63"/>
    <w:rsid w:val="00A574ED"/>
    <w:rsid w:val="00A73A18"/>
    <w:rsid w:val="00A74143"/>
    <w:rsid w:val="00A90BFD"/>
    <w:rsid w:val="00A91052"/>
    <w:rsid w:val="00AA0300"/>
    <w:rsid w:val="00AA168D"/>
    <w:rsid w:val="00AA3131"/>
    <w:rsid w:val="00AB352E"/>
    <w:rsid w:val="00AB36F5"/>
    <w:rsid w:val="00AB3ACF"/>
    <w:rsid w:val="00AD4375"/>
    <w:rsid w:val="00AD5023"/>
    <w:rsid w:val="00AD752D"/>
    <w:rsid w:val="00AD7694"/>
    <w:rsid w:val="00AE5A77"/>
    <w:rsid w:val="00AF08AC"/>
    <w:rsid w:val="00AF21BF"/>
    <w:rsid w:val="00AF38BF"/>
    <w:rsid w:val="00B118FB"/>
    <w:rsid w:val="00B136BC"/>
    <w:rsid w:val="00B1796F"/>
    <w:rsid w:val="00B209D8"/>
    <w:rsid w:val="00B249EE"/>
    <w:rsid w:val="00B31BAE"/>
    <w:rsid w:val="00B329CB"/>
    <w:rsid w:val="00B4103E"/>
    <w:rsid w:val="00B47210"/>
    <w:rsid w:val="00B5364D"/>
    <w:rsid w:val="00B53F2D"/>
    <w:rsid w:val="00B544EB"/>
    <w:rsid w:val="00B62662"/>
    <w:rsid w:val="00B72256"/>
    <w:rsid w:val="00B74DD7"/>
    <w:rsid w:val="00B76710"/>
    <w:rsid w:val="00B818B5"/>
    <w:rsid w:val="00B8457C"/>
    <w:rsid w:val="00B911E4"/>
    <w:rsid w:val="00B950C0"/>
    <w:rsid w:val="00B9610D"/>
    <w:rsid w:val="00BA7986"/>
    <w:rsid w:val="00BB4157"/>
    <w:rsid w:val="00BB4203"/>
    <w:rsid w:val="00BB5487"/>
    <w:rsid w:val="00BC0299"/>
    <w:rsid w:val="00BC0C2F"/>
    <w:rsid w:val="00BC739F"/>
    <w:rsid w:val="00BD6B5A"/>
    <w:rsid w:val="00BE3983"/>
    <w:rsid w:val="00BE44A9"/>
    <w:rsid w:val="00BE4637"/>
    <w:rsid w:val="00BF0323"/>
    <w:rsid w:val="00BF3F89"/>
    <w:rsid w:val="00C002D5"/>
    <w:rsid w:val="00C0142E"/>
    <w:rsid w:val="00C01EDA"/>
    <w:rsid w:val="00C02768"/>
    <w:rsid w:val="00C04A97"/>
    <w:rsid w:val="00C12C67"/>
    <w:rsid w:val="00C14C5E"/>
    <w:rsid w:val="00C24235"/>
    <w:rsid w:val="00C2423E"/>
    <w:rsid w:val="00C25A99"/>
    <w:rsid w:val="00C32154"/>
    <w:rsid w:val="00C538BF"/>
    <w:rsid w:val="00C60C23"/>
    <w:rsid w:val="00C646F2"/>
    <w:rsid w:val="00C660CF"/>
    <w:rsid w:val="00C73758"/>
    <w:rsid w:val="00C83175"/>
    <w:rsid w:val="00C87216"/>
    <w:rsid w:val="00C9219C"/>
    <w:rsid w:val="00C9530A"/>
    <w:rsid w:val="00CA6667"/>
    <w:rsid w:val="00CB3533"/>
    <w:rsid w:val="00CB4607"/>
    <w:rsid w:val="00CC67A9"/>
    <w:rsid w:val="00CD5F00"/>
    <w:rsid w:val="00CE70D8"/>
    <w:rsid w:val="00CE75EB"/>
    <w:rsid w:val="00CF261C"/>
    <w:rsid w:val="00CF42BF"/>
    <w:rsid w:val="00D14D06"/>
    <w:rsid w:val="00D15825"/>
    <w:rsid w:val="00D1773F"/>
    <w:rsid w:val="00D2347B"/>
    <w:rsid w:val="00D339C2"/>
    <w:rsid w:val="00D33E57"/>
    <w:rsid w:val="00D33FBB"/>
    <w:rsid w:val="00D35252"/>
    <w:rsid w:val="00D44002"/>
    <w:rsid w:val="00D55866"/>
    <w:rsid w:val="00D57635"/>
    <w:rsid w:val="00D57872"/>
    <w:rsid w:val="00D76614"/>
    <w:rsid w:val="00D85E80"/>
    <w:rsid w:val="00D9069F"/>
    <w:rsid w:val="00D90BA3"/>
    <w:rsid w:val="00D916A4"/>
    <w:rsid w:val="00D9243B"/>
    <w:rsid w:val="00D9446B"/>
    <w:rsid w:val="00D96FCE"/>
    <w:rsid w:val="00DA164C"/>
    <w:rsid w:val="00DA2A72"/>
    <w:rsid w:val="00DB1F0E"/>
    <w:rsid w:val="00DB1F57"/>
    <w:rsid w:val="00DB7CFC"/>
    <w:rsid w:val="00DC17E3"/>
    <w:rsid w:val="00DC27CD"/>
    <w:rsid w:val="00DD2F58"/>
    <w:rsid w:val="00DD33C6"/>
    <w:rsid w:val="00DD5401"/>
    <w:rsid w:val="00DD5CA1"/>
    <w:rsid w:val="00DE0D78"/>
    <w:rsid w:val="00DE77A4"/>
    <w:rsid w:val="00DF2DA7"/>
    <w:rsid w:val="00E04D84"/>
    <w:rsid w:val="00E11E5F"/>
    <w:rsid w:val="00E148D6"/>
    <w:rsid w:val="00E3418A"/>
    <w:rsid w:val="00E34BE6"/>
    <w:rsid w:val="00E364A5"/>
    <w:rsid w:val="00E4345F"/>
    <w:rsid w:val="00E434CD"/>
    <w:rsid w:val="00E436F8"/>
    <w:rsid w:val="00E449F4"/>
    <w:rsid w:val="00E52B5E"/>
    <w:rsid w:val="00E52CE1"/>
    <w:rsid w:val="00E53E67"/>
    <w:rsid w:val="00E6153B"/>
    <w:rsid w:val="00E61734"/>
    <w:rsid w:val="00E61B97"/>
    <w:rsid w:val="00E61F1A"/>
    <w:rsid w:val="00E67B41"/>
    <w:rsid w:val="00E7051D"/>
    <w:rsid w:val="00E709D6"/>
    <w:rsid w:val="00E73351"/>
    <w:rsid w:val="00E7448D"/>
    <w:rsid w:val="00E763D9"/>
    <w:rsid w:val="00E8515B"/>
    <w:rsid w:val="00E8581E"/>
    <w:rsid w:val="00EA0642"/>
    <w:rsid w:val="00EB07CD"/>
    <w:rsid w:val="00EC15C8"/>
    <w:rsid w:val="00EC5C3D"/>
    <w:rsid w:val="00EE2270"/>
    <w:rsid w:val="00EF2FF5"/>
    <w:rsid w:val="00EF6E84"/>
    <w:rsid w:val="00F0357A"/>
    <w:rsid w:val="00F048D2"/>
    <w:rsid w:val="00F12AC6"/>
    <w:rsid w:val="00F14533"/>
    <w:rsid w:val="00F16052"/>
    <w:rsid w:val="00F23D12"/>
    <w:rsid w:val="00F2677E"/>
    <w:rsid w:val="00F27B0A"/>
    <w:rsid w:val="00F3025B"/>
    <w:rsid w:val="00F31508"/>
    <w:rsid w:val="00F31CE3"/>
    <w:rsid w:val="00F4021B"/>
    <w:rsid w:val="00F453FC"/>
    <w:rsid w:val="00F559E5"/>
    <w:rsid w:val="00F622F2"/>
    <w:rsid w:val="00F6277A"/>
    <w:rsid w:val="00F6342E"/>
    <w:rsid w:val="00F660FA"/>
    <w:rsid w:val="00F82094"/>
    <w:rsid w:val="00F843E5"/>
    <w:rsid w:val="00F8649C"/>
    <w:rsid w:val="00F86589"/>
    <w:rsid w:val="00F960CB"/>
    <w:rsid w:val="00FA4076"/>
    <w:rsid w:val="00FA4516"/>
    <w:rsid w:val="00FB447B"/>
    <w:rsid w:val="00FB5854"/>
    <w:rsid w:val="00FC257E"/>
    <w:rsid w:val="00FC2D28"/>
    <w:rsid w:val="00FD1820"/>
    <w:rsid w:val="00FD6CAA"/>
    <w:rsid w:val="00FD7729"/>
    <w:rsid w:val="00FD7A21"/>
    <w:rsid w:val="00FD7FCC"/>
    <w:rsid w:val="00FF4324"/>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4:docId w14:val="5B6DE972"/>
  <w15:chartTrackingRefBased/>
  <w15:docId w15:val="{9484522D-40FD-4F62-8642-C46B5A35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642"/>
    <w:pPr>
      <w:spacing w:before="120" w:after="120" w:line="240" w:lineRule="auto"/>
    </w:pPr>
    <w:rPr>
      <w:rFonts w:ascii="Times New Roman" w:hAnsi="Times New Roman" w:cs="Times New Roman"/>
      <w:sz w:val="24"/>
      <w:szCs w:val="24"/>
    </w:rPr>
  </w:style>
  <w:style w:type="paragraph" w:styleId="Heading1">
    <w:name w:val="heading 1"/>
    <w:basedOn w:val="Heading2"/>
    <w:next w:val="Normal"/>
    <w:link w:val="Heading1Char"/>
    <w:uiPriority w:val="9"/>
    <w:qFormat/>
    <w:rsid w:val="00BC0299"/>
    <w:pPr>
      <w:keepNext/>
      <w:spacing w:after="60"/>
      <w:outlineLvl w:val="0"/>
    </w:pPr>
  </w:style>
  <w:style w:type="paragraph" w:styleId="Heading2">
    <w:name w:val="heading 2"/>
    <w:basedOn w:val="Normal"/>
    <w:next w:val="Normal"/>
    <w:link w:val="Heading2Char"/>
    <w:uiPriority w:val="9"/>
    <w:unhideWhenUsed/>
    <w:rsid w:val="00736341"/>
    <w:pPr>
      <w:spacing w:before="360"/>
      <w:outlineLvl w:val="1"/>
    </w:pPr>
    <w:rPr>
      <w:b/>
      <w:bCs/>
      <w:sz w:val="32"/>
      <w:szCs w:val="32"/>
    </w:rPr>
  </w:style>
  <w:style w:type="paragraph" w:styleId="Heading3">
    <w:name w:val="heading 3"/>
    <w:basedOn w:val="Normal"/>
    <w:next w:val="Normal"/>
    <w:link w:val="Heading3Char"/>
    <w:uiPriority w:val="9"/>
    <w:semiHidden/>
    <w:unhideWhenUsed/>
    <w:rsid w:val="00992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299"/>
    <w:rPr>
      <w:rFonts w:ascii="Times New Roman" w:hAnsi="Times New Roman" w:cs="Times New Roman"/>
      <w:b/>
      <w:bCs/>
      <w:sz w:val="32"/>
      <w:szCs w:val="32"/>
    </w:rPr>
  </w:style>
  <w:style w:type="character" w:customStyle="1" w:styleId="Heading2Char">
    <w:name w:val="Heading 2 Char"/>
    <w:basedOn w:val="DefaultParagraphFont"/>
    <w:link w:val="Heading2"/>
    <w:uiPriority w:val="9"/>
    <w:rsid w:val="00736341"/>
    <w:rPr>
      <w:rFonts w:ascii="Times New Roman" w:hAnsi="Times New Roman" w:cs="Times New Roman"/>
      <w:b/>
      <w:bCs/>
      <w:sz w:val="32"/>
      <w:szCs w:val="32"/>
    </w:rPr>
  </w:style>
  <w:style w:type="character" w:customStyle="1" w:styleId="Heading3Char">
    <w:name w:val="Heading 3 Char"/>
    <w:basedOn w:val="DefaultParagraphFont"/>
    <w:link w:val="Heading3"/>
    <w:uiPriority w:val="9"/>
    <w:semiHidden/>
    <w:rsid w:val="00992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6F6"/>
    <w:rPr>
      <w:rFonts w:eastAsiaTheme="majorEastAsia" w:cstheme="majorBidi"/>
      <w:color w:val="272727" w:themeColor="text1" w:themeTint="D8"/>
    </w:rPr>
  </w:style>
  <w:style w:type="paragraph" w:styleId="Title">
    <w:name w:val="Title"/>
    <w:basedOn w:val="Heading1"/>
    <w:next w:val="Normal"/>
    <w:link w:val="TitleChar"/>
    <w:uiPriority w:val="10"/>
    <w:qFormat/>
    <w:rsid w:val="00262572"/>
    <w:pPr>
      <w:spacing w:before="5040"/>
      <w:jc w:val="center"/>
    </w:pPr>
    <w:rPr>
      <w:sz w:val="48"/>
      <w:szCs w:val="48"/>
    </w:rPr>
  </w:style>
  <w:style w:type="character" w:customStyle="1" w:styleId="TitleChar">
    <w:name w:val="Title Char"/>
    <w:basedOn w:val="DefaultParagraphFont"/>
    <w:link w:val="Title"/>
    <w:uiPriority w:val="10"/>
    <w:rsid w:val="00262572"/>
    <w:rPr>
      <w:rFonts w:ascii="Times New Roman" w:hAnsi="Times New Roman" w:cs="Times New Roman"/>
      <w:b/>
      <w:bCs/>
      <w:sz w:val="48"/>
      <w:szCs w:val="48"/>
    </w:rPr>
  </w:style>
  <w:style w:type="paragraph" w:styleId="Subtitle">
    <w:name w:val="Subtitle"/>
    <w:basedOn w:val="Normal"/>
    <w:next w:val="Normal"/>
    <w:link w:val="SubtitleChar"/>
    <w:uiPriority w:val="11"/>
    <w:qFormat/>
    <w:rsid w:val="00992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6F6"/>
    <w:pPr>
      <w:spacing w:before="160"/>
      <w:jc w:val="center"/>
    </w:pPr>
    <w:rPr>
      <w:i/>
      <w:iCs/>
      <w:color w:val="404040" w:themeColor="text1" w:themeTint="BF"/>
    </w:rPr>
  </w:style>
  <w:style w:type="character" w:customStyle="1" w:styleId="QuoteChar">
    <w:name w:val="Quote Char"/>
    <w:basedOn w:val="DefaultParagraphFont"/>
    <w:link w:val="Quote"/>
    <w:uiPriority w:val="29"/>
    <w:rsid w:val="009926F6"/>
    <w:rPr>
      <w:i/>
      <w:iCs/>
      <w:color w:val="404040" w:themeColor="text1" w:themeTint="BF"/>
    </w:rPr>
  </w:style>
  <w:style w:type="paragraph" w:styleId="ListParagraph">
    <w:name w:val="List Paragraph"/>
    <w:basedOn w:val="Normal"/>
    <w:uiPriority w:val="34"/>
    <w:qFormat/>
    <w:rsid w:val="009926F6"/>
    <w:pPr>
      <w:ind w:left="720"/>
      <w:contextualSpacing/>
    </w:pPr>
  </w:style>
  <w:style w:type="character" w:styleId="IntenseEmphasis">
    <w:name w:val="Intense Emphasis"/>
    <w:basedOn w:val="DefaultParagraphFont"/>
    <w:uiPriority w:val="21"/>
    <w:qFormat/>
    <w:rsid w:val="009926F6"/>
    <w:rPr>
      <w:i/>
      <w:iCs/>
      <w:color w:val="0F4761" w:themeColor="accent1" w:themeShade="BF"/>
    </w:rPr>
  </w:style>
  <w:style w:type="paragraph" w:styleId="IntenseQuote">
    <w:name w:val="Intense Quote"/>
    <w:basedOn w:val="Normal"/>
    <w:next w:val="Normal"/>
    <w:link w:val="IntenseQuoteChar"/>
    <w:uiPriority w:val="30"/>
    <w:qFormat/>
    <w:rsid w:val="00992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6F6"/>
    <w:rPr>
      <w:i/>
      <w:iCs/>
      <w:color w:val="0F4761" w:themeColor="accent1" w:themeShade="BF"/>
    </w:rPr>
  </w:style>
  <w:style w:type="character" w:styleId="IntenseReference">
    <w:name w:val="Intense Reference"/>
    <w:basedOn w:val="DefaultParagraphFont"/>
    <w:uiPriority w:val="32"/>
    <w:qFormat/>
    <w:rsid w:val="009926F6"/>
    <w:rPr>
      <w:b/>
      <w:bCs/>
      <w:smallCaps/>
      <w:color w:val="0F4761" w:themeColor="accent1" w:themeShade="BF"/>
      <w:spacing w:val="5"/>
    </w:rPr>
  </w:style>
  <w:style w:type="paragraph" w:styleId="Header">
    <w:name w:val="header"/>
    <w:basedOn w:val="Normal"/>
    <w:link w:val="HeaderChar"/>
    <w:uiPriority w:val="99"/>
    <w:unhideWhenUsed/>
    <w:rsid w:val="009926F6"/>
    <w:pPr>
      <w:tabs>
        <w:tab w:val="center" w:pos="4513"/>
        <w:tab w:val="right" w:pos="9026"/>
      </w:tabs>
      <w:spacing w:after="0"/>
    </w:pPr>
  </w:style>
  <w:style w:type="character" w:customStyle="1" w:styleId="HeaderChar">
    <w:name w:val="Header Char"/>
    <w:basedOn w:val="DefaultParagraphFont"/>
    <w:link w:val="Header"/>
    <w:uiPriority w:val="99"/>
    <w:rsid w:val="009926F6"/>
  </w:style>
  <w:style w:type="paragraph" w:styleId="Footer">
    <w:name w:val="footer"/>
    <w:basedOn w:val="Normal"/>
    <w:link w:val="FooterChar"/>
    <w:uiPriority w:val="99"/>
    <w:unhideWhenUsed/>
    <w:rsid w:val="009926F6"/>
    <w:pPr>
      <w:tabs>
        <w:tab w:val="center" w:pos="4513"/>
        <w:tab w:val="right" w:pos="9026"/>
      </w:tabs>
      <w:spacing w:after="0"/>
    </w:pPr>
  </w:style>
  <w:style w:type="character" w:customStyle="1" w:styleId="FooterChar">
    <w:name w:val="Footer Char"/>
    <w:basedOn w:val="DefaultParagraphFont"/>
    <w:link w:val="Footer"/>
    <w:uiPriority w:val="99"/>
    <w:rsid w:val="009926F6"/>
  </w:style>
  <w:style w:type="table" w:styleId="TableGrid">
    <w:name w:val="Table Grid"/>
    <w:basedOn w:val="TableNormal"/>
    <w:uiPriority w:val="39"/>
    <w:rsid w:val="0033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rsid w:val="007F18D6"/>
    <w:rPr>
      <w:i/>
    </w:rPr>
  </w:style>
  <w:style w:type="paragraph" w:styleId="BodyText">
    <w:name w:val="Body Text"/>
    <w:basedOn w:val="Normal"/>
    <w:link w:val="BodyTextChar"/>
    <w:rsid w:val="000670DA"/>
    <w:pPr>
      <w:keepLines/>
    </w:pPr>
    <w:rPr>
      <w:rFonts w:eastAsia="Times New Roman"/>
      <w:kern w:val="0"/>
      <w:szCs w:val="22"/>
      <w14:ligatures w14:val="none"/>
    </w:rPr>
  </w:style>
  <w:style w:type="character" w:customStyle="1" w:styleId="BodyTextChar">
    <w:name w:val="Body Text Char"/>
    <w:basedOn w:val="DefaultParagraphFont"/>
    <w:link w:val="BodyText"/>
    <w:rsid w:val="000670DA"/>
    <w:rPr>
      <w:rFonts w:ascii="Times New Roman" w:eastAsia="Times New Roman" w:hAnsi="Times New Roman" w:cs="Times New Roman"/>
      <w:kern w:val="0"/>
      <w:sz w:val="24"/>
      <w14:ligatures w14:val="none"/>
    </w:rPr>
  </w:style>
  <w:style w:type="paragraph" w:customStyle="1" w:styleId="BodyTextBold">
    <w:name w:val="Body Text Bold"/>
    <w:basedOn w:val="BodyText"/>
    <w:qFormat/>
    <w:rsid w:val="000670DA"/>
    <w:rPr>
      <w:b/>
    </w:rPr>
  </w:style>
  <w:style w:type="paragraph" w:styleId="ListBullet">
    <w:name w:val="List Bullet"/>
    <w:basedOn w:val="List"/>
    <w:rsid w:val="00D916A4"/>
    <w:pPr>
      <w:keepLines/>
      <w:numPr>
        <w:numId w:val="1"/>
      </w:numPr>
      <w:spacing w:before="40" w:after="40"/>
      <w:contextualSpacing w:val="0"/>
    </w:pPr>
    <w:rPr>
      <w:rFonts w:eastAsia="Times New Roman"/>
      <w:kern w:val="0"/>
      <w:szCs w:val="22"/>
      <w14:ligatures w14:val="none"/>
    </w:rPr>
  </w:style>
  <w:style w:type="paragraph" w:customStyle="1" w:styleId="SmallText">
    <w:name w:val="Small Text"/>
    <w:basedOn w:val="Normal"/>
    <w:qFormat/>
    <w:rsid w:val="00D916A4"/>
    <w:pPr>
      <w:keepNext/>
      <w:keepLines/>
      <w:spacing w:before="0" w:after="0"/>
    </w:pPr>
    <w:rPr>
      <w:rFonts w:ascii="Tahoma" w:eastAsia="Times New Roman" w:hAnsi="Tahoma"/>
      <w:kern w:val="0"/>
      <w:sz w:val="16"/>
      <w:szCs w:val="20"/>
      <w14:ligatures w14:val="none"/>
    </w:rPr>
  </w:style>
  <w:style w:type="paragraph" w:customStyle="1" w:styleId="WhiteCentredHeading">
    <w:name w:val="White Centred Heading"/>
    <w:basedOn w:val="Heading1"/>
    <w:qFormat/>
    <w:rsid w:val="00D916A4"/>
    <w:pPr>
      <w:jc w:val="center"/>
    </w:pPr>
    <w:rPr>
      <w:rFonts w:eastAsia="Times New Roman"/>
      <w:bCs w:val="0"/>
      <w:color w:val="FFFFFF" w:themeColor="background1"/>
      <w:kern w:val="0"/>
      <w:sz w:val="24"/>
      <w:szCs w:val="20"/>
      <w14:ligatures w14:val="none"/>
    </w:rPr>
  </w:style>
  <w:style w:type="paragraph" w:styleId="List">
    <w:name w:val="List"/>
    <w:basedOn w:val="Normal"/>
    <w:uiPriority w:val="99"/>
    <w:semiHidden/>
    <w:unhideWhenUsed/>
    <w:rsid w:val="00D916A4"/>
    <w:pPr>
      <w:ind w:left="283" w:hanging="283"/>
      <w:contextualSpacing/>
    </w:pPr>
  </w:style>
  <w:style w:type="paragraph" w:styleId="TOCHeading">
    <w:name w:val="TOC Heading"/>
    <w:basedOn w:val="Heading1"/>
    <w:next w:val="Normal"/>
    <w:uiPriority w:val="39"/>
    <w:unhideWhenUsed/>
    <w:qFormat/>
    <w:rsid w:val="008F3E52"/>
    <w:pPr>
      <w:keepLines/>
      <w:spacing w:line="259" w:lineRule="auto"/>
      <w:jc w:val="center"/>
      <w:outlineLvl w:val="9"/>
    </w:pPr>
    <w:rPr>
      <w:rFonts w:asciiTheme="majorHAnsi" w:eastAsiaTheme="majorEastAsia" w:hAnsiTheme="majorHAnsi" w:cstheme="majorBidi"/>
      <w:bCs w:val="0"/>
      <w:kern w:val="0"/>
      <w:lang w:val="en-US"/>
      <w14:ligatures w14:val="none"/>
    </w:rPr>
  </w:style>
  <w:style w:type="paragraph" w:styleId="TOC1">
    <w:name w:val="toc 1"/>
    <w:basedOn w:val="Normal"/>
    <w:next w:val="Normal"/>
    <w:autoRedefine/>
    <w:uiPriority w:val="39"/>
    <w:unhideWhenUsed/>
    <w:rsid w:val="004F165C"/>
    <w:pPr>
      <w:spacing w:after="100"/>
    </w:pPr>
  </w:style>
  <w:style w:type="character" w:styleId="Hyperlink">
    <w:name w:val="Hyperlink"/>
    <w:basedOn w:val="DefaultParagraphFont"/>
    <w:uiPriority w:val="99"/>
    <w:unhideWhenUsed/>
    <w:rsid w:val="004F165C"/>
    <w:rPr>
      <w:color w:val="467886" w:themeColor="hyperlink"/>
      <w:u w:val="single"/>
    </w:rPr>
  </w:style>
  <w:style w:type="paragraph" w:customStyle="1" w:styleId="Title-TOCExcluded">
    <w:name w:val="Title - TOC Excluded"/>
    <w:link w:val="Title-TOCExcludedChar"/>
    <w:qFormat/>
    <w:rsid w:val="00B911E4"/>
    <w:pPr>
      <w:jc w:val="center"/>
    </w:pPr>
    <w:rPr>
      <w:rFonts w:ascii="Times New Roman" w:hAnsi="Times New Roman" w:cs="Times New Roman"/>
      <w:b/>
      <w:bCs/>
      <w:sz w:val="48"/>
      <w:szCs w:val="48"/>
    </w:rPr>
  </w:style>
  <w:style w:type="character" w:customStyle="1" w:styleId="Title-TOCExcludedChar">
    <w:name w:val="Title - TOC Excluded Char"/>
    <w:basedOn w:val="DefaultParagraphFont"/>
    <w:link w:val="Title-TOCExcluded"/>
    <w:rsid w:val="00B911E4"/>
    <w:rPr>
      <w:rFonts w:ascii="Times New Roman" w:hAnsi="Times New Roman" w:cs="Times New Roman"/>
      <w:b/>
      <w:bCs/>
      <w:sz w:val="48"/>
      <w:szCs w:val="48"/>
    </w:rPr>
  </w:style>
  <w:style w:type="paragraph" w:customStyle="1" w:styleId="ChapterTitle">
    <w:name w:val="Chapter Title"/>
    <w:basedOn w:val="Heading1"/>
    <w:next w:val="Normal"/>
    <w:link w:val="ChapterTitleChar"/>
    <w:qFormat/>
    <w:rsid w:val="00C87216"/>
    <w:pPr>
      <w:spacing w:before="240"/>
    </w:pPr>
    <w:rPr>
      <w:bCs w:val="0"/>
    </w:rPr>
  </w:style>
  <w:style w:type="character" w:customStyle="1" w:styleId="ChapterTitleChar">
    <w:name w:val="Chapter Title Char"/>
    <w:basedOn w:val="DefaultParagraphFont"/>
    <w:link w:val="ChapterTitle"/>
    <w:rsid w:val="00C87216"/>
    <w:rPr>
      <w:rFonts w:ascii="Times New Roman" w:hAnsi="Times New Roman" w:cs="Times New Roman"/>
      <w:b/>
      <w:sz w:val="32"/>
      <w:szCs w:val="32"/>
    </w:rPr>
  </w:style>
  <w:style w:type="character" w:styleId="Strong">
    <w:name w:val="Strong"/>
    <w:basedOn w:val="DefaultParagraphFont"/>
    <w:uiPriority w:val="22"/>
    <w:qFormat/>
    <w:rsid w:val="00506D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eader" Target="header6.xm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hyperlink" Target="https://training.gov.au/training/details/CPC"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5D1FD-CC37-42A8-9988-D7D032043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BuildSkills Australia</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CPC32320 Certificate III in Stonemasonry</dc:title>
  <dc:subject>Release: 6</dc:subject>
  <dc:creator>BuildSkills Australia</dc:creator>
  <cp:keywords>TPC v2.24.0-beta.1+1955.Branch.releases-2026-03-25-V1.Sha.8fda56e1cc08dba86aabe957c7bf80ed61bc0e74.8fda56e1cc08dba86aabe957c7bf80ed61bc0e74</cp:keywords>
  <cp:lastModifiedBy>TPC</cp:lastModifiedBy>
  <cp:revision>9</cp:revision>
  <dcterms:created xsi:type="dcterms:W3CDTF">2026-04-30T03:08:55Z</dcterms:created>
  <dcterms:modified xsi:type="dcterms:W3CDTF">2026-04-30T03:08:55Z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ActionId">
    <vt:lpwstr>abd97b8f-d1c9-4757-9d6f-2d16a89172d4</vt:lpwstr>
  </property>
  <property fmtid="{D5CDD505-2E9C-101B-9397-08002B2CF9AE}" pid="3" name="MSIP_Label_79d889eb-932f-4752-8739-64d25806ef64_ContentBits">
    <vt:lpwstr>0</vt:lpwstr>
  </property>
  <property fmtid="{D5CDD505-2E9C-101B-9397-08002B2CF9AE}" pid="4" name="MSIP_Label_79d889eb-932f-4752-8739-64d25806ef64_Enabled">
    <vt:lpwstr>true</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etDate">
    <vt:lpwstr>2024-11-13T03:44:06Z</vt:lpwstr>
  </property>
  <property fmtid="{D5CDD505-2E9C-101B-9397-08002B2CF9AE}" pid="8" name="MSIP_Label_79d889eb-932f-4752-8739-64d25806ef64_SiteId">
    <vt:lpwstr>dd0cfd15-4558-4b12-8bad-ea26984fc417</vt:lpwstr>
  </property>
  <property fmtid="{D5CDD505-2E9C-101B-9397-08002B2CF9AE}" pid="9" name="MSIP_Label_8b160e8f-e4bd-494f-8ddf-e78e1834eb0e_ActionId">
    <vt:lpwstr>5670ec57-b4f4-4914-985d-2cf22212a888</vt:lpwstr>
  </property>
  <property fmtid="{D5CDD505-2E9C-101B-9397-08002B2CF9AE}" pid="10" name="MSIP_Label_8b160e8f-e4bd-494f-8ddf-e78e1834eb0e_ContentBits">
    <vt:lpwstr>0</vt:lpwstr>
  </property>
  <property fmtid="{D5CDD505-2E9C-101B-9397-08002B2CF9AE}" pid="11" name="MSIP_Label_8b160e8f-e4bd-494f-8ddf-e78e1834eb0e_Enabled">
    <vt:lpwstr>true</vt:lpwstr>
  </property>
  <property fmtid="{D5CDD505-2E9C-101B-9397-08002B2CF9AE}" pid="12" name="MSIP_Label_8b160e8f-e4bd-494f-8ddf-e78e1834eb0e_Method">
    <vt:lpwstr>Privileged</vt:lpwstr>
  </property>
  <property fmtid="{D5CDD505-2E9C-101B-9397-08002B2CF9AE}" pid="13" name="MSIP_Label_8b160e8f-e4bd-494f-8ddf-e78e1834eb0e_Name">
    <vt:lpwstr>General</vt:lpwstr>
  </property>
  <property fmtid="{D5CDD505-2E9C-101B-9397-08002B2CF9AE}" pid="14" name="MSIP_Label_8b160e8f-e4bd-494f-8ddf-e78e1834eb0e_SetDate">
    <vt:lpwstr>2024-11-28T04:30:51Z</vt:lpwstr>
  </property>
  <property fmtid="{D5CDD505-2E9C-101B-9397-08002B2CF9AE}" pid="15" name="MSIP_Label_8b160e8f-e4bd-494f-8ddf-e78e1834eb0e_SiteId">
    <vt:lpwstr>ff8a34aa-31fe-4a22-9c22-29e2af4a065d</vt:lpwstr>
  </property>
</Properties>
</file>