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3F0C88" w:rsidR="00186D9D" w:rsidP="000E17BC" w:rsidRDefault="00597197" w14:paraId="734E336D" w14:textId="353AAC57">
      <w:pPr>
        <w:spacing w:after="0" w:line="360" w:lineRule="auto"/>
        <w:jc w:val="left"/>
        <w:rPr>
          <w:color w:val="0B184A" w:themeColor="text2"/>
          <w:sz w:val="72"/>
          <w:szCs w:val="72"/>
        </w:rPr>
      </w:pPr>
      <w:r>
        <w:rPr>
          <w:color w:val="0B184A" w:themeColor="text2"/>
          <w:sz w:val="72"/>
          <w:szCs w:val="72"/>
        </w:rPr>
        <w:t>Summary of Changes</w:t>
      </w:r>
    </w:p>
    <w:p w:rsidR="00186D9D" w:rsidP="00186D9D" w:rsidRDefault="00597197" w14:paraId="59311379" w14:textId="55B398C8">
      <w:pPr>
        <w:spacing w:after="0" w:line="240" w:lineRule="auto"/>
        <w:rPr>
          <w:color w:val="0B184A" w:themeColor="text2"/>
          <w:sz w:val="32"/>
          <w:szCs w:val="32"/>
        </w:rPr>
      </w:pPr>
      <w:r>
        <w:rPr>
          <w:color w:val="0B184A" w:themeColor="text2"/>
          <w:sz w:val="32"/>
          <w:szCs w:val="32"/>
        </w:rPr>
        <w:t>Project Overview</w:t>
      </w:r>
    </w:p>
    <w:p w:rsidRPr="003F0C88" w:rsidR="00186D9D" w:rsidP="00186D9D" w:rsidRDefault="00186D9D" w14:paraId="169C7813" w14:textId="77777777">
      <w:pPr>
        <w:spacing w:after="0" w:line="240" w:lineRule="auto"/>
        <w:rPr>
          <w:color w:val="0B184A"/>
          <w:sz w:val="32"/>
          <w:szCs w:val="32"/>
        </w:rPr>
      </w:pPr>
    </w:p>
    <w:p w:rsidRPr="001B1CFF" w:rsidR="001B1CFF" w:rsidP="001B1CFF" w:rsidRDefault="001B1CFF" w14:paraId="129040E0" w14:textId="77777777">
      <w:pPr>
        <w:spacing w:after="120" w:line="360" w:lineRule="auto"/>
        <w:rPr>
          <w:rStyle w:val="normaltextrun"/>
          <w:rFonts w:ascii="GT America Regular" w:hAnsi="GT America Regular" w:eastAsia="Calibri" w:cstheme="minorHAnsi"/>
          <w:color w:val="000000"/>
        </w:rPr>
      </w:pPr>
      <w:r w:rsidRPr="001B1CFF">
        <w:rPr>
          <w:rStyle w:val="normaltextrun"/>
          <w:rFonts w:ascii="GT America Regular" w:hAnsi="GT America Regular" w:eastAsia="Calibri" w:cstheme="minorHAnsi"/>
          <w:color w:val="000000"/>
        </w:rPr>
        <w:t>Crystalline silica used in engineered stone, poses a health risk to workers during activities like cutting, crushing, drilling, polishing, sawing, or grinding. This generates fine dust particles that can lodge deep in the lungs, leading to severe lung diseases, including silicosis.</w:t>
      </w:r>
    </w:p>
    <w:p w:rsidRPr="001B1CFF" w:rsidR="001B1CFF" w:rsidP="001B1CFF" w:rsidRDefault="001B1CFF" w14:paraId="4315963C" w14:textId="77777777">
      <w:pPr>
        <w:spacing w:after="120" w:line="360" w:lineRule="auto"/>
        <w:rPr>
          <w:rStyle w:val="normaltextrun"/>
          <w:rFonts w:ascii="GT America Regular" w:hAnsi="GT America Regular" w:eastAsia="Calibri" w:cstheme="minorHAnsi"/>
          <w:color w:val="000000"/>
        </w:rPr>
      </w:pPr>
      <w:r w:rsidRPr="001B1CFF">
        <w:rPr>
          <w:rStyle w:val="normaltextrun"/>
          <w:rFonts w:ascii="GT America Regular" w:hAnsi="GT America Regular" w:eastAsia="Calibri" w:cstheme="minorHAnsi"/>
          <w:color w:val="000000"/>
        </w:rPr>
        <w:t>Between March and June 2023 Safe Work Australia (SWA) undertook analysis and consultation on the use of engineered stone. On 13 December 2023, WHS Ministers agreed to Safe Work Australia’s recommendation to prohibit the use of all engineered stone under the model WHS laws. The use, supply and manufacture of all engineered stone was prohibited from 1 July 2024.</w:t>
      </w:r>
    </w:p>
    <w:p w:rsidRPr="003F0C88" w:rsidR="00186D9D" w:rsidP="001B1CFF" w:rsidRDefault="001B1CFF" w14:paraId="7C08873A" w14:textId="2E3152DD">
      <w:pPr>
        <w:spacing w:after="120" w:line="360" w:lineRule="auto"/>
        <w:rPr>
          <w:sz w:val="22"/>
          <w:szCs w:val="22"/>
        </w:rPr>
      </w:pPr>
      <w:r w:rsidRPr="001B1CFF">
        <w:rPr>
          <w:rStyle w:val="normaltextrun"/>
          <w:rFonts w:ascii="GT America Regular" w:hAnsi="GT America Regular" w:eastAsia="Calibri" w:cstheme="minorHAnsi"/>
          <w:color w:val="000000"/>
        </w:rPr>
        <w:t>With the prohibition on the use, supply, and manufacture of engineered stone in Australia (from 1 July 2024), a critical need has emerged to review and update existing nationally recognised training products associated with crystalline silica to comply with the new regulations. This review includes the three endorsed units and revisiting unit CPCSIL1001 (not endorsed).</w:t>
      </w:r>
    </w:p>
    <w:p w:rsidRPr="003F0C88" w:rsidR="00186D9D" w:rsidP="003F0C88" w:rsidRDefault="00186D9D" w14:paraId="6E38C928" w14:textId="77777777">
      <w:pPr>
        <w:spacing w:after="120" w:line="360" w:lineRule="auto"/>
        <w:rPr>
          <w:rFonts w:eastAsia="Calibri"/>
          <w:color w:val="000000"/>
          <w:sz w:val="22"/>
          <w:szCs w:val="22"/>
        </w:rPr>
      </w:pPr>
      <w:r w:rsidRPr="003F0C88">
        <w:rPr>
          <w:rStyle w:val="normaltextrun"/>
          <w:rFonts w:ascii="GT America Regular" w:hAnsi="GT America Regular" w:eastAsia="Calibri" w:cstheme="minorHAnsi"/>
          <w:color w:val="000000"/>
        </w:rPr>
        <w:t>The purpose of this project is to: </w:t>
      </w:r>
    </w:p>
    <w:p w:rsidRPr="00E55996" w:rsidR="00E55996" w:rsidP="00E55996" w:rsidRDefault="00E55996" w14:paraId="2C44D484" w14:textId="77777777">
      <w:pPr>
        <w:pStyle w:val="ListParagraph"/>
        <w:numPr>
          <w:ilvl w:val="0"/>
          <w:numId w:val="7"/>
        </w:numPr>
        <w:spacing w:after="0" w:line="360" w:lineRule="auto"/>
        <w:rPr>
          <w:rStyle w:val="normaltextrun"/>
          <w:rFonts w:ascii="GT America Regular" w:hAnsi="GT America Regular" w:eastAsia="Calibri" w:cstheme="minorHAnsi"/>
          <w:color w:val="000000"/>
        </w:rPr>
      </w:pPr>
      <w:r w:rsidRPr="00E55996">
        <w:rPr>
          <w:rStyle w:val="normaltextrun"/>
          <w:rFonts w:ascii="GT America Regular" w:hAnsi="GT America Regular" w:eastAsia="Calibri" w:cstheme="minorHAnsi"/>
          <w:color w:val="000000"/>
        </w:rPr>
        <w:t xml:space="preserve">Review and update the current crystalline silica units (CPCSIL2001 Use and maintain respiratory protective equipment, CPCSIL3001 Work with products and materials containing crystalline silica, and CPCSIL4001 Supervise and manage work with products and materials generating respirable crystalline silica) to comply with the new </w:t>
      </w:r>
      <w:proofErr w:type="gramStart"/>
      <w:r w:rsidRPr="00E55996">
        <w:rPr>
          <w:rStyle w:val="normaltextrun"/>
          <w:rFonts w:ascii="GT America Regular" w:hAnsi="GT America Regular" w:eastAsia="Calibri" w:cstheme="minorHAnsi"/>
          <w:color w:val="000000"/>
        </w:rPr>
        <w:t>regulations;</w:t>
      </w:r>
      <w:proofErr w:type="gramEnd"/>
    </w:p>
    <w:p w:rsidRPr="00E55996" w:rsidR="00E55996" w:rsidP="00E55996" w:rsidRDefault="00E55996" w14:paraId="6799A232" w14:textId="77777777">
      <w:pPr>
        <w:pStyle w:val="ListParagraph"/>
        <w:numPr>
          <w:ilvl w:val="0"/>
          <w:numId w:val="7"/>
        </w:numPr>
        <w:spacing w:after="0" w:line="360" w:lineRule="auto"/>
        <w:rPr>
          <w:rStyle w:val="normaltextrun"/>
          <w:rFonts w:ascii="GT America Regular" w:hAnsi="GT America Regular" w:eastAsia="Calibri" w:cstheme="minorHAnsi"/>
          <w:color w:val="000000"/>
        </w:rPr>
      </w:pPr>
      <w:r w:rsidRPr="00E55996">
        <w:rPr>
          <w:rStyle w:val="normaltextrun"/>
          <w:rFonts w:ascii="GT America Regular" w:hAnsi="GT America Regular" w:eastAsia="Calibri" w:cstheme="minorHAnsi"/>
          <w:color w:val="000000"/>
        </w:rPr>
        <w:t>Explore and potentially redevelop the non-endorsed silica unit (CPCSIL1001 Prepare to work safely with products and materials containing crystalline silica) for inclusion on the national training register; and</w:t>
      </w:r>
    </w:p>
    <w:p w:rsidR="00186D9D" w:rsidP="00E55996" w:rsidRDefault="00E55996" w14:paraId="6BA0C59A" w14:textId="77FA4D33">
      <w:pPr>
        <w:pStyle w:val="ListParagraph"/>
        <w:numPr>
          <w:ilvl w:val="0"/>
          <w:numId w:val="7"/>
        </w:numPr>
        <w:spacing w:after="0" w:line="360" w:lineRule="auto"/>
        <w:rPr>
          <w:rStyle w:val="normaltextrun"/>
          <w:rFonts w:ascii="GT America Regular" w:hAnsi="GT America Regular" w:eastAsia="Calibri" w:cstheme="minorHAnsi"/>
          <w:color w:val="000000"/>
        </w:rPr>
      </w:pPr>
      <w:r w:rsidRPr="00E55996">
        <w:rPr>
          <w:rStyle w:val="normaltextrun"/>
          <w:rFonts w:ascii="GT America Regular" w:hAnsi="GT America Regular" w:eastAsia="Calibri" w:cstheme="minorHAnsi"/>
          <w:color w:val="000000"/>
        </w:rPr>
        <w:t xml:space="preserve">Update the </w:t>
      </w:r>
      <w:r w:rsidR="002B2759">
        <w:rPr>
          <w:rStyle w:val="normaltextrun"/>
          <w:rFonts w:ascii="GT America Regular" w:hAnsi="GT America Regular" w:eastAsia="Calibri" w:cstheme="minorHAnsi"/>
          <w:color w:val="000000"/>
        </w:rPr>
        <w:t xml:space="preserve">Construction, Plumbing and Services (CPC) Training Package </w:t>
      </w:r>
      <w:r w:rsidRPr="00E55996">
        <w:rPr>
          <w:rStyle w:val="normaltextrun"/>
          <w:rFonts w:ascii="GT America Regular" w:hAnsi="GT America Regular" w:eastAsia="Calibri" w:cstheme="minorHAnsi"/>
          <w:color w:val="000000"/>
        </w:rPr>
        <w:t xml:space="preserve">qualifications </w:t>
      </w:r>
      <w:r w:rsidR="00396594">
        <w:rPr>
          <w:rStyle w:val="normaltextrun"/>
          <w:rFonts w:ascii="GT America Regular" w:hAnsi="GT America Regular" w:eastAsia="Calibri" w:cstheme="minorHAnsi"/>
          <w:color w:val="000000"/>
        </w:rPr>
        <w:t>listed in the</w:t>
      </w:r>
      <w:r w:rsidR="00AF40C6">
        <w:rPr>
          <w:rStyle w:val="normaltextrun"/>
          <w:rFonts w:ascii="GT America Regular" w:hAnsi="GT America Regular" w:eastAsia="Calibri" w:cstheme="minorHAnsi"/>
          <w:color w:val="000000"/>
        </w:rPr>
        <w:t xml:space="preserve"> summary of changes below </w:t>
      </w:r>
      <w:r w:rsidRPr="00E55996">
        <w:rPr>
          <w:rStyle w:val="normaltextrun"/>
          <w:rFonts w:ascii="GT America Regular" w:hAnsi="GT America Regular" w:eastAsia="Calibri" w:cstheme="minorHAnsi"/>
          <w:color w:val="000000"/>
        </w:rPr>
        <w:t>to include the reviewed and new unit of competency within the elective units list</w:t>
      </w:r>
      <w:r w:rsidRPr="003F0C88" w:rsidR="00186D9D">
        <w:rPr>
          <w:rStyle w:val="normaltextrun"/>
          <w:rFonts w:ascii="GT America Regular" w:hAnsi="GT America Regular" w:eastAsia="Calibri" w:cstheme="minorHAnsi"/>
          <w:color w:val="000000"/>
        </w:rPr>
        <w:t>.</w:t>
      </w:r>
    </w:p>
    <w:p w:rsidRPr="00726F54" w:rsidR="00726F54" w:rsidP="00726F54" w:rsidRDefault="00726F54" w14:paraId="35F7F8BE" w14:textId="552CA07D">
      <w:pPr>
        <w:spacing w:after="120" w:line="360" w:lineRule="auto"/>
        <w:rPr>
          <w:rStyle w:val="eop"/>
          <w:rFonts w:ascii="GT America Regular" w:hAnsi="GT America Regular" w:eastAsia="Calibri" w:cstheme="minorHAnsi"/>
          <w:color w:val="000000"/>
        </w:rPr>
      </w:pPr>
      <w:r w:rsidRPr="00726F54">
        <w:rPr>
          <w:rFonts w:eastAsia="Calibri"/>
          <w:color w:val="000000"/>
          <w:sz w:val="22"/>
          <w:szCs w:val="22"/>
        </w:rPr>
        <w:lastRenderedPageBreak/>
        <w:t xml:space="preserve">For the remaining training products that require an update, and which are not within BuildSkills Australia’s (BuildSkills) remit, BuildSkills will engage with the relevant </w:t>
      </w:r>
      <w:r w:rsidR="00BB202A">
        <w:rPr>
          <w:rFonts w:eastAsia="Calibri"/>
          <w:color w:val="000000"/>
          <w:sz w:val="22"/>
          <w:szCs w:val="22"/>
        </w:rPr>
        <w:t>accrediting</w:t>
      </w:r>
      <w:r w:rsidR="009571E9">
        <w:rPr>
          <w:rFonts w:eastAsia="Calibri"/>
          <w:color w:val="000000"/>
          <w:sz w:val="22"/>
          <w:szCs w:val="22"/>
        </w:rPr>
        <w:t xml:space="preserve"> authority (VRQA)</w:t>
      </w:r>
      <w:r w:rsidRPr="00726F54">
        <w:rPr>
          <w:rFonts w:eastAsia="Calibri"/>
          <w:color w:val="000000"/>
          <w:sz w:val="22"/>
          <w:szCs w:val="22"/>
        </w:rPr>
        <w:t xml:space="preserve"> at an early stage to ensure there is consensus on the proposed approach. Ultimately, </w:t>
      </w:r>
      <w:r w:rsidR="009571E9">
        <w:rPr>
          <w:rFonts w:eastAsia="Calibri"/>
          <w:color w:val="000000"/>
          <w:sz w:val="22"/>
          <w:szCs w:val="22"/>
        </w:rPr>
        <w:t>VRQA</w:t>
      </w:r>
      <w:r w:rsidRPr="00726F54">
        <w:rPr>
          <w:rFonts w:eastAsia="Calibri"/>
          <w:color w:val="000000"/>
          <w:sz w:val="22"/>
          <w:szCs w:val="22"/>
        </w:rPr>
        <w:t xml:space="preserve"> will need to process the change to their own </w:t>
      </w:r>
      <w:r w:rsidR="001906A5">
        <w:rPr>
          <w:rFonts w:eastAsia="Calibri"/>
          <w:color w:val="000000"/>
          <w:sz w:val="22"/>
          <w:szCs w:val="22"/>
        </w:rPr>
        <w:t>accredited courses</w:t>
      </w:r>
      <w:r w:rsidRPr="00726F54">
        <w:rPr>
          <w:rFonts w:eastAsia="Calibri"/>
          <w:color w:val="000000"/>
          <w:sz w:val="22"/>
          <w:szCs w:val="22"/>
        </w:rPr>
        <w:t>.</w:t>
      </w:r>
    </w:p>
    <w:p w:rsidRPr="00942203" w:rsidR="00942203" w:rsidP="00942203" w:rsidRDefault="00942203" w14:paraId="6F9FCBDF" w14:textId="77777777">
      <w:pPr>
        <w:spacing w:after="0" w:line="360" w:lineRule="auto"/>
        <w:ind w:left="881"/>
        <w:rPr>
          <w:rStyle w:val="normaltextrun"/>
          <w:rFonts w:ascii="GT America Regular" w:hAnsi="GT America Regular" w:eastAsia="Calibri" w:cstheme="minorHAnsi"/>
          <w:color w:val="000000"/>
        </w:rPr>
      </w:pPr>
    </w:p>
    <w:p w:rsidR="005E21E9" w:rsidP="00FA15E4" w:rsidRDefault="005E21E9" w14:paraId="5BCDFB6F" w14:textId="77777777">
      <w:pPr>
        <w:spacing w:after="0" w:line="360" w:lineRule="auto"/>
        <w:jc w:val="left"/>
        <w:rPr>
          <w:rFonts w:eastAsiaTheme="minorEastAsia"/>
          <w:b/>
          <w:bCs/>
          <w:color w:val="0F1010" w:themeColor="text1"/>
          <w:sz w:val="22"/>
          <w:szCs w:val="22"/>
        </w:rPr>
        <w:sectPr w:rsidR="005E21E9" w:rsidSect="00C13A96">
          <w:headerReference w:type="default" r:id="rId11"/>
          <w:headerReference w:type="first" r:id="rId12"/>
          <w:pgSz w:w="16838" w:h="11906" w:orient="landscape"/>
          <w:pgMar w:top="1702" w:right="1245" w:bottom="1134" w:left="1134" w:header="850" w:footer="570" w:gutter="0"/>
          <w:cols w:space="708"/>
          <w:titlePg/>
          <w:docGrid w:linePitch="360"/>
        </w:sectPr>
      </w:pPr>
    </w:p>
    <w:p w:rsidR="00E16C0F" w:rsidP="00FA15E4" w:rsidRDefault="00E16C0F" w14:paraId="5AEDBF5D" w14:textId="599DFCE3">
      <w:pPr>
        <w:spacing w:after="0" w:line="360" w:lineRule="auto"/>
        <w:jc w:val="left"/>
        <w:rPr>
          <w:rFonts w:eastAsiaTheme="minorEastAsia"/>
          <w:color w:val="0F1010" w:themeColor="text1"/>
          <w:sz w:val="22"/>
          <w:szCs w:val="22"/>
        </w:rPr>
      </w:pPr>
      <w:r w:rsidRPr="00192A9D">
        <w:rPr>
          <w:rFonts w:eastAsiaTheme="minorEastAsia"/>
          <w:color w:val="0F1010" w:themeColor="text1"/>
          <w:sz w:val="22"/>
          <w:szCs w:val="22"/>
        </w:rPr>
        <w:lastRenderedPageBreak/>
        <w:t xml:space="preserve">BuildSkills is proposing the following amendments to </w:t>
      </w:r>
      <w:r w:rsidRPr="009626E4" w:rsidR="009626E4">
        <w:rPr>
          <w:rFonts w:eastAsiaTheme="minorEastAsia"/>
          <w:b/>
          <w:bCs/>
          <w:color w:val="0F1010" w:themeColor="text1"/>
          <w:sz w:val="22"/>
          <w:szCs w:val="22"/>
        </w:rPr>
        <w:t>Qualifications</w:t>
      </w:r>
      <w:r w:rsidRPr="00192A9D">
        <w:rPr>
          <w:rFonts w:eastAsiaTheme="minorEastAsia"/>
          <w:color w:val="0F1010" w:themeColor="text1"/>
          <w:sz w:val="22"/>
          <w:szCs w:val="22"/>
        </w:rPr>
        <w:t>:</w:t>
      </w:r>
    </w:p>
    <w:tbl>
      <w:tblPr>
        <w:tblStyle w:val="TableGrid"/>
        <w:tblW w:w="0" w:type="auto"/>
        <w:jc w:val="center"/>
        <w:tblLayout w:type="fixed"/>
        <w:tblLook w:val="04A0" w:firstRow="1" w:lastRow="0" w:firstColumn="1" w:lastColumn="0" w:noHBand="0" w:noVBand="1"/>
      </w:tblPr>
      <w:tblGrid>
        <w:gridCol w:w="2542"/>
        <w:gridCol w:w="2537"/>
        <w:gridCol w:w="1276"/>
        <w:gridCol w:w="1153"/>
        <w:gridCol w:w="6814"/>
      </w:tblGrid>
      <w:tr w:rsidRPr="00192A9D" w:rsidR="00F37F49" w:rsidTr="00815525" w14:paraId="74E7A73A" w14:textId="3AD4E8D2">
        <w:trPr>
          <w:tblHeader/>
          <w:jc w:val="center"/>
        </w:trPr>
        <w:tc>
          <w:tcPr>
            <w:tcW w:w="2542" w:type="dxa"/>
            <w:shd w:val="clear" w:color="auto" w:fill="E7E6E6" w:themeFill="background2"/>
          </w:tcPr>
          <w:p w:rsidRPr="00192A9D" w:rsidR="00F37F49" w:rsidP="000E349F" w:rsidRDefault="00F37F49" w14:paraId="17859F33" w14:textId="3D9B46E5">
            <w:pPr>
              <w:jc w:val="left"/>
              <w:rPr>
                <w:rFonts w:eastAsia="Times New Roman" w:cs="Aptos"/>
                <w:sz w:val="22"/>
                <w:szCs w:val="22"/>
              </w:rPr>
            </w:pPr>
            <w:r>
              <w:rPr>
                <w:b/>
                <w:bCs/>
              </w:rPr>
              <w:t>Current unit code and title</w:t>
            </w:r>
          </w:p>
        </w:tc>
        <w:tc>
          <w:tcPr>
            <w:tcW w:w="2537" w:type="dxa"/>
            <w:shd w:val="clear" w:color="auto" w:fill="E7E6E6" w:themeFill="background2"/>
          </w:tcPr>
          <w:p w:rsidRPr="00192A9D" w:rsidR="00F37F49" w:rsidP="000E349F" w:rsidRDefault="00F37F49" w14:paraId="7C3913E2" w14:textId="37A63405">
            <w:pPr>
              <w:jc w:val="left"/>
              <w:rPr>
                <w:rFonts w:eastAsia="Times New Roman" w:cs="Aptos"/>
                <w:sz w:val="22"/>
                <w:szCs w:val="22"/>
              </w:rPr>
            </w:pPr>
            <w:r>
              <w:rPr>
                <w:b/>
                <w:bCs/>
              </w:rPr>
              <w:t>Proposed replacement unit code and title</w:t>
            </w:r>
          </w:p>
        </w:tc>
        <w:tc>
          <w:tcPr>
            <w:tcW w:w="1276" w:type="dxa"/>
            <w:shd w:val="clear" w:color="auto" w:fill="E7E6E6" w:themeFill="background2"/>
          </w:tcPr>
          <w:p w:rsidRPr="00F37F49" w:rsidR="00F37F49" w:rsidP="000E349F" w:rsidRDefault="00F37F49" w14:paraId="34BCB352" w14:textId="77777777">
            <w:pPr>
              <w:jc w:val="left"/>
              <w:rPr>
                <w:b/>
                <w:bCs/>
              </w:rPr>
            </w:pPr>
            <w:r w:rsidRPr="00F37F49">
              <w:rPr>
                <w:b/>
                <w:bCs/>
              </w:rPr>
              <w:t xml:space="preserve">Status </w:t>
            </w:r>
          </w:p>
        </w:tc>
        <w:tc>
          <w:tcPr>
            <w:tcW w:w="1153" w:type="dxa"/>
            <w:shd w:val="clear" w:color="auto" w:fill="E7E6E6" w:themeFill="background2"/>
          </w:tcPr>
          <w:p w:rsidRPr="00F37F49" w:rsidR="00F37F49" w:rsidP="000E349F" w:rsidRDefault="00F37F49" w14:paraId="4638321F" w14:textId="33CD29EE">
            <w:pPr>
              <w:jc w:val="left"/>
              <w:rPr>
                <w:b/>
                <w:bCs/>
              </w:rPr>
            </w:pPr>
            <w:r w:rsidRPr="00F37F49">
              <w:rPr>
                <w:b/>
                <w:bCs/>
              </w:rPr>
              <w:t>Core</w:t>
            </w:r>
            <w:r>
              <w:rPr>
                <w:b/>
                <w:bCs/>
              </w:rPr>
              <w:t xml:space="preserve"> </w:t>
            </w:r>
            <w:proofErr w:type="gramStart"/>
            <w:r w:rsidRPr="00F37F49">
              <w:rPr>
                <w:b/>
                <w:bCs/>
              </w:rPr>
              <w:t>/  Elective</w:t>
            </w:r>
            <w:proofErr w:type="gramEnd"/>
          </w:p>
        </w:tc>
        <w:tc>
          <w:tcPr>
            <w:tcW w:w="6814" w:type="dxa"/>
            <w:shd w:val="clear" w:color="auto" w:fill="E7E6E6" w:themeFill="background2"/>
          </w:tcPr>
          <w:p w:rsidRPr="00F37F49" w:rsidR="00F37F49" w:rsidP="000E349F" w:rsidRDefault="00EB0716" w14:paraId="14F48CB8" w14:textId="0D7E4EF0">
            <w:pPr>
              <w:jc w:val="left"/>
              <w:rPr>
                <w:b/>
                <w:bCs/>
              </w:rPr>
            </w:pPr>
            <w:r>
              <w:rPr>
                <w:b/>
                <w:bCs/>
              </w:rPr>
              <w:t>P</w:t>
            </w:r>
            <w:r w:rsidRPr="0055344E">
              <w:rPr>
                <w:b/>
                <w:bCs/>
              </w:rPr>
              <w:t xml:space="preserve">roposed amendments and </w:t>
            </w:r>
            <w:r>
              <w:rPr>
                <w:b/>
                <w:bCs/>
              </w:rPr>
              <w:t>m</w:t>
            </w:r>
            <w:r w:rsidRPr="0055344E" w:rsidR="00E411E2">
              <w:rPr>
                <w:b/>
                <w:bCs/>
              </w:rPr>
              <w:t xml:space="preserve">odification history </w:t>
            </w:r>
          </w:p>
        </w:tc>
      </w:tr>
      <w:tr w:rsidRPr="009671F6" w:rsidR="00815525" w:rsidTr="00815525" w14:paraId="2FF84FA1" w14:textId="77777777">
        <w:trPr>
          <w:jc w:val="center"/>
        </w:trPr>
        <w:tc>
          <w:tcPr>
            <w:tcW w:w="7508" w:type="dxa"/>
            <w:gridSpan w:val="4"/>
            <w:shd w:val="clear" w:color="auto" w:fill="BCCFFE" w:themeFill="accent3" w:themeFillTint="33"/>
          </w:tcPr>
          <w:p w:rsidRPr="009671F6" w:rsidR="00815525" w:rsidP="3A7B6090" w:rsidRDefault="00815525" w14:paraId="002FF93B" w14:textId="77777777">
            <w:pPr>
              <w:spacing w:after="0"/>
              <w:rPr>
                <w:rFonts w:eastAsia="Times New Roman" w:cs="Aptos"/>
                <w:i/>
                <w:iCs/>
              </w:rPr>
            </w:pPr>
            <w:r w:rsidRPr="3A7B6090">
              <w:rPr>
                <w:rFonts w:eastAsia="Times New Roman" w:cs="Aptos"/>
                <w:i/>
                <w:iCs/>
              </w:rPr>
              <w:t>CPC20822 Certificate II in Prefabricated Concrete Element Installation - M</w:t>
            </w:r>
            <w:r>
              <w:rPr>
                <w:rFonts w:eastAsia="Times New Roman" w:cs="Aptos"/>
                <w:i/>
                <w:iCs/>
              </w:rPr>
              <w:t>in</w:t>
            </w:r>
            <w:r w:rsidRPr="3A7B6090">
              <w:rPr>
                <w:rFonts w:eastAsia="Times New Roman" w:cs="Aptos"/>
                <w:i/>
                <w:iCs/>
              </w:rPr>
              <w:t>or change</w:t>
            </w:r>
          </w:p>
        </w:tc>
        <w:tc>
          <w:tcPr>
            <w:tcW w:w="6814" w:type="dxa"/>
            <w:shd w:val="clear" w:color="auto" w:fill="BCCFFE" w:themeFill="accent3" w:themeFillTint="33"/>
          </w:tcPr>
          <w:p w:rsidRPr="00575529" w:rsidR="00815525" w:rsidP="3A7B6090" w:rsidRDefault="00575529" w14:paraId="7FEC86B2" w14:textId="36C9BC17">
            <w:pPr>
              <w:spacing w:after="0"/>
              <w:rPr>
                <w:rFonts w:eastAsia="Times New Roman" w:cs="Aptos"/>
              </w:rPr>
            </w:pPr>
            <w:r>
              <w:rPr>
                <w:rFonts w:eastAsia="Times New Roman" w:cs="Aptos"/>
              </w:rPr>
              <w:t>Status: Equivalent</w:t>
            </w:r>
          </w:p>
        </w:tc>
      </w:tr>
      <w:tr w:rsidRPr="00192A9D" w:rsidR="00E52EAF" w:rsidTr="00815525" w14:paraId="4C2AFD75" w14:textId="77777777">
        <w:trPr>
          <w:jc w:val="center"/>
        </w:trPr>
        <w:tc>
          <w:tcPr>
            <w:tcW w:w="2542" w:type="dxa"/>
          </w:tcPr>
          <w:p w:rsidRPr="009671F6" w:rsidR="00E52EAF" w:rsidRDefault="00E52EAF" w14:paraId="21B7D16F" w14:textId="351B8AE2">
            <w:pPr>
              <w:jc w:val="left"/>
              <w:rPr>
                <w:rFonts w:eastAsia="Times New Roman" w:cs="Aptos"/>
              </w:rPr>
            </w:pPr>
          </w:p>
        </w:tc>
        <w:tc>
          <w:tcPr>
            <w:tcW w:w="2537" w:type="dxa"/>
          </w:tcPr>
          <w:p w:rsidRPr="009671F6" w:rsidR="00E52EAF" w:rsidRDefault="10FE5F13" w14:paraId="23EA41D4" w14:textId="67954376">
            <w:pPr>
              <w:jc w:val="left"/>
              <w:rPr>
                <w:rFonts w:eastAsia="Times New Roman" w:cs="Aptos"/>
              </w:rPr>
            </w:pPr>
            <w:r w:rsidRPr="70254DED">
              <w:rPr>
                <w:rFonts w:eastAsia="Times New Roman" w:cs="Aptos"/>
              </w:rPr>
              <w:t>CPCSIL</w:t>
            </w:r>
            <w:r w:rsidRPr="70254DED" w:rsidR="118FD5B1">
              <w:rPr>
                <w:rFonts w:eastAsia="Times New Roman" w:cs="Aptos"/>
              </w:rPr>
              <w:t>1</w:t>
            </w:r>
            <w:r w:rsidR="00B020E9">
              <w:rPr>
                <w:rFonts w:eastAsia="Times New Roman" w:cs="Aptos"/>
              </w:rPr>
              <w:t>00</w:t>
            </w:r>
            <w:r w:rsidRPr="70254DED">
              <w:rPr>
                <w:rFonts w:eastAsia="Times New Roman" w:cs="Aptos"/>
              </w:rPr>
              <w:t xml:space="preserve">1 </w:t>
            </w:r>
            <w:r w:rsidRPr="70254DED" w:rsidR="58028A6C">
              <w:rPr>
                <w:rFonts w:eastAsia="Times New Roman" w:cs="Aptos"/>
              </w:rPr>
              <w:t>Identify</w:t>
            </w:r>
            <w:r w:rsidRPr="70254DED" w:rsidR="118FD5B1">
              <w:rPr>
                <w:rFonts w:eastAsia="Times New Roman" w:cs="Aptos"/>
              </w:rPr>
              <w:t xml:space="preserve"> products and materials containing crystalline silica</w:t>
            </w:r>
          </w:p>
        </w:tc>
        <w:tc>
          <w:tcPr>
            <w:tcW w:w="1276" w:type="dxa"/>
          </w:tcPr>
          <w:p w:rsidRPr="009671F6" w:rsidR="00E52EAF" w:rsidRDefault="00E52F0C" w14:paraId="6CEC25D3" w14:textId="45CB6593">
            <w:pPr>
              <w:rPr>
                <w:rFonts w:eastAsia="Times New Roman" w:cs="Aptos"/>
              </w:rPr>
            </w:pPr>
            <w:r>
              <w:rPr>
                <w:rFonts w:eastAsia="Times New Roman" w:cs="Aptos"/>
              </w:rPr>
              <w:t>New</w:t>
            </w:r>
            <w:r w:rsidRPr="009671F6" w:rsidR="00E52EAF">
              <w:rPr>
                <w:rFonts w:eastAsia="Times New Roman" w:cs="Aptos"/>
              </w:rPr>
              <w:t xml:space="preserve"> </w:t>
            </w:r>
          </w:p>
        </w:tc>
        <w:tc>
          <w:tcPr>
            <w:tcW w:w="1153" w:type="dxa"/>
          </w:tcPr>
          <w:p w:rsidRPr="009671F6" w:rsidR="00E52EAF" w:rsidRDefault="00E52EAF" w14:paraId="3A73F841" w14:textId="77777777">
            <w:pPr>
              <w:rPr>
                <w:rFonts w:eastAsia="Times New Roman" w:cs="Aptos"/>
              </w:rPr>
            </w:pPr>
            <w:r>
              <w:rPr>
                <w:rFonts w:eastAsia="Times New Roman" w:cs="Aptos"/>
              </w:rPr>
              <w:t>Elective</w:t>
            </w:r>
          </w:p>
        </w:tc>
        <w:tc>
          <w:tcPr>
            <w:tcW w:w="6814" w:type="dxa"/>
          </w:tcPr>
          <w:p w:rsidRPr="00992AED" w:rsidR="00E52F0C" w:rsidP="00E52F0C" w:rsidRDefault="00E52EAF" w14:paraId="0E079EF9" w14:textId="1D8B030C">
            <w:pPr>
              <w:spacing w:after="0"/>
            </w:pPr>
            <w:r>
              <w:t xml:space="preserve">Added </w:t>
            </w:r>
            <w:r w:rsidR="00E52F0C">
              <w:t>new unit of com</w:t>
            </w:r>
            <w:r>
              <w:t>petency.</w:t>
            </w:r>
          </w:p>
          <w:p w:rsidRPr="00992AED" w:rsidR="00E52EAF" w:rsidRDefault="00E52EAF" w14:paraId="02E2A6F0" w14:textId="10989B9A">
            <w:pPr>
              <w:spacing w:after="0"/>
              <w:jc w:val="left"/>
            </w:pPr>
          </w:p>
        </w:tc>
      </w:tr>
      <w:tr w:rsidRPr="00192A9D" w:rsidR="0009602B" w:rsidTr="00815525" w14:paraId="1F9F49BD" w14:textId="1E34F1F4">
        <w:trPr>
          <w:jc w:val="center"/>
        </w:trPr>
        <w:tc>
          <w:tcPr>
            <w:tcW w:w="2542" w:type="dxa"/>
          </w:tcPr>
          <w:p w:rsidRPr="009671F6" w:rsidR="0009602B" w:rsidP="0062687F" w:rsidRDefault="0009602B" w14:paraId="60CCE3FC" w14:textId="7785BF4F">
            <w:pPr>
              <w:jc w:val="left"/>
              <w:rPr>
                <w:rFonts w:eastAsia="Times New Roman" w:cs="Aptos"/>
              </w:rPr>
            </w:pPr>
            <w:r w:rsidRPr="009671F6">
              <w:rPr>
                <w:rFonts w:eastAsia="Times New Roman" w:cs="Aptos"/>
              </w:rPr>
              <w:t>CPC</w:t>
            </w:r>
            <w:r w:rsidR="00D83B4C">
              <w:rPr>
                <w:rFonts w:eastAsia="Times New Roman" w:cs="Aptos"/>
              </w:rPr>
              <w:t>SIL2</w:t>
            </w:r>
            <w:r w:rsidR="0062687F">
              <w:rPr>
                <w:rFonts w:eastAsia="Times New Roman" w:cs="Aptos"/>
              </w:rPr>
              <w:t>001</w:t>
            </w:r>
            <w:r w:rsidRPr="009671F6">
              <w:rPr>
                <w:rFonts w:eastAsia="Times New Roman" w:cs="Aptos"/>
              </w:rPr>
              <w:t xml:space="preserve"> </w:t>
            </w:r>
            <w:r w:rsidR="0062687F">
              <w:rPr>
                <w:rFonts w:eastAsia="Times New Roman" w:cs="Aptos"/>
              </w:rPr>
              <w:t>Use and maintain respiratory protective equipment</w:t>
            </w:r>
          </w:p>
        </w:tc>
        <w:tc>
          <w:tcPr>
            <w:tcW w:w="2537" w:type="dxa"/>
          </w:tcPr>
          <w:p w:rsidRPr="009671F6" w:rsidR="0009602B" w:rsidP="00411F8C" w:rsidRDefault="00411F8C" w14:paraId="2F531476" w14:textId="7304A60D">
            <w:pPr>
              <w:jc w:val="left"/>
              <w:rPr>
                <w:rFonts w:eastAsia="Times New Roman" w:cs="Aptos"/>
              </w:rPr>
            </w:pPr>
            <w:r w:rsidRPr="009671F6">
              <w:rPr>
                <w:rFonts w:eastAsia="Times New Roman" w:cs="Aptos"/>
              </w:rPr>
              <w:t>CPC</w:t>
            </w:r>
            <w:r>
              <w:rPr>
                <w:rFonts w:eastAsia="Times New Roman" w:cs="Aptos"/>
              </w:rPr>
              <w:t>SIL2</w:t>
            </w:r>
            <w:r w:rsidR="00B020E9">
              <w:rPr>
                <w:rFonts w:eastAsia="Times New Roman" w:cs="Aptos"/>
              </w:rPr>
              <w:t>002</w:t>
            </w:r>
            <w:r w:rsidRPr="009671F6">
              <w:rPr>
                <w:rFonts w:eastAsia="Times New Roman" w:cs="Aptos"/>
              </w:rPr>
              <w:t xml:space="preserve"> </w:t>
            </w:r>
            <w:r>
              <w:rPr>
                <w:rFonts w:eastAsia="Times New Roman" w:cs="Aptos"/>
              </w:rPr>
              <w:t>Use and maintain respiratory protective equipment</w:t>
            </w:r>
          </w:p>
        </w:tc>
        <w:tc>
          <w:tcPr>
            <w:tcW w:w="1276" w:type="dxa"/>
          </w:tcPr>
          <w:p w:rsidRPr="009671F6" w:rsidR="0009602B" w:rsidP="000E349F" w:rsidRDefault="00411F8C" w14:paraId="2144CB82" w14:textId="538BFC01">
            <w:pPr>
              <w:rPr>
                <w:rFonts w:eastAsia="Times New Roman" w:cs="Aptos"/>
              </w:rPr>
            </w:pPr>
            <w:r>
              <w:rPr>
                <w:rFonts w:eastAsia="Times New Roman" w:cs="Aptos"/>
              </w:rPr>
              <w:t xml:space="preserve">Not </w:t>
            </w:r>
            <w:r w:rsidR="00160B29">
              <w:rPr>
                <w:rFonts w:eastAsia="Times New Roman" w:cs="Aptos"/>
              </w:rPr>
              <w:t>e</w:t>
            </w:r>
            <w:r w:rsidRPr="009671F6" w:rsidR="0009602B">
              <w:rPr>
                <w:rFonts w:eastAsia="Times New Roman" w:cs="Aptos"/>
              </w:rPr>
              <w:t xml:space="preserve">quivalent </w:t>
            </w:r>
          </w:p>
        </w:tc>
        <w:tc>
          <w:tcPr>
            <w:tcW w:w="1153" w:type="dxa"/>
          </w:tcPr>
          <w:p w:rsidRPr="009671F6" w:rsidR="0009602B" w:rsidP="000E349F" w:rsidRDefault="00160B29" w14:paraId="67400F7E" w14:textId="6204F23A">
            <w:pPr>
              <w:rPr>
                <w:rFonts w:eastAsia="Times New Roman" w:cs="Aptos"/>
              </w:rPr>
            </w:pPr>
            <w:r>
              <w:rPr>
                <w:rFonts w:eastAsia="Times New Roman" w:cs="Aptos"/>
              </w:rPr>
              <w:t>Elective</w:t>
            </w:r>
          </w:p>
        </w:tc>
        <w:tc>
          <w:tcPr>
            <w:tcW w:w="6814" w:type="dxa"/>
          </w:tcPr>
          <w:p w:rsidR="00E411E2" w:rsidP="000E349F" w:rsidRDefault="00962C49" w14:paraId="1B093569" w14:textId="73A3CBA0">
            <w:pPr>
              <w:spacing w:after="0"/>
            </w:pPr>
            <w:r>
              <w:t>Added u</w:t>
            </w:r>
            <w:r w:rsidR="00992AED">
              <w:t>pdate</w:t>
            </w:r>
            <w:r>
              <w:t>d</w:t>
            </w:r>
            <w:r w:rsidR="00992AED">
              <w:t xml:space="preserve"> superseded unit of competency.</w:t>
            </w:r>
          </w:p>
          <w:p w:rsidR="00385C11" w:rsidP="00385C11" w:rsidRDefault="00385C11" w14:paraId="6C53464C" w14:textId="0BC856C4">
            <w:pPr>
              <w:spacing w:after="0"/>
              <w:rPr>
                <w:rFonts w:eastAsia="Times New Roman" w:cs="Times New Roman"/>
                <w:color w:val="000000"/>
                <w:kern w:val="0"/>
                <w:lang w:eastAsia="en-AU"/>
                <w14:ligatures w14:val="none"/>
              </w:rPr>
            </w:pPr>
            <w:r w:rsidRPr="009C7D38">
              <w:rPr>
                <w:rFonts w:eastAsia="Times New Roman" w:cs="Times New Roman"/>
                <w:color w:val="000000"/>
                <w:kern w:val="0"/>
                <w:lang w:eastAsia="en-AU"/>
                <w14:ligatures w14:val="none"/>
              </w:rPr>
              <w:t xml:space="preserve">Supersedes and is </w:t>
            </w:r>
            <w:r w:rsidRPr="00444C47">
              <w:rPr>
                <w:rFonts w:eastAsia="Times New Roman" w:cs="Times New Roman"/>
                <w:b/>
                <w:bCs/>
                <w:color w:val="000000"/>
                <w:kern w:val="0"/>
                <w:lang w:eastAsia="en-AU"/>
                <w14:ligatures w14:val="none"/>
              </w:rPr>
              <w:t>not</w:t>
            </w:r>
            <w:r>
              <w:rPr>
                <w:rFonts w:eastAsia="Times New Roman" w:cs="Times New Roman"/>
                <w:color w:val="000000"/>
                <w:kern w:val="0"/>
                <w:lang w:eastAsia="en-AU"/>
                <w14:ligatures w14:val="none"/>
              </w:rPr>
              <w:t xml:space="preserve"> </w:t>
            </w:r>
            <w:r w:rsidRPr="009C7D38">
              <w:rPr>
                <w:rFonts w:eastAsia="Times New Roman" w:cs="Times New Roman"/>
                <w:color w:val="000000"/>
                <w:kern w:val="0"/>
                <w:lang w:eastAsia="en-AU"/>
                <w14:ligatures w14:val="none"/>
              </w:rPr>
              <w:t xml:space="preserve">equivalent to </w:t>
            </w:r>
            <w:r w:rsidR="000B647C">
              <w:rPr>
                <w:rFonts w:eastAsia="Times New Roman" w:cs="Times New Roman"/>
                <w:color w:val="000000"/>
                <w:kern w:val="0"/>
                <w:lang w:eastAsia="en-AU"/>
                <w14:ligatures w14:val="none"/>
              </w:rPr>
              <w:t>CPCSIL2001</w:t>
            </w:r>
            <w:r>
              <w:rPr>
                <w:rFonts w:eastAsia="Times New Roman" w:cs="Times New Roman"/>
                <w:color w:val="000000"/>
                <w:kern w:val="0"/>
                <w:lang w:eastAsia="en-AU"/>
                <w14:ligatures w14:val="none"/>
              </w:rPr>
              <w:t>.</w:t>
            </w:r>
          </w:p>
          <w:p w:rsidRPr="0055344E" w:rsidR="00385C11" w:rsidP="00385C11" w:rsidRDefault="00385C11" w14:paraId="51BCBD6E" w14:textId="77777777">
            <w:pPr>
              <w:spacing w:after="0"/>
            </w:pPr>
            <w:r w:rsidRPr="0055344E">
              <w:t>Changes to the unit include:</w:t>
            </w:r>
          </w:p>
          <w:p w:rsidRPr="0055344E" w:rsidR="00385C11" w:rsidP="00385C11" w:rsidRDefault="00385C11" w14:paraId="50BC0D7C" w14:textId="77777777">
            <w:pPr>
              <w:pStyle w:val="ListParagraph"/>
              <w:numPr>
                <w:ilvl w:val="0"/>
                <w:numId w:val="9"/>
              </w:numPr>
              <w:spacing w:after="0"/>
              <w:ind w:left="375"/>
              <w:jc w:val="left"/>
              <w:rPr>
                <w:rFonts w:eastAsia="Times New Roman" w:cs="Times New Roman"/>
                <w:color w:val="000000"/>
                <w:kern w:val="0"/>
                <w:lang w:eastAsia="en-AU"/>
                <w14:ligatures w14:val="none"/>
              </w:rPr>
            </w:pPr>
            <w:r w:rsidRPr="0055344E">
              <w:rPr>
                <w:rFonts w:eastAsia="Times New Roman" w:cs="Times New Roman"/>
                <w:color w:val="000000"/>
                <w:kern w:val="0"/>
                <w:lang w:eastAsia="en-AU"/>
                <w14:ligatures w14:val="none"/>
              </w:rPr>
              <w:t xml:space="preserve">Unit code </w:t>
            </w:r>
          </w:p>
          <w:p w:rsidRPr="0055344E" w:rsidR="00385C11" w:rsidP="00385C11" w:rsidRDefault="00385C11" w14:paraId="595E36CC" w14:textId="77777777">
            <w:pPr>
              <w:pStyle w:val="ListParagraph"/>
              <w:numPr>
                <w:ilvl w:val="0"/>
                <w:numId w:val="9"/>
              </w:numPr>
              <w:spacing w:after="0"/>
              <w:ind w:left="375"/>
              <w:jc w:val="left"/>
              <w:rPr>
                <w:rFonts w:eastAsia="Times New Roman" w:cs="Times New Roman"/>
                <w:color w:val="000000"/>
                <w:kern w:val="0"/>
                <w:lang w:eastAsia="en-AU"/>
                <w14:ligatures w14:val="none"/>
              </w:rPr>
            </w:pPr>
            <w:r w:rsidRPr="0055344E">
              <w:rPr>
                <w:rFonts w:eastAsia="Times New Roman" w:cs="Times New Roman"/>
                <w:color w:val="000000"/>
                <w:kern w:val="0"/>
                <w:lang w:eastAsia="en-AU"/>
                <w14:ligatures w14:val="none"/>
              </w:rPr>
              <w:t>Application</w:t>
            </w:r>
          </w:p>
          <w:p w:rsidRPr="0055344E" w:rsidR="00385C11" w:rsidP="00385C11" w:rsidRDefault="00385C11" w14:paraId="6E4DC558" w14:textId="77777777">
            <w:pPr>
              <w:pStyle w:val="ListParagraph"/>
              <w:numPr>
                <w:ilvl w:val="0"/>
                <w:numId w:val="9"/>
              </w:numPr>
              <w:spacing w:after="0"/>
              <w:ind w:left="375"/>
              <w:jc w:val="left"/>
              <w:rPr>
                <w:rFonts w:eastAsia="Times New Roman" w:cs="Times New Roman"/>
                <w:color w:val="000000"/>
                <w:kern w:val="0"/>
                <w:lang w:eastAsia="en-AU"/>
                <w14:ligatures w14:val="none"/>
              </w:rPr>
            </w:pPr>
            <w:r w:rsidRPr="0055344E">
              <w:rPr>
                <w:rFonts w:eastAsia="Times New Roman" w:cs="Times New Roman"/>
                <w:color w:val="000000"/>
                <w:kern w:val="0"/>
                <w:lang w:eastAsia="en-AU"/>
                <w14:ligatures w14:val="none"/>
              </w:rPr>
              <w:t>Performance Criteria</w:t>
            </w:r>
          </w:p>
          <w:p w:rsidRPr="0055344E" w:rsidR="00385C11" w:rsidP="00385C11" w:rsidRDefault="000B647C" w14:paraId="3898B363" w14:textId="27A1E239">
            <w:pPr>
              <w:pStyle w:val="ListParagraph"/>
              <w:numPr>
                <w:ilvl w:val="0"/>
                <w:numId w:val="9"/>
              </w:numPr>
              <w:spacing w:after="0"/>
              <w:ind w:left="375"/>
              <w:jc w:val="left"/>
              <w:rPr>
                <w:rFonts w:eastAsia="Times New Roman" w:cs="Times New Roman"/>
                <w:color w:val="000000"/>
                <w:kern w:val="0"/>
                <w:lang w:eastAsia="en-AU"/>
                <w14:ligatures w14:val="none"/>
              </w:rPr>
            </w:pPr>
            <w:r w:rsidRPr="0055344E">
              <w:rPr>
                <w:rFonts w:eastAsia="Times New Roman" w:cs="Times New Roman"/>
                <w:color w:val="000000"/>
                <w:kern w:val="0"/>
                <w:lang w:eastAsia="en-AU"/>
                <w14:ligatures w14:val="none"/>
              </w:rPr>
              <w:t>Assessment Requirements</w:t>
            </w:r>
          </w:p>
          <w:p w:rsidRPr="00992AED" w:rsidR="0095691A" w:rsidP="00385C11" w:rsidRDefault="0095691A" w14:paraId="7032D396" w14:textId="46A49819">
            <w:pPr>
              <w:spacing w:after="0"/>
              <w:jc w:val="left"/>
            </w:pPr>
            <w:r>
              <w:t>Note: This unit is a pre</w:t>
            </w:r>
            <w:r w:rsidR="007457B2">
              <w:t>requisite unit for CPCSIL300</w:t>
            </w:r>
            <w:r w:rsidR="00A72258">
              <w:t>2</w:t>
            </w:r>
            <w:r w:rsidR="009C1885">
              <w:t xml:space="preserve"> Work with products and materials containing crystalline silica.</w:t>
            </w:r>
          </w:p>
        </w:tc>
      </w:tr>
      <w:tr w:rsidRPr="00192A9D" w:rsidR="007C689D" w:rsidTr="00815525" w14:paraId="564A21A5" w14:textId="77777777">
        <w:trPr>
          <w:jc w:val="center"/>
        </w:trPr>
        <w:tc>
          <w:tcPr>
            <w:tcW w:w="2542" w:type="dxa"/>
          </w:tcPr>
          <w:p w:rsidRPr="009671F6" w:rsidR="007C689D" w:rsidP="007C689D" w:rsidRDefault="007C689D" w14:paraId="63A6092A" w14:textId="09B27D47">
            <w:pPr>
              <w:jc w:val="left"/>
              <w:rPr>
                <w:rFonts w:eastAsia="Times New Roman" w:cs="Aptos"/>
              </w:rPr>
            </w:pPr>
            <w:r w:rsidRPr="009671F6">
              <w:rPr>
                <w:rFonts w:eastAsia="Times New Roman" w:cs="Aptos"/>
              </w:rPr>
              <w:t>CPC</w:t>
            </w:r>
            <w:r>
              <w:rPr>
                <w:rFonts w:eastAsia="Times New Roman" w:cs="Aptos"/>
              </w:rPr>
              <w:t>SIL3001</w:t>
            </w:r>
            <w:r w:rsidRPr="009671F6">
              <w:rPr>
                <w:rFonts w:eastAsia="Times New Roman" w:cs="Aptos"/>
              </w:rPr>
              <w:t xml:space="preserve"> </w:t>
            </w:r>
            <w:r w:rsidRPr="00241DFA" w:rsidR="007B79F0">
              <w:t>Work with products and materials containing crystalline silica</w:t>
            </w:r>
          </w:p>
        </w:tc>
        <w:tc>
          <w:tcPr>
            <w:tcW w:w="2537" w:type="dxa"/>
          </w:tcPr>
          <w:p w:rsidRPr="009671F6" w:rsidR="007C689D" w:rsidP="007C689D" w:rsidRDefault="007C689D" w14:paraId="73BA7363" w14:textId="7C0B4F1D">
            <w:pPr>
              <w:jc w:val="left"/>
              <w:rPr>
                <w:rFonts w:eastAsia="Times New Roman" w:cs="Aptos"/>
              </w:rPr>
            </w:pPr>
            <w:r w:rsidRPr="009671F6">
              <w:rPr>
                <w:rFonts w:eastAsia="Times New Roman" w:cs="Aptos"/>
              </w:rPr>
              <w:t>CPC</w:t>
            </w:r>
            <w:r>
              <w:rPr>
                <w:rFonts w:eastAsia="Times New Roman" w:cs="Aptos"/>
              </w:rPr>
              <w:t>SIL</w:t>
            </w:r>
            <w:r w:rsidR="007B79F0">
              <w:rPr>
                <w:rFonts w:eastAsia="Times New Roman" w:cs="Aptos"/>
              </w:rPr>
              <w:t>3</w:t>
            </w:r>
            <w:r w:rsidR="0028030A">
              <w:rPr>
                <w:rFonts w:eastAsia="Times New Roman" w:cs="Aptos"/>
              </w:rPr>
              <w:t>002</w:t>
            </w:r>
            <w:r w:rsidRPr="009671F6">
              <w:rPr>
                <w:rFonts w:eastAsia="Times New Roman" w:cs="Aptos"/>
              </w:rPr>
              <w:t xml:space="preserve"> </w:t>
            </w:r>
            <w:r w:rsidRPr="00241DFA" w:rsidR="007B79F0">
              <w:t>Work with products and materials containing crystalline silica</w:t>
            </w:r>
          </w:p>
        </w:tc>
        <w:tc>
          <w:tcPr>
            <w:tcW w:w="1276" w:type="dxa"/>
          </w:tcPr>
          <w:p w:rsidR="007C689D" w:rsidP="007C689D" w:rsidRDefault="007C689D" w14:paraId="52E982B7" w14:textId="27F112D9">
            <w:pPr>
              <w:rPr>
                <w:rFonts w:eastAsia="Times New Roman" w:cs="Aptos"/>
              </w:rPr>
            </w:pPr>
            <w:r>
              <w:rPr>
                <w:rFonts w:eastAsia="Times New Roman" w:cs="Aptos"/>
              </w:rPr>
              <w:t>Not e</w:t>
            </w:r>
            <w:r w:rsidRPr="009671F6">
              <w:rPr>
                <w:rFonts w:eastAsia="Times New Roman" w:cs="Aptos"/>
              </w:rPr>
              <w:t xml:space="preserve">quivalent </w:t>
            </w:r>
          </w:p>
        </w:tc>
        <w:tc>
          <w:tcPr>
            <w:tcW w:w="1153" w:type="dxa"/>
          </w:tcPr>
          <w:p w:rsidR="007C689D" w:rsidP="007C689D" w:rsidRDefault="007C689D" w14:paraId="63489A18" w14:textId="666CCB13">
            <w:pPr>
              <w:rPr>
                <w:rFonts w:eastAsia="Times New Roman" w:cs="Aptos"/>
              </w:rPr>
            </w:pPr>
            <w:r>
              <w:rPr>
                <w:rFonts w:eastAsia="Times New Roman" w:cs="Aptos"/>
              </w:rPr>
              <w:t>Elective</w:t>
            </w:r>
          </w:p>
        </w:tc>
        <w:tc>
          <w:tcPr>
            <w:tcW w:w="6814" w:type="dxa"/>
          </w:tcPr>
          <w:p w:rsidR="007C689D" w:rsidP="007C689D" w:rsidRDefault="007C689D" w14:paraId="76B7733D" w14:textId="77777777">
            <w:pPr>
              <w:spacing w:after="0"/>
            </w:pPr>
            <w:r>
              <w:t>Update superseded unit of competency.</w:t>
            </w:r>
          </w:p>
          <w:p w:rsidR="00C806D8" w:rsidP="00C806D8" w:rsidRDefault="00C806D8" w14:paraId="2E97814B" w14:textId="47098C71">
            <w:pPr>
              <w:spacing w:after="0"/>
              <w:rPr>
                <w:rFonts w:eastAsia="Times New Roman" w:cs="Times New Roman"/>
                <w:color w:val="000000"/>
                <w:kern w:val="0"/>
                <w:lang w:eastAsia="en-AU"/>
                <w14:ligatures w14:val="none"/>
              </w:rPr>
            </w:pPr>
            <w:r w:rsidRPr="009C7D38">
              <w:rPr>
                <w:rFonts w:eastAsia="Times New Roman" w:cs="Times New Roman"/>
                <w:color w:val="000000"/>
                <w:kern w:val="0"/>
                <w:lang w:eastAsia="en-AU"/>
                <w14:ligatures w14:val="none"/>
              </w:rPr>
              <w:t xml:space="preserve">Supersedes and is </w:t>
            </w:r>
            <w:r w:rsidRPr="00444C47">
              <w:rPr>
                <w:rFonts w:eastAsia="Times New Roman" w:cs="Times New Roman"/>
                <w:b/>
                <w:bCs/>
                <w:color w:val="000000"/>
                <w:kern w:val="0"/>
                <w:lang w:eastAsia="en-AU"/>
                <w14:ligatures w14:val="none"/>
              </w:rPr>
              <w:t>not</w:t>
            </w:r>
            <w:r>
              <w:rPr>
                <w:rFonts w:eastAsia="Times New Roman" w:cs="Times New Roman"/>
                <w:color w:val="000000"/>
                <w:kern w:val="0"/>
                <w:lang w:eastAsia="en-AU"/>
                <w14:ligatures w14:val="none"/>
              </w:rPr>
              <w:t xml:space="preserve"> </w:t>
            </w:r>
            <w:r w:rsidRPr="009C7D38">
              <w:rPr>
                <w:rFonts w:eastAsia="Times New Roman" w:cs="Times New Roman"/>
                <w:color w:val="000000"/>
                <w:kern w:val="0"/>
                <w:lang w:eastAsia="en-AU"/>
                <w14:ligatures w14:val="none"/>
              </w:rPr>
              <w:t xml:space="preserve">equivalent to </w:t>
            </w:r>
            <w:r>
              <w:rPr>
                <w:rFonts w:eastAsia="Times New Roman" w:cs="Times New Roman"/>
                <w:color w:val="000000"/>
                <w:kern w:val="0"/>
                <w:lang w:eastAsia="en-AU"/>
                <w14:ligatures w14:val="none"/>
              </w:rPr>
              <w:t>CPCSIL3001.</w:t>
            </w:r>
          </w:p>
          <w:p w:rsidRPr="0055344E" w:rsidR="00C806D8" w:rsidP="00C806D8" w:rsidRDefault="00C806D8" w14:paraId="0547E7CD" w14:textId="77777777">
            <w:pPr>
              <w:spacing w:after="0"/>
            </w:pPr>
            <w:r w:rsidRPr="0055344E">
              <w:t>Changes to the unit include:</w:t>
            </w:r>
          </w:p>
          <w:p w:rsidR="0028030A" w:rsidP="00C806D8" w:rsidRDefault="00C806D8" w14:paraId="317B11B0" w14:textId="77777777">
            <w:pPr>
              <w:pStyle w:val="ListParagraph"/>
              <w:numPr>
                <w:ilvl w:val="0"/>
                <w:numId w:val="9"/>
              </w:numPr>
              <w:spacing w:after="0"/>
              <w:ind w:left="375"/>
              <w:jc w:val="left"/>
              <w:rPr>
                <w:rFonts w:eastAsia="Times New Roman" w:cs="Times New Roman"/>
                <w:color w:val="000000"/>
                <w:kern w:val="0"/>
                <w:lang w:eastAsia="en-AU"/>
                <w14:ligatures w14:val="none"/>
              </w:rPr>
            </w:pPr>
            <w:r w:rsidRPr="0055344E">
              <w:rPr>
                <w:rFonts w:eastAsia="Times New Roman" w:cs="Times New Roman"/>
                <w:color w:val="000000"/>
                <w:kern w:val="0"/>
                <w:lang w:eastAsia="en-AU"/>
                <w14:ligatures w14:val="none"/>
              </w:rPr>
              <w:t>Unit code</w:t>
            </w:r>
          </w:p>
          <w:p w:rsidRPr="0055344E" w:rsidR="00C806D8" w:rsidP="00C806D8" w:rsidRDefault="0028030A" w14:paraId="329456E0" w14:textId="0D328F83">
            <w:pPr>
              <w:pStyle w:val="ListParagraph"/>
              <w:numPr>
                <w:ilvl w:val="0"/>
                <w:numId w:val="9"/>
              </w:numPr>
              <w:spacing w:after="0"/>
              <w:ind w:left="375"/>
              <w:jc w:val="left"/>
              <w:rPr>
                <w:rFonts w:eastAsia="Times New Roman" w:cs="Times New Roman"/>
                <w:color w:val="000000"/>
                <w:kern w:val="0"/>
                <w:lang w:eastAsia="en-AU"/>
                <w14:ligatures w14:val="none"/>
              </w:rPr>
            </w:pPr>
            <w:r>
              <w:rPr>
                <w:rFonts w:eastAsia="Times New Roman" w:cs="Times New Roman"/>
                <w:color w:val="000000"/>
                <w:kern w:val="0"/>
                <w:lang w:eastAsia="en-AU"/>
                <w14:ligatures w14:val="none"/>
              </w:rPr>
              <w:t>Prerequisite unit requirements</w:t>
            </w:r>
            <w:r w:rsidRPr="0055344E" w:rsidR="00C806D8">
              <w:rPr>
                <w:rFonts w:eastAsia="Times New Roman" w:cs="Times New Roman"/>
                <w:color w:val="000000"/>
                <w:kern w:val="0"/>
                <w:lang w:eastAsia="en-AU"/>
                <w14:ligatures w14:val="none"/>
              </w:rPr>
              <w:t xml:space="preserve"> </w:t>
            </w:r>
          </w:p>
          <w:p w:rsidRPr="0055344E" w:rsidR="00C806D8" w:rsidP="00C806D8" w:rsidRDefault="00C806D8" w14:paraId="41FD7625" w14:textId="77777777">
            <w:pPr>
              <w:pStyle w:val="ListParagraph"/>
              <w:numPr>
                <w:ilvl w:val="0"/>
                <w:numId w:val="9"/>
              </w:numPr>
              <w:spacing w:after="0"/>
              <w:ind w:left="375"/>
              <w:jc w:val="left"/>
              <w:rPr>
                <w:rFonts w:eastAsia="Times New Roman" w:cs="Times New Roman"/>
                <w:color w:val="000000"/>
                <w:kern w:val="0"/>
                <w:lang w:eastAsia="en-AU"/>
                <w14:ligatures w14:val="none"/>
              </w:rPr>
            </w:pPr>
            <w:r w:rsidRPr="0055344E">
              <w:rPr>
                <w:rFonts w:eastAsia="Times New Roman" w:cs="Times New Roman"/>
                <w:color w:val="000000"/>
                <w:kern w:val="0"/>
                <w:lang w:eastAsia="en-AU"/>
                <w14:ligatures w14:val="none"/>
              </w:rPr>
              <w:t>Performance Criteria</w:t>
            </w:r>
          </w:p>
          <w:p w:rsidR="007C689D" w:rsidP="00E42AB3" w:rsidRDefault="00C806D8" w14:paraId="734C6EF8" w14:textId="0FE88F1C">
            <w:pPr>
              <w:pStyle w:val="ListParagraph"/>
              <w:numPr>
                <w:ilvl w:val="0"/>
                <w:numId w:val="9"/>
              </w:numPr>
              <w:spacing w:after="0"/>
              <w:ind w:left="375"/>
              <w:jc w:val="left"/>
            </w:pPr>
            <w:r w:rsidRPr="0055344E">
              <w:rPr>
                <w:rFonts w:eastAsia="Times New Roman" w:cs="Times New Roman"/>
                <w:color w:val="000000"/>
                <w:kern w:val="0"/>
                <w:lang w:eastAsia="en-AU"/>
                <w14:ligatures w14:val="none"/>
              </w:rPr>
              <w:t>Assessment Requirements</w:t>
            </w:r>
            <w:r w:rsidR="00E42AB3">
              <w:rPr>
                <w:rFonts w:eastAsia="Times New Roman" w:cs="Times New Roman"/>
                <w:color w:val="000000"/>
                <w:kern w:val="0"/>
                <w:lang w:eastAsia="en-AU"/>
                <w14:ligatures w14:val="none"/>
              </w:rPr>
              <w:t>.</w:t>
            </w:r>
          </w:p>
        </w:tc>
      </w:tr>
      <w:tr w:rsidRPr="00192A9D" w:rsidR="00575529" w:rsidTr="00575529" w14:paraId="13289179" w14:textId="77777777">
        <w:trPr>
          <w:jc w:val="center"/>
        </w:trPr>
        <w:tc>
          <w:tcPr>
            <w:tcW w:w="7508" w:type="dxa"/>
            <w:gridSpan w:val="4"/>
            <w:shd w:val="clear" w:color="auto" w:fill="BCCFFE" w:themeFill="accent3" w:themeFillTint="33"/>
          </w:tcPr>
          <w:p w:rsidRPr="009671F6" w:rsidR="00575529" w:rsidP="00575529" w:rsidRDefault="00575529" w14:paraId="06E51925" w14:textId="77777777">
            <w:pPr>
              <w:spacing w:after="0"/>
              <w:rPr>
                <w:i/>
                <w:iCs/>
              </w:rPr>
            </w:pPr>
            <w:r w:rsidRPr="3A7B6090">
              <w:rPr>
                <w:rFonts w:eastAsia="Times New Roman" w:cs="Aptos"/>
                <w:i/>
                <w:iCs/>
              </w:rPr>
              <w:t>CPC32320 Certificate III in Stonemasonry - M</w:t>
            </w:r>
            <w:r>
              <w:rPr>
                <w:rFonts w:eastAsia="Times New Roman" w:cs="Aptos"/>
                <w:i/>
                <w:iCs/>
              </w:rPr>
              <w:t>in</w:t>
            </w:r>
            <w:r w:rsidRPr="3A7B6090">
              <w:rPr>
                <w:rFonts w:eastAsia="Times New Roman" w:cs="Aptos"/>
                <w:i/>
                <w:iCs/>
              </w:rPr>
              <w:t>or change</w:t>
            </w:r>
          </w:p>
        </w:tc>
        <w:tc>
          <w:tcPr>
            <w:tcW w:w="6814" w:type="dxa"/>
            <w:shd w:val="clear" w:color="auto" w:fill="BCCFFE" w:themeFill="accent3" w:themeFillTint="33"/>
          </w:tcPr>
          <w:p w:rsidRPr="00575529" w:rsidR="00575529" w:rsidP="00575529" w:rsidRDefault="00575529" w14:paraId="0FB0F80C" w14:textId="51EBDB5B">
            <w:pPr>
              <w:spacing w:after="0"/>
            </w:pPr>
            <w:r>
              <w:rPr>
                <w:rFonts w:eastAsia="Times New Roman" w:cs="Aptos"/>
              </w:rPr>
              <w:t>Status: Equivalent</w:t>
            </w:r>
          </w:p>
        </w:tc>
      </w:tr>
      <w:tr w:rsidRPr="00192A9D" w:rsidR="00575529" w:rsidTr="00815525" w14:paraId="53B3B146" w14:textId="6B1DF7BF">
        <w:trPr>
          <w:jc w:val="center"/>
        </w:trPr>
        <w:tc>
          <w:tcPr>
            <w:tcW w:w="2542" w:type="dxa"/>
          </w:tcPr>
          <w:p w:rsidRPr="009671F6" w:rsidR="00575529" w:rsidP="00575529" w:rsidRDefault="00575529" w14:paraId="76EECB8F" w14:textId="633CC3A8">
            <w:pPr>
              <w:jc w:val="left"/>
              <w:rPr>
                <w:rFonts w:eastAsia="Times New Roman" w:cs="Aptos"/>
                <w:lang w:val="en-NZ"/>
              </w:rPr>
            </w:pPr>
            <w:r w:rsidRPr="009671F6">
              <w:rPr>
                <w:rFonts w:eastAsia="Times New Roman" w:cs="Aptos"/>
              </w:rPr>
              <w:t>CPC</w:t>
            </w:r>
            <w:r>
              <w:rPr>
                <w:rFonts w:eastAsia="Times New Roman" w:cs="Aptos"/>
              </w:rPr>
              <w:t>SIL2001</w:t>
            </w:r>
            <w:r w:rsidRPr="009671F6">
              <w:rPr>
                <w:rFonts w:eastAsia="Times New Roman" w:cs="Aptos"/>
              </w:rPr>
              <w:t xml:space="preserve"> </w:t>
            </w:r>
            <w:r>
              <w:rPr>
                <w:rFonts w:eastAsia="Times New Roman" w:cs="Aptos"/>
              </w:rPr>
              <w:t>Use and maintain respiratory protective equipment</w:t>
            </w:r>
          </w:p>
        </w:tc>
        <w:tc>
          <w:tcPr>
            <w:tcW w:w="2537" w:type="dxa"/>
          </w:tcPr>
          <w:p w:rsidRPr="009671F6" w:rsidR="00575529" w:rsidP="00575529" w:rsidRDefault="00575529" w14:paraId="42043611" w14:textId="62AA3312">
            <w:pPr>
              <w:jc w:val="left"/>
              <w:rPr>
                <w:rFonts w:eastAsia="Times New Roman" w:cs="Aptos"/>
                <w:lang w:val="en-NZ"/>
              </w:rPr>
            </w:pPr>
            <w:r w:rsidRPr="009671F6">
              <w:rPr>
                <w:rFonts w:eastAsia="Times New Roman" w:cs="Aptos"/>
              </w:rPr>
              <w:t>CPC</w:t>
            </w:r>
            <w:r>
              <w:rPr>
                <w:rFonts w:eastAsia="Times New Roman" w:cs="Aptos"/>
              </w:rPr>
              <w:t>SIL2</w:t>
            </w:r>
            <w:r w:rsidR="00742C38">
              <w:rPr>
                <w:rFonts w:eastAsia="Times New Roman" w:cs="Aptos"/>
              </w:rPr>
              <w:t>002</w:t>
            </w:r>
            <w:r w:rsidRPr="009671F6">
              <w:rPr>
                <w:rFonts w:eastAsia="Times New Roman" w:cs="Aptos"/>
              </w:rPr>
              <w:t xml:space="preserve"> </w:t>
            </w:r>
            <w:r>
              <w:rPr>
                <w:rFonts w:eastAsia="Times New Roman" w:cs="Aptos"/>
              </w:rPr>
              <w:t>Use and maintain respiratory protective equipment</w:t>
            </w:r>
          </w:p>
        </w:tc>
        <w:tc>
          <w:tcPr>
            <w:tcW w:w="1276" w:type="dxa"/>
          </w:tcPr>
          <w:p w:rsidRPr="009671F6" w:rsidR="00575529" w:rsidP="00575529" w:rsidRDefault="00575529" w14:paraId="369B139A" w14:textId="05243F57">
            <w:pPr>
              <w:rPr>
                <w:rFonts w:eastAsia="Times New Roman" w:cs="Aptos"/>
              </w:rPr>
            </w:pPr>
            <w:r>
              <w:rPr>
                <w:rFonts w:eastAsia="Times New Roman" w:cs="Aptos"/>
              </w:rPr>
              <w:t>Not e</w:t>
            </w:r>
            <w:r w:rsidRPr="009671F6">
              <w:rPr>
                <w:rFonts w:eastAsia="Times New Roman" w:cs="Aptos"/>
              </w:rPr>
              <w:t xml:space="preserve">quivalent </w:t>
            </w:r>
          </w:p>
        </w:tc>
        <w:tc>
          <w:tcPr>
            <w:tcW w:w="1153" w:type="dxa"/>
          </w:tcPr>
          <w:p w:rsidRPr="009671F6" w:rsidR="00575529" w:rsidP="00575529" w:rsidRDefault="00575529" w14:paraId="764BC439" w14:textId="0FB8769A">
            <w:pPr>
              <w:rPr>
                <w:rFonts w:eastAsia="Times New Roman" w:cs="Aptos"/>
              </w:rPr>
            </w:pPr>
            <w:r>
              <w:rPr>
                <w:rFonts w:eastAsia="Times New Roman" w:cs="Aptos"/>
              </w:rPr>
              <w:t>Elective</w:t>
            </w:r>
          </w:p>
        </w:tc>
        <w:tc>
          <w:tcPr>
            <w:tcW w:w="6814" w:type="dxa"/>
          </w:tcPr>
          <w:p w:rsidR="00575529" w:rsidP="00575529" w:rsidRDefault="00575529" w14:paraId="5781F2F1" w14:textId="5C30904D">
            <w:pPr>
              <w:spacing w:after="0"/>
            </w:pPr>
            <w:r>
              <w:t>Updated superseded unit of competency.</w:t>
            </w:r>
          </w:p>
          <w:p w:rsidR="00575529" w:rsidP="00575529" w:rsidRDefault="00575529" w14:paraId="2AFE6E1F" w14:textId="77777777">
            <w:pPr>
              <w:spacing w:after="0"/>
              <w:rPr>
                <w:rFonts w:eastAsia="Times New Roman" w:cs="Times New Roman"/>
                <w:color w:val="000000"/>
                <w:kern w:val="0"/>
                <w:lang w:eastAsia="en-AU"/>
                <w14:ligatures w14:val="none"/>
              </w:rPr>
            </w:pPr>
            <w:r w:rsidRPr="009C7D38">
              <w:rPr>
                <w:rFonts w:eastAsia="Times New Roman" w:cs="Times New Roman"/>
                <w:color w:val="000000"/>
                <w:kern w:val="0"/>
                <w:lang w:eastAsia="en-AU"/>
                <w14:ligatures w14:val="none"/>
              </w:rPr>
              <w:t xml:space="preserve">Supersedes and is </w:t>
            </w:r>
            <w:r w:rsidRPr="00444C47">
              <w:rPr>
                <w:rFonts w:eastAsia="Times New Roman" w:cs="Times New Roman"/>
                <w:b/>
                <w:bCs/>
                <w:color w:val="000000"/>
                <w:kern w:val="0"/>
                <w:lang w:eastAsia="en-AU"/>
                <w14:ligatures w14:val="none"/>
              </w:rPr>
              <w:t>not</w:t>
            </w:r>
            <w:r>
              <w:rPr>
                <w:rFonts w:eastAsia="Times New Roman" w:cs="Times New Roman"/>
                <w:color w:val="000000"/>
                <w:kern w:val="0"/>
                <w:lang w:eastAsia="en-AU"/>
                <w14:ligatures w14:val="none"/>
              </w:rPr>
              <w:t xml:space="preserve"> </w:t>
            </w:r>
            <w:r w:rsidRPr="009C7D38">
              <w:rPr>
                <w:rFonts w:eastAsia="Times New Roman" w:cs="Times New Roman"/>
                <w:color w:val="000000"/>
                <w:kern w:val="0"/>
                <w:lang w:eastAsia="en-AU"/>
                <w14:ligatures w14:val="none"/>
              </w:rPr>
              <w:t xml:space="preserve">equivalent to </w:t>
            </w:r>
            <w:r>
              <w:rPr>
                <w:rFonts w:eastAsia="Times New Roman" w:cs="Times New Roman"/>
                <w:color w:val="000000"/>
                <w:kern w:val="0"/>
                <w:lang w:eastAsia="en-AU"/>
                <w14:ligatures w14:val="none"/>
              </w:rPr>
              <w:t>CPCSIL2001.</w:t>
            </w:r>
          </w:p>
          <w:p w:rsidRPr="0055344E" w:rsidR="00575529" w:rsidP="00575529" w:rsidRDefault="00575529" w14:paraId="7DD3709A" w14:textId="77777777">
            <w:pPr>
              <w:spacing w:after="0"/>
            </w:pPr>
            <w:r w:rsidRPr="0055344E">
              <w:t>Changes to the unit include:</w:t>
            </w:r>
          </w:p>
          <w:p w:rsidRPr="0055344E" w:rsidR="00575529" w:rsidP="00575529" w:rsidRDefault="00575529" w14:paraId="3393BFE1" w14:textId="77777777">
            <w:pPr>
              <w:pStyle w:val="ListParagraph"/>
              <w:numPr>
                <w:ilvl w:val="0"/>
                <w:numId w:val="9"/>
              </w:numPr>
              <w:spacing w:after="0"/>
              <w:ind w:left="375"/>
              <w:jc w:val="left"/>
              <w:rPr>
                <w:rFonts w:eastAsia="Times New Roman" w:cs="Times New Roman"/>
                <w:color w:val="000000"/>
                <w:kern w:val="0"/>
                <w:lang w:eastAsia="en-AU"/>
                <w14:ligatures w14:val="none"/>
              </w:rPr>
            </w:pPr>
            <w:r w:rsidRPr="0055344E">
              <w:rPr>
                <w:rFonts w:eastAsia="Times New Roman" w:cs="Times New Roman"/>
                <w:color w:val="000000"/>
                <w:kern w:val="0"/>
                <w:lang w:eastAsia="en-AU"/>
                <w14:ligatures w14:val="none"/>
              </w:rPr>
              <w:t xml:space="preserve">Unit code </w:t>
            </w:r>
          </w:p>
          <w:p w:rsidRPr="0055344E" w:rsidR="00575529" w:rsidP="00575529" w:rsidRDefault="00575529" w14:paraId="4634DEFF" w14:textId="77777777">
            <w:pPr>
              <w:pStyle w:val="ListParagraph"/>
              <w:numPr>
                <w:ilvl w:val="0"/>
                <w:numId w:val="9"/>
              </w:numPr>
              <w:spacing w:after="0"/>
              <w:ind w:left="375"/>
              <w:jc w:val="left"/>
              <w:rPr>
                <w:rFonts w:eastAsia="Times New Roman" w:cs="Times New Roman"/>
                <w:color w:val="000000"/>
                <w:kern w:val="0"/>
                <w:lang w:eastAsia="en-AU"/>
                <w14:ligatures w14:val="none"/>
              </w:rPr>
            </w:pPr>
            <w:r w:rsidRPr="0055344E">
              <w:rPr>
                <w:rFonts w:eastAsia="Times New Roman" w:cs="Times New Roman"/>
                <w:color w:val="000000"/>
                <w:kern w:val="0"/>
                <w:lang w:eastAsia="en-AU"/>
                <w14:ligatures w14:val="none"/>
              </w:rPr>
              <w:t>Application</w:t>
            </w:r>
          </w:p>
          <w:p w:rsidRPr="0055344E" w:rsidR="00575529" w:rsidP="00575529" w:rsidRDefault="00575529" w14:paraId="5D2EB891" w14:textId="77777777">
            <w:pPr>
              <w:pStyle w:val="ListParagraph"/>
              <w:numPr>
                <w:ilvl w:val="0"/>
                <w:numId w:val="9"/>
              </w:numPr>
              <w:spacing w:after="0"/>
              <w:ind w:left="375"/>
              <w:jc w:val="left"/>
              <w:rPr>
                <w:rFonts w:eastAsia="Times New Roman" w:cs="Times New Roman"/>
                <w:color w:val="000000"/>
                <w:kern w:val="0"/>
                <w:lang w:eastAsia="en-AU"/>
                <w14:ligatures w14:val="none"/>
              </w:rPr>
            </w:pPr>
            <w:r w:rsidRPr="0055344E">
              <w:rPr>
                <w:rFonts w:eastAsia="Times New Roman" w:cs="Times New Roman"/>
                <w:color w:val="000000"/>
                <w:kern w:val="0"/>
                <w:lang w:eastAsia="en-AU"/>
                <w14:ligatures w14:val="none"/>
              </w:rPr>
              <w:lastRenderedPageBreak/>
              <w:t>Performance Criteria</w:t>
            </w:r>
          </w:p>
          <w:p w:rsidRPr="0055344E" w:rsidR="006D1154" w:rsidP="006D1154" w:rsidRDefault="00575529" w14:paraId="24E5B40A" w14:textId="77777777">
            <w:pPr>
              <w:pStyle w:val="ListParagraph"/>
              <w:numPr>
                <w:ilvl w:val="0"/>
                <w:numId w:val="9"/>
              </w:numPr>
              <w:spacing w:after="0"/>
              <w:ind w:left="375"/>
              <w:jc w:val="left"/>
              <w:rPr>
                <w:rFonts w:eastAsia="Times New Roman" w:cs="Times New Roman"/>
                <w:color w:val="000000"/>
                <w:kern w:val="0"/>
                <w:lang w:eastAsia="en-AU"/>
                <w14:ligatures w14:val="none"/>
              </w:rPr>
            </w:pPr>
            <w:r w:rsidRPr="0055344E">
              <w:rPr>
                <w:rFonts w:eastAsia="Times New Roman" w:cs="Times New Roman"/>
                <w:color w:val="000000"/>
                <w:kern w:val="0"/>
                <w:lang w:eastAsia="en-AU"/>
                <w14:ligatures w14:val="none"/>
              </w:rPr>
              <w:t>Assessment Requirements</w:t>
            </w:r>
          </w:p>
          <w:p w:rsidRPr="00992AED" w:rsidR="00575529" w:rsidP="006D1154" w:rsidRDefault="006D1154" w14:paraId="77B64741" w14:textId="49C4E4B5">
            <w:pPr>
              <w:spacing w:after="0"/>
              <w:ind w:left="15"/>
              <w:jc w:val="left"/>
            </w:pPr>
            <w:r>
              <w:t>Note: This unit is a prerequisite unit for CPCSIL300</w:t>
            </w:r>
            <w:r w:rsidR="00A72258">
              <w:t>2</w:t>
            </w:r>
            <w:r>
              <w:t xml:space="preserve"> Work with products and materials containing crystalline </w:t>
            </w:r>
            <w:proofErr w:type="gramStart"/>
            <w:r>
              <w:t>silica.</w:t>
            </w:r>
            <w:r w:rsidRPr="006D1154" w:rsidR="00575529">
              <w:rPr>
                <w:rFonts w:eastAsia="Times New Roman" w:cs="Times New Roman"/>
                <w:color w:val="000000"/>
                <w:kern w:val="0"/>
                <w:lang w:eastAsia="en-AU"/>
                <w14:ligatures w14:val="none"/>
              </w:rPr>
              <w:t>.</w:t>
            </w:r>
            <w:proofErr w:type="gramEnd"/>
          </w:p>
        </w:tc>
      </w:tr>
      <w:tr w:rsidRPr="00192A9D" w:rsidR="00575529" w:rsidTr="00815525" w14:paraId="0630A3CC" w14:textId="7D586DFE">
        <w:trPr>
          <w:jc w:val="center"/>
        </w:trPr>
        <w:tc>
          <w:tcPr>
            <w:tcW w:w="2542" w:type="dxa"/>
          </w:tcPr>
          <w:p w:rsidRPr="009671F6" w:rsidR="00575529" w:rsidP="00575529" w:rsidRDefault="00575529" w14:paraId="58B20E96" w14:textId="1590861D">
            <w:pPr>
              <w:jc w:val="left"/>
              <w:rPr>
                <w:rFonts w:eastAsia="Times New Roman" w:cs="Aptos"/>
              </w:rPr>
            </w:pPr>
            <w:r w:rsidRPr="009671F6">
              <w:rPr>
                <w:rFonts w:eastAsia="Times New Roman" w:cs="Aptos"/>
              </w:rPr>
              <w:lastRenderedPageBreak/>
              <w:t>CPC</w:t>
            </w:r>
            <w:r>
              <w:rPr>
                <w:rFonts w:eastAsia="Times New Roman" w:cs="Aptos"/>
              </w:rPr>
              <w:t>SIL3001</w:t>
            </w:r>
            <w:r w:rsidRPr="009671F6">
              <w:rPr>
                <w:rFonts w:eastAsia="Times New Roman" w:cs="Aptos"/>
              </w:rPr>
              <w:t xml:space="preserve"> </w:t>
            </w:r>
            <w:r w:rsidRPr="00241DFA">
              <w:t>Work with products and materials containing crystalline silica</w:t>
            </w:r>
          </w:p>
        </w:tc>
        <w:tc>
          <w:tcPr>
            <w:tcW w:w="2537" w:type="dxa"/>
          </w:tcPr>
          <w:p w:rsidRPr="009671F6" w:rsidR="00575529" w:rsidP="00575529" w:rsidRDefault="00575529" w14:paraId="41E66323" w14:textId="13BE72EC">
            <w:pPr>
              <w:jc w:val="left"/>
              <w:rPr>
                <w:rFonts w:eastAsia="Times New Roman" w:cs="Aptos"/>
              </w:rPr>
            </w:pPr>
            <w:r w:rsidRPr="009671F6">
              <w:rPr>
                <w:rFonts w:eastAsia="Times New Roman" w:cs="Aptos"/>
              </w:rPr>
              <w:t>CPC</w:t>
            </w:r>
            <w:r>
              <w:rPr>
                <w:rFonts w:eastAsia="Times New Roman" w:cs="Aptos"/>
              </w:rPr>
              <w:t>SIL3</w:t>
            </w:r>
            <w:r w:rsidR="00A72258">
              <w:rPr>
                <w:rFonts w:eastAsia="Times New Roman" w:cs="Aptos"/>
              </w:rPr>
              <w:t>002</w:t>
            </w:r>
            <w:r w:rsidRPr="009671F6">
              <w:rPr>
                <w:rFonts w:eastAsia="Times New Roman" w:cs="Aptos"/>
              </w:rPr>
              <w:t xml:space="preserve"> </w:t>
            </w:r>
            <w:r w:rsidRPr="00241DFA">
              <w:t>Work with products and materials containing crystalline silica</w:t>
            </w:r>
          </w:p>
        </w:tc>
        <w:tc>
          <w:tcPr>
            <w:tcW w:w="1276" w:type="dxa"/>
          </w:tcPr>
          <w:p w:rsidRPr="009671F6" w:rsidR="00575529" w:rsidP="00575529" w:rsidRDefault="00575529" w14:paraId="3E761CF7" w14:textId="5C80C780">
            <w:pPr>
              <w:rPr>
                <w:rFonts w:eastAsia="Times New Roman" w:cs="Aptos"/>
              </w:rPr>
            </w:pPr>
            <w:r>
              <w:rPr>
                <w:rFonts w:eastAsia="Times New Roman" w:cs="Aptos"/>
              </w:rPr>
              <w:t>Not e</w:t>
            </w:r>
            <w:r w:rsidRPr="009671F6">
              <w:rPr>
                <w:rFonts w:eastAsia="Times New Roman" w:cs="Aptos"/>
              </w:rPr>
              <w:t xml:space="preserve">quivalent </w:t>
            </w:r>
          </w:p>
        </w:tc>
        <w:tc>
          <w:tcPr>
            <w:tcW w:w="1153" w:type="dxa"/>
          </w:tcPr>
          <w:p w:rsidRPr="009671F6" w:rsidR="00575529" w:rsidP="00575529" w:rsidRDefault="00575529" w14:paraId="5442151C" w14:textId="67245D8C">
            <w:pPr>
              <w:rPr>
                <w:rFonts w:eastAsia="Times New Roman" w:cs="Aptos"/>
              </w:rPr>
            </w:pPr>
            <w:r>
              <w:rPr>
                <w:rFonts w:eastAsia="Times New Roman" w:cs="Aptos"/>
              </w:rPr>
              <w:t>Elective</w:t>
            </w:r>
          </w:p>
        </w:tc>
        <w:tc>
          <w:tcPr>
            <w:tcW w:w="6814" w:type="dxa"/>
          </w:tcPr>
          <w:p w:rsidR="00575529" w:rsidP="00575529" w:rsidRDefault="00575529" w14:paraId="35E2CDE3" w14:textId="77777777">
            <w:pPr>
              <w:spacing w:after="0"/>
            </w:pPr>
            <w:r>
              <w:t>Update superseded unit of competency.</w:t>
            </w:r>
          </w:p>
          <w:p w:rsidR="00575529" w:rsidP="00575529" w:rsidRDefault="00575529" w14:paraId="785E96CD" w14:textId="77777777">
            <w:pPr>
              <w:spacing w:after="0"/>
              <w:rPr>
                <w:rFonts w:eastAsia="Times New Roman" w:cs="Times New Roman"/>
                <w:color w:val="000000"/>
                <w:kern w:val="0"/>
                <w:lang w:eastAsia="en-AU"/>
                <w14:ligatures w14:val="none"/>
              </w:rPr>
            </w:pPr>
            <w:r w:rsidRPr="009C7D38">
              <w:rPr>
                <w:rFonts w:eastAsia="Times New Roman" w:cs="Times New Roman"/>
                <w:color w:val="000000"/>
                <w:kern w:val="0"/>
                <w:lang w:eastAsia="en-AU"/>
                <w14:ligatures w14:val="none"/>
              </w:rPr>
              <w:t xml:space="preserve">Supersedes and is </w:t>
            </w:r>
            <w:r w:rsidRPr="00444C47">
              <w:rPr>
                <w:rFonts w:eastAsia="Times New Roman" w:cs="Times New Roman"/>
                <w:b/>
                <w:bCs/>
                <w:color w:val="000000"/>
                <w:kern w:val="0"/>
                <w:lang w:eastAsia="en-AU"/>
                <w14:ligatures w14:val="none"/>
              </w:rPr>
              <w:t>not</w:t>
            </w:r>
            <w:r>
              <w:rPr>
                <w:rFonts w:eastAsia="Times New Roman" w:cs="Times New Roman"/>
                <w:color w:val="000000"/>
                <w:kern w:val="0"/>
                <w:lang w:eastAsia="en-AU"/>
                <w14:ligatures w14:val="none"/>
              </w:rPr>
              <w:t xml:space="preserve"> </w:t>
            </w:r>
            <w:r w:rsidRPr="009C7D38">
              <w:rPr>
                <w:rFonts w:eastAsia="Times New Roman" w:cs="Times New Roman"/>
                <w:color w:val="000000"/>
                <w:kern w:val="0"/>
                <w:lang w:eastAsia="en-AU"/>
                <w14:ligatures w14:val="none"/>
              </w:rPr>
              <w:t xml:space="preserve">equivalent to </w:t>
            </w:r>
            <w:r>
              <w:rPr>
                <w:rFonts w:eastAsia="Times New Roman" w:cs="Times New Roman"/>
                <w:color w:val="000000"/>
                <w:kern w:val="0"/>
                <w:lang w:eastAsia="en-AU"/>
                <w14:ligatures w14:val="none"/>
              </w:rPr>
              <w:t>CPCSIL3001.</w:t>
            </w:r>
          </w:p>
          <w:p w:rsidRPr="0055344E" w:rsidR="00575529" w:rsidP="00575529" w:rsidRDefault="00575529" w14:paraId="5FCC32ED" w14:textId="77777777">
            <w:pPr>
              <w:spacing w:after="0"/>
            </w:pPr>
            <w:r w:rsidRPr="0055344E">
              <w:t>Changes to the unit include:</w:t>
            </w:r>
          </w:p>
          <w:p w:rsidR="00A72258" w:rsidP="00575529" w:rsidRDefault="00575529" w14:paraId="46BFB86B" w14:textId="77777777">
            <w:pPr>
              <w:pStyle w:val="ListParagraph"/>
              <w:numPr>
                <w:ilvl w:val="0"/>
                <w:numId w:val="9"/>
              </w:numPr>
              <w:spacing w:after="0"/>
              <w:ind w:left="375"/>
              <w:jc w:val="left"/>
              <w:rPr>
                <w:rFonts w:eastAsia="Times New Roman" w:cs="Times New Roman"/>
                <w:color w:val="000000"/>
                <w:kern w:val="0"/>
                <w:lang w:eastAsia="en-AU"/>
                <w14:ligatures w14:val="none"/>
              </w:rPr>
            </w:pPr>
            <w:r w:rsidRPr="0055344E">
              <w:rPr>
                <w:rFonts w:eastAsia="Times New Roman" w:cs="Times New Roman"/>
                <w:color w:val="000000"/>
                <w:kern w:val="0"/>
                <w:lang w:eastAsia="en-AU"/>
                <w14:ligatures w14:val="none"/>
              </w:rPr>
              <w:t>Unit code</w:t>
            </w:r>
          </w:p>
          <w:p w:rsidRPr="0055344E" w:rsidR="00575529" w:rsidP="00575529" w:rsidRDefault="00A72258" w14:paraId="37CAA310" w14:textId="14EC6161">
            <w:pPr>
              <w:pStyle w:val="ListParagraph"/>
              <w:numPr>
                <w:ilvl w:val="0"/>
                <w:numId w:val="9"/>
              </w:numPr>
              <w:spacing w:after="0"/>
              <w:ind w:left="375"/>
              <w:jc w:val="left"/>
              <w:rPr>
                <w:rFonts w:eastAsia="Times New Roman" w:cs="Times New Roman"/>
                <w:color w:val="000000"/>
                <w:kern w:val="0"/>
                <w:lang w:eastAsia="en-AU"/>
                <w14:ligatures w14:val="none"/>
              </w:rPr>
            </w:pPr>
            <w:r>
              <w:rPr>
                <w:rFonts w:eastAsia="Times New Roman" w:cs="Times New Roman"/>
                <w:color w:val="000000"/>
                <w:kern w:val="0"/>
                <w:lang w:eastAsia="en-AU"/>
                <w14:ligatures w14:val="none"/>
              </w:rPr>
              <w:t>Prerequisite unit requirements</w:t>
            </w:r>
            <w:r w:rsidRPr="0055344E" w:rsidR="00575529">
              <w:rPr>
                <w:rFonts w:eastAsia="Times New Roman" w:cs="Times New Roman"/>
                <w:color w:val="000000"/>
                <w:kern w:val="0"/>
                <w:lang w:eastAsia="en-AU"/>
                <w14:ligatures w14:val="none"/>
              </w:rPr>
              <w:t xml:space="preserve"> </w:t>
            </w:r>
          </w:p>
          <w:p w:rsidRPr="00E25C9E" w:rsidR="00575529" w:rsidP="00575529" w:rsidRDefault="00575529" w14:paraId="5E73937E" w14:textId="77777777">
            <w:pPr>
              <w:pStyle w:val="ListParagraph"/>
              <w:numPr>
                <w:ilvl w:val="0"/>
                <w:numId w:val="9"/>
              </w:numPr>
              <w:spacing w:after="0"/>
              <w:ind w:left="375"/>
              <w:jc w:val="left"/>
              <w:rPr>
                <w:rFonts w:eastAsia="Times New Roman" w:cs="Aptos"/>
              </w:rPr>
            </w:pPr>
            <w:r w:rsidRPr="0055344E">
              <w:rPr>
                <w:rFonts w:eastAsia="Times New Roman" w:cs="Times New Roman"/>
                <w:color w:val="000000"/>
                <w:kern w:val="0"/>
                <w:lang w:eastAsia="en-AU"/>
                <w14:ligatures w14:val="none"/>
              </w:rPr>
              <w:t>Performance Criteria</w:t>
            </w:r>
          </w:p>
          <w:p w:rsidRPr="00535672" w:rsidR="00575529" w:rsidP="00575529" w:rsidRDefault="00575529" w14:paraId="4480B1DE" w14:textId="612B8AAA">
            <w:pPr>
              <w:pStyle w:val="ListParagraph"/>
              <w:numPr>
                <w:ilvl w:val="0"/>
                <w:numId w:val="9"/>
              </w:numPr>
              <w:spacing w:after="0"/>
              <w:ind w:left="375"/>
              <w:jc w:val="left"/>
              <w:rPr>
                <w:rFonts w:eastAsia="Times New Roman" w:cs="Aptos"/>
              </w:rPr>
            </w:pPr>
            <w:r w:rsidRPr="0055344E">
              <w:rPr>
                <w:rFonts w:eastAsia="Times New Roman" w:cs="Times New Roman"/>
                <w:color w:val="000000"/>
                <w:kern w:val="0"/>
                <w:lang w:eastAsia="en-AU"/>
                <w14:ligatures w14:val="none"/>
              </w:rPr>
              <w:t>Assessment Requirements</w:t>
            </w:r>
            <w:r>
              <w:rPr>
                <w:rFonts w:eastAsia="Times New Roman" w:cs="Times New Roman"/>
                <w:color w:val="000000"/>
                <w:kern w:val="0"/>
                <w:lang w:eastAsia="en-AU"/>
                <w14:ligatures w14:val="none"/>
              </w:rPr>
              <w:t>.</w:t>
            </w:r>
          </w:p>
        </w:tc>
      </w:tr>
      <w:tr w:rsidRPr="004E6FBC" w:rsidR="00575529" w:rsidTr="00575529" w14:paraId="584704B2" w14:textId="77777777">
        <w:trPr>
          <w:jc w:val="center"/>
        </w:trPr>
        <w:tc>
          <w:tcPr>
            <w:tcW w:w="7508" w:type="dxa"/>
            <w:gridSpan w:val="4"/>
            <w:shd w:val="clear" w:color="auto" w:fill="BCCFFE" w:themeFill="accent3" w:themeFillTint="33"/>
          </w:tcPr>
          <w:p w:rsidRPr="009671F6" w:rsidR="00575529" w:rsidP="00575529" w:rsidRDefault="00575529" w14:paraId="1F114432" w14:textId="77777777">
            <w:pPr>
              <w:spacing w:after="0"/>
              <w:rPr>
                <w:rFonts w:eastAsia="Times New Roman" w:cs="Aptos"/>
                <w:i/>
                <w:iCs/>
              </w:rPr>
            </w:pPr>
            <w:r w:rsidRPr="3A7B6090">
              <w:rPr>
                <w:rFonts w:eastAsia="Times New Roman" w:cs="Aptos"/>
                <w:i/>
                <w:iCs/>
              </w:rPr>
              <w:t>CPC41020 Certificate IV in Demolition - M</w:t>
            </w:r>
            <w:r>
              <w:rPr>
                <w:rFonts w:eastAsia="Times New Roman" w:cs="Aptos"/>
                <w:i/>
                <w:iCs/>
              </w:rPr>
              <w:t>in</w:t>
            </w:r>
            <w:r w:rsidRPr="3A7B6090">
              <w:rPr>
                <w:rFonts w:eastAsia="Times New Roman" w:cs="Aptos"/>
                <w:i/>
                <w:iCs/>
              </w:rPr>
              <w:t>or change</w:t>
            </w:r>
          </w:p>
        </w:tc>
        <w:tc>
          <w:tcPr>
            <w:tcW w:w="6814" w:type="dxa"/>
            <w:shd w:val="clear" w:color="auto" w:fill="BCCFFE" w:themeFill="accent3" w:themeFillTint="33"/>
          </w:tcPr>
          <w:p w:rsidRPr="00575529" w:rsidR="00575529" w:rsidP="00575529" w:rsidRDefault="00575529" w14:paraId="1C67E19D" w14:textId="608040D0">
            <w:pPr>
              <w:spacing w:after="0"/>
              <w:rPr>
                <w:rFonts w:eastAsia="Times New Roman" w:cs="Aptos"/>
              </w:rPr>
            </w:pPr>
            <w:r>
              <w:rPr>
                <w:rFonts w:eastAsia="Times New Roman" w:cs="Aptos"/>
              </w:rPr>
              <w:t>Status: Equivalent</w:t>
            </w:r>
          </w:p>
        </w:tc>
      </w:tr>
      <w:tr w:rsidRPr="00192A9D" w:rsidR="00575529" w:rsidTr="00815525" w14:paraId="4D4D15FB" w14:textId="784F5B95">
        <w:trPr>
          <w:jc w:val="center"/>
        </w:trPr>
        <w:tc>
          <w:tcPr>
            <w:tcW w:w="2542" w:type="dxa"/>
          </w:tcPr>
          <w:p w:rsidRPr="009671F6" w:rsidR="00575529" w:rsidP="00575529" w:rsidRDefault="00575529" w14:paraId="24196BB8" w14:textId="16C9F205">
            <w:pPr>
              <w:jc w:val="left"/>
              <w:rPr>
                <w:rFonts w:eastAsia="Times New Roman" w:cs="Aptos"/>
              </w:rPr>
            </w:pPr>
            <w:r w:rsidRPr="009671F6">
              <w:rPr>
                <w:rFonts w:eastAsia="Times New Roman" w:cs="Aptos"/>
              </w:rPr>
              <w:t>CPC</w:t>
            </w:r>
            <w:r>
              <w:rPr>
                <w:rFonts w:eastAsia="Times New Roman" w:cs="Aptos"/>
              </w:rPr>
              <w:t>SIL4001</w:t>
            </w:r>
            <w:r w:rsidRPr="009671F6">
              <w:rPr>
                <w:rFonts w:eastAsia="Times New Roman" w:cs="Aptos"/>
              </w:rPr>
              <w:t xml:space="preserve"> </w:t>
            </w:r>
            <w:r w:rsidRPr="00384E1F">
              <w:t>Supervise and manage work with products and materials generating respirable crystalline silica</w:t>
            </w:r>
          </w:p>
        </w:tc>
        <w:tc>
          <w:tcPr>
            <w:tcW w:w="2537" w:type="dxa"/>
          </w:tcPr>
          <w:p w:rsidRPr="009671F6" w:rsidR="00575529" w:rsidP="00575529" w:rsidRDefault="00575529" w14:paraId="7E4648C2" w14:textId="2EB8C361">
            <w:pPr>
              <w:jc w:val="left"/>
              <w:rPr>
                <w:rFonts w:eastAsia="Times New Roman" w:cs="Aptos"/>
              </w:rPr>
            </w:pPr>
            <w:r w:rsidRPr="009671F6">
              <w:rPr>
                <w:rFonts w:eastAsia="Times New Roman" w:cs="Aptos"/>
              </w:rPr>
              <w:t>CPC</w:t>
            </w:r>
            <w:r>
              <w:rPr>
                <w:rFonts w:eastAsia="Times New Roman" w:cs="Aptos"/>
              </w:rPr>
              <w:t>SIL4</w:t>
            </w:r>
            <w:r w:rsidR="00002768">
              <w:rPr>
                <w:rFonts w:eastAsia="Times New Roman" w:cs="Aptos"/>
              </w:rPr>
              <w:t>002</w:t>
            </w:r>
            <w:r w:rsidRPr="009671F6">
              <w:rPr>
                <w:rFonts w:eastAsia="Times New Roman" w:cs="Aptos"/>
              </w:rPr>
              <w:t xml:space="preserve"> </w:t>
            </w:r>
            <w:r w:rsidRPr="00384E1F">
              <w:t>Supervise and manage work with products and materials generating respirable crystalline silica</w:t>
            </w:r>
          </w:p>
        </w:tc>
        <w:tc>
          <w:tcPr>
            <w:tcW w:w="1276" w:type="dxa"/>
          </w:tcPr>
          <w:p w:rsidRPr="009671F6" w:rsidR="00575529" w:rsidP="00575529" w:rsidRDefault="00575529" w14:paraId="69622F4A" w14:textId="481BE1E2">
            <w:pPr>
              <w:rPr>
                <w:rFonts w:eastAsia="Times New Roman" w:cs="Aptos"/>
              </w:rPr>
            </w:pPr>
            <w:r>
              <w:rPr>
                <w:rFonts w:eastAsia="Times New Roman" w:cs="Aptos"/>
              </w:rPr>
              <w:t>Not e</w:t>
            </w:r>
            <w:r w:rsidRPr="009671F6">
              <w:rPr>
                <w:rFonts w:eastAsia="Times New Roman" w:cs="Aptos"/>
              </w:rPr>
              <w:t xml:space="preserve">quivalent </w:t>
            </w:r>
          </w:p>
        </w:tc>
        <w:tc>
          <w:tcPr>
            <w:tcW w:w="1153" w:type="dxa"/>
          </w:tcPr>
          <w:p w:rsidRPr="009671F6" w:rsidR="00575529" w:rsidP="00575529" w:rsidRDefault="00575529" w14:paraId="76BD0A9D" w14:textId="7B2C008A">
            <w:pPr>
              <w:rPr>
                <w:rFonts w:eastAsia="Times New Roman" w:cs="Aptos"/>
              </w:rPr>
            </w:pPr>
            <w:r>
              <w:rPr>
                <w:rFonts w:eastAsia="Times New Roman" w:cs="Aptos"/>
              </w:rPr>
              <w:t>Elective</w:t>
            </w:r>
          </w:p>
        </w:tc>
        <w:tc>
          <w:tcPr>
            <w:tcW w:w="6814" w:type="dxa"/>
          </w:tcPr>
          <w:p w:rsidR="00575529" w:rsidP="00575529" w:rsidRDefault="00575529" w14:paraId="2806675F" w14:textId="77777777">
            <w:pPr>
              <w:spacing w:after="0"/>
            </w:pPr>
            <w:r>
              <w:t>Update superseded unit of competency.</w:t>
            </w:r>
          </w:p>
          <w:p w:rsidR="00575529" w:rsidP="00575529" w:rsidRDefault="00575529" w14:paraId="32750E1C" w14:textId="42E31D5C">
            <w:pPr>
              <w:spacing w:after="0"/>
              <w:rPr>
                <w:rFonts w:eastAsia="Times New Roman" w:cs="Times New Roman"/>
                <w:color w:val="000000"/>
                <w:kern w:val="0"/>
                <w:lang w:eastAsia="en-AU"/>
                <w14:ligatures w14:val="none"/>
              </w:rPr>
            </w:pPr>
            <w:r w:rsidRPr="009C7D38">
              <w:rPr>
                <w:rFonts w:eastAsia="Times New Roman" w:cs="Times New Roman"/>
                <w:color w:val="000000"/>
                <w:kern w:val="0"/>
                <w:lang w:eastAsia="en-AU"/>
                <w14:ligatures w14:val="none"/>
              </w:rPr>
              <w:t xml:space="preserve">Supersedes and is </w:t>
            </w:r>
            <w:r w:rsidRPr="00444C47">
              <w:rPr>
                <w:rFonts w:eastAsia="Times New Roman" w:cs="Times New Roman"/>
                <w:b/>
                <w:bCs/>
                <w:color w:val="000000"/>
                <w:kern w:val="0"/>
                <w:lang w:eastAsia="en-AU"/>
                <w14:ligatures w14:val="none"/>
              </w:rPr>
              <w:t>not</w:t>
            </w:r>
            <w:r>
              <w:rPr>
                <w:rFonts w:eastAsia="Times New Roman" w:cs="Times New Roman"/>
                <w:color w:val="000000"/>
                <w:kern w:val="0"/>
                <w:lang w:eastAsia="en-AU"/>
                <w14:ligatures w14:val="none"/>
              </w:rPr>
              <w:t xml:space="preserve"> </w:t>
            </w:r>
            <w:r w:rsidRPr="009C7D38">
              <w:rPr>
                <w:rFonts w:eastAsia="Times New Roman" w:cs="Times New Roman"/>
                <w:color w:val="000000"/>
                <w:kern w:val="0"/>
                <w:lang w:eastAsia="en-AU"/>
                <w14:ligatures w14:val="none"/>
              </w:rPr>
              <w:t xml:space="preserve">equivalent to </w:t>
            </w:r>
            <w:r>
              <w:rPr>
                <w:rFonts w:eastAsia="Times New Roman" w:cs="Times New Roman"/>
                <w:color w:val="000000"/>
                <w:kern w:val="0"/>
                <w:lang w:eastAsia="en-AU"/>
                <w14:ligatures w14:val="none"/>
              </w:rPr>
              <w:t>CPCSIL4001.</w:t>
            </w:r>
          </w:p>
          <w:p w:rsidRPr="0055344E" w:rsidR="00575529" w:rsidP="00575529" w:rsidRDefault="00575529" w14:paraId="4FAB16B2" w14:textId="77777777">
            <w:pPr>
              <w:spacing w:after="0"/>
            </w:pPr>
            <w:r w:rsidRPr="0055344E">
              <w:t>Changes to the unit include:</w:t>
            </w:r>
          </w:p>
          <w:p w:rsidRPr="0055344E" w:rsidR="00575529" w:rsidP="00575529" w:rsidRDefault="00575529" w14:paraId="7192924A" w14:textId="77777777">
            <w:pPr>
              <w:pStyle w:val="ListParagraph"/>
              <w:numPr>
                <w:ilvl w:val="0"/>
                <w:numId w:val="9"/>
              </w:numPr>
              <w:spacing w:after="0"/>
              <w:ind w:left="375"/>
              <w:jc w:val="left"/>
              <w:rPr>
                <w:rFonts w:eastAsia="Times New Roman" w:cs="Times New Roman"/>
                <w:color w:val="000000"/>
                <w:kern w:val="0"/>
                <w:lang w:eastAsia="en-AU"/>
                <w14:ligatures w14:val="none"/>
              </w:rPr>
            </w:pPr>
            <w:r w:rsidRPr="0055344E">
              <w:rPr>
                <w:rFonts w:eastAsia="Times New Roman" w:cs="Times New Roman"/>
                <w:color w:val="000000"/>
                <w:kern w:val="0"/>
                <w:lang w:eastAsia="en-AU"/>
                <w14:ligatures w14:val="none"/>
              </w:rPr>
              <w:t xml:space="preserve">Unit code </w:t>
            </w:r>
          </w:p>
          <w:p w:rsidRPr="0055344E" w:rsidR="00575529" w:rsidP="00575529" w:rsidRDefault="00575529" w14:paraId="26C0FF2C" w14:textId="77777777">
            <w:pPr>
              <w:pStyle w:val="ListParagraph"/>
              <w:numPr>
                <w:ilvl w:val="0"/>
                <w:numId w:val="9"/>
              </w:numPr>
              <w:spacing w:after="0"/>
              <w:ind w:left="375"/>
              <w:jc w:val="left"/>
              <w:rPr>
                <w:rFonts w:eastAsia="Times New Roman" w:cs="Times New Roman"/>
                <w:color w:val="000000"/>
                <w:kern w:val="0"/>
                <w:lang w:eastAsia="en-AU"/>
                <w14:ligatures w14:val="none"/>
              </w:rPr>
            </w:pPr>
            <w:r w:rsidRPr="0055344E">
              <w:rPr>
                <w:rFonts w:eastAsia="Times New Roman" w:cs="Times New Roman"/>
                <w:color w:val="000000"/>
                <w:kern w:val="0"/>
                <w:lang w:eastAsia="en-AU"/>
                <w14:ligatures w14:val="none"/>
              </w:rPr>
              <w:t>Performance Criteria</w:t>
            </w:r>
          </w:p>
          <w:p w:rsidRPr="00992AED" w:rsidR="00575529" w:rsidP="00575529" w:rsidRDefault="00575529" w14:paraId="17794AD5" w14:textId="550A02B1">
            <w:pPr>
              <w:pStyle w:val="ListParagraph"/>
              <w:numPr>
                <w:ilvl w:val="0"/>
                <w:numId w:val="9"/>
              </w:numPr>
              <w:spacing w:after="0"/>
              <w:ind w:left="375"/>
              <w:jc w:val="left"/>
            </w:pPr>
            <w:r w:rsidRPr="0055344E">
              <w:rPr>
                <w:rFonts w:eastAsia="Times New Roman" w:cs="Times New Roman"/>
                <w:color w:val="000000"/>
                <w:kern w:val="0"/>
                <w:lang w:eastAsia="en-AU"/>
                <w14:ligatures w14:val="none"/>
              </w:rPr>
              <w:t>Assessment Requirements</w:t>
            </w:r>
            <w:r>
              <w:rPr>
                <w:rFonts w:eastAsia="Times New Roman" w:cs="Times New Roman"/>
                <w:color w:val="000000"/>
                <w:kern w:val="0"/>
                <w:lang w:eastAsia="en-AU"/>
                <w14:ligatures w14:val="none"/>
              </w:rPr>
              <w:t>.</w:t>
            </w:r>
          </w:p>
        </w:tc>
      </w:tr>
      <w:tr w:rsidRPr="00192A9D" w:rsidR="00575529" w:rsidTr="00815525" w14:paraId="778F7F0A" w14:textId="77777777">
        <w:trPr>
          <w:jc w:val="center"/>
        </w:trPr>
        <w:tc>
          <w:tcPr>
            <w:tcW w:w="2542" w:type="dxa"/>
          </w:tcPr>
          <w:p w:rsidRPr="009671F6" w:rsidR="00575529" w:rsidP="00575529" w:rsidRDefault="00575529" w14:paraId="0263CD05" w14:textId="7187EFAE">
            <w:pPr>
              <w:jc w:val="left"/>
              <w:rPr>
                <w:rFonts w:eastAsia="Times New Roman" w:cs="Aptos"/>
              </w:rPr>
            </w:pPr>
            <w:r>
              <w:rPr>
                <w:rFonts w:eastAsia="Times New Roman" w:cs="Aptos"/>
              </w:rPr>
              <w:t>CPCCDE4006 Demolish stressed panel structure and pre-cast panel structure</w:t>
            </w:r>
          </w:p>
        </w:tc>
        <w:tc>
          <w:tcPr>
            <w:tcW w:w="2537" w:type="dxa"/>
          </w:tcPr>
          <w:p w:rsidRPr="009671F6" w:rsidR="00575529" w:rsidP="00575529" w:rsidRDefault="00575529" w14:paraId="49BCFCB4" w14:textId="6AE73F96">
            <w:pPr>
              <w:jc w:val="left"/>
              <w:rPr>
                <w:rFonts w:eastAsia="Times New Roman" w:cs="Aptos"/>
              </w:rPr>
            </w:pPr>
            <w:r>
              <w:rPr>
                <w:rFonts w:eastAsia="Times New Roman" w:cs="Aptos"/>
              </w:rPr>
              <w:t>N/A</w:t>
            </w:r>
          </w:p>
        </w:tc>
        <w:tc>
          <w:tcPr>
            <w:tcW w:w="1276" w:type="dxa"/>
          </w:tcPr>
          <w:p w:rsidR="00575529" w:rsidP="00575529" w:rsidRDefault="00575529" w14:paraId="72374E98" w14:textId="72A86095">
            <w:pPr>
              <w:rPr>
                <w:rFonts w:eastAsia="Times New Roman" w:cs="Aptos"/>
              </w:rPr>
            </w:pPr>
            <w:r>
              <w:rPr>
                <w:rFonts w:eastAsia="Times New Roman" w:cs="Aptos"/>
              </w:rPr>
              <w:t>N/A</w:t>
            </w:r>
          </w:p>
        </w:tc>
        <w:tc>
          <w:tcPr>
            <w:tcW w:w="1153" w:type="dxa"/>
          </w:tcPr>
          <w:p w:rsidR="00575529" w:rsidP="00575529" w:rsidRDefault="00575529" w14:paraId="4ECF1FD1" w14:textId="396E45FA">
            <w:pPr>
              <w:rPr>
                <w:rFonts w:eastAsia="Times New Roman" w:cs="Aptos"/>
              </w:rPr>
            </w:pPr>
            <w:r>
              <w:rPr>
                <w:rFonts w:eastAsia="Times New Roman" w:cs="Aptos"/>
              </w:rPr>
              <w:t>Elective</w:t>
            </w:r>
          </w:p>
        </w:tc>
        <w:tc>
          <w:tcPr>
            <w:tcW w:w="6814" w:type="dxa"/>
          </w:tcPr>
          <w:p w:rsidR="00575529" w:rsidP="00575529" w:rsidRDefault="00575529" w14:paraId="7B0485D7" w14:textId="72BDBCA0">
            <w:pPr>
              <w:spacing w:after="0"/>
            </w:pPr>
            <w:r>
              <w:t>Unit code marked with an asterisk as a prerequisite requirement must be met.</w:t>
            </w:r>
          </w:p>
        </w:tc>
      </w:tr>
    </w:tbl>
    <w:p w:rsidR="00E16C0F" w:rsidP="00FA15E4" w:rsidRDefault="00E16C0F" w14:paraId="6469992E" w14:textId="77777777">
      <w:pPr>
        <w:spacing w:after="0" w:line="360" w:lineRule="auto"/>
        <w:jc w:val="left"/>
        <w:rPr>
          <w:rFonts w:eastAsiaTheme="minorEastAsia"/>
          <w:color w:val="0F1010" w:themeColor="text1"/>
          <w:sz w:val="22"/>
          <w:szCs w:val="22"/>
        </w:rPr>
      </w:pPr>
    </w:p>
    <w:p w:rsidR="00550469" w:rsidRDefault="00550469" w14:paraId="6B7BAF4C" w14:textId="77777777">
      <w:pPr>
        <w:spacing w:after="0" w:line="312" w:lineRule="auto"/>
        <w:jc w:val="left"/>
        <w:rPr>
          <w:rFonts w:eastAsiaTheme="minorEastAsia"/>
          <w:color w:val="0F1010" w:themeColor="text1"/>
          <w:sz w:val="22"/>
          <w:szCs w:val="22"/>
        </w:rPr>
      </w:pPr>
      <w:r>
        <w:rPr>
          <w:rFonts w:eastAsiaTheme="minorEastAsia"/>
          <w:color w:val="0F1010" w:themeColor="text1"/>
          <w:sz w:val="22"/>
          <w:szCs w:val="22"/>
        </w:rPr>
        <w:br w:type="page"/>
      </w:r>
    </w:p>
    <w:p w:rsidR="000E2425" w:rsidP="000E2425" w:rsidRDefault="000E2425" w14:paraId="5C906E9D" w14:textId="5A91CEFC">
      <w:pPr>
        <w:spacing w:after="0" w:line="360" w:lineRule="auto"/>
        <w:jc w:val="left"/>
        <w:rPr>
          <w:rFonts w:eastAsiaTheme="minorEastAsia"/>
          <w:color w:val="0F1010" w:themeColor="text1"/>
          <w:sz w:val="22"/>
          <w:szCs w:val="22"/>
        </w:rPr>
      </w:pPr>
      <w:r w:rsidRPr="00192A9D">
        <w:rPr>
          <w:rFonts w:eastAsiaTheme="minorEastAsia"/>
          <w:color w:val="0F1010" w:themeColor="text1"/>
          <w:sz w:val="22"/>
          <w:szCs w:val="22"/>
        </w:rPr>
        <w:lastRenderedPageBreak/>
        <w:t xml:space="preserve">BuildSkills is proposing the following amendments to </w:t>
      </w:r>
      <w:r w:rsidR="00D700D2">
        <w:rPr>
          <w:rFonts w:eastAsiaTheme="minorEastAsia"/>
          <w:b/>
          <w:bCs/>
          <w:color w:val="0F1010" w:themeColor="text1"/>
          <w:sz w:val="22"/>
          <w:szCs w:val="22"/>
        </w:rPr>
        <w:t>units of competency</w:t>
      </w:r>
      <w:r w:rsidRPr="00192A9D">
        <w:rPr>
          <w:rFonts w:eastAsiaTheme="minorEastAsia"/>
          <w:color w:val="0F1010" w:themeColor="text1"/>
          <w:sz w:val="22"/>
          <w:szCs w:val="22"/>
        </w:rPr>
        <w:t>:</w:t>
      </w:r>
    </w:p>
    <w:tbl>
      <w:tblPr>
        <w:tblStyle w:val="TableGrid"/>
        <w:tblW w:w="0" w:type="auto"/>
        <w:jc w:val="center"/>
        <w:tblLayout w:type="fixed"/>
        <w:tblLook w:val="04A0" w:firstRow="1" w:lastRow="0" w:firstColumn="1" w:lastColumn="0" w:noHBand="0" w:noVBand="1"/>
      </w:tblPr>
      <w:tblGrid>
        <w:gridCol w:w="2542"/>
        <w:gridCol w:w="2537"/>
        <w:gridCol w:w="1276"/>
        <w:gridCol w:w="1134"/>
        <w:gridCol w:w="6833"/>
      </w:tblGrid>
      <w:tr w:rsidRPr="0055344E" w:rsidR="0072157C" w:rsidTr="5F8B9256" w14:paraId="786A27F8" w14:textId="77777777">
        <w:trPr>
          <w:tblHeader/>
          <w:jc w:val="center"/>
        </w:trPr>
        <w:tc>
          <w:tcPr>
            <w:tcW w:w="2542" w:type="dxa"/>
            <w:shd w:val="clear" w:color="auto" w:fill="E7E6E6" w:themeFill="background2"/>
          </w:tcPr>
          <w:p w:rsidRPr="0055344E" w:rsidR="0072157C" w:rsidP="00714431" w:rsidRDefault="0072157C" w14:paraId="1649FDB8" w14:textId="77777777">
            <w:pPr>
              <w:jc w:val="left"/>
              <w:rPr>
                <w:rFonts w:eastAsia="Times New Roman" w:cs="Aptos"/>
              </w:rPr>
            </w:pPr>
            <w:r w:rsidRPr="0055344E">
              <w:rPr>
                <w:b/>
                <w:bCs/>
              </w:rPr>
              <w:t>Current unit code and title</w:t>
            </w:r>
          </w:p>
        </w:tc>
        <w:tc>
          <w:tcPr>
            <w:tcW w:w="2537" w:type="dxa"/>
            <w:shd w:val="clear" w:color="auto" w:fill="E7E6E6" w:themeFill="background2"/>
          </w:tcPr>
          <w:p w:rsidRPr="0055344E" w:rsidR="0072157C" w:rsidP="00714431" w:rsidRDefault="0072157C" w14:paraId="2F9737B6" w14:textId="77777777">
            <w:pPr>
              <w:jc w:val="left"/>
              <w:rPr>
                <w:rFonts w:eastAsia="Times New Roman" w:cs="Aptos"/>
              </w:rPr>
            </w:pPr>
            <w:r w:rsidRPr="0055344E">
              <w:rPr>
                <w:b/>
                <w:bCs/>
              </w:rPr>
              <w:t>Proposed replacement unit code and title</w:t>
            </w:r>
          </w:p>
        </w:tc>
        <w:tc>
          <w:tcPr>
            <w:tcW w:w="1276" w:type="dxa"/>
            <w:shd w:val="clear" w:color="auto" w:fill="E7E6E6" w:themeFill="background2"/>
          </w:tcPr>
          <w:p w:rsidRPr="0055344E" w:rsidR="0072157C" w:rsidP="00714431" w:rsidRDefault="0072157C" w14:paraId="57411FFA" w14:textId="77777777">
            <w:pPr>
              <w:jc w:val="left"/>
              <w:rPr>
                <w:b/>
                <w:bCs/>
              </w:rPr>
            </w:pPr>
            <w:r w:rsidRPr="0055344E">
              <w:rPr>
                <w:b/>
                <w:bCs/>
              </w:rPr>
              <w:t xml:space="preserve">Status </w:t>
            </w:r>
          </w:p>
        </w:tc>
        <w:tc>
          <w:tcPr>
            <w:tcW w:w="1134" w:type="dxa"/>
            <w:shd w:val="clear" w:color="auto" w:fill="E7E6E6" w:themeFill="background2"/>
          </w:tcPr>
          <w:p w:rsidRPr="0055344E" w:rsidR="0072157C" w:rsidP="00714431" w:rsidRDefault="0072157C" w14:paraId="78749202" w14:textId="77777777">
            <w:pPr>
              <w:jc w:val="left"/>
              <w:rPr>
                <w:b/>
                <w:bCs/>
              </w:rPr>
            </w:pPr>
            <w:r w:rsidRPr="0055344E">
              <w:rPr>
                <w:b/>
                <w:bCs/>
              </w:rPr>
              <w:t xml:space="preserve">Core </w:t>
            </w:r>
            <w:proofErr w:type="gramStart"/>
            <w:r w:rsidRPr="0055344E">
              <w:rPr>
                <w:b/>
                <w:bCs/>
              </w:rPr>
              <w:t>/  Elective</w:t>
            </w:r>
            <w:proofErr w:type="gramEnd"/>
          </w:p>
        </w:tc>
        <w:tc>
          <w:tcPr>
            <w:tcW w:w="6833" w:type="dxa"/>
            <w:shd w:val="clear" w:color="auto" w:fill="E7E6E6" w:themeFill="background2"/>
          </w:tcPr>
          <w:p w:rsidRPr="0055344E" w:rsidR="0072157C" w:rsidP="00714431" w:rsidRDefault="000707EC" w14:paraId="2B124EEA" w14:textId="11D263EF">
            <w:pPr>
              <w:jc w:val="left"/>
              <w:rPr>
                <w:b/>
                <w:bCs/>
              </w:rPr>
            </w:pPr>
            <w:r w:rsidRPr="0055344E">
              <w:rPr>
                <w:b/>
                <w:bCs/>
              </w:rPr>
              <w:t>Modification history and proposed amendments</w:t>
            </w:r>
          </w:p>
        </w:tc>
      </w:tr>
      <w:tr w:rsidRPr="00DD040D" w:rsidR="00D700D2" w:rsidTr="5F8B9256" w14:paraId="5C30BCE2" w14:textId="77777777">
        <w:trPr>
          <w:jc w:val="center"/>
        </w:trPr>
        <w:tc>
          <w:tcPr>
            <w:tcW w:w="14322" w:type="dxa"/>
            <w:gridSpan w:val="5"/>
            <w:shd w:val="clear" w:color="auto" w:fill="CAFFED" w:themeFill="accent1" w:themeFillTint="33"/>
          </w:tcPr>
          <w:p w:rsidRPr="00DD040D" w:rsidR="00D700D2" w:rsidP="70254DED" w:rsidRDefault="1DB9E995" w14:paraId="780E6B21" w14:textId="5CF8EC4B">
            <w:pPr>
              <w:spacing w:after="0" w:line="360" w:lineRule="auto"/>
              <w:jc w:val="left"/>
              <w:rPr>
                <w:rFonts w:eastAsiaTheme="minorEastAsia"/>
                <w:i/>
                <w:iCs/>
                <w:color w:val="0F1010" w:themeColor="text1"/>
              </w:rPr>
            </w:pPr>
            <w:r w:rsidRPr="70254DED">
              <w:rPr>
                <w:rFonts w:eastAsiaTheme="minorEastAsia"/>
                <w:i/>
                <w:iCs/>
                <w:color w:val="0F1010" w:themeColor="text1"/>
              </w:rPr>
              <w:t>CPCSIL1</w:t>
            </w:r>
            <w:r w:rsidR="00002768">
              <w:rPr>
                <w:rFonts w:eastAsiaTheme="minorEastAsia"/>
                <w:i/>
                <w:iCs/>
                <w:color w:val="0F1010" w:themeColor="text1"/>
              </w:rPr>
              <w:t>00</w:t>
            </w:r>
            <w:r w:rsidRPr="70254DED">
              <w:rPr>
                <w:rFonts w:eastAsiaTheme="minorEastAsia"/>
                <w:i/>
                <w:iCs/>
                <w:color w:val="0F1010" w:themeColor="text1"/>
              </w:rPr>
              <w:t xml:space="preserve">1 </w:t>
            </w:r>
            <w:r w:rsidRPr="70254DED" w:rsidR="63938957">
              <w:rPr>
                <w:rFonts w:eastAsiaTheme="minorEastAsia"/>
                <w:i/>
                <w:iCs/>
                <w:color w:val="0F1010" w:themeColor="text1"/>
              </w:rPr>
              <w:t>Identify</w:t>
            </w:r>
            <w:r w:rsidRPr="70254DED">
              <w:rPr>
                <w:rFonts w:eastAsiaTheme="minorEastAsia"/>
                <w:i/>
                <w:iCs/>
                <w:color w:val="0F1010" w:themeColor="text1"/>
              </w:rPr>
              <w:t xml:space="preserve"> products and materials containing crystalline silica </w:t>
            </w:r>
            <w:r w:rsidRPr="70254DED" w:rsidR="53161E7A">
              <w:rPr>
                <w:rFonts w:eastAsiaTheme="minorEastAsia"/>
                <w:i/>
                <w:iCs/>
                <w:color w:val="0F1010" w:themeColor="text1"/>
              </w:rPr>
              <w:t xml:space="preserve">– </w:t>
            </w:r>
            <w:r w:rsidRPr="70254DED">
              <w:rPr>
                <w:rFonts w:eastAsiaTheme="minorEastAsia"/>
                <w:i/>
                <w:iCs/>
                <w:color w:val="0F1010" w:themeColor="text1"/>
              </w:rPr>
              <w:t>New unit</w:t>
            </w:r>
          </w:p>
        </w:tc>
      </w:tr>
      <w:tr w:rsidRPr="0055344E" w:rsidR="00567D3C" w:rsidTr="5F8B9256" w14:paraId="391C1037" w14:textId="77777777">
        <w:trPr>
          <w:jc w:val="center"/>
        </w:trPr>
        <w:tc>
          <w:tcPr>
            <w:tcW w:w="2542" w:type="dxa"/>
          </w:tcPr>
          <w:p w:rsidRPr="0055344E" w:rsidR="00567D3C" w:rsidP="00C431FB" w:rsidRDefault="00567D3C" w14:paraId="7C9343B1" w14:textId="2BF70C31">
            <w:pPr>
              <w:jc w:val="left"/>
              <w:rPr>
                <w:rFonts w:eastAsia="Times New Roman" w:cs="Aptos"/>
              </w:rPr>
            </w:pPr>
          </w:p>
        </w:tc>
        <w:tc>
          <w:tcPr>
            <w:tcW w:w="2537" w:type="dxa"/>
          </w:tcPr>
          <w:p w:rsidRPr="0055344E" w:rsidR="00567D3C" w:rsidP="00C431FB" w:rsidRDefault="4312DF0C" w14:paraId="574ABA54" w14:textId="24F54DFF">
            <w:pPr>
              <w:jc w:val="left"/>
              <w:rPr>
                <w:rFonts w:eastAsia="Times New Roman" w:cs="Aptos"/>
              </w:rPr>
            </w:pPr>
            <w:r w:rsidRPr="70254DED">
              <w:rPr>
                <w:rFonts w:eastAsia="Times New Roman" w:cs="Aptos"/>
              </w:rPr>
              <w:t>CPCSIL1</w:t>
            </w:r>
            <w:r w:rsidR="00726A70">
              <w:rPr>
                <w:rFonts w:eastAsia="Times New Roman" w:cs="Aptos"/>
              </w:rPr>
              <w:t>00</w:t>
            </w:r>
            <w:r w:rsidRPr="70254DED">
              <w:rPr>
                <w:rFonts w:eastAsia="Times New Roman" w:cs="Aptos"/>
              </w:rPr>
              <w:t xml:space="preserve">1 </w:t>
            </w:r>
            <w:r w:rsidRPr="70254DED" w:rsidR="5B92AA39">
              <w:rPr>
                <w:rFonts w:eastAsia="Times New Roman" w:cs="Aptos"/>
              </w:rPr>
              <w:t>Identify</w:t>
            </w:r>
            <w:r w:rsidRPr="70254DED">
              <w:rPr>
                <w:rFonts w:eastAsia="Times New Roman" w:cs="Aptos"/>
              </w:rPr>
              <w:t xml:space="preserve"> products and materials containing crystalline silica</w:t>
            </w:r>
          </w:p>
        </w:tc>
        <w:tc>
          <w:tcPr>
            <w:tcW w:w="1276" w:type="dxa"/>
          </w:tcPr>
          <w:p w:rsidRPr="0055344E" w:rsidR="00567D3C" w:rsidP="00567D3C" w:rsidRDefault="00567D3C" w14:paraId="7CFC5B60" w14:textId="75E1767E">
            <w:pPr>
              <w:rPr>
                <w:rFonts w:eastAsia="Times New Roman" w:cs="Aptos"/>
              </w:rPr>
            </w:pPr>
            <w:r>
              <w:rPr>
                <w:rFonts w:eastAsia="Times New Roman" w:cs="Aptos"/>
              </w:rPr>
              <w:t>New</w:t>
            </w:r>
            <w:r w:rsidRPr="009671F6">
              <w:rPr>
                <w:rFonts w:eastAsia="Times New Roman" w:cs="Aptos"/>
              </w:rPr>
              <w:t xml:space="preserve"> </w:t>
            </w:r>
          </w:p>
        </w:tc>
        <w:tc>
          <w:tcPr>
            <w:tcW w:w="1134" w:type="dxa"/>
          </w:tcPr>
          <w:p w:rsidRPr="0055344E" w:rsidR="00567D3C" w:rsidP="00567D3C" w:rsidRDefault="00567D3C" w14:paraId="6A6DE80D" w14:textId="3B0925BF">
            <w:pPr>
              <w:rPr>
                <w:rFonts w:eastAsia="Times New Roman" w:cs="Aptos"/>
              </w:rPr>
            </w:pPr>
            <w:r>
              <w:rPr>
                <w:rFonts w:eastAsia="Times New Roman" w:cs="Aptos"/>
              </w:rPr>
              <w:t>Elective</w:t>
            </w:r>
          </w:p>
        </w:tc>
        <w:tc>
          <w:tcPr>
            <w:tcW w:w="6833" w:type="dxa"/>
          </w:tcPr>
          <w:p w:rsidRPr="004E45BC" w:rsidR="00567D3C" w:rsidP="00052C1E" w:rsidRDefault="00567D3C" w14:paraId="27EC8E4E" w14:textId="5997EDE4">
            <w:pPr>
              <w:spacing w:after="0"/>
              <w:jc w:val="left"/>
              <w:rPr>
                <w:rFonts w:eastAsia="Times New Roman" w:cs="Aptos"/>
              </w:rPr>
            </w:pPr>
          </w:p>
        </w:tc>
      </w:tr>
      <w:tr w:rsidRPr="00DD040D" w:rsidR="002528D4" w:rsidTr="5F8B9256" w14:paraId="516CD16E" w14:textId="77777777">
        <w:trPr>
          <w:jc w:val="center"/>
        </w:trPr>
        <w:tc>
          <w:tcPr>
            <w:tcW w:w="14322" w:type="dxa"/>
            <w:gridSpan w:val="5"/>
            <w:shd w:val="clear" w:color="auto" w:fill="CAFFED" w:themeFill="accent1" w:themeFillTint="33"/>
          </w:tcPr>
          <w:p w:rsidRPr="00DD040D" w:rsidR="002528D4" w:rsidRDefault="00770E29" w14:paraId="14EC89BD" w14:textId="304198AA">
            <w:pPr>
              <w:spacing w:after="0" w:line="360" w:lineRule="auto"/>
              <w:jc w:val="left"/>
              <w:rPr>
                <w:rFonts w:eastAsiaTheme="minorEastAsia"/>
                <w:i/>
                <w:iCs/>
                <w:color w:val="0F1010" w:themeColor="text1"/>
              </w:rPr>
            </w:pPr>
            <w:r w:rsidRPr="00770E29">
              <w:rPr>
                <w:rFonts w:eastAsiaTheme="minorEastAsia"/>
                <w:i/>
                <w:iCs/>
                <w:color w:val="0F1010" w:themeColor="text1"/>
              </w:rPr>
              <w:t>CPCSIL2001 Use and maintain respiratory protective equipment</w:t>
            </w:r>
            <w:r w:rsidRPr="00DD040D" w:rsidR="002528D4">
              <w:rPr>
                <w:rFonts w:eastAsiaTheme="minorEastAsia"/>
                <w:i/>
                <w:iCs/>
                <w:color w:val="0F1010" w:themeColor="text1"/>
              </w:rPr>
              <w:t xml:space="preserve"> – Major change</w:t>
            </w:r>
          </w:p>
        </w:tc>
      </w:tr>
      <w:tr w:rsidRPr="0055344E" w:rsidR="004E45BC" w:rsidTr="5F8B9256" w14:paraId="7A749FAF" w14:textId="77777777">
        <w:trPr>
          <w:jc w:val="center"/>
        </w:trPr>
        <w:tc>
          <w:tcPr>
            <w:tcW w:w="2542" w:type="dxa"/>
          </w:tcPr>
          <w:p w:rsidRPr="0055344E" w:rsidR="004E45BC" w:rsidP="00C431FB" w:rsidRDefault="004E45BC" w14:paraId="56AB4486" w14:textId="3D890127">
            <w:pPr>
              <w:jc w:val="left"/>
              <w:rPr>
                <w:rFonts w:eastAsia="Times New Roman" w:cs="Aptos"/>
              </w:rPr>
            </w:pPr>
            <w:r w:rsidRPr="009671F6">
              <w:rPr>
                <w:rFonts w:eastAsia="Times New Roman" w:cs="Aptos"/>
              </w:rPr>
              <w:t>CPC</w:t>
            </w:r>
            <w:r>
              <w:rPr>
                <w:rFonts w:eastAsia="Times New Roman" w:cs="Aptos"/>
              </w:rPr>
              <w:t>SIL2001</w:t>
            </w:r>
            <w:r w:rsidRPr="009671F6">
              <w:rPr>
                <w:rFonts w:eastAsia="Times New Roman" w:cs="Aptos"/>
              </w:rPr>
              <w:t xml:space="preserve"> </w:t>
            </w:r>
            <w:r>
              <w:rPr>
                <w:rFonts w:eastAsia="Times New Roman" w:cs="Aptos"/>
              </w:rPr>
              <w:t>Use and maintain respiratory protective equipment</w:t>
            </w:r>
          </w:p>
        </w:tc>
        <w:tc>
          <w:tcPr>
            <w:tcW w:w="2537" w:type="dxa"/>
          </w:tcPr>
          <w:p w:rsidRPr="0055344E" w:rsidR="004E45BC" w:rsidP="00C431FB" w:rsidRDefault="004E45BC" w14:paraId="0370A12D" w14:textId="4E403035">
            <w:pPr>
              <w:jc w:val="left"/>
              <w:rPr>
                <w:rFonts w:eastAsia="Times New Roman" w:cs="Aptos"/>
              </w:rPr>
            </w:pPr>
            <w:r w:rsidRPr="009671F6">
              <w:rPr>
                <w:rFonts w:eastAsia="Times New Roman" w:cs="Aptos"/>
              </w:rPr>
              <w:t>CPC</w:t>
            </w:r>
            <w:r>
              <w:rPr>
                <w:rFonts w:eastAsia="Times New Roman" w:cs="Aptos"/>
              </w:rPr>
              <w:t>SIL2</w:t>
            </w:r>
            <w:r w:rsidR="00002768">
              <w:rPr>
                <w:rFonts w:eastAsia="Times New Roman" w:cs="Aptos"/>
              </w:rPr>
              <w:t>002</w:t>
            </w:r>
            <w:r w:rsidRPr="009671F6">
              <w:rPr>
                <w:rFonts w:eastAsia="Times New Roman" w:cs="Aptos"/>
              </w:rPr>
              <w:t xml:space="preserve"> </w:t>
            </w:r>
            <w:r>
              <w:rPr>
                <w:rFonts w:eastAsia="Times New Roman" w:cs="Aptos"/>
              </w:rPr>
              <w:t>Use and maintain respiratory protective equipment</w:t>
            </w:r>
          </w:p>
        </w:tc>
        <w:tc>
          <w:tcPr>
            <w:tcW w:w="1276" w:type="dxa"/>
          </w:tcPr>
          <w:p w:rsidRPr="0055344E" w:rsidR="004E45BC" w:rsidP="004E45BC" w:rsidRDefault="004E45BC" w14:paraId="12E3DC52" w14:textId="050DB24B">
            <w:pPr>
              <w:rPr>
                <w:rFonts w:eastAsia="Times New Roman" w:cs="Aptos"/>
              </w:rPr>
            </w:pPr>
            <w:r>
              <w:rPr>
                <w:rFonts w:eastAsia="Times New Roman" w:cs="Aptos"/>
              </w:rPr>
              <w:t>Not e</w:t>
            </w:r>
            <w:r w:rsidRPr="009671F6">
              <w:rPr>
                <w:rFonts w:eastAsia="Times New Roman" w:cs="Aptos"/>
              </w:rPr>
              <w:t xml:space="preserve">quivalent </w:t>
            </w:r>
          </w:p>
        </w:tc>
        <w:tc>
          <w:tcPr>
            <w:tcW w:w="1134" w:type="dxa"/>
          </w:tcPr>
          <w:p w:rsidRPr="0055344E" w:rsidR="004E45BC" w:rsidP="004E45BC" w:rsidRDefault="004E45BC" w14:paraId="4A87E644" w14:textId="648B4705">
            <w:pPr>
              <w:rPr>
                <w:rFonts w:eastAsia="Times New Roman" w:cs="Aptos"/>
              </w:rPr>
            </w:pPr>
            <w:r>
              <w:rPr>
                <w:rFonts w:eastAsia="Times New Roman" w:cs="Aptos"/>
              </w:rPr>
              <w:t>Elective</w:t>
            </w:r>
          </w:p>
        </w:tc>
        <w:tc>
          <w:tcPr>
            <w:tcW w:w="6833" w:type="dxa"/>
          </w:tcPr>
          <w:p w:rsidR="002407F3" w:rsidP="004E45BC" w:rsidRDefault="004E45BC" w14:paraId="294A3C58" w14:textId="77777777">
            <w:pPr>
              <w:spacing w:after="0"/>
              <w:jc w:val="left"/>
            </w:pPr>
            <w:r w:rsidRPr="0055344E">
              <w:t>M</w:t>
            </w:r>
            <w:r w:rsidR="0040417B">
              <w:t>ajor and m</w:t>
            </w:r>
            <w:r w:rsidRPr="0055344E">
              <w:t xml:space="preserve">inor amendments proposed to </w:t>
            </w:r>
            <w:r w:rsidRPr="0055344E" w:rsidR="002A1208">
              <w:t xml:space="preserve">update references to </w:t>
            </w:r>
            <w:r w:rsidR="002A1208">
              <w:t xml:space="preserve">asbestos throughout the unit and assessment requirements </w:t>
            </w:r>
            <w:proofErr w:type="gramStart"/>
            <w:r w:rsidR="002A1208">
              <w:t>content, and</w:t>
            </w:r>
            <w:proofErr w:type="gramEnd"/>
            <w:r w:rsidR="002A1208">
              <w:t xml:space="preserve"> reflect </w:t>
            </w:r>
            <w:r w:rsidR="00556E65">
              <w:t>c</w:t>
            </w:r>
            <w:r w:rsidR="00625D1F">
              <w:t>orrect and c</w:t>
            </w:r>
            <w:r w:rsidR="00556E65">
              <w:t xml:space="preserve">urrent </w:t>
            </w:r>
            <w:r w:rsidR="00625D1F">
              <w:t xml:space="preserve">respiratory protective equipment </w:t>
            </w:r>
            <w:r w:rsidR="002A1208">
              <w:t xml:space="preserve">testing and </w:t>
            </w:r>
            <w:r w:rsidR="002407F3">
              <w:t>practices.</w:t>
            </w:r>
          </w:p>
          <w:p w:rsidR="004E45BC" w:rsidP="004E45BC" w:rsidRDefault="004E45BC" w14:paraId="0F12D934" w14:textId="1EBF3B14">
            <w:pPr>
              <w:spacing w:after="0"/>
              <w:jc w:val="left"/>
            </w:pPr>
            <w:r w:rsidRPr="0055344E">
              <w:t>Proposed update:</w:t>
            </w:r>
          </w:p>
          <w:p w:rsidR="0046468F" w:rsidP="0046468F" w:rsidRDefault="0046468F" w14:paraId="6341FBE1" w14:textId="781F2BBB">
            <w:pPr>
              <w:spacing w:after="0"/>
              <w:jc w:val="left"/>
            </w:pPr>
            <w:r w:rsidRPr="00407E87">
              <w:rPr>
                <w:b/>
                <w:bCs/>
              </w:rPr>
              <w:t>Application:</w:t>
            </w:r>
            <w:r>
              <w:t xml:space="preserve"> removal of the words "personal protective equipment (PPE), including"; and addition of the words "</w:t>
            </w:r>
            <w:r w:rsidR="00C711D2">
              <w:t>or removing</w:t>
            </w:r>
            <w:r>
              <w:t xml:space="preserve"> asbestos</w:t>
            </w:r>
            <w:r w:rsidR="00A86D90">
              <w:t>, and using RPE to mitigate</w:t>
            </w:r>
            <w:r w:rsidR="00217800">
              <w:t xml:space="preserve"> exposure to respirable crystalline silica (RCS)</w:t>
            </w:r>
            <w:r w:rsidR="00BA448E">
              <w:t xml:space="preserve"> and other dust particles that are a health hazard</w:t>
            </w:r>
            <w:r>
              <w:t>".</w:t>
            </w:r>
          </w:p>
          <w:p w:rsidRPr="00407E87" w:rsidR="00161444" w:rsidP="0046468F" w:rsidRDefault="0046468F" w14:paraId="3998519C" w14:textId="77777777">
            <w:pPr>
              <w:spacing w:after="0"/>
              <w:jc w:val="left"/>
              <w:rPr>
                <w:b/>
                <w:bCs/>
              </w:rPr>
            </w:pPr>
            <w:r w:rsidRPr="00407E87">
              <w:rPr>
                <w:b/>
                <w:bCs/>
              </w:rPr>
              <w:t xml:space="preserve">Performance Criteria: </w:t>
            </w:r>
          </w:p>
          <w:p w:rsidR="00161444" w:rsidP="0046468F" w:rsidRDefault="0046468F" w14:paraId="6E40A937" w14:textId="77777777">
            <w:pPr>
              <w:spacing w:after="0"/>
              <w:jc w:val="left"/>
            </w:pPr>
            <w:r>
              <w:t>1.1 addition of the words "and asbestos</w:t>
            </w:r>
            <w:proofErr w:type="gramStart"/>
            <w:r>
              <w:t>";</w:t>
            </w:r>
            <w:proofErr w:type="gramEnd"/>
          </w:p>
          <w:p w:rsidR="00161444" w:rsidP="0046468F" w:rsidRDefault="0046468F" w14:paraId="12D641FE" w14:textId="75418D8A">
            <w:pPr>
              <w:spacing w:after="0"/>
              <w:jc w:val="left"/>
            </w:pPr>
            <w:r>
              <w:t>2.2 addition of the words "quantitative facial</w:t>
            </w:r>
            <w:proofErr w:type="gramStart"/>
            <w:r>
              <w:t>";</w:t>
            </w:r>
            <w:proofErr w:type="gramEnd"/>
          </w:p>
          <w:p w:rsidR="00161444" w:rsidP="0046468F" w:rsidRDefault="0046468F" w14:paraId="7CE4F5DE" w14:textId="3F268E0D">
            <w:pPr>
              <w:spacing w:after="0"/>
              <w:jc w:val="left"/>
            </w:pPr>
            <w:r>
              <w:t>2.5 addition of the words ",</w:t>
            </w:r>
            <w:r w:rsidR="000634FB">
              <w:t xml:space="preserve"> </w:t>
            </w:r>
            <w:r>
              <w:t>don and doff</w:t>
            </w:r>
            <w:proofErr w:type="gramStart"/>
            <w:r>
              <w:t>";</w:t>
            </w:r>
            <w:proofErr w:type="gramEnd"/>
          </w:p>
          <w:p w:rsidR="00161444" w:rsidP="0046468F" w:rsidRDefault="0046468F" w14:paraId="5F2B83D2" w14:textId="77777777">
            <w:pPr>
              <w:spacing w:after="0"/>
              <w:jc w:val="left"/>
            </w:pPr>
            <w:r>
              <w:t xml:space="preserve">2.6 removal of the performance </w:t>
            </w:r>
            <w:proofErr w:type="gramStart"/>
            <w:r>
              <w:t>criteria;</w:t>
            </w:r>
            <w:proofErr w:type="gramEnd"/>
          </w:p>
          <w:p w:rsidR="00161444" w:rsidP="0046468F" w:rsidRDefault="0046468F" w14:paraId="26C29FCF" w14:textId="77777777">
            <w:pPr>
              <w:spacing w:after="0"/>
              <w:jc w:val="left"/>
            </w:pPr>
            <w:r>
              <w:t>3.1 changed to read "Dispose of used disposable RPE correctly in accordance with WHS procedures and manufacturer instructions</w:t>
            </w:r>
            <w:proofErr w:type="gramStart"/>
            <w:r>
              <w:t>";</w:t>
            </w:r>
            <w:proofErr w:type="gramEnd"/>
          </w:p>
          <w:p w:rsidR="008C15F2" w:rsidP="0046468F" w:rsidRDefault="0046468F" w14:paraId="396965B0" w14:textId="05A26EF7">
            <w:pPr>
              <w:spacing w:after="0"/>
              <w:jc w:val="left"/>
            </w:pPr>
            <w:r>
              <w:t>PC 3.2 and 3.3 reordered and changed to read</w:t>
            </w:r>
            <w:r w:rsidR="008C15F2">
              <w:t xml:space="preserve"> –</w:t>
            </w:r>
          </w:p>
          <w:p w:rsidR="008C15F2" w:rsidP="0046468F" w:rsidRDefault="0046468F" w14:paraId="4A6108B4" w14:textId="32C1C26B">
            <w:pPr>
              <w:spacing w:after="0"/>
              <w:jc w:val="left"/>
            </w:pPr>
            <w:r>
              <w:t xml:space="preserve">3.2 Clean, inspect, assess for serviceability, and store </w:t>
            </w:r>
            <w:r w:rsidR="00975570">
              <w:t>reusable</w:t>
            </w:r>
            <w:r>
              <w:t xml:space="preserve"> RPE in accordance with WHS procedures and manufacturer instructions</w:t>
            </w:r>
          </w:p>
          <w:p w:rsidR="0046468F" w:rsidP="0046468F" w:rsidRDefault="0046468F" w14:paraId="7568C7C4" w14:textId="4D44258A">
            <w:pPr>
              <w:spacing w:after="0"/>
              <w:jc w:val="left"/>
            </w:pPr>
            <w:r>
              <w:t xml:space="preserve">3.3 Record and report findings of serviceability inspections in accordance with WHS procedures and manufacturer instructions.". </w:t>
            </w:r>
          </w:p>
          <w:p w:rsidRPr="00407E87" w:rsidR="005D4C2A" w:rsidP="0046468F" w:rsidRDefault="0046468F" w14:paraId="1EF13C16" w14:textId="77777777">
            <w:pPr>
              <w:spacing w:after="0"/>
              <w:jc w:val="left"/>
              <w:rPr>
                <w:b/>
                <w:bCs/>
              </w:rPr>
            </w:pPr>
            <w:r w:rsidRPr="00407E87">
              <w:rPr>
                <w:b/>
                <w:bCs/>
              </w:rPr>
              <w:t>Performance Evidence:</w:t>
            </w:r>
          </w:p>
          <w:p w:rsidR="005D4C2A" w:rsidP="0046468F" w:rsidRDefault="0046468F" w14:paraId="29B8EAB9" w14:textId="77777777">
            <w:pPr>
              <w:spacing w:after="0"/>
              <w:jc w:val="left"/>
            </w:pPr>
            <w:r>
              <w:lastRenderedPageBreak/>
              <w:t>Bullet point 2 changed to read "Confirmed fit test of RPE relevant for use with crystalline silica (CS) and asbestos."; and</w:t>
            </w:r>
          </w:p>
          <w:p w:rsidR="0046468F" w:rsidP="0046468F" w:rsidRDefault="0046468F" w14:paraId="4FC4B306" w14:textId="0DE2E8E0">
            <w:pPr>
              <w:spacing w:after="0"/>
              <w:jc w:val="left"/>
            </w:pPr>
            <w:r>
              <w:t>new Bullet point 3 "Record and report findings of serviceability inspections.".</w:t>
            </w:r>
          </w:p>
          <w:p w:rsidRPr="00407E87" w:rsidR="005D4C2A" w:rsidP="0046468F" w:rsidRDefault="0046468F" w14:paraId="50780B42" w14:textId="77777777">
            <w:pPr>
              <w:spacing w:after="0"/>
              <w:jc w:val="left"/>
              <w:rPr>
                <w:b/>
                <w:bCs/>
              </w:rPr>
            </w:pPr>
            <w:r w:rsidRPr="00407E87">
              <w:rPr>
                <w:b/>
                <w:bCs/>
              </w:rPr>
              <w:t>Knowledge Evidence:</w:t>
            </w:r>
          </w:p>
          <w:p w:rsidR="005D4C2A" w:rsidP="0046468F" w:rsidRDefault="0046468F" w14:paraId="64ED98C6" w14:textId="77777777">
            <w:pPr>
              <w:spacing w:after="0"/>
              <w:jc w:val="left"/>
            </w:pPr>
            <w:r>
              <w:t>Bullet point 1 addition of the words "or asbestos</w:t>
            </w:r>
            <w:proofErr w:type="gramStart"/>
            <w:r>
              <w:t>";</w:t>
            </w:r>
            <w:proofErr w:type="gramEnd"/>
          </w:p>
          <w:p w:rsidR="00C564CD" w:rsidP="0046468F" w:rsidRDefault="0046468F" w14:paraId="200A8506" w14:textId="712CCC0C">
            <w:pPr>
              <w:spacing w:after="0"/>
              <w:jc w:val="left"/>
            </w:pPr>
            <w:r>
              <w:t xml:space="preserve">Bullet point 5, sub-bullet </w:t>
            </w:r>
            <w:proofErr w:type="gramStart"/>
            <w:r>
              <w:t>point</w:t>
            </w:r>
            <w:proofErr w:type="gramEnd"/>
            <w:r>
              <w:t xml:space="preserve"> 4 to 5 changed to read "</w:t>
            </w:r>
            <w:r w:rsidR="00E43A22">
              <w:t>donning</w:t>
            </w:r>
            <w:r>
              <w:t xml:space="preserve">" and "doffing", sub-bullet point 6 </w:t>
            </w:r>
            <w:proofErr w:type="gramStart"/>
            <w:r>
              <w:t>removed;</w:t>
            </w:r>
            <w:proofErr w:type="gramEnd"/>
          </w:p>
          <w:p w:rsidR="004E45BC" w:rsidP="00C564CD" w:rsidRDefault="0046468F" w14:paraId="6DFF90AF" w14:textId="77777777">
            <w:pPr>
              <w:spacing w:after="0"/>
              <w:jc w:val="left"/>
            </w:pPr>
            <w:r>
              <w:t>Bullet point 6 changed to read "</w:t>
            </w:r>
            <w:r w:rsidR="00642825">
              <w:t xml:space="preserve">characteristics, </w:t>
            </w:r>
            <w:r>
              <w:t>limitations</w:t>
            </w:r>
            <w:r w:rsidR="008563D7">
              <w:t xml:space="preserve"> and application</w:t>
            </w:r>
            <w:r>
              <w:t xml:space="preserve"> of RPE</w:t>
            </w:r>
            <w:r w:rsidR="008563D7">
              <w:t xml:space="preserve"> and factors affecting effectiveness of RPE such as </w:t>
            </w:r>
            <w:r w:rsidR="00E771CD">
              <w:t xml:space="preserve">beards and facial hair, sweat due to heat and humidity, and </w:t>
            </w:r>
            <w:r>
              <w:t>the requirement for a clean-shaven face when using tight-fitting models to ensure an effective seal".</w:t>
            </w:r>
          </w:p>
          <w:p w:rsidR="00F3195C" w:rsidP="00F3195C" w:rsidRDefault="00F3195C" w14:paraId="005E84FC" w14:textId="77777777">
            <w:pPr>
              <w:spacing w:after="0"/>
              <w:jc w:val="left"/>
            </w:pPr>
            <w:r w:rsidRPr="005633AE">
              <w:rPr>
                <w:b/>
                <w:bCs/>
              </w:rPr>
              <w:t>Assessment Conditions:</w:t>
            </w:r>
          </w:p>
          <w:p w:rsidRPr="0055344E" w:rsidR="00F3195C" w:rsidP="00F3195C" w:rsidRDefault="00F3195C" w14:paraId="33EBDC71" w14:textId="18903AEC">
            <w:pPr>
              <w:spacing w:after="0"/>
              <w:jc w:val="left"/>
              <w:rPr>
                <w:rFonts w:eastAsia="Times New Roman" w:cs="Aptos"/>
              </w:rPr>
            </w:pPr>
            <w:r>
              <w:t>Added new paragraph 1 “</w:t>
            </w:r>
            <w:r w:rsidRPr="4E45BD4E">
              <w:rPr>
                <w:rFonts w:ascii="Calibri" w:hAnsi="Calibri" w:eastAsia="Calibri" w:cs="Calibri"/>
              </w:rPr>
              <w:t>Assessors must satisfy the requirements for assessors contained in the Standards for Registered Training Organisations.</w:t>
            </w:r>
            <w:r>
              <w:t>”.</w:t>
            </w:r>
          </w:p>
        </w:tc>
      </w:tr>
      <w:tr w:rsidRPr="002E18FC" w:rsidR="002528D4" w:rsidTr="5F8B9256" w14:paraId="2747D8E9" w14:textId="77777777">
        <w:trPr>
          <w:jc w:val="center"/>
        </w:trPr>
        <w:tc>
          <w:tcPr>
            <w:tcW w:w="14322" w:type="dxa"/>
            <w:gridSpan w:val="5"/>
            <w:shd w:val="clear" w:color="auto" w:fill="CAFFED" w:themeFill="accent1" w:themeFillTint="33"/>
          </w:tcPr>
          <w:p w:rsidRPr="002E18FC" w:rsidR="002528D4" w:rsidRDefault="00C941EC" w14:paraId="671EE519" w14:textId="0634FD2E">
            <w:pPr>
              <w:spacing w:after="0" w:line="360" w:lineRule="auto"/>
              <w:jc w:val="left"/>
              <w:rPr>
                <w:rFonts w:eastAsiaTheme="minorEastAsia"/>
                <w:i/>
                <w:iCs/>
                <w:color w:val="0F1010" w:themeColor="text1"/>
              </w:rPr>
            </w:pPr>
            <w:r w:rsidRPr="00C941EC">
              <w:rPr>
                <w:rFonts w:eastAsiaTheme="minorEastAsia"/>
                <w:i/>
                <w:iCs/>
                <w:color w:val="0F1010" w:themeColor="text1"/>
              </w:rPr>
              <w:lastRenderedPageBreak/>
              <w:t>CPCSIL3001 Work with products and materials containing crystalline silica</w:t>
            </w:r>
            <w:r w:rsidRPr="002E18FC" w:rsidR="002528D4">
              <w:rPr>
                <w:rFonts w:eastAsiaTheme="minorEastAsia"/>
                <w:i/>
                <w:iCs/>
                <w:color w:val="0F1010" w:themeColor="text1"/>
              </w:rPr>
              <w:t xml:space="preserve"> – Major change</w:t>
            </w:r>
          </w:p>
        </w:tc>
      </w:tr>
      <w:tr w:rsidRPr="0055344E" w:rsidR="004E45BC" w:rsidTr="5F8B9256" w14:paraId="57AC9862" w14:textId="77777777">
        <w:trPr>
          <w:jc w:val="center"/>
        </w:trPr>
        <w:tc>
          <w:tcPr>
            <w:tcW w:w="2542" w:type="dxa"/>
          </w:tcPr>
          <w:p w:rsidRPr="0055344E" w:rsidR="004E45BC" w:rsidP="00C431FB" w:rsidRDefault="004E45BC" w14:paraId="0A591A8B" w14:textId="19BC19C7">
            <w:pPr>
              <w:jc w:val="left"/>
              <w:rPr>
                <w:rFonts w:eastAsia="Times New Roman" w:cs="Aptos"/>
              </w:rPr>
            </w:pPr>
            <w:r w:rsidRPr="009671F6">
              <w:rPr>
                <w:rFonts w:eastAsia="Times New Roman" w:cs="Aptos"/>
              </w:rPr>
              <w:t>CPC</w:t>
            </w:r>
            <w:r>
              <w:rPr>
                <w:rFonts w:eastAsia="Times New Roman" w:cs="Aptos"/>
              </w:rPr>
              <w:t>SIL3001</w:t>
            </w:r>
            <w:r w:rsidRPr="009671F6">
              <w:rPr>
                <w:rFonts w:eastAsia="Times New Roman" w:cs="Aptos"/>
              </w:rPr>
              <w:t xml:space="preserve"> </w:t>
            </w:r>
            <w:r w:rsidRPr="00241DFA">
              <w:t>Work with products and materials containing crystalline silica</w:t>
            </w:r>
          </w:p>
        </w:tc>
        <w:tc>
          <w:tcPr>
            <w:tcW w:w="2537" w:type="dxa"/>
          </w:tcPr>
          <w:p w:rsidRPr="0055344E" w:rsidR="004E45BC" w:rsidP="00C431FB" w:rsidRDefault="004E45BC" w14:paraId="175C0D4E" w14:textId="7E739BDE">
            <w:pPr>
              <w:jc w:val="left"/>
              <w:rPr>
                <w:rFonts w:eastAsia="Times New Roman" w:cs="Aptos"/>
              </w:rPr>
            </w:pPr>
            <w:r w:rsidRPr="009671F6">
              <w:rPr>
                <w:rFonts w:eastAsia="Times New Roman" w:cs="Aptos"/>
              </w:rPr>
              <w:t>CPC</w:t>
            </w:r>
            <w:r>
              <w:rPr>
                <w:rFonts w:eastAsia="Times New Roman" w:cs="Aptos"/>
              </w:rPr>
              <w:t>SIL3</w:t>
            </w:r>
            <w:r w:rsidR="00002768">
              <w:rPr>
                <w:rFonts w:eastAsia="Times New Roman" w:cs="Aptos"/>
              </w:rPr>
              <w:t>002</w:t>
            </w:r>
            <w:r w:rsidRPr="009671F6">
              <w:rPr>
                <w:rFonts w:eastAsia="Times New Roman" w:cs="Aptos"/>
              </w:rPr>
              <w:t xml:space="preserve"> </w:t>
            </w:r>
            <w:r w:rsidRPr="00241DFA">
              <w:t>Work with products and materials containing crystalline silica</w:t>
            </w:r>
          </w:p>
        </w:tc>
        <w:tc>
          <w:tcPr>
            <w:tcW w:w="1276" w:type="dxa"/>
          </w:tcPr>
          <w:p w:rsidRPr="0055344E" w:rsidR="004E45BC" w:rsidP="004E45BC" w:rsidRDefault="004E45BC" w14:paraId="417735C3" w14:textId="5F29F8DB">
            <w:pPr>
              <w:rPr>
                <w:rFonts w:eastAsia="Times New Roman" w:cs="Aptos"/>
              </w:rPr>
            </w:pPr>
            <w:r>
              <w:rPr>
                <w:rFonts w:eastAsia="Times New Roman" w:cs="Aptos"/>
              </w:rPr>
              <w:t>Not e</w:t>
            </w:r>
            <w:r w:rsidRPr="009671F6">
              <w:rPr>
                <w:rFonts w:eastAsia="Times New Roman" w:cs="Aptos"/>
              </w:rPr>
              <w:t xml:space="preserve">quivalent </w:t>
            </w:r>
          </w:p>
        </w:tc>
        <w:tc>
          <w:tcPr>
            <w:tcW w:w="1134" w:type="dxa"/>
          </w:tcPr>
          <w:p w:rsidRPr="0055344E" w:rsidR="004E45BC" w:rsidP="004E45BC" w:rsidRDefault="004E45BC" w14:paraId="15565E2C" w14:textId="01E6DD48">
            <w:pPr>
              <w:rPr>
                <w:rFonts w:eastAsia="Times New Roman" w:cs="Aptos"/>
              </w:rPr>
            </w:pPr>
            <w:r>
              <w:rPr>
                <w:rFonts w:eastAsia="Times New Roman" w:cs="Aptos"/>
              </w:rPr>
              <w:t>Elective</w:t>
            </w:r>
          </w:p>
        </w:tc>
        <w:tc>
          <w:tcPr>
            <w:tcW w:w="6833" w:type="dxa"/>
          </w:tcPr>
          <w:p w:rsidR="0061747F" w:rsidP="0061747F" w:rsidRDefault="0061747F" w14:paraId="4A61A818" w14:textId="2808D838">
            <w:pPr>
              <w:spacing w:after="0"/>
              <w:jc w:val="left"/>
            </w:pPr>
            <w:r w:rsidRPr="0055344E">
              <w:t>M</w:t>
            </w:r>
            <w:r>
              <w:t>ajor and m</w:t>
            </w:r>
            <w:r w:rsidRPr="0055344E">
              <w:t xml:space="preserve">inor amendments </w:t>
            </w:r>
            <w:r>
              <w:t xml:space="preserve">throughout the unit and assessment requirements content, </w:t>
            </w:r>
            <w:r w:rsidR="00607D57">
              <w:t>to</w:t>
            </w:r>
            <w:r>
              <w:t xml:space="preserve"> reflect correct and current </w:t>
            </w:r>
            <w:r w:rsidR="00607D57">
              <w:t xml:space="preserve">industry practice and </w:t>
            </w:r>
            <w:r w:rsidR="00534990">
              <w:t xml:space="preserve">WHS </w:t>
            </w:r>
            <w:r w:rsidR="00607D57">
              <w:t>regulatory</w:t>
            </w:r>
            <w:r w:rsidR="00534990">
              <w:t xml:space="preserve"> requirements related to </w:t>
            </w:r>
            <w:r w:rsidR="00E43A22">
              <w:t>crystalline silica.</w:t>
            </w:r>
          </w:p>
          <w:p w:rsidR="004E45BC" w:rsidP="0061747F" w:rsidRDefault="0061747F" w14:paraId="44A878B1" w14:textId="77777777">
            <w:pPr>
              <w:spacing w:after="0"/>
              <w:jc w:val="left"/>
            </w:pPr>
            <w:r w:rsidRPr="0055344E">
              <w:t>Proposed update:</w:t>
            </w:r>
          </w:p>
          <w:p w:rsidR="00452B5C" w:rsidP="0061747F" w:rsidRDefault="00914173" w14:paraId="59048477" w14:textId="4D5E585D">
            <w:pPr>
              <w:spacing w:after="0"/>
              <w:jc w:val="left"/>
              <w:rPr>
                <w:b/>
                <w:bCs/>
              </w:rPr>
            </w:pPr>
            <w:r>
              <w:rPr>
                <w:b/>
                <w:bCs/>
              </w:rPr>
              <w:t>Pre-requisite unit:</w:t>
            </w:r>
          </w:p>
          <w:p w:rsidRPr="00914173" w:rsidR="00914173" w:rsidP="0061747F" w:rsidRDefault="00914173" w14:paraId="7A371A83" w14:textId="72C9D9DA">
            <w:pPr>
              <w:spacing w:after="0"/>
              <w:jc w:val="left"/>
            </w:pPr>
            <w:r>
              <w:t>Added CPCSIL2002 Use and maintain respiratory protective equipment.</w:t>
            </w:r>
          </w:p>
          <w:p w:rsidR="00355FB1" w:rsidP="00355FB1" w:rsidRDefault="00355FB1" w14:paraId="4B12CB87" w14:textId="77777777">
            <w:pPr>
              <w:spacing w:after="0"/>
              <w:jc w:val="left"/>
            </w:pPr>
            <w:r w:rsidRPr="00355FB1">
              <w:rPr>
                <w:b/>
                <w:bCs/>
              </w:rPr>
              <w:t>Performance Criteria:</w:t>
            </w:r>
          </w:p>
          <w:p w:rsidR="00355FB1" w:rsidP="00355FB1" w:rsidRDefault="00355FB1" w14:paraId="6A42815F" w14:textId="77777777">
            <w:pPr>
              <w:spacing w:after="0"/>
              <w:jc w:val="left"/>
            </w:pPr>
            <w:r>
              <w:t>1.5 changed to read "Assess the risk of exposure to airborne RCS for all identified products, materials and task to determine the risk level in accordance with WHS requirements.</w:t>
            </w:r>
            <w:proofErr w:type="gramStart"/>
            <w:r>
              <w:t>";</w:t>
            </w:r>
            <w:proofErr w:type="gramEnd"/>
          </w:p>
          <w:p w:rsidR="00355FB1" w:rsidP="00355FB1" w:rsidRDefault="00355FB1" w14:paraId="3D75150F" w14:textId="77777777">
            <w:pPr>
              <w:spacing w:after="0"/>
              <w:jc w:val="left"/>
            </w:pPr>
            <w:r>
              <w:t>1.7 changed to read "Review the relevant safety documentation for planned work activity and work environment and report issues to supervisor where required.</w:t>
            </w:r>
            <w:proofErr w:type="gramStart"/>
            <w:r>
              <w:t>";</w:t>
            </w:r>
            <w:proofErr w:type="gramEnd"/>
          </w:p>
          <w:p w:rsidR="00355FB1" w:rsidP="00355FB1" w:rsidRDefault="00355FB1" w14:paraId="2CA2846E" w14:textId="61039C56">
            <w:pPr>
              <w:spacing w:after="0"/>
              <w:jc w:val="left"/>
            </w:pPr>
            <w:r>
              <w:lastRenderedPageBreak/>
              <w:t xml:space="preserve">2.5 changed to read "Perform work activities, monitor and </w:t>
            </w:r>
            <w:r w:rsidR="005633AE">
              <w:t>adjust</w:t>
            </w:r>
            <w:r>
              <w:t xml:space="preserve"> risk control measures where require in accordance with WHS requirements.</w:t>
            </w:r>
            <w:proofErr w:type="gramStart"/>
            <w:r>
              <w:t>";</w:t>
            </w:r>
            <w:proofErr w:type="gramEnd"/>
          </w:p>
          <w:p w:rsidR="00F0661D" w:rsidP="00355FB1" w:rsidRDefault="00355FB1" w14:paraId="420C39EB" w14:textId="77777777">
            <w:pPr>
              <w:spacing w:after="0"/>
              <w:jc w:val="left"/>
            </w:pPr>
            <w:r>
              <w:t xml:space="preserve">PC 3.4 and 3.5 </w:t>
            </w:r>
            <w:proofErr w:type="gramStart"/>
            <w:r>
              <w:t>reordered;</w:t>
            </w:r>
            <w:proofErr w:type="gramEnd"/>
          </w:p>
          <w:p w:rsidR="00355FB1" w:rsidP="00355FB1" w:rsidRDefault="00355FB1" w14:paraId="17330C74" w14:textId="3269FC2E">
            <w:pPr>
              <w:spacing w:after="0"/>
              <w:jc w:val="left"/>
            </w:pPr>
            <w:r>
              <w:t xml:space="preserve">4.2 removal of the word "on", and addition of the words "as required.". </w:t>
            </w:r>
          </w:p>
          <w:p w:rsidRPr="00CC68AB" w:rsidR="00CC68AB" w:rsidP="00355FB1" w:rsidRDefault="00355FB1" w14:paraId="4805D137" w14:textId="77777777">
            <w:pPr>
              <w:spacing w:after="0"/>
              <w:jc w:val="left"/>
              <w:rPr>
                <w:b/>
                <w:bCs/>
              </w:rPr>
            </w:pPr>
            <w:r w:rsidRPr="00CC68AB">
              <w:rPr>
                <w:b/>
                <w:bCs/>
              </w:rPr>
              <w:t>Performance Evidence:</w:t>
            </w:r>
          </w:p>
          <w:p w:rsidR="00CC68AB" w:rsidP="00355FB1" w:rsidRDefault="00355FB1" w14:paraId="5ACA3633" w14:textId="1A8E3133">
            <w:pPr>
              <w:spacing w:after="0"/>
              <w:jc w:val="left"/>
            </w:pPr>
            <w:r>
              <w:t>Bullet point 1 addition of the words ", cleaning and maintenance</w:t>
            </w:r>
            <w:proofErr w:type="gramStart"/>
            <w:r>
              <w:t>";</w:t>
            </w:r>
            <w:proofErr w:type="gramEnd"/>
          </w:p>
          <w:p w:rsidR="0068458B" w:rsidP="00355FB1" w:rsidRDefault="00355FB1" w14:paraId="7D63FFC9" w14:textId="77777777">
            <w:pPr>
              <w:spacing w:after="0"/>
              <w:jc w:val="left"/>
            </w:pPr>
            <w:r>
              <w:t xml:space="preserve">Bullet point 2 </w:t>
            </w:r>
            <w:proofErr w:type="gramStart"/>
            <w:r>
              <w:t>addition</w:t>
            </w:r>
            <w:proofErr w:type="gramEnd"/>
            <w:r>
              <w:t xml:space="preserve"> of the words "removal and disposal", and "and the correct use of"; and</w:t>
            </w:r>
          </w:p>
          <w:p w:rsidR="00355FB1" w:rsidP="00355FB1" w:rsidRDefault="00355FB1" w14:paraId="1C718B65" w14:textId="38878D9A">
            <w:pPr>
              <w:spacing w:after="0"/>
              <w:jc w:val="left"/>
            </w:pPr>
            <w:r>
              <w:t>new Bullet point 3 "Review and report on effectiveness of control</w:t>
            </w:r>
            <w:r w:rsidR="00560A67">
              <w:t xml:space="preserve"> measures</w:t>
            </w:r>
            <w:r>
              <w:t>.".</w:t>
            </w:r>
          </w:p>
          <w:p w:rsidR="0068458B" w:rsidP="00355FB1" w:rsidRDefault="00355FB1" w14:paraId="0CFB9BBB" w14:textId="77777777">
            <w:pPr>
              <w:spacing w:after="0"/>
              <w:jc w:val="left"/>
              <w:rPr>
                <w:b/>
                <w:bCs/>
              </w:rPr>
            </w:pPr>
            <w:r w:rsidRPr="0068458B">
              <w:rPr>
                <w:b/>
                <w:bCs/>
              </w:rPr>
              <w:t>Knowledge Evidence:</w:t>
            </w:r>
          </w:p>
          <w:p w:rsidR="0068458B" w:rsidP="00355FB1" w:rsidRDefault="00355FB1" w14:paraId="4065EB1B" w14:textId="77F2C939">
            <w:pPr>
              <w:spacing w:after="0"/>
              <w:jc w:val="left"/>
            </w:pPr>
            <w:r>
              <w:t xml:space="preserve">Bullet point 1 removal of the </w:t>
            </w:r>
            <w:proofErr w:type="gramStart"/>
            <w:r>
              <w:t>words</w:t>
            </w:r>
            <w:proofErr w:type="gramEnd"/>
            <w:r>
              <w:t xml:space="preserve"> "risk" and measures"</w:t>
            </w:r>
            <w:r w:rsidR="005908CE">
              <w:t>, added “mandatory control measures, including</w:t>
            </w:r>
            <w:proofErr w:type="gramStart"/>
            <w:r w:rsidR="00B905FC">
              <w:t>”</w:t>
            </w:r>
            <w:r>
              <w:t>;</w:t>
            </w:r>
            <w:proofErr w:type="gramEnd"/>
          </w:p>
          <w:p w:rsidR="00DB736E" w:rsidP="00DB736E" w:rsidRDefault="002D5E92" w14:paraId="01DCA9F3" w14:textId="0A828C96">
            <w:pPr>
              <w:spacing w:after="0"/>
              <w:jc w:val="left"/>
            </w:pPr>
            <w:r>
              <w:t>Bullet point 3, sub-bullet point</w:t>
            </w:r>
            <w:r w:rsidR="00EA690B">
              <w:t xml:space="preserve"> “natural stone” changed to “natural stone</w:t>
            </w:r>
            <w:r w:rsidR="00C34ADC">
              <w:t xml:space="preserve"> materials”, added two new bullet points “</w:t>
            </w:r>
            <w:r w:rsidR="000815B5">
              <w:t>sand”, and “mulch</w:t>
            </w:r>
            <w:proofErr w:type="gramStart"/>
            <w:r w:rsidR="000815B5">
              <w:t>”;</w:t>
            </w:r>
            <w:proofErr w:type="gramEnd"/>
          </w:p>
          <w:p w:rsidR="0068458B" w:rsidP="00DB736E" w:rsidRDefault="00DB736E" w14:paraId="1372A102" w14:textId="038CDEFF">
            <w:pPr>
              <w:spacing w:after="0"/>
              <w:jc w:val="left"/>
            </w:pPr>
            <w:r>
              <w:t xml:space="preserve">Bullet point 4 </w:t>
            </w:r>
            <w:r w:rsidR="00355FB1">
              <w:t xml:space="preserve">Bullet point 4 </w:t>
            </w:r>
            <w:proofErr w:type="gramStart"/>
            <w:r w:rsidR="00355FB1">
              <w:t>removal</w:t>
            </w:r>
            <w:proofErr w:type="gramEnd"/>
            <w:r w:rsidR="00355FB1">
              <w:t xml:space="preserve"> of the words "such as" addition of the word "including"; Bullet point 4, sub-bullet point 4 to 7 changed to read "grinding", "chiselling", "abrasive polishing" and "exfoliating or flaming"</w:t>
            </w:r>
            <w:r w:rsidR="000149DD">
              <w:t>, and new sub-bullet point 8 “demolition activities</w:t>
            </w:r>
            <w:proofErr w:type="gramStart"/>
            <w:r w:rsidR="000149DD">
              <w:t>”</w:t>
            </w:r>
            <w:r w:rsidR="00355FB1">
              <w:t>;</w:t>
            </w:r>
            <w:proofErr w:type="gramEnd"/>
          </w:p>
          <w:p w:rsidR="00820654" w:rsidP="00355FB1" w:rsidRDefault="00724D77" w14:paraId="1EC87D18" w14:textId="62BC81B0">
            <w:pPr>
              <w:spacing w:after="0"/>
              <w:jc w:val="left"/>
            </w:pPr>
            <w:r>
              <w:t>Bullet point 5 changed to read “additional work activities that could generate respirable silica dust particles</w:t>
            </w:r>
            <w:r w:rsidR="00510390">
              <w:t>,</w:t>
            </w:r>
            <w:r>
              <w:t xml:space="preserve"> may include:</w:t>
            </w:r>
            <w:proofErr w:type="gramStart"/>
            <w:r>
              <w:t>”;</w:t>
            </w:r>
            <w:proofErr w:type="gramEnd"/>
          </w:p>
          <w:p w:rsidR="00191ED9" w:rsidP="00355FB1" w:rsidRDefault="00355FB1" w14:paraId="11516D37" w14:textId="4D3776EA">
            <w:pPr>
              <w:spacing w:after="0"/>
              <w:jc w:val="left"/>
            </w:pPr>
            <w:r>
              <w:t xml:space="preserve">Bullet point 5, sub-bullet </w:t>
            </w:r>
            <w:proofErr w:type="gramStart"/>
            <w:r>
              <w:t>point</w:t>
            </w:r>
            <w:proofErr w:type="gramEnd"/>
            <w:r>
              <w:t xml:space="preserve"> 10 to 13 changed to read "angle grinding, jack hammering, chiselling, tuck pointing, and wall chasing of concrete or masonry", hydraulic fracturing of gas and oil wells", "removing form work" and "cleaning activities"</w:t>
            </w:r>
            <w:r w:rsidR="006431C1">
              <w:t>, and new sub-bullet point</w:t>
            </w:r>
            <w:r w:rsidR="000B3408">
              <w:t xml:space="preserve"> 14 “pottery making</w:t>
            </w:r>
            <w:proofErr w:type="gramStart"/>
            <w:r w:rsidR="000B3408">
              <w:t>”</w:t>
            </w:r>
            <w:r>
              <w:t>;</w:t>
            </w:r>
            <w:proofErr w:type="gramEnd"/>
          </w:p>
          <w:p w:rsidR="00191ED9" w:rsidP="00355FB1" w:rsidRDefault="00355FB1" w14:paraId="16CABD79" w14:textId="310F67FC">
            <w:pPr>
              <w:spacing w:after="0"/>
              <w:jc w:val="left"/>
            </w:pPr>
            <w:r>
              <w:t>Bullet point 6 new sub-bullet point</w:t>
            </w:r>
            <w:r w:rsidR="00BE18C0">
              <w:t>s</w:t>
            </w:r>
            <w:r>
              <w:t xml:space="preserve"> 4</w:t>
            </w:r>
            <w:r w:rsidR="00BE18C0">
              <w:t xml:space="preserve"> and 5</w:t>
            </w:r>
            <w:r>
              <w:t xml:space="preserve"> "concrete mixing plants"</w:t>
            </w:r>
            <w:r w:rsidR="00BE18C0">
              <w:t>, and “civil construction</w:t>
            </w:r>
            <w:proofErr w:type="gramStart"/>
            <w:r w:rsidR="00BE18C0">
              <w:t>”</w:t>
            </w:r>
            <w:r>
              <w:t>;</w:t>
            </w:r>
            <w:proofErr w:type="gramEnd"/>
          </w:p>
          <w:p w:rsidR="00191ED9" w:rsidP="00355FB1" w:rsidRDefault="00355FB1" w14:paraId="4A2231FF" w14:textId="568FC927">
            <w:pPr>
              <w:spacing w:after="0"/>
              <w:jc w:val="left"/>
            </w:pPr>
            <w:r>
              <w:t>Bullet point 7 and 8</w:t>
            </w:r>
            <w:r w:rsidR="000E5946">
              <w:t xml:space="preserve"> </w:t>
            </w:r>
            <w:proofErr w:type="gramStart"/>
            <w:r w:rsidR="000E5946">
              <w:t>rewritten</w:t>
            </w:r>
            <w:r>
              <w:t>;</w:t>
            </w:r>
            <w:proofErr w:type="gramEnd"/>
          </w:p>
          <w:p w:rsidR="005633AE" w:rsidP="00355FB1" w:rsidRDefault="00355FB1" w14:paraId="2178F9E3" w14:textId="0389F41A">
            <w:pPr>
              <w:spacing w:after="0"/>
              <w:jc w:val="left"/>
            </w:pPr>
            <w:r>
              <w:t>Bullet point 1</w:t>
            </w:r>
            <w:r w:rsidR="008A549E">
              <w:t>4</w:t>
            </w:r>
            <w:r>
              <w:t xml:space="preserve"> changed to read "characteristics, limitations and application of RPE and factors affecting effectiveness of RPE such as beards and facial </w:t>
            </w:r>
            <w:proofErr w:type="gramStart"/>
            <w:r>
              <w:lastRenderedPageBreak/>
              <w:t>hair</w:t>
            </w:r>
            <w:r w:rsidRPr="005D4313" w:rsidR="005D4313">
              <w:rPr>
                <w:rFonts w:ascii="Calibri" w:hAnsi="Calibri" w:cs="Calibri"/>
                <w:color w:val="000000"/>
                <w:sz w:val="22"/>
                <w:szCs w:val="22"/>
                <w:shd w:val="clear" w:color="auto" w:fill="FFFFFF"/>
              </w:rPr>
              <w:t xml:space="preserve"> </w:t>
            </w:r>
            <w:r w:rsidRPr="005D4313" w:rsidR="005D4313">
              <w:t>,</w:t>
            </w:r>
            <w:proofErr w:type="gramEnd"/>
            <w:r w:rsidRPr="005D4313" w:rsidR="005D4313">
              <w:t xml:space="preserve"> sweat due to heat and humidity, and the requirement for a clean-shaven face when using tight-fitting models to ensure an effective seal</w:t>
            </w:r>
            <w:proofErr w:type="gramStart"/>
            <w:r>
              <w:t>";</w:t>
            </w:r>
            <w:proofErr w:type="gramEnd"/>
          </w:p>
          <w:p w:rsidR="00355FB1" w:rsidP="00355FB1" w:rsidRDefault="00355FB1" w14:paraId="4AFD5F95" w14:textId="662A0426">
            <w:pPr>
              <w:spacing w:after="0"/>
              <w:jc w:val="left"/>
            </w:pPr>
            <w:r>
              <w:t>Bullet point 1</w:t>
            </w:r>
            <w:r w:rsidR="00A94F10">
              <w:t>7</w:t>
            </w:r>
            <w:r>
              <w:t xml:space="preserve">, new sub-bullet </w:t>
            </w:r>
            <w:proofErr w:type="gramStart"/>
            <w:r>
              <w:t>point</w:t>
            </w:r>
            <w:proofErr w:type="gramEnd"/>
            <w:r>
              <w:t xml:space="preserve"> 7 "silica risk control plan".</w:t>
            </w:r>
          </w:p>
          <w:p w:rsidR="005633AE" w:rsidP="00355FB1" w:rsidRDefault="00355FB1" w14:paraId="6B733073" w14:textId="77777777">
            <w:pPr>
              <w:spacing w:after="0"/>
              <w:jc w:val="left"/>
            </w:pPr>
            <w:r w:rsidRPr="005633AE">
              <w:rPr>
                <w:b/>
                <w:bCs/>
              </w:rPr>
              <w:t>Assessment Conditions:</w:t>
            </w:r>
          </w:p>
          <w:p w:rsidR="00274D69" w:rsidP="00274D69" w:rsidRDefault="00274D69" w14:paraId="194AA9A3" w14:textId="77777777">
            <w:pPr>
              <w:spacing w:after="0"/>
              <w:jc w:val="left"/>
            </w:pPr>
            <w:r>
              <w:t>Added new paragraph 1 “</w:t>
            </w:r>
            <w:r w:rsidRPr="4E45BD4E">
              <w:rPr>
                <w:rFonts w:ascii="Calibri" w:hAnsi="Calibri" w:eastAsia="Calibri" w:cs="Calibri"/>
              </w:rPr>
              <w:t>Assessors must satisfy the requirements for assessors contained in the Standards for Registered Training Organisations.</w:t>
            </w:r>
            <w:proofErr w:type="gramStart"/>
            <w:r>
              <w:t>”;</w:t>
            </w:r>
            <w:proofErr w:type="gramEnd"/>
          </w:p>
          <w:p w:rsidRPr="0061747F" w:rsidR="0061747F" w:rsidP="00355FB1" w:rsidRDefault="00355FB1" w14:paraId="752CEDD2" w14:textId="775DD3BD">
            <w:pPr>
              <w:spacing w:after="0"/>
              <w:jc w:val="left"/>
            </w:pPr>
            <w:r>
              <w:t xml:space="preserve">Bullet Point 4 changed to read "appropriate documents, </w:t>
            </w:r>
            <w:r w:rsidR="00F42FC4">
              <w:t xml:space="preserve">plant, </w:t>
            </w:r>
            <w:r>
              <w:t>materials, tools, equipment, PPE and RPE currently approved for use in industry and worksite according to jurisdictional work health and safety requirements".</w:t>
            </w:r>
          </w:p>
        </w:tc>
      </w:tr>
      <w:tr w:rsidRPr="002E18FC" w:rsidR="00AD6AE4" w:rsidTr="5F8B9256" w14:paraId="27929A42" w14:textId="77777777">
        <w:trPr>
          <w:jc w:val="center"/>
        </w:trPr>
        <w:tc>
          <w:tcPr>
            <w:tcW w:w="14322" w:type="dxa"/>
            <w:gridSpan w:val="5"/>
            <w:shd w:val="clear" w:color="auto" w:fill="CAFFED" w:themeFill="accent1" w:themeFillTint="33"/>
          </w:tcPr>
          <w:p w:rsidRPr="002E18FC" w:rsidR="00AD6AE4" w:rsidP="002E18FC" w:rsidRDefault="00C941EC" w14:paraId="6B1BE0F9" w14:textId="4DA08A2A">
            <w:pPr>
              <w:spacing w:after="0" w:line="360" w:lineRule="auto"/>
              <w:jc w:val="left"/>
              <w:rPr>
                <w:rFonts w:eastAsiaTheme="minorEastAsia"/>
                <w:i/>
                <w:iCs/>
                <w:color w:val="0F1010" w:themeColor="text1"/>
              </w:rPr>
            </w:pPr>
            <w:r w:rsidRPr="00C941EC">
              <w:rPr>
                <w:rFonts w:eastAsiaTheme="minorEastAsia"/>
                <w:i/>
                <w:iCs/>
                <w:color w:val="0F1010" w:themeColor="text1"/>
              </w:rPr>
              <w:lastRenderedPageBreak/>
              <w:t>CPCSIL4001 Supervise and manage work with products and materials generating respirable crystalline silica</w:t>
            </w:r>
            <w:r w:rsidRPr="002E18FC" w:rsidR="00AD6AE4">
              <w:rPr>
                <w:rFonts w:eastAsiaTheme="minorEastAsia"/>
                <w:i/>
                <w:iCs/>
                <w:color w:val="0F1010" w:themeColor="text1"/>
              </w:rPr>
              <w:t xml:space="preserve"> – Major change</w:t>
            </w:r>
          </w:p>
        </w:tc>
      </w:tr>
      <w:tr w:rsidRPr="0055344E" w:rsidR="004E45BC" w:rsidTr="5F8B9256" w14:paraId="73036B53" w14:textId="77777777">
        <w:trPr>
          <w:jc w:val="center"/>
        </w:trPr>
        <w:tc>
          <w:tcPr>
            <w:tcW w:w="2542" w:type="dxa"/>
          </w:tcPr>
          <w:p w:rsidRPr="0055344E" w:rsidR="004E45BC" w:rsidP="00C431FB" w:rsidRDefault="004E45BC" w14:paraId="3E349BBC" w14:textId="243F5054">
            <w:pPr>
              <w:jc w:val="left"/>
              <w:rPr>
                <w:rFonts w:eastAsia="Times New Roman" w:cs="Aptos"/>
              </w:rPr>
            </w:pPr>
            <w:r w:rsidRPr="009671F6">
              <w:rPr>
                <w:rFonts w:eastAsia="Times New Roman" w:cs="Aptos"/>
              </w:rPr>
              <w:t>CPC</w:t>
            </w:r>
            <w:r>
              <w:rPr>
                <w:rFonts w:eastAsia="Times New Roman" w:cs="Aptos"/>
              </w:rPr>
              <w:t>SIL4001</w:t>
            </w:r>
            <w:r w:rsidRPr="009671F6">
              <w:rPr>
                <w:rFonts w:eastAsia="Times New Roman" w:cs="Aptos"/>
              </w:rPr>
              <w:t xml:space="preserve"> </w:t>
            </w:r>
            <w:r w:rsidRPr="00384E1F">
              <w:t>Supervise and manage work with products and materials generating respirable crystalline silica</w:t>
            </w:r>
          </w:p>
        </w:tc>
        <w:tc>
          <w:tcPr>
            <w:tcW w:w="2537" w:type="dxa"/>
          </w:tcPr>
          <w:p w:rsidRPr="0055344E" w:rsidR="004E45BC" w:rsidP="00C431FB" w:rsidRDefault="004E45BC" w14:paraId="03475943" w14:textId="68E05719">
            <w:pPr>
              <w:jc w:val="left"/>
              <w:rPr>
                <w:rFonts w:eastAsia="Times New Roman" w:cs="Aptos"/>
              </w:rPr>
            </w:pPr>
            <w:r w:rsidRPr="009671F6">
              <w:rPr>
                <w:rFonts w:eastAsia="Times New Roman" w:cs="Aptos"/>
              </w:rPr>
              <w:t>CPC</w:t>
            </w:r>
            <w:r>
              <w:rPr>
                <w:rFonts w:eastAsia="Times New Roman" w:cs="Aptos"/>
              </w:rPr>
              <w:t>SIL4</w:t>
            </w:r>
            <w:r w:rsidR="00002768">
              <w:rPr>
                <w:rFonts w:eastAsia="Times New Roman" w:cs="Aptos"/>
              </w:rPr>
              <w:t>002</w:t>
            </w:r>
            <w:r w:rsidRPr="009671F6">
              <w:rPr>
                <w:rFonts w:eastAsia="Times New Roman" w:cs="Aptos"/>
              </w:rPr>
              <w:t xml:space="preserve"> </w:t>
            </w:r>
            <w:r w:rsidRPr="00384E1F">
              <w:t>Supervise and manage work with products and materials generating respirable crystalline silica</w:t>
            </w:r>
          </w:p>
        </w:tc>
        <w:tc>
          <w:tcPr>
            <w:tcW w:w="1276" w:type="dxa"/>
          </w:tcPr>
          <w:p w:rsidRPr="0055344E" w:rsidR="004E45BC" w:rsidP="004E45BC" w:rsidRDefault="004E45BC" w14:paraId="63380A46" w14:textId="320CCE0F">
            <w:pPr>
              <w:rPr>
                <w:rFonts w:eastAsia="Times New Roman" w:cs="Aptos"/>
              </w:rPr>
            </w:pPr>
            <w:r>
              <w:rPr>
                <w:rFonts w:eastAsia="Times New Roman" w:cs="Aptos"/>
              </w:rPr>
              <w:t>Not e</w:t>
            </w:r>
            <w:r w:rsidRPr="009671F6">
              <w:rPr>
                <w:rFonts w:eastAsia="Times New Roman" w:cs="Aptos"/>
              </w:rPr>
              <w:t xml:space="preserve">quivalent </w:t>
            </w:r>
          </w:p>
        </w:tc>
        <w:tc>
          <w:tcPr>
            <w:tcW w:w="1134" w:type="dxa"/>
          </w:tcPr>
          <w:p w:rsidRPr="0055344E" w:rsidR="004E45BC" w:rsidP="004E45BC" w:rsidRDefault="004E45BC" w14:paraId="77EEFC57" w14:textId="20848F03">
            <w:pPr>
              <w:rPr>
                <w:rFonts w:eastAsia="Times New Roman" w:cs="Aptos"/>
              </w:rPr>
            </w:pPr>
            <w:r>
              <w:rPr>
                <w:rFonts w:eastAsia="Times New Roman" w:cs="Aptos"/>
              </w:rPr>
              <w:t>Elective</w:t>
            </w:r>
          </w:p>
        </w:tc>
        <w:tc>
          <w:tcPr>
            <w:tcW w:w="6833" w:type="dxa"/>
          </w:tcPr>
          <w:p w:rsidRPr="00281CCC" w:rsidR="00720640" w:rsidP="00720640" w:rsidRDefault="00720640" w14:paraId="55C621C1" w14:textId="77777777">
            <w:pPr>
              <w:spacing w:after="0"/>
              <w:jc w:val="left"/>
            </w:pPr>
            <w:r w:rsidRPr="00281CCC">
              <w:t>Major and minor amendments throughout the unit and assessment requirements content, to reflect correct and current industry practice and WHS regulatory requirements related to crystalline silica.</w:t>
            </w:r>
          </w:p>
          <w:p w:rsidRPr="00281CCC" w:rsidR="004E45BC" w:rsidP="70254DED" w:rsidRDefault="74885AC8" w14:paraId="7DD86700" w14:textId="5E0DEC1F">
            <w:pPr>
              <w:spacing w:after="0"/>
              <w:jc w:val="left"/>
              <w:rPr>
                <w:rFonts w:eastAsia="Times New Roman" w:cs="Aptos"/>
              </w:rPr>
            </w:pPr>
            <w:r w:rsidRPr="00281CCC">
              <w:t>Proposed update:</w:t>
            </w:r>
          </w:p>
          <w:p w:rsidRPr="00281CCC" w:rsidR="004E45BC" w:rsidP="00720640" w:rsidRDefault="401F6A23" w14:paraId="78D75D6B" w14:textId="17CDC436">
            <w:pPr>
              <w:spacing w:after="0"/>
              <w:jc w:val="left"/>
            </w:pPr>
            <w:r w:rsidRPr="00281CCC">
              <w:rPr>
                <w:b/>
                <w:bCs/>
              </w:rPr>
              <w:t>Application:</w:t>
            </w:r>
            <w:r w:rsidRPr="00281CCC">
              <w:t xml:space="preserve"> addition of the words "tunnelling,".</w:t>
            </w:r>
          </w:p>
          <w:p w:rsidRPr="00281CCC" w:rsidR="004E45BC" w:rsidP="70254DED" w:rsidRDefault="401F6A23" w14:paraId="170C158E" w14:textId="77777777">
            <w:pPr>
              <w:spacing w:after="0"/>
              <w:jc w:val="left"/>
              <w:rPr>
                <w:b/>
                <w:bCs/>
              </w:rPr>
            </w:pPr>
            <w:r w:rsidRPr="00281CCC">
              <w:rPr>
                <w:b/>
                <w:bCs/>
              </w:rPr>
              <w:t xml:space="preserve">Performance Criteria: </w:t>
            </w:r>
          </w:p>
          <w:p w:rsidRPr="00281CCC" w:rsidR="004E45BC" w:rsidP="00720640" w:rsidRDefault="401F6A23" w14:paraId="6C1463D2" w14:textId="4FD5C14A">
            <w:pPr>
              <w:spacing w:after="0"/>
              <w:jc w:val="left"/>
            </w:pPr>
            <w:r w:rsidRPr="00281CCC">
              <w:t>1.1 addition of the words "</w:t>
            </w:r>
            <w:r w:rsidRPr="00281CCC" w:rsidR="3B64C4E8">
              <w:t xml:space="preserve">policies,” </w:t>
            </w:r>
            <w:r w:rsidRPr="00281CCC">
              <w:t xml:space="preserve">and </w:t>
            </w:r>
            <w:r w:rsidRPr="00281CCC" w:rsidR="4A611A07">
              <w:t>“</w:t>
            </w:r>
            <w:r w:rsidRPr="00281CCC" w:rsidR="417BCA7B">
              <w:t xml:space="preserve">, </w:t>
            </w:r>
            <w:r w:rsidRPr="00281CCC" w:rsidR="4A611A07">
              <w:t>regulations and legislation,</w:t>
            </w:r>
            <w:r w:rsidRPr="00281CCC">
              <w:t>"</w:t>
            </w:r>
            <w:r w:rsidRPr="00281CCC" w:rsidR="2ECB0365">
              <w:t xml:space="preserve">, and minor </w:t>
            </w:r>
            <w:proofErr w:type="gramStart"/>
            <w:r w:rsidRPr="00281CCC" w:rsidR="2ECB0365">
              <w:t>edit</w:t>
            </w:r>
            <w:r w:rsidRPr="00281CCC" w:rsidR="2E1F765A">
              <w:t>;</w:t>
            </w:r>
            <w:proofErr w:type="gramEnd"/>
          </w:p>
          <w:p w:rsidR="00E049F8" w:rsidP="00720640" w:rsidRDefault="0075258E" w14:paraId="07443A78" w14:textId="77777777">
            <w:pPr>
              <w:spacing w:after="0"/>
              <w:jc w:val="left"/>
            </w:pPr>
            <w:r>
              <w:t>New</w:t>
            </w:r>
            <w:r w:rsidR="006548AC">
              <w:t xml:space="preserve"> performance criteria 1.2 “Conduct a risk assessment prior to work commencing in accordance with WHS regulations and legislation</w:t>
            </w:r>
            <w:r w:rsidR="00E049F8">
              <w:t xml:space="preserve">”, and renumbered PCs that </w:t>
            </w:r>
            <w:proofErr w:type="gramStart"/>
            <w:r w:rsidR="00E049F8">
              <w:t>follow;</w:t>
            </w:r>
            <w:proofErr w:type="gramEnd"/>
          </w:p>
          <w:p w:rsidRPr="00281CCC" w:rsidR="004E45BC" w:rsidP="00720640" w:rsidRDefault="36FFFB4F" w14:paraId="6F83F37D" w14:textId="5AEEF417">
            <w:pPr>
              <w:spacing w:after="0"/>
              <w:jc w:val="left"/>
            </w:pPr>
            <w:r w:rsidRPr="00281CCC">
              <w:t>1.</w:t>
            </w:r>
            <w:r w:rsidR="00E049F8">
              <w:t>3</w:t>
            </w:r>
            <w:r w:rsidRPr="00281CCC">
              <w:t xml:space="preserve"> addition of the words "policies,” and “and legislation,"</w:t>
            </w:r>
            <w:r w:rsidRPr="00281CCC" w:rsidR="76A1C608">
              <w:t xml:space="preserve">, and minor </w:t>
            </w:r>
            <w:proofErr w:type="gramStart"/>
            <w:r w:rsidRPr="00281CCC" w:rsidR="76A1C608">
              <w:t>edit</w:t>
            </w:r>
            <w:r w:rsidRPr="00281CCC" w:rsidR="77DE4757">
              <w:t>s</w:t>
            </w:r>
            <w:r w:rsidRPr="00281CCC" w:rsidR="44D5C096">
              <w:t>;</w:t>
            </w:r>
            <w:proofErr w:type="gramEnd"/>
          </w:p>
          <w:p w:rsidRPr="00281CCC" w:rsidR="004E45BC" w:rsidP="00720640" w:rsidRDefault="40915BB2" w14:paraId="030C1AAC" w14:textId="3AE65359">
            <w:pPr>
              <w:spacing w:after="0"/>
              <w:jc w:val="left"/>
            </w:pPr>
            <w:r w:rsidRPr="00281CCC">
              <w:t>1.</w:t>
            </w:r>
            <w:r w:rsidR="00E049F8">
              <w:t>4</w:t>
            </w:r>
            <w:r w:rsidRPr="00281CCC">
              <w:t xml:space="preserve"> addition of the words “and standards”, and minor </w:t>
            </w:r>
            <w:proofErr w:type="gramStart"/>
            <w:r w:rsidRPr="00281CCC">
              <w:t>edit</w:t>
            </w:r>
            <w:r w:rsidRPr="00281CCC" w:rsidR="231B64FC">
              <w:t>s</w:t>
            </w:r>
            <w:r w:rsidRPr="00281CCC" w:rsidR="1284280E">
              <w:t>;</w:t>
            </w:r>
            <w:proofErr w:type="gramEnd"/>
          </w:p>
          <w:p w:rsidRPr="00281CCC" w:rsidR="004E45BC" w:rsidP="00720640" w:rsidRDefault="231B64FC" w14:paraId="1A338494" w14:textId="2047FB3C">
            <w:pPr>
              <w:spacing w:after="0"/>
              <w:jc w:val="left"/>
            </w:pPr>
            <w:r w:rsidRPr="00281CCC">
              <w:t>1.</w:t>
            </w:r>
            <w:r w:rsidR="007A1715">
              <w:t>7</w:t>
            </w:r>
            <w:r w:rsidRPr="00281CCC">
              <w:t xml:space="preserve"> addition of the words "policies,” and “, regulations and legislation",</w:t>
            </w:r>
          </w:p>
          <w:p w:rsidRPr="00281CCC" w:rsidR="004E45BC" w:rsidP="00720640" w:rsidRDefault="231B64FC" w14:paraId="5C91ACC9" w14:textId="70A39A77">
            <w:pPr>
              <w:spacing w:after="0"/>
              <w:jc w:val="left"/>
            </w:pPr>
            <w:r w:rsidRPr="00281CCC">
              <w:t>1.</w:t>
            </w:r>
            <w:r w:rsidR="007A1715">
              <w:t>8</w:t>
            </w:r>
            <w:r w:rsidRPr="00281CCC">
              <w:t xml:space="preserve"> </w:t>
            </w:r>
            <w:r w:rsidRPr="00281CCC" w:rsidR="18C2BB97">
              <w:t xml:space="preserve">addition of the words </w:t>
            </w:r>
            <w:r w:rsidRPr="00281CCC" w:rsidR="7E234F99">
              <w:t xml:space="preserve">“, </w:t>
            </w:r>
            <w:r w:rsidRPr="00281CCC" w:rsidR="18C2BB97">
              <w:t xml:space="preserve">regulations, legislation and manufacturers’ specifications", and minor </w:t>
            </w:r>
            <w:proofErr w:type="gramStart"/>
            <w:r w:rsidRPr="00281CCC" w:rsidR="18C2BB97">
              <w:t>edit</w:t>
            </w:r>
            <w:r w:rsidRPr="00281CCC" w:rsidR="306A4188">
              <w:t>;</w:t>
            </w:r>
            <w:proofErr w:type="gramEnd"/>
          </w:p>
          <w:p w:rsidRPr="00281CCC" w:rsidR="004E45BC" w:rsidP="00720640" w:rsidRDefault="231B64FC" w14:paraId="4824BEB0" w14:textId="23DECF7F">
            <w:pPr>
              <w:spacing w:after="0"/>
              <w:jc w:val="left"/>
            </w:pPr>
            <w:r w:rsidRPr="00281CCC">
              <w:t>1.</w:t>
            </w:r>
            <w:r w:rsidR="007A1715">
              <w:t>9</w:t>
            </w:r>
            <w:r w:rsidRPr="00281CCC" w:rsidR="5A052F55">
              <w:t xml:space="preserve"> addition of the words "policies,” and “, regulations and legislation</w:t>
            </w:r>
            <w:proofErr w:type="gramStart"/>
            <w:r w:rsidRPr="00281CCC" w:rsidR="5A052F55">
              <w:t>"</w:t>
            </w:r>
            <w:r w:rsidRPr="00281CCC" w:rsidR="4F5536D9">
              <w:t>;</w:t>
            </w:r>
            <w:proofErr w:type="gramEnd"/>
          </w:p>
          <w:p w:rsidRPr="00281CCC" w:rsidR="004E45BC" w:rsidP="00720640" w:rsidRDefault="5A052F55" w14:paraId="24114390" w14:textId="6180373C">
            <w:pPr>
              <w:spacing w:after="0"/>
              <w:jc w:val="left"/>
            </w:pPr>
            <w:r w:rsidRPr="00281CCC">
              <w:t xml:space="preserve">2.1 </w:t>
            </w:r>
            <w:r w:rsidR="0002771A">
              <w:t>changed to read</w:t>
            </w:r>
            <w:r w:rsidRPr="00281CCC">
              <w:t xml:space="preserve"> “</w:t>
            </w:r>
            <w:r w:rsidRPr="006E0AB7" w:rsidR="006E0AB7">
              <w:t xml:space="preserve">Communicate monitoring process of work schedules, products and materials to be used and related risk control measures to all </w:t>
            </w:r>
            <w:r w:rsidRPr="006E0AB7" w:rsidR="006E0AB7">
              <w:lastRenderedPageBreak/>
              <w:t>workers, and secondary exposure to other workers and general public for safe and compliant work practices in accordance with WHS policies, procedures, regulations and legislation.</w:t>
            </w:r>
            <w:proofErr w:type="gramStart"/>
            <w:r w:rsidRPr="00281CCC" w:rsidR="3D9A91D3">
              <w:t>”</w:t>
            </w:r>
            <w:r w:rsidRPr="00281CCC" w:rsidR="72C40A8B">
              <w:t>;</w:t>
            </w:r>
            <w:proofErr w:type="gramEnd"/>
          </w:p>
          <w:p w:rsidR="004E45BC" w:rsidP="00720640" w:rsidRDefault="401F6A23" w14:paraId="5F5543E2" w14:textId="4C3C7C63">
            <w:pPr>
              <w:spacing w:after="0"/>
              <w:jc w:val="left"/>
            </w:pPr>
            <w:r w:rsidRPr="00281CCC">
              <w:t>2.</w:t>
            </w:r>
            <w:r w:rsidR="003C5176">
              <w:t>2 changed to read “</w:t>
            </w:r>
            <w:r w:rsidRPr="006E0AB7" w:rsidR="006E0AB7">
              <w:t>Assign and confirm with workers their designated work roles and responsibilities to perform work and identify health and safety risks of products and materials containing CS.</w:t>
            </w:r>
            <w:proofErr w:type="gramStart"/>
            <w:r w:rsidR="003C5176">
              <w:t>”</w:t>
            </w:r>
            <w:r w:rsidRPr="00281CCC" w:rsidR="01302B8E">
              <w:t>;</w:t>
            </w:r>
            <w:proofErr w:type="gramEnd"/>
          </w:p>
          <w:p w:rsidRPr="00281CCC" w:rsidR="003C5176" w:rsidP="00720640" w:rsidRDefault="003C5176" w14:paraId="7C26B8DE" w14:textId="61F0CF9B">
            <w:pPr>
              <w:spacing w:after="0"/>
              <w:jc w:val="left"/>
            </w:pPr>
            <w:r>
              <w:t>2.3 changed to read “</w:t>
            </w:r>
            <w:r w:rsidRPr="006E0AB7" w:rsidR="006E0AB7">
              <w:t>Discuss with workers their communication and reporting protocols, including levels of responsibility and seeking expert or authoritative advice, for working with products and materials containing CS.</w:t>
            </w:r>
            <w:proofErr w:type="gramStart"/>
            <w:r>
              <w:t>”;</w:t>
            </w:r>
            <w:proofErr w:type="gramEnd"/>
          </w:p>
          <w:p w:rsidR="0002771A" w:rsidP="00720640" w:rsidRDefault="00807191" w14:paraId="73B62BB9" w14:textId="2C09D60E">
            <w:pPr>
              <w:spacing w:after="0"/>
              <w:jc w:val="left"/>
            </w:pPr>
            <w:r>
              <w:t>New Performance Criteria 2</w:t>
            </w:r>
            <w:r w:rsidR="0002771A">
              <w:t>.4 “</w:t>
            </w:r>
            <w:r w:rsidRPr="006B3764" w:rsidR="006B3764">
              <w:t>Confirm with workers what to do if unsure whether products and materials contain CS in accordance with workplace WHS procedures.</w:t>
            </w:r>
            <w:r w:rsidR="0002771A">
              <w:t xml:space="preserve">”, and renumbered PCs that </w:t>
            </w:r>
            <w:proofErr w:type="gramStart"/>
            <w:r w:rsidR="0002771A">
              <w:t>follow;</w:t>
            </w:r>
            <w:proofErr w:type="gramEnd"/>
          </w:p>
          <w:p w:rsidR="00CE3778" w:rsidP="00720640" w:rsidRDefault="401F6A23" w14:paraId="34D09DB7" w14:textId="261789D9">
            <w:pPr>
              <w:spacing w:after="0"/>
              <w:jc w:val="left"/>
            </w:pPr>
            <w:r w:rsidRPr="00281CCC">
              <w:t xml:space="preserve">2.5 </w:t>
            </w:r>
            <w:r w:rsidR="00CE3778">
              <w:t>changed to read “</w:t>
            </w:r>
            <w:r w:rsidRPr="006B3764" w:rsidR="006B3764">
              <w:t>Discuss with workers the expected compliant use of PPE, RPE and safe work practices for working with products and materials containing CS in accordance with manufacturers’ instructions and WHS policies, procedures, regulations and legislation.</w:t>
            </w:r>
            <w:proofErr w:type="gramStart"/>
            <w:r w:rsidR="00CE3778">
              <w:t>”;</w:t>
            </w:r>
            <w:proofErr w:type="gramEnd"/>
          </w:p>
          <w:p w:rsidRPr="00281CCC" w:rsidR="004E45BC" w:rsidP="00720640" w:rsidRDefault="00CE3778" w14:paraId="4C5B5BA4" w14:textId="3FF44599">
            <w:pPr>
              <w:spacing w:after="0"/>
              <w:jc w:val="left"/>
            </w:pPr>
            <w:r>
              <w:t>2.6 changed to read</w:t>
            </w:r>
            <w:r w:rsidRPr="00281CCC" w:rsidR="6D205415">
              <w:t xml:space="preserve"> “</w:t>
            </w:r>
            <w:r w:rsidRPr="003856E4" w:rsidR="003856E4">
              <w:t>Discuss with workers RPE fit testing requirements and their responsibilities to ensure fit checking of RPE in accordance with manufacturers’ instructions and WHS policies, procedures, regulations and legislation.</w:t>
            </w:r>
            <w:proofErr w:type="gramStart"/>
            <w:r w:rsidRPr="00281CCC" w:rsidR="6D205415">
              <w:t>";</w:t>
            </w:r>
            <w:proofErr w:type="gramEnd"/>
          </w:p>
          <w:p w:rsidRPr="00281CCC" w:rsidR="004E45BC" w:rsidP="00720640" w:rsidRDefault="401F6A23" w14:paraId="45B23358" w14:textId="19683526">
            <w:pPr>
              <w:spacing w:after="0"/>
              <w:jc w:val="left"/>
            </w:pPr>
            <w:r w:rsidRPr="00281CCC">
              <w:t xml:space="preserve">3.1 </w:t>
            </w:r>
            <w:r w:rsidRPr="00281CCC" w:rsidR="2153C5FE">
              <w:t>removal of the words “, where required</w:t>
            </w:r>
            <w:proofErr w:type="gramStart"/>
            <w:r w:rsidRPr="00281CCC" w:rsidR="2153C5FE">
              <w:t>”;</w:t>
            </w:r>
            <w:proofErr w:type="gramEnd"/>
          </w:p>
          <w:p w:rsidRPr="00281CCC" w:rsidR="004E45BC" w:rsidP="00720640" w:rsidRDefault="401F6A23" w14:paraId="592B4AD7" w14:textId="4C0DDF3E">
            <w:pPr>
              <w:spacing w:after="0"/>
              <w:jc w:val="left"/>
            </w:pPr>
            <w:r w:rsidRPr="00281CCC">
              <w:t xml:space="preserve">3.2 </w:t>
            </w:r>
            <w:r w:rsidR="009D44DE">
              <w:t>changed to read</w:t>
            </w:r>
            <w:r w:rsidR="0073620A">
              <w:t xml:space="preserve"> “</w:t>
            </w:r>
            <w:r w:rsidRPr="00B33092" w:rsidR="00B33092">
              <w:t>Confirm workers are appropriately trained on RPE use, fit testing results, fit checking, maintenance, serviceability and storage in accordance with manufacturers’ instructions and WHS policies, procedures, regulations and legislation. </w:t>
            </w:r>
            <w:proofErr w:type="gramStart"/>
            <w:r w:rsidRPr="00281CCC" w:rsidR="36CB1585">
              <w:t>";</w:t>
            </w:r>
            <w:proofErr w:type="gramEnd"/>
          </w:p>
          <w:p w:rsidR="004E45BC" w:rsidP="00720640" w:rsidRDefault="36CB1585" w14:paraId="3F3D3B75" w14:textId="029FF5BC">
            <w:pPr>
              <w:spacing w:after="0"/>
              <w:jc w:val="left"/>
            </w:pPr>
            <w:r w:rsidRPr="00281CCC">
              <w:t>3.</w:t>
            </w:r>
            <w:r w:rsidR="001B2935">
              <w:t>3</w:t>
            </w:r>
            <w:r w:rsidRPr="00281CCC">
              <w:t xml:space="preserve"> minor </w:t>
            </w:r>
            <w:proofErr w:type="gramStart"/>
            <w:r w:rsidRPr="00281CCC">
              <w:t>edit;</w:t>
            </w:r>
            <w:proofErr w:type="gramEnd"/>
          </w:p>
          <w:p w:rsidRPr="00281CCC" w:rsidR="0073620A" w:rsidP="00720640" w:rsidRDefault="0073620A" w14:paraId="7C440F62" w14:textId="1E874171">
            <w:pPr>
              <w:spacing w:after="0"/>
              <w:jc w:val="left"/>
            </w:pPr>
            <w:r w:rsidRPr="00281CCC">
              <w:t>3.</w:t>
            </w:r>
            <w:r w:rsidR="00FD4F36">
              <w:t>5</w:t>
            </w:r>
            <w:r w:rsidRPr="00281CCC">
              <w:t xml:space="preserve"> </w:t>
            </w:r>
            <w:r>
              <w:t>changed to read “</w:t>
            </w:r>
            <w:r w:rsidRPr="00FD4F36" w:rsidR="00FD4F36">
              <w:t>Conduct or arrange fit testing for operators and other workers, where applicable, in accordance with Australian Standards and manufacturers’ instructions.</w:t>
            </w:r>
            <w:proofErr w:type="gramStart"/>
            <w:r w:rsidRPr="00281CCC">
              <w:t>";</w:t>
            </w:r>
            <w:proofErr w:type="gramEnd"/>
          </w:p>
          <w:p w:rsidRPr="008E37E4" w:rsidR="008E37E4" w:rsidP="008E37E4" w:rsidRDefault="36CB1585" w14:paraId="7DCA0CC8" w14:textId="77777777">
            <w:pPr>
              <w:spacing w:after="0"/>
              <w:jc w:val="left"/>
            </w:pPr>
            <w:r w:rsidRPr="00281CCC">
              <w:lastRenderedPageBreak/>
              <w:t>4.1</w:t>
            </w:r>
            <w:r w:rsidRPr="00281CCC" w:rsidR="75436FA3">
              <w:t xml:space="preserve"> </w:t>
            </w:r>
            <w:r w:rsidR="00B8381D">
              <w:t>changed to read “</w:t>
            </w:r>
            <w:r w:rsidRPr="008E37E4" w:rsidR="008E37E4">
              <w:t>Confirm with workers serviceability and suitability of PPE and relevant RPE for the type and scope of work, in accordance with manufacturers’ specifications and WHS policies, procedures, regulations and legislation. </w:t>
            </w:r>
          </w:p>
          <w:p w:rsidRPr="008E37E4" w:rsidR="008E37E4" w:rsidP="008E37E4" w:rsidRDefault="008E37E4" w14:paraId="4B594F2A" w14:textId="77E610BD">
            <w:pPr>
              <w:spacing w:after="0"/>
              <w:jc w:val="left"/>
            </w:pPr>
            <w:r w:rsidRPr="008E37E4">
              <w:t xml:space="preserve">4.2 </w:t>
            </w:r>
            <w:r>
              <w:t>changed to read “</w:t>
            </w:r>
            <w:r w:rsidRPr="008E37E4">
              <w:t>Monitor compliant use of plant, tools and equipment for work activities in managing RCS in accordance with WHS procedures, regulations and legislation.</w:t>
            </w:r>
            <w:proofErr w:type="gramStart"/>
            <w:r>
              <w:t>”;</w:t>
            </w:r>
            <w:proofErr w:type="gramEnd"/>
            <w:r w:rsidRPr="008E37E4">
              <w:t> </w:t>
            </w:r>
          </w:p>
          <w:p w:rsidRPr="008E37E4" w:rsidR="008E37E4" w:rsidP="008E37E4" w:rsidRDefault="008E37E4" w14:paraId="3C3ED77F" w14:textId="2616C371">
            <w:pPr>
              <w:spacing w:after="0"/>
              <w:jc w:val="left"/>
            </w:pPr>
            <w:r w:rsidRPr="008E37E4">
              <w:t xml:space="preserve">4.3 </w:t>
            </w:r>
            <w:r>
              <w:t>changed to read “</w:t>
            </w:r>
            <w:r w:rsidRPr="008E37E4">
              <w:t>Conduct ongoing monitoring and assessment of levels of adherence to agreed safe work practices and control measures in accordance with WHS policies, procedures, regulations and legislation.</w:t>
            </w:r>
            <w:proofErr w:type="gramStart"/>
            <w:r>
              <w:t>”;</w:t>
            </w:r>
            <w:proofErr w:type="gramEnd"/>
            <w:r w:rsidRPr="008E37E4">
              <w:t> </w:t>
            </w:r>
          </w:p>
          <w:p w:rsidRPr="008E37E4" w:rsidR="008E37E4" w:rsidP="008E37E4" w:rsidRDefault="008E37E4" w14:paraId="51DE09CA" w14:textId="7617B2E2">
            <w:pPr>
              <w:spacing w:after="0"/>
              <w:jc w:val="left"/>
            </w:pPr>
            <w:r w:rsidRPr="008E37E4">
              <w:t xml:space="preserve">4.4 </w:t>
            </w:r>
            <w:r>
              <w:t>changed to read “</w:t>
            </w:r>
            <w:r w:rsidRPr="008E37E4">
              <w:t>Perform appropriate ongoing worksite consultations and communications to ensure compliance with agreed control measures and WHS policies, procedures, regulations and legislation working with products and materials containing CS.</w:t>
            </w:r>
            <w:proofErr w:type="gramStart"/>
            <w:r>
              <w:t>”;</w:t>
            </w:r>
            <w:proofErr w:type="gramEnd"/>
            <w:r w:rsidRPr="008E37E4">
              <w:t> </w:t>
            </w:r>
          </w:p>
          <w:p w:rsidRPr="008E37E4" w:rsidR="008E37E4" w:rsidP="008E37E4" w:rsidRDefault="008E37E4" w14:paraId="4E2A5E60" w14:textId="52CF5F57">
            <w:pPr>
              <w:spacing w:after="0"/>
              <w:jc w:val="left"/>
            </w:pPr>
            <w:r w:rsidRPr="008E37E4">
              <w:t xml:space="preserve">4.5 </w:t>
            </w:r>
            <w:r>
              <w:t>changed to read “</w:t>
            </w:r>
            <w:r w:rsidRPr="008E37E4">
              <w:t>Apply appropriate escalation processes where control measures or mitigation strategies are deemed to be ineffective or compromised and/or beyond scope of supervisor in accordance with WHS policies, procedures, regulations and legislation.</w:t>
            </w:r>
            <w:proofErr w:type="gramStart"/>
            <w:r>
              <w:t>”;</w:t>
            </w:r>
            <w:proofErr w:type="gramEnd"/>
            <w:r w:rsidRPr="008E37E4">
              <w:t> </w:t>
            </w:r>
          </w:p>
          <w:p w:rsidRPr="008E37E4" w:rsidR="008E37E4" w:rsidP="008E37E4" w:rsidRDefault="008E37E4" w14:paraId="4A737A77" w14:textId="6FCD6D56">
            <w:pPr>
              <w:spacing w:after="0"/>
              <w:jc w:val="left"/>
            </w:pPr>
            <w:r w:rsidRPr="008E37E4">
              <w:t xml:space="preserve">4.6 </w:t>
            </w:r>
            <w:r>
              <w:t>changed to read “</w:t>
            </w:r>
            <w:r w:rsidRPr="008E37E4">
              <w:t>Coordinate relevant manufacturers, suppliers, installers and relevant other trades in accordance with work schedules, product and material use and relevant risk control measures.</w:t>
            </w:r>
            <w:proofErr w:type="gramStart"/>
            <w:r>
              <w:t>”;</w:t>
            </w:r>
            <w:proofErr w:type="gramEnd"/>
            <w:r w:rsidRPr="008E37E4">
              <w:t> </w:t>
            </w:r>
          </w:p>
          <w:p w:rsidRPr="00281CCC" w:rsidR="004E45BC" w:rsidP="00720640" w:rsidRDefault="008E37E4" w14:paraId="111D2245" w14:textId="0065AE0F">
            <w:pPr>
              <w:spacing w:after="0"/>
              <w:jc w:val="left"/>
            </w:pPr>
            <w:r w:rsidRPr="008E37E4">
              <w:t xml:space="preserve">4.7 </w:t>
            </w:r>
            <w:r>
              <w:t>changed to read “</w:t>
            </w:r>
            <w:r w:rsidRPr="008E37E4">
              <w:t>Manage work practice adjustments and risk control contingencies due to varying weather and work conditions in accordance with WHS policies, procedures, regulations and legislation.</w:t>
            </w:r>
            <w:proofErr w:type="gramStart"/>
            <w:r w:rsidRPr="00281CCC" w:rsidR="75436FA3">
              <w:t>";</w:t>
            </w:r>
            <w:proofErr w:type="gramEnd"/>
          </w:p>
          <w:p w:rsidRPr="00281CCC" w:rsidR="004E45BC" w:rsidP="00720640" w:rsidRDefault="6737F851" w14:paraId="0DBE8592" w14:textId="5094CA07">
            <w:pPr>
              <w:spacing w:after="0"/>
              <w:jc w:val="left"/>
            </w:pPr>
            <w:r w:rsidRPr="00281CCC">
              <w:t>5.1</w:t>
            </w:r>
            <w:r w:rsidRPr="00281CCC" w:rsidR="49FF3BFA">
              <w:t xml:space="preserve"> addition of the words ", regulations and legislation,", and minor </w:t>
            </w:r>
            <w:proofErr w:type="gramStart"/>
            <w:r w:rsidRPr="00281CCC" w:rsidR="49FF3BFA">
              <w:t>edits;</w:t>
            </w:r>
            <w:proofErr w:type="gramEnd"/>
          </w:p>
          <w:p w:rsidRPr="00281CCC" w:rsidR="004E45BC" w:rsidP="00720640" w:rsidRDefault="6737F851" w14:paraId="4133828E" w14:textId="480A4829">
            <w:pPr>
              <w:spacing w:after="0"/>
              <w:jc w:val="left"/>
            </w:pPr>
            <w:r w:rsidRPr="00281CCC">
              <w:t>5.2</w:t>
            </w:r>
            <w:r w:rsidRPr="00281CCC" w:rsidR="0459E6C7">
              <w:t xml:space="preserve"> addition of the word “reusable” and minor </w:t>
            </w:r>
            <w:proofErr w:type="gramStart"/>
            <w:r w:rsidRPr="00281CCC" w:rsidR="0459E6C7">
              <w:t>edit;</w:t>
            </w:r>
            <w:proofErr w:type="gramEnd"/>
          </w:p>
          <w:p w:rsidRPr="00281CCC" w:rsidR="004E45BC" w:rsidP="00720640" w:rsidRDefault="6737F851" w14:paraId="7816491C" w14:textId="079EB486">
            <w:pPr>
              <w:spacing w:after="0"/>
              <w:jc w:val="left"/>
            </w:pPr>
            <w:r w:rsidRPr="00281CCC">
              <w:t xml:space="preserve">New Performance </w:t>
            </w:r>
            <w:r w:rsidRPr="00281CCC" w:rsidR="2D880424">
              <w:t>C</w:t>
            </w:r>
            <w:r w:rsidRPr="00281CCC">
              <w:t>riteria “</w:t>
            </w:r>
            <w:r w:rsidRPr="00281CCC" w:rsidR="6316FA29">
              <w:t xml:space="preserve">5.3 </w:t>
            </w:r>
            <w:r w:rsidRPr="00281CCC" w:rsidR="6316FA29">
              <w:rPr>
                <w:rFonts w:eastAsia="Calibri" w:cs="Calibri"/>
              </w:rPr>
              <w:t>Safely dispose of disposable RPE and PPE in accordance with manufacturers’ instructions and WHS policies, procedures, regulations and legislation.</w:t>
            </w:r>
            <w:proofErr w:type="gramStart"/>
            <w:r w:rsidRPr="00281CCC">
              <w:t>”;</w:t>
            </w:r>
            <w:proofErr w:type="gramEnd"/>
          </w:p>
          <w:p w:rsidRPr="00281CCC" w:rsidR="004E45BC" w:rsidP="00720640" w:rsidRDefault="6F606B91" w14:paraId="2F1712BA" w14:textId="7189F6BA">
            <w:pPr>
              <w:spacing w:after="0"/>
              <w:jc w:val="left"/>
            </w:pPr>
            <w:r w:rsidRPr="00281CCC">
              <w:lastRenderedPageBreak/>
              <w:t xml:space="preserve">6.1 </w:t>
            </w:r>
            <w:r w:rsidRPr="00281CCC" w:rsidR="65FAD441">
              <w:t>addition of the words "policies,” and “, regulations and legislation, including", removal of the words “health and safety relevant</w:t>
            </w:r>
            <w:proofErr w:type="gramStart"/>
            <w:r w:rsidRPr="00281CCC" w:rsidR="65FAD441">
              <w:t>”;</w:t>
            </w:r>
            <w:proofErr w:type="gramEnd"/>
          </w:p>
          <w:p w:rsidRPr="00281CCC" w:rsidR="004E45BC" w:rsidP="70254DED" w:rsidRDefault="65FAD441" w14:paraId="4C5C4397" w14:textId="2CED49E8">
            <w:pPr>
              <w:spacing w:after="0"/>
              <w:jc w:val="left"/>
              <w:rPr>
                <w:rFonts w:eastAsia="GT America Regular" w:cs="GT America Regular"/>
              </w:rPr>
            </w:pPr>
            <w:r w:rsidRPr="00281CCC">
              <w:t xml:space="preserve">New </w:t>
            </w:r>
            <w:r w:rsidRPr="00281CCC" w:rsidR="10D72CEE">
              <w:t>Performance Criteria “</w:t>
            </w:r>
            <w:r w:rsidRPr="00281CCC" w:rsidR="6F606B91">
              <w:t>6.5</w:t>
            </w:r>
            <w:r w:rsidRPr="00281CCC" w:rsidR="783F62ED">
              <w:t xml:space="preserve"> </w:t>
            </w:r>
            <w:r w:rsidRPr="00281CCC" w:rsidR="3EF6FC91">
              <w:rPr>
                <w:rFonts w:eastAsia="Calibri" w:cs="Calibri"/>
              </w:rPr>
              <w:t>Record and report high risk work relating to CS according to WHS policies, procedures, regulations and legislation.</w:t>
            </w:r>
            <w:proofErr w:type="gramStart"/>
            <w:r w:rsidRPr="00281CCC" w:rsidR="3EF6FC91">
              <w:rPr>
                <w:rFonts w:eastAsia="Calibri" w:cs="Calibri"/>
              </w:rPr>
              <w:t>”;</w:t>
            </w:r>
            <w:proofErr w:type="gramEnd"/>
          </w:p>
          <w:p w:rsidRPr="00281CCC" w:rsidR="004E45BC" w:rsidP="00720640" w:rsidRDefault="6F606B91" w14:paraId="34839D9C" w14:textId="4BC4ED8D">
            <w:pPr>
              <w:spacing w:after="0"/>
              <w:jc w:val="left"/>
            </w:pPr>
            <w:r w:rsidRPr="00281CCC">
              <w:t>6.6</w:t>
            </w:r>
            <w:r w:rsidRPr="00281CCC" w:rsidR="2797C9E8">
              <w:t xml:space="preserve"> addition of the words "policies, procedures, regulations and", removal of the words “and WHS procedures”</w:t>
            </w:r>
            <w:r w:rsidRPr="00281CCC" w:rsidR="401F6A23">
              <w:t xml:space="preserve">. </w:t>
            </w:r>
          </w:p>
          <w:p w:rsidRPr="00281CCC" w:rsidR="004E45BC" w:rsidP="70254DED" w:rsidRDefault="401F6A23" w14:paraId="4DC868AA" w14:textId="77777777">
            <w:pPr>
              <w:spacing w:after="0"/>
              <w:jc w:val="left"/>
              <w:rPr>
                <w:b/>
                <w:bCs/>
              </w:rPr>
            </w:pPr>
            <w:r w:rsidRPr="00281CCC">
              <w:rPr>
                <w:b/>
                <w:bCs/>
              </w:rPr>
              <w:t>Performance Evidence:</w:t>
            </w:r>
          </w:p>
          <w:p w:rsidR="004E45BC" w:rsidP="00720640" w:rsidRDefault="00866B99" w14:paraId="2AB4C818" w14:textId="26B7897C">
            <w:pPr>
              <w:spacing w:after="0"/>
              <w:jc w:val="left"/>
            </w:pPr>
            <w:r>
              <w:t xml:space="preserve">New </w:t>
            </w:r>
            <w:proofErr w:type="gramStart"/>
            <w:r>
              <w:t>b</w:t>
            </w:r>
            <w:r w:rsidRPr="00281CCC" w:rsidR="401F6A23">
              <w:t>ullet</w:t>
            </w:r>
            <w:proofErr w:type="gramEnd"/>
            <w:r w:rsidRPr="00281CCC" w:rsidR="401F6A23">
              <w:t xml:space="preserve"> point </w:t>
            </w:r>
            <w:r w:rsidRPr="00281CCC" w:rsidR="567C73B5">
              <w:t xml:space="preserve">1 </w:t>
            </w:r>
            <w:r w:rsidR="008E21C4">
              <w:t>“</w:t>
            </w:r>
            <w:r w:rsidRPr="002B21AC" w:rsidR="002B21AC">
              <w:t>demonstrate compliance with employer responsibilities, including compulsory reporting requirements</w:t>
            </w:r>
            <w:proofErr w:type="gramStart"/>
            <w:r w:rsidR="002B21AC">
              <w:t>”</w:t>
            </w:r>
            <w:r w:rsidRPr="00281CCC" w:rsidR="567C73B5">
              <w:t>;</w:t>
            </w:r>
            <w:proofErr w:type="gramEnd"/>
          </w:p>
          <w:p w:rsidRPr="00281CCC" w:rsidR="004E45BC" w:rsidP="00720640" w:rsidRDefault="567C73B5" w14:paraId="6CDBE6BE" w14:textId="6C456619">
            <w:pPr>
              <w:spacing w:after="0"/>
              <w:jc w:val="left"/>
            </w:pPr>
            <w:r w:rsidRPr="00281CCC">
              <w:t xml:space="preserve">Bullet point </w:t>
            </w:r>
            <w:r w:rsidR="009743B8">
              <w:t>4</w:t>
            </w:r>
            <w:r w:rsidRPr="00281CCC">
              <w:t xml:space="preserve"> </w:t>
            </w:r>
            <w:proofErr w:type="gramStart"/>
            <w:r w:rsidRPr="00281CCC">
              <w:t>addition</w:t>
            </w:r>
            <w:proofErr w:type="gramEnd"/>
            <w:r w:rsidRPr="00281CCC">
              <w:t xml:space="preserve"> of the words “testing and”;</w:t>
            </w:r>
            <w:r w:rsidR="00E84B2B">
              <w:t xml:space="preserve"> and</w:t>
            </w:r>
          </w:p>
          <w:p w:rsidRPr="00281CCC" w:rsidR="004E45BC" w:rsidP="00720640" w:rsidRDefault="567C73B5" w14:paraId="75E30967" w14:textId="1186FC24">
            <w:pPr>
              <w:spacing w:after="0"/>
              <w:jc w:val="left"/>
            </w:pPr>
            <w:r w:rsidRPr="00281CCC">
              <w:t xml:space="preserve">New Bullet </w:t>
            </w:r>
            <w:r w:rsidRPr="00281CCC" w:rsidR="10CF6EC4">
              <w:t xml:space="preserve">point </w:t>
            </w:r>
            <w:r w:rsidR="00984ECA">
              <w:t>5</w:t>
            </w:r>
            <w:r w:rsidRPr="00281CCC" w:rsidR="6A193422">
              <w:t xml:space="preserve"> “</w:t>
            </w:r>
            <w:r w:rsidRPr="00281CCC" w:rsidR="21762F1D">
              <w:rPr>
                <w:rFonts w:eastAsia="Calibri" w:cs="Calibri"/>
              </w:rPr>
              <w:t>Confirm RPE fit testing results and currency</w:t>
            </w:r>
            <w:r w:rsidRPr="00281CCC" w:rsidR="21762F1D">
              <w:rPr>
                <w:rFonts w:eastAsia="GT America Regular" w:cs="GT America Regular"/>
              </w:rPr>
              <w:t xml:space="preserve"> </w:t>
            </w:r>
            <w:r w:rsidR="00984ECA">
              <w:rPr>
                <w:rFonts w:eastAsia="GT America Regular" w:cs="GT America Regular"/>
              </w:rPr>
              <w:t>where required</w:t>
            </w:r>
            <w:r w:rsidRPr="00281CCC" w:rsidR="401F6A23">
              <w:t>".</w:t>
            </w:r>
          </w:p>
          <w:p w:rsidRPr="00281CCC" w:rsidR="004E45BC" w:rsidP="70254DED" w:rsidRDefault="401F6A23" w14:paraId="32313DD2" w14:textId="77777777">
            <w:pPr>
              <w:spacing w:after="0"/>
              <w:jc w:val="left"/>
              <w:rPr>
                <w:b/>
                <w:bCs/>
              </w:rPr>
            </w:pPr>
            <w:r w:rsidRPr="00281CCC">
              <w:rPr>
                <w:b/>
                <w:bCs/>
              </w:rPr>
              <w:t>Knowledge Evidence:</w:t>
            </w:r>
          </w:p>
          <w:p w:rsidR="005B0C44" w:rsidP="00720640" w:rsidRDefault="005B0C44" w14:paraId="41CFD515" w14:textId="77777777">
            <w:pPr>
              <w:spacing w:after="0"/>
              <w:jc w:val="left"/>
            </w:pPr>
            <w:r>
              <w:t>Bullet point 1 added “mandatory control measures,</w:t>
            </w:r>
            <w:proofErr w:type="gramStart"/>
            <w:r>
              <w:t>”;</w:t>
            </w:r>
            <w:proofErr w:type="gramEnd"/>
          </w:p>
          <w:p w:rsidRPr="00281CCC" w:rsidR="004E45BC" w:rsidP="00720640" w:rsidRDefault="401F6A23" w14:paraId="4F65F527" w14:textId="1A3D6EC9">
            <w:pPr>
              <w:spacing w:after="0"/>
              <w:jc w:val="left"/>
            </w:pPr>
            <w:r w:rsidRPr="00281CCC">
              <w:t xml:space="preserve">Bullet point </w:t>
            </w:r>
            <w:r w:rsidRPr="00281CCC" w:rsidR="21D53BB9">
              <w:t>4 changed to read “products containing CS, including:</w:t>
            </w:r>
            <w:proofErr w:type="gramStart"/>
            <w:r w:rsidRPr="00281CCC" w:rsidR="21D53BB9">
              <w:t>”</w:t>
            </w:r>
            <w:r w:rsidRPr="00281CCC">
              <w:t>;</w:t>
            </w:r>
            <w:proofErr w:type="gramEnd"/>
          </w:p>
          <w:p w:rsidR="004345C0" w:rsidP="70254DED" w:rsidRDefault="004345C0" w14:paraId="690E93F4" w14:textId="13407875">
            <w:pPr>
              <w:spacing w:after="0"/>
              <w:jc w:val="left"/>
            </w:pPr>
            <w:r>
              <w:t>Bullet point 4, s</w:t>
            </w:r>
            <w:r w:rsidR="00C41B18">
              <w:t>ub-bullet point “natural stone” changed to read “natural stone materials”, and added new sub-bullet points “</w:t>
            </w:r>
            <w:r w:rsidR="002038F9">
              <w:t>sand”, and “mulch</w:t>
            </w:r>
            <w:proofErr w:type="gramStart"/>
            <w:r w:rsidR="002038F9">
              <w:t>”;</w:t>
            </w:r>
            <w:proofErr w:type="gramEnd"/>
          </w:p>
          <w:p w:rsidRPr="00281CCC" w:rsidR="004E45BC" w:rsidP="70254DED" w:rsidRDefault="401F6A23" w14:paraId="57F641B3" w14:textId="16C39A99">
            <w:pPr>
              <w:spacing w:after="0"/>
              <w:jc w:val="left"/>
              <w:rPr>
                <w:rFonts w:eastAsia="GT America Regular" w:cs="GT America Regular"/>
              </w:rPr>
            </w:pPr>
            <w:r w:rsidRPr="00281CCC">
              <w:t>Bullet point 5</w:t>
            </w:r>
            <w:r w:rsidRPr="00281CCC" w:rsidR="23667C37">
              <w:t xml:space="preserve"> changed to read “</w:t>
            </w:r>
            <w:r w:rsidRPr="00281CCC" w:rsidR="23667C37">
              <w:rPr>
                <w:rFonts w:eastAsia="Calibri" w:cs="Calibri"/>
              </w:rPr>
              <w:t>work health and safety (WHS) policies, procedures, regulations and legislation”</w:t>
            </w:r>
          </w:p>
          <w:p w:rsidRPr="00281CCC" w:rsidR="004E45BC" w:rsidP="00720640" w:rsidRDefault="23667C37" w14:paraId="51B799D8" w14:textId="6E4FD7A9">
            <w:pPr>
              <w:spacing w:after="0"/>
              <w:jc w:val="left"/>
            </w:pPr>
            <w:r w:rsidRPr="00281CCC">
              <w:t xml:space="preserve">New Bullet </w:t>
            </w:r>
            <w:proofErr w:type="gramStart"/>
            <w:r w:rsidRPr="00281CCC">
              <w:t>point</w:t>
            </w:r>
            <w:proofErr w:type="gramEnd"/>
            <w:r w:rsidRPr="00281CCC">
              <w:t xml:space="preserve"> 6 “</w:t>
            </w:r>
            <w:r w:rsidRPr="00281CCC" w:rsidR="6149B8A5">
              <w:rPr>
                <w:rFonts w:eastAsia="Calibri" w:cs="Calibri"/>
              </w:rPr>
              <w:t>how and when to access the silica register, including:</w:t>
            </w:r>
            <w:proofErr w:type="gramStart"/>
            <w:r w:rsidRPr="00281CCC">
              <w:t>”</w:t>
            </w:r>
            <w:r w:rsidRPr="00281CCC" w:rsidR="05FE5633">
              <w:t>;</w:t>
            </w:r>
            <w:proofErr w:type="gramEnd"/>
          </w:p>
          <w:p w:rsidRPr="00281CCC" w:rsidR="004E45BC" w:rsidP="70254DED" w:rsidRDefault="23667C37" w14:paraId="3481CAE2" w14:textId="7D1A177E">
            <w:pPr>
              <w:spacing w:after="0"/>
              <w:jc w:val="left"/>
              <w:rPr>
                <w:rFonts w:eastAsia="GT America Regular" w:cs="GT America Regular"/>
              </w:rPr>
            </w:pPr>
            <w:r w:rsidRPr="00281CCC">
              <w:t>New Bullet Point 6</w:t>
            </w:r>
            <w:r w:rsidRPr="00281CCC" w:rsidR="401F6A23">
              <w:t xml:space="preserve">, sub-bullet </w:t>
            </w:r>
            <w:proofErr w:type="gramStart"/>
            <w:r w:rsidRPr="00281CCC" w:rsidR="401F6A23">
              <w:t>point</w:t>
            </w:r>
            <w:proofErr w:type="gramEnd"/>
            <w:r w:rsidRPr="00281CCC" w:rsidR="401F6A23">
              <w:t xml:space="preserve"> </w:t>
            </w:r>
            <w:r w:rsidRPr="00281CCC" w:rsidR="035B86E3">
              <w:t>1</w:t>
            </w:r>
            <w:r w:rsidR="005C6161">
              <w:t xml:space="preserve"> and 2</w:t>
            </w:r>
            <w:r w:rsidRPr="00281CCC" w:rsidR="426B3224">
              <w:t xml:space="preserve"> “</w:t>
            </w:r>
            <w:r w:rsidRPr="00281CCC" w:rsidR="426B3224">
              <w:rPr>
                <w:rFonts w:eastAsia="Calibri" w:cs="Calibri"/>
              </w:rPr>
              <w:t>to confirm that required health monitoring has been completed before assigning any worker to high-risk silica work”</w:t>
            </w:r>
            <w:r w:rsidR="005C6161">
              <w:rPr>
                <w:rFonts w:eastAsia="Calibri" w:cs="Calibri"/>
              </w:rPr>
              <w:t>, and “</w:t>
            </w:r>
            <w:r w:rsidRPr="006304B5" w:rsidR="006304B5">
              <w:rPr>
                <w:rFonts w:eastAsia="Calibri" w:cs="Calibri"/>
              </w:rPr>
              <w:t>providing information from the register to authorised persons or regulatory authorities upon request, according to privacy and legislative requirements</w:t>
            </w:r>
            <w:proofErr w:type="gramStart"/>
            <w:r w:rsidR="005C6161">
              <w:rPr>
                <w:rFonts w:eastAsia="Calibri" w:cs="Calibri"/>
              </w:rPr>
              <w:t>”</w:t>
            </w:r>
            <w:r w:rsidRPr="00281CCC" w:rsidR="426B3224">
              <w:rPr>
                <w:rFonts w:eastAsia="Calibri" w:cs="Calibri"/>
              </w:rPr>
              <w:t>;</w:t>
            </w:r>
            <w:proofErr w:type="gramEnd"/>
          </w:p>
          <w:p w:rsidR="007372CF" w:rsidP="007372CF" w:rsidRDefault="4F3DFA62" w14:paraId="1A006E75" w14:textId="77777777">
            <w:pPr>
              <w:spacing w:after="120"/>
              <w:jc w:val="left"/>
            </w:pPr>
            <w:r w:rsidRPr="00281CCC">
              <w:t xml:space="preserve">Bullet point 7 </w:t>
            </w:r>
            <w:r w:rsidR="006F6458">
              <w:t>changed to read “</w:t>
            </w:r>
            <w:r w:rsidRPr="0D9A448C" w:rsidR="007372CF">
              <w:rPr>
                <w:rFonts w:ascii="Calibri" w:hAnsi="Calibri" w:eastAsia="Calibri" w:cs="Calibri"/>
                <w:color w:val="0F1010" w:themeColor="text1"/>
              </w:rPr>
              <w:t>Australian Standards, regulations and codes of practice relevant to supervising and managing work with products and materials generating RCS</w:t>
            </w:r>
            <w:proofErr w:type="gramStart"/>
            <w:r w:rsidR="006F6458">
              <w:t>”</w:t>
            </w:r>
            <w:r w:rsidR="007372CF">
              <w:t>;</w:t>
            </w:r>
            <w:proofErr w:type="gramEnd"/>
          </w:p>
          <w:p w:rsidR="004E45BC" w:rsidP="007372CF" w:rsidRDefault="007372CF" w14:paraId="5D7B3043" w14:textId="510C992A">
            <w:pPr>
              <w:spacing w:after="120"/>
              <w:contextualSpacing/>
              <w:jc w:val="left"/>
            </w:pPr>
            <w:r>
              <w:lastRenderedPageBreak/>
              <w:t xml:space="preserve">New </w:t>
            </w:r>
            <w:proofErr w:type="gramStart"/>
            <w:r>
              <w:t>bullet</w:t>
            </w:r>
            <w:proofErr w:type="gramEnd"/>
            <w:r>
              <w:t xml:space="preserve"> po</w:t>
            </w:r>
            <w:r w:rsidR="00950608">
              <w:t xml:space="preserve">int </w:t>
            </w:r>
            <w:r w:rsidRPr="00281CCC" w:rsidR="4F3DFA62">
              <w:t xml:space="preserve">8 </w:t>
            </w:r>
            <w:r w:rsidR="00950608">
              <w:t>“</w:t>
            </w:r>
            <w:r w:rsidR="000F23EC">
              <w:t>persons conducting a business or undertaking (PCBU), employers, supervisors and managers responsibilities and duty of care requirements</w:t>
            </w:r>
            <w:proofErr w:type="gramStart"/>
            <w:r w:rsidR="00950608">
              <w:t>”</w:t>
            </w:r>
            <w:r w:rsidRPr="00281CCC" w:rsidR="4F3DFA62">
              <w:t>;</w:t>
            </w:r>
            <w:proofErr w:type="gramEnd"/>
          </w:p>
          <w:p w:rsidRPr="00950608" w:rsidR="000F23EC" w:rsidP="007372CF" w:rsidRDefault="000F23EC" w14:paraId="5F92C04C" w14:textId="0320F47D">
            <w:pPr>
              <w:spacing w:after="120"/>
              <w:contextualSpacing/>
              <w:jc w:val="left"/>
            </w:pPr>
            <w:r>
              <w:t xml:space="preserve">New </w:t>
            </w:r>
            <w:proofErr w:type="gramStart"/>
            <w:r>
              <w:t>bullet</w:t>
            </w:r>
            <w:proofErr w:type="gramEnd"/>
            <w:r>
              <w:t xml:space="preserve"> point </w:t>
            </w:r>
            <w:r w:rsidR="007352F2">
              <w:t>8, sub-bullet points 1 to 5 “</w:t>
            </w:r>
            <w:r w:rsidR="00CE00C6">
              <w:t xml:space="preserve">consultation and communication processes”, “WHS regulations and legislation, and health monitoring requirements”, “related to secondary exposure of other workers and </w:t>
            </w:r>
            <w:bookmarkStart w:name="_Int_maOM5S4M" w:id="0"/>
            <w:r w:rsidR="00CE00C6">
              <w:t>general public</w:t>
            </w:r>
            <w:bookmarkEnd w:id="0"/>
            <w:r w:rsidR="00CE00C6">
              <w:t>”, “air monitoring”, and “referral for medical assessment according to jurisdictional regulatory requirements</w:t>
            </w:r>
            <w:proofErr w:type="gramStart"/>
            <w:r w:rsidR="007352F2">
              <w:t>”;</w:t>
            </w:r>
            <w:proofErr w:type="gramEnd"/>
          </w:p>
          <w:p w:rsidR="007523D5" w:rsidP="00720640" w:rsidRDefault="002A3D8C" w14:paraId="388C6E1C" w14:textId="153E9F28">
            <w:pPr>
              <w:spacing w:after="0"/>
              <w:jc w:val="left"/>
            </w:pPr>
            <w:r>
              <w:t xml:space="preserve">Bullet Point </w:t>
            </w:r>
            <w:r w:rsidR="00163403">
              <w:t xml:space="preserve">14 </w:t>
            </w:r>
            <w:r w:rsidR="007523D5">
              <w:t>changed to read “</w:t>
            </w:r>
            <w:r w:rsidR="00163403">
              <w:t>maintenance and storage requirements for reusable PPE and RPE</w:t>
            </w:r>
            <w:proofErr w:type="gramStart"/>
            <w:r w:rsidR="007523D5">
              <w:t>”;</w:t>
            </w:r>
            <w:proofErr w:type="gramEnd"/>
          </w:p>
          <w:p w:rsidR="00D15341" w:rsidP="00720640" w:rsidRDefault="00D15341" w14:paraId="10BFF06A" w14:textId="3CEBC96F">
            <w:pPr>
              <w:spacing w:after="0"/>
              <w:jc w:val="left"/>
            </w:pPr>
            <w:r>
              <w:t xml:space="preserve">New </w:t>
            </w:r>
            <w:proofErr w:type="gramStart"/>
            <w:r>
              <w:t>bullet</w:t>
            </w:r>
            <w:proofErr w:type="gramEnd"/>
            <w:r>
              <w:t xml:space="preserve"> point </w:t>
            </w:r>
            <w:r w:rsidR="0053308C">
              <w:t>18 “safe use and disposal of disposable PPE and RPE</w:t>
            </w:r>
            <w:proofErr w:type="gramStart"/>
            <w:r w:rsidR="0053308C">
              <w:t>”;</w:t>
            </w:r>
            <w:proofErr w:type="gramEnd"/>
          </w:p>
          <w:p w:rsidR="000A15B6" w:rsidP="00720640" w:rsidRDefault="00B9630D" w14:paraId="2681D4B4" w14:textId="2944461C">
            <w:pPr>
              <w:spacing w:after="0"/>
              <w:jc w:val="left"/>
            </w:pPr>
            <w:r>
              <w:t xml:space="preserve">Bullet point 19, sub-bullet </w:t>
            </w:r>
            <w:proofErr w:type="gramStart"/>
            <w:r>
              <w:t>point</w:t>
            </w:r>
            <w:proofErr w:type="gramEnd"/>
            <w:r>
              <w:t xml:space="preserve"> 3 and 4 changed to read “</w:t>
            </w:r>
            <w:r w:rsidR="00DA39FD">
              <w:t>not sweeping or blowing of dust</w:t>
            </w:r>
            <w:r>
              <w:t>”, and</w:t>
            </w:r>
            <w:r w:rsidR="000A15B6">
              <w:t xml:space="preserve"> “</w:t>
            </w:r>
            <w:r w:rsidR="00804C32">
              <w:t>a minimum class of vacuum cleaner, according to Australian Standards</w:t>
            </w:r>
            <w:proofErr w:type="gramStart"/>
            <w:r w:rsidR="000A15B6">
              <w:t>”;</w:t>
            </w:r>
            <w:proofErr w:type="gramEnd"/>
          </w:p>
          <w:p w:rsidR="0033217A" w:rsidP="00720640" w:rsidRDefault="00432E0D" w14:paraId="13631251" w14:textId="45C8AA59">
            <w:pPr>
              <w:spacing w:after="0"/>
              <w:jc w:val="left"/>
            </w:pPr>
            <w:r>
              <w:t xml:space="preserve">Bullet point 22, sub-bullet </w:t>
            </w:r>
            <w:proofErr w:type="gramStart"/>
            <w:r>
              <w:t>point</w:t>
            </w:r>
            <w:proofErr w:type="gramEnd"/>
            <w:r>
              <w:t xml:space="preserve"> </w:t>
            </w:r>
            <w:r w:rsidR="0033217A">
              <w:t>9 change to read “</w:t>
            </w:r>
            <w:r w:rsidR="00045432">
              <w:t xml:space="preserve">excavating, earth moving and drilling plant </w:t>
            </w:r>
            <w:proofErr w:type="gramStart"/>
            <w:r w:rsidR="00045432">
              <w:t>operations </w:t>
            </w:r>
            <w:r w:rsidR="0033217A">
              <w:t>”</w:t>
            </w:r>
            <w:proofErr w:type="gramEnd"/>
            <w:r w:rsidR="0033217A">
              <w:t>;</w:t>
            </w:r>
          </w:p>
          <w:p w:rsidR="00045432" w:rsidP="00052256" w:rsidRDefault="00587804" w14:paraId="515783F6" w14:textId="2D0F9F0A">
            <w:pPr>
              <w:spacing w:after="120"/>
              <w:contextualSpacing/>
              <w:jc w:val="left"/>
            </w:pPr>
            <w:r>
              <w:t>New b</w:t>
            </w:r>
            <w:r w:rsidR="00045432">
              <w:t>ullet point 22, sub</w:t>
            </w:r>
            <w:r>
              <w:t>-bullet point</w:t>
            </w:r>
            <w:r w:rsidR="00045432">
              <w:t>s</w:t>
            </w:r>
            <w:r>
              <w:t xml:space="preserve"> 10 to 21</w:t>
            </w:r>
            <w:r w:rsidR="00885E8E">
              <w:t xml:space="preserve"> </w:t>
            </w:r>
            <w:r w:rsidR="002E216C">
              <w:t>“clay and stone processing machine operations”, “paving and surfacing”, “mining, quarrying and mineral ore treating processes”, “tunnelling”, “construction labouring activities”, “</w:t>
            </w:r>
            <w:r w:rsidR="00052256">
              <w:t>b</w:t>
            </w:r>
            <w:r w:rsidR="002E216C">
              <w:t>rick, concrete or stone cutting; especially using dry methods</w:t>
            </w:r>
            <w:r w:rsidR="00052256">
              <w:t>”, “</w:t>
            </w:r>
            <w:r w:rsidR="002E216C">
              <w:t>abrasive blasting (blasting agent must not contain greater than 1 per cent of CS) foundry casting</w:t>
            </w:r>
            <w:r w:rsidR="00052256">
              <w:t>”, “</w:t>
            </w:r>
            <w:r w:rsidR="002E216C">
              <w:t>angle grinding, jack hammering, and chiselling, tuck pointing and wall chasing of concrete or masonry</w:t>
            </w:r>
            <w:r w:rsidR="00052256">
              <w:t>”, “</w:t>
            </w:r>
            <w:r w:rsidR="002E216C">
              <w:t>hydraulic fracturing of gas and oil wells</w:t>
            </w:r>
            <w:r w:rsidR="00052256">
              <w:t>”, “</w:t>
            </w:r>
            <w:r w:rsidR="002E216C">
              <w:t>removing form work</w:t>
            </w:r>
            <w:r w:rsidR="00052256">
              <w:t>”, “</w:t>
            </w:r>
            <w:r w:rsidR="002E216C">
              <w:t>cleaning activities</w:t>
            </w:r>
            <w:r w:rsidR="00052256">
              <w:t>”, and “</w:t>
            </w:r>
            <w:r w:rsidR="002E216C">
              <w:t>pottery making”;</w:t>
            </w:r>
          </w:p>
          <w:p w:rsidRPr="00281CCC" w:rsidR="004E45BC" w:rsidP="70254DED" w:rsidRDefault="761DE9C0" w14:paraId="76948076" w14:textId="1C99096C">
            <w:pPr>
              <w:spacing w:after="0"/>
              <w:jc w:val="left"/>
              <w:rPr>
                <w:rFonts w:eastAsia="GT America Regular" w:cs="GT America Regular"/>
              </w:rPr>
            </w:pPr>
            <w:r w:rsidRPr="00281CCC">
              <w:rPr>
                <w:rFonts w:eastAsia="GT America Regular" w:cs="GT America Regular"/>
              </w:rPr>
              <w:t>Removed Bullet point 2</w:t>
            </w:r>
            <w:r w:rsidR="00B80E13">
              <w:rPr>
                <w:rFonts w:eastAsia="GT America Regular" w:cs="GT America Regular"/>
              </w:rPr>
              <w:t>5</w:t>
            </w:r>
            <w:r w:rsidRPr="00281CCC">
              <w:rPr>
                <w:rFonts w:eastAsia="GT America Regular" w:cs="GT America Regular"/>
              </w:rPr>
              <w:t>.</w:t>
            </w:r>
          </w:p>
          <w:p w:rsidRPr="00281CCC" w:rsidR="004E45BC" w:rsidP="00720640" w:rsidRDefault="761DE9C0" w14:paraId="47E15938" w14:textId="77777777">
            <w:pPr>
              <w:spacing w:after="0"/>
              <w:jc w:val="left"/>
            </w:pPr>
            <w:r w:rsidRPr="00281CCC">
              <w:rPr>
                <w:b/>
                <w:bCs/>
              </w:rPr>
              <w:t>Assessment Conditions:</w:t>
            </w:r>
          </w:p>
          <w:p w:rsidR="008674B6" w:rsidP="70254DED" w:rsidRDefault="008674B6" w14:paraId="4FE9A423" w14:textId="19237A55">
            <w:pPr>
              <w:spacing w:after="0"/>
              <w:jc w:val="left"/>
            </w:pPr>
            <w:r>
              <w:t>Added new paragraph 1 “</w:t>
            </w:r>
            <w:r w:rsidRPr="4E45BD4E" w:rsidR="004D3809">
              <w:rPr>
                <w:rFonts w:ascii="Calibri" w:hAnsi="Calibri" w:eastAsia="Calibri" w:cs="Calibri"/>
              </w:rPr>
              <w:t>Assessors must satisfy the requirements for assessors contained in the Standards for Registered Training Organisations.</w:t>
            </w:r>
            <w:proofErr w:type="gramStart"/>
            <w:r>
              <w:t>”;</w:t>
            </w:r>
            <w:proofErr w:type="gramEnd"/>
          </w:p>
          <w:p w:rsidRPr="00281CCC" w:rsidR="004E45BC" w:rsidP="70254DED" w:rsidRDefault="761DE9C0" w14:paraId="05DEB183" w14:textId="09279E1E">
            <w:pPr>
              <w:spacing w:after="0"/>
              <w:jc w:val="left"/>
            </w:pPr>
            <w:r w:rsidRPr="00281CCC">
              <w:lastRenderedPageBreak/>
              <w:t xml:space="preserve">Paragraph </w:t>
            </w:r>
            <w:r w:rsidR="008674B6">
              <w:t>2</w:t>
            </w:r>
            <w:r w:rsidRPr="00281CCC">
              <w:t>, sentence 2 removed and replaced with “</w:t>
            </w:r>
            <w:r w:rsidRPr="00281CCC">
              <w:rPr>
                <w:rFonts w:eastAsia="Calibri" w:cs="Calibri"/>
              </w:rPr>
              <w:t>A simulated workplace is one that fully replicates the resources, environment and any time and productivity pressures that exist in the actual workplace, and which meets industry standards for safety and environmental practices.</w:t>
            </w:r>
            <w:proofErr w:type="gramStart"/>
            <w:r w:rsidRPr="00281CCC">
              <w:t>”;</w:t>
            </w:r>
            <w:proofErr w:type="gramEnd"/>
          </w:p>
          <w:p w:rsidRPr="00281CCC" w:rsidR="004E45BC" w:rsidP="70254DED" w:rsidRDefault="761DE9C0" w14:paraId="6C65A0EB" w14:textId="1F23BC5E">
            <w:pPr>
              <w:spacing w:after="0"/>
              <w:jc w:val="left"/>
            </w:pPr>
            <w:r w:rsidRPr="00281CCC">
              <w:t>Bullet Point 4 addition of the word “guideline”.</w:t>
            </w:r>
          </w:p>
          <w:p w:rsidRPr="00281CCC" w:rsidR="004E45BC" w:rsidP="70254DED" w:rsidRDefault="004E45BC" w14:paraId="2E5AF8B1" w14:textId="2AA20A49">
            <w:pPr>
              <w:spacing w:after="0"/>
              <w:jc w:val="left"/>
            </w:pPr>
          </w:p>
        </w:tc>
      </w:tr>
    </w:tbl>
    <w:p w:rsidR="0072157C" w:rsidP="00FA15E4" w:rsidRDefault="0072157C" w14:paraId="763CD1D0" w14:textId="77777777">
      <w:pPr>
        <w:spacing w:after="0" w:line="360" w:lineRule="auto"/>
        <w:jc w:val="left"/>
        <w:rPr>
          <w:rFonts w:eastAsiaTheme="minorEastAsia"/>
          <w:color w:val="0F1010" w:themeColor="text1"/>
          <w:sz w:val="22"/>
          <w:szCs w:val="22"/>
        </w:rPr>
      </w:pPr>
    </w:p>
    <w:p w:rsidRPr="00192A9D" w:rsidR="00E16C0F" w:rsidP="000E17BC" w:rsidRDefault="00E16C0F" w14:paraId="39C192A5" w14:textId="77777777">
      <w:pPr>
        <w:spacing w:after="0" w:line="360" w:lineRule="auto"/>
        <w:jc w:val="left"/>
        <w:rPr>
          <w:rFonts w:eastAsiaTheme="minorEastAsia"/>
          <w:b/>
          <w:bCs/>
          <w:color w:val="0F1010" w:themeColor="text1"/>
          <w:sz w:val="22"/>
          <w:szCs w:val="22"/>
        </w:rPr>
      </w:pPr>
    </w:p>
    <w:p w:rsidRPr="00192A9D" w:rsidR="00E16C0F" w:rsidP="00AE44D6" w:rsidRDefault="00E16C0F" w14:paraId="12487DF1" w14:textId="126EEA27">
      <w:pPr>
        <w:tabs>
          <w:tab w:val="left" w:pos="1557"/>
        </w:tabs>
        <w:spacing w:after="0" w:line="360" w:lineRule="auto"/>
        <w:jc w:val="left"/>
        <w:rPr>
          <w:rFonts w:eastAsiaTheme="minorEastAsia"/>
          <w:b/>
          <w:bCs/>
          <w:color w:val="0F1010" w:themeColor="text1"/>
          <w:sz w:val="22"/>
          <w:szCs w:val="22"/>
        </w:rPr>
      </w:pPr>
    </w:p>
    <w:p w:rsidR="003A4C75" w:rsidP="00FA15E4" w:rsidRDefault="003A4C75" w14:paraId="098D2520" w14:textId="2333B9AA">
      <w:pPr>
        <w:tabs>
          <w:tab w:val="left" w:pos="1557"/>
        </w:tabs>
        <w:spacing w:after="0" w:line="360" w:lineRule="auto"/>
        <w:ind w:left="-426"/>
        <w:jc w:val="left"/>
        <w:rPr>
          <w:color w:val="0B184A" w:themeColor="text2"/>
          <w:sz w:val="32"/>
          <w:szCs w:val="32"/>
        </w:rPr>
        <w:sectPr w:rsidR="003A4C75" w:rsidSect="00C13A96">
          <w:headerReference w:type="first" r:id="rId13"/>
          <w:pgSz w:w="16838" w:h="11906" w:orient="landscape"/>
          <w:pgMar w:top="1702" w:right="1245" w:bottom="1276" w:left="1134" w:header="850" w:footer="570" w:gutter="0"/>
          <w:cols w:space="708"/>
          <w:titlePg/>
          <w:docGrid w:linePitch="360"/>
        </w:sectPr>
      </w:pPr>
    </w:p>
    <w:tbl>
      <w:tblPr>
        <w:tblStyle w:val="PlainTable1"/>
        <w:tblW w:w="7428" w:type="dxa"/>
        <w:tblLook w:val="04A0" w:firstRow="1" w:lastRow="0" w:firstColumn="1" w:lastColumn="0" w:noHBand="0" w:noVBand="1"/>
      </w:tblPr>
      <w:tblGrid>
        <w:gridCol w:w="1249"/>
        <w:gridCol w:w="3669"/>
        <w:gridCol w:w="1387"/>
        <w:gridCol w:w="1123"/>
      </w:tblGrid>
      <w:tr w:rsidRPr="003F0C88" w:rsidR="00F93605" w:rsidTr="006243CB" w14:paraId="5BC6B1E0" w14:textId="77777777">
        <w:trPr>
          <w:cnfStyle w:val="100000000000" w:firstRow="1" w:lastRow="0" w:firstColumn="0" w:lastColumn="0" w:oddVBand="0" w:evenVBand="0" w:oddHBand="0" w:evenHBand="0" w:firstRowFirstColumn="0" w:firstRowLastColumn="0" w:lastRowFirstColumn="0" w:lastRowLastColumn="0"/>
          <w:trHeight w:val="270"/>
        </w:trPr>
        <w:tc>
          <w:tcPr>
            <w:cnfStyle w:val="001000000000" w:firstRow="0" w:lastRow="0" w:firstColumn="1" w:lastColumn="0" w:oddVBand="0" w:evenVBand="0" w:oddHBand="0" w:evenHBand="0" w:firstRowFirstColumn="0" w:firstRowLastColumn="0" w:lastRowFirstColumn="0" w:lastRowLastColumn="0"/>
            <w:tcW w:w="1249" w:type="dxa"/>
            <w:tcBorders>
              <w:top w:val="nil"/>
              <w:left w:val="nil"/>
              <w:bottom w:val="nil"/>
              <w:right w:val="nil"/>
            </w:tcBorders>
            <w:shd w:val="clear" w:color="auto" w:fill="4E5968" w:themeFill="accent5"/>
            <w:hideMark/>
          </w:tcPr>
          <w:p w:rsidRPr="003F0C88" w:rsidR="00AE47E4" w:rsidP="00AE47E4" w:rsidRDefault="00AE47E4" w14:paraId="3268CB74" w14:textId="77777777">
            <w:pPr>
              <w:spacing w:after="0" w:line="360" w:lineRule="auto"/>
              <w:jc w:val="left"/>
              <w:textAlignment w:val="baseline"/>
              <w:rPr>
                <w:rFonts w:eastAsia="Times New Roman" w:cs="Calibri"/>
                <w:b w:val="0"/>
                <w:bCs w:val="0"/>
                <w:color w:val="000000"/>
                <w:kern w:val="0"/>
                <w:sz w:val="18"/>
                <w:szCs w:val="18"/>
                <w:lang w:val="en-US" w:eastAsia="en-AU"/>
                <w14:ligatures w14:val="none"/>
              </w:rPr>
            </w:pPr>
            <w:r w:rsidRPr="003F0C88">
              <w:rPr>
                <w:rFonts w:eastAsia="Times New Roman" w:cs="Calibri"/>
                <w:color w:val="FFFFFF"/>
                <w:kern w:val="0"/>
                <w:sz w:val="18"/>
                <w:szCs w:val="18"/>
                <w:lang w:val="en-US" w:eastAsia="en-AU"/>
                <w14:ligatures w14:val="none"/>
              </w:rPr>
              <w:lastRenderedPageBreak/>
              <w:t>National Code</w:t>
            </w:r>
            <w:r w:rsidRPr="003F0C88">
              <w:rPr>
                <w:rFonts w:eastAsia="Times New Roman" w:cs="Calibri"/>
                <w:color w:val="FFFFFF"/>
                <w:kern w:val="0"/>
                <w:sz w:val="18"/>
                <w:szCs w:val="18"/>
                <w:lang w:eastAsia="en-AU"/>
                <w14:ligatures w14:val="none"/>
              </w:rPr>
              <w:t> </w:t>
            </w:r>
          </w:p>
        </w:tc>
        <w:tc>
          <w:tcPr>
            <w:tcW w:w="3669" w:type="dxa"/>
            <w:tcBorders>
              <w:top w:val="nil"/>
              <w:left w:val="nil"/>
              <w:bottom w:val="nil"/>
              <w:right w:val="nil"/>
            </w:tcBorders>
            <w:shd w:val="clear" w:color="auto" w:fill="4E5968" w:themeFill="accent5"/>
            <w:hideMark/>
          </w:tcPr>
          <w:p w:rsidRPr="003F0C88" w:rsidR="00AE47E4" w:rsidP="00AE47E4" w:rsidRDefault="00AE47E4" w14:paraId="7951FDC0" w14:textId="77777777">
            <w:pPr>
              <w:spacing w:after="0" w:line="360" w:lineRule="auto"/>
              <w:jc w:val="left"/>
              <w:textAlignment w:val="baseline"/>
              <w:cnfStyle w:val="100000000000" w:firstRow="1" w:lastRow="0" w:firstColumn="0" w:lastColumn="0" w:oddVBand="0" w:evenVBand="0" w:oddHBand="0" w:evenHBand="0" w:firstRowFirstColumn="0" w:firstRowLastColumn="0" w:lastRowFirstColumn="0" w:lastRowLastColumn="0"/>
              <w:rPr>
                <w:rFonts w:eastAsia="Times New Roman" w:cs="Calibri"/>
                <w:b w:val="0"/>
                <w:bCs w:val="0"/>
                <w:color w:val="000000"/>
                <w:kern w:val="0"/>
                <w:sz w:val="18"/>
                <w:szCs w:val="18"/>
                <w:lang w:val="en-US" w:eastAsia="en-AU"/>
                <w14:ligatures w14:val="none"/>
              </w:rPr>
            </w:pPr>
            <w:r w:rsidRPr="003F0C88">
              <w:rPr>
                <w:rFonts w:eastAsia="Times New Roman" w:cs="Calibri"/>
                <w:color w:val="FFFFFF"/>
                <w:kern w:val="0"/>
                <w:sz w:val="18"/>
                <w:szCs w:val="18"/>
                <w:lang w:val="en-US" w:eastAsia="en-AU"/>
                <w14:ligatures w14:val="none"/>
              </w:rPr>
              <w:t>National Title</w:t>
            </w:r>
            <w:r w:rsidRPr="003F0C88">
              <w:rPr>
                <w:rFonts w:eastAsia="Times New Roman" w:cs="Calibri"/>
                <w:color w:val="FFFFFF"/>
                <w:kern w:val="0"/>
                <w:sz w:val="18"/>
                <w:szCs w:val="18"/>
                <w:lang w:eastAsia="en-AU"/>
                <w14:ligatures w14:val="none"/>
              </w:rPr>
              <w:t> </w:t>
            </w:r>
          </w:p>
        </w:tc>
        <w:tc>
          <w:tcPr>
            <w:tcW w:w="1387" w:type="dxa"/>
            <w:tcBorders>
              <w:top w:val="nil"/>
              <w:left w:val="nil"/>
              <w:bottom w:val="nil"/>
              <w:right w:val="nil"/>
            </w:tcBorders>
            <w:shd w:val="clear" w:color="auto" w:fill="4E5968" w:themeFill="accent5"/>
            <w:hideMark/>
          </w:tcPr>
          <w:p w:rsidRPr="003F0C88" w:rsidR="00AE47E4" w:rsidP="00AE47E4" w:rsidRDefault="00AE47E4" w14:paraId="59809C12" w14:textId="77777777">
            <w:pPr>
              <w:spacing w:after="0" w:line="360" w:lineRule="auto"/>
              <w:jc w:val="left"/>
              <w:textAlignment w:val="baseline"/>
              <w:cnfStyle w:val="100000000000" w:firstRow="1" w:lastRow="0" w:firstColumn="0" w:lastColumn="0" w:oddVBand="0" w:evenVBand="0" w:oddHBand="0" w:evenHBand="0" w:firstRowFirstColumn="0" w:firstRowLastColumn="0" w:lastRowFirstColumn="0" w:lastRowLastColumn="0"/>
              <w:rPr>
                <w:rFonts w:eastAsia="Times New Roman" w:cs="Calibri"/>
                <w:b w:val="0"/>
                <w:bCs w:val="0"/>
                <w:color w:val="000000"/>
                <w:kern w:val="0"/>
                <w:sz w:val="18"/>
                <w:szCs w:val="18"/>
                <w:lang w:val="en-US" w:eastAsia="en-AU"/>
                <w14:ligatures w14:val="none"/>
              </w:rPr>
            </w:pPr>
            <w:r w:rsidRPr="003F0C88">
              <w:rPr>
                <w:rFonts w:eastAsia="Times New Roman" w:cs="Calibri"/>
                <w:color w:val="FFFFFF"/>
                <w:kern w:val="0"/>
                <w:sz w:val="18"/>
                <w:szCs w:val="18"/>
                <w:lang w:val="en-US" w:eastAsia="en-AU"/>
                <w14:ligatures w14:val="none"/>
              </w:rPr>
              <w:t>Unit Code</w:t>
            </w:r>
            <w:r w:rsidRPr="003F0C88">
              <w:rPr>
                <w:rFonts w:eastAsia="Times New Roman" w:cs="Calibri"/>
                <w:color w:val="FFFFFF"/>
                <w:kern w:val="0"/>
                <w:sz w:val="18"/>
                <w:szCs w:val="18"/>
                <w:lang w:eastAsia="en-AU"/>
                <w14:ligatures w14:val="none"/>
              </w:rPr>
              <w:t> </w:t>
            </w:r>
          </w:p>
        </w:tc>
        <w:tc>
          <w:tcPr>
            <w:tcW w:w="1123" w:type="dxa"/>
            <w:tcBorders>
              <w:top w:val="nil"/>
              <w:left w:val="nil"/>
              <w:bottom w:val="nil"/>
              <w:right w:val="nil"/>
            </w:tcBorders>
            <w:shd w:val="clear" w:color="auto" w:fill="4E5968" w:themeFill="accent5"/>
            <w:hideMark/>
          </w:tcPr>
          <w:p w:rsidRPr="003F0C88" w:rsidR="00AE47E4" w:rsidP="00AE47E4" w:rsidRDefault="00AE47E4" w14:paraId="35F038FA" w14:textId="77777777">
            <w:pPr>
              <w:spacing w:after="0" w:line="360" w:lineRule="auto"/>
              <w:jc w:val="left"/>
              <w:textAlignment w:val="baseline"/>
              <w:cnfStyle w:val="100000000000" w:firstRow="1" w:lastRow="0" w:firstColumn="0" w:lastColumn="0" w:oddVBand="0" w:evenVBand="0" w:oddHBand="0" w:evenHBand="0" w:firstRowFirstColumn="0" w:firstRowLastColumn="0" w:lastRowFirstColumn="0" w:lastRowLastColumn="0"/>
              <w:rPr>
                <w:rFonts w:eastAsia="Times New Roman" w:cs="Calibri"/>
                <w:b w:val="0"/>
                <w:bCs w:val="0"/>
                <w:color w:val="000000"/>
                <w:kern w:val="0"/>
                <w:sz w:val="18"/>
                <w:szCs w:val="18"/>
                <w:lang w:val="en-US" w:eastAsia="en-AU"/>
                <w14:ligatures w14:val="none"/>
              </w:rPr>
            </w:pPr>
            <w:r w:rsidRPr="003F0C88">
              <w:rPr>
                <w:rFonts w:eastAsia="Times New Roman" w:cs="Calibri"/>
                <w:color w:val="FFFFFF"/>
                <w:kern w:val="0"/>
                <w:sz w:val="18"/>
                <w:szCs w:val="18"/>
                <w:lang w:val="en-US" w:eastAsia="en-AU"/>
                <w14:ligatures w14:val="none"/>
              </w:rPr>
              <w:t>Core/ Elective</w:t>
            </w:r>
            <w:r w:rsidRPr="003F0C88">
              <w:rPr>
                <w:rFonts w:eastAsia="Times New Roman" w:cs="Calibri"/>
                <w:color w:val="FFFFFF"/>
                <w:kern w:val="0"/>
                <w:sz w:val="18"/>
                <w:szCs w:val="18"/>
                <w:lang w:eastAsia="en-AU"/>
                <w14:ligatures w14:val="none"/>
              </w:rPr>
              <w:t> </w:t>
            </w:r>
          </w:p>
        </w:tc>
      </w:tr>
      <w:tr w:rsidRPr="003F0C88" w:rsidR="00C834E7" w:rsidTr="003D0DE1" w14:paraId="0D225AF5" w14:textId="77777777">
        <w:trPr>
          <w:cnfStyle w:val="000000100000" w:firstRow="0" w:lastRow="0" w:firstColumn="0" w:lastColumn="0" w:oddVBand="0" w:evenVBand="0" w:oddHBand="1" w:evenHBand="0" w:firstRowFirstColumn="0" w:firstRowLastColumn="0" w:lastRowFirstColumn="0" w:lastRowLastColumn="0"/>
          <w:trHeight w:val="272"/>
        </w:trPr>
        <w:tc>
          <w:tcPr>
            <w:cnfStyle w:val="001000000000" w:firstRow="0" w:lastRow="0" w:firstColumn="1" w:lastColumn="0" w:oddVBand="0" w:evenVBand="0" w:oddHBand="0" w:evenHBand="0" w:firstRowFirstColumn="0" w:firstRowLastColumn="0" w:lastRowFirstColumn="0" w:lastRowLastColumn="0"/>
            <w:tcW w:w="1249" w:type="dxa"/>
            <w:vMerge w:val="restart"/>
          </w:tcPr>
          <w:p w:rsidRPr="0032558B" w:rsidR="00C834E7" w:rsidP="00AE47E4" w:rsidRDefault="00C834E7" w14:paraId="70A2BD28" w14:textId="08612895">
            <w:pPr>
              <w:spacing w:after="0" w:line="360" w:lineRule="auto"/>
              <w:jc w:val="left"/>
              <w:textAlignment w:val="baseline"/>
              <w:rPr>
                <w:rFonts w:eastAsia="Times New Roman" w:cs="Calibri"/>
                <w:color w:val="000000"/>
                <w:kern w:val="0"/>
                <w:sz w:val="18"/>
                <w:szCs w:val="18"/>
                <w:lang w:val="en-US" w:eastAsia="en-AU"/>
                <w14:ligatures w14:val="none"/>
              </w:rPr>
            </w:pPr>
            <w:r w:rsidRPr="0032558B">
              <w:rPr>
                <w:rFonts w:eastAsia="Times New Roman" w:cs="Aptos"/>
              </w:rPr>
              <w:t>CPC20822</w:t>
            </w:r>
          </w:p>
        </w:tc>
        <w:tc>
          <w:tcPr>
            <w:tcW w:w="3669" w:type="dxa"/>
            <w:vMerge w:val="restart"/>
          </w:tcPr>
          <w:p w:rsidRPr="0032558B" w:rsidR="00C834E7" w:rsidP="00AE47E4" w:rsidRDefault="00C834E7" w14:paraId="2E3F9F1E" w14:textId="6C9A412C">
            <w:pPr>
              <w:spacing w:after="0" w:line="360" w:lineRule="auto"/>
              <w:jc w:val="left"/>
              <w:textAlignment w:val="baseline"/>
              <w:cnfStyle w:val="000000100000" w:firstRow="0" w:lastRow="0" w:firstColumn="0" w:lastColumn="0" w:oddVBand="0" w:evenVBand="0" w:oddHBand="1" w:evenHBand="0" w:firstRowFirstColumn="0" w:firstRowLastColumn="0" w:lastRowFirstColumn="0" w:lastRowLastColumn="0"/>
              <w:rPr>
                <w:rFonts w:eastAsia="Times New Roman" w:cs="Calibri"/>
                <w:color w:val="000000"/>
                <w:kern w:val="0"/>
                <w:sz w:val="18"/>
                <w:szCs w:val="18"/>
                <w:lang w:val="en-US" w:eastAsia="en-AU"/>
                <w14:ligatures w14:val="none"/>
              </w:rPr>
            </w:pPr>
            <w:r w:rsidRPr="0032558B">
              <w:rPr>
                <w:rFonts w:eastAsia="Times New Roman" w:cs="Aptos"/>
              </w:rPr>
              <w:t>Certificate II in Prefabricated Concrete Element Installation</w:t>
            </w:r>
          </w:p>
        </w:tc>
        <w:tc>
          <w:tcPr>
            <w:tcW w:w="1387" w:type="dxa"/>
          </w:tcPr>
          <w:p w:rsidRPr="003F0C88" w:rsidR="00C834E7" w:rsidP="00AE47E4" w:rsidRDefault="00C834E7" w14:paraId="59C817D7" w14:textId="1745FC48">
            <w:pPr>
              <w:spacing w:after="0" w:line="360" w:lineRule="auto"/>
              <w:jc w:val="left"/>
              <w:textAlignment w:val="baseline"/>
              <w:cnfStyle w:val="000000100000" w:firstRow="0" w:lastRow="0" w:firstColumn="0" w:lastColumn="0" w:oddVBand="0" w:evenVBand="0" w:oddHBand="1" w:evenHBand="0" w:firstRowFirstColumn="0" w:firstRowLastColumn="0" w:lastRowFirstColumn="0" w:lastRowLastColumn="0"/>
              <w:rPr>
                <w:rFonts w:eastAsia="Times New Roman" w:cs="Calibri"/>
                <w:color w:val="000000"/>
                <w:kern w:val="0"/>
                <w:sz w:val="18"/>
                <w:szCs w:val="18"/>
                <w:lang w:val="en-US" w:eastAsia="en-AU"/>
                <w14:ligatures w14:val="none"/>
              </w:rPr>
            </w:pPr>
            <w:r w:rsidRPr="003F0C88">
              <w:rPr>
                <w:rFonts w:eastAsia="Times New Roman" w:cs="Calibri"/>
                <w:color w:val="000000"/>
                <w:kern w:val="0"/>
                <w:sz w:val="18"/>
                <w:szCs w:val="18"/>
                <w:lang w:val="en-US" w:eastAsia="en-AU"/>
                <w14:ligatures w14:val="none"/>
              </w:rPr>
              <w:t>CPC</w:t>
            </w:r>
            <w:r>
              <w:rPr>
                <w:rFonts w:eastAsia="Times New Roman" w:cs="Calibri"/>
                <w:color w:val="000000"/>
                <w:kern w:val="0"/>
                <w:sz w:val="18"/>
                <w:szCs w:val="18"/>
                <w:lang w:val="en-US" w:eastAsia="en-AU"/>
                <w14:ligatures w14:val="none"/>
              </w:rPr>
              <w:t>SIL1</w:t>
            </w:r>
            <w:r w:rsidR="00382D5F">
              <w:rPr>
                <w:rFonts w:eastAsia="Times New Roman" w:cs="Calibri"/>
                <w:color w:val="000000"/>
                <w:kern w:val="0"/>
                <w:sz w:val="18"/>
                <w:szCs w:val="18"/>
                <w:lang w:val="en-US" w:eastAsia="en-AU"/>
                <w14:ligatures w14:val="none"/>
              </w:rPr>
              <w:t>00</w:t>
            </w:r>
            <w:r w:rsidRPr="003F0C88">
              <w:rPr>
                <w:rFonts w:eastAsia="Times New Roman" w:cs="Calibri"/>
                <w:color w:val="000000"/>
                <w:kern w:val="0"/>
                <w:sz w:val="18"/>
                <w:szCs w:val="18"/>
                <w:lang w:val="en-US" w:eastAsia="en-AU"/>
                <w14:ligatures w14:val="none"/>
              </w:rPr>
              <w:t>1</w:t>
            </w:r>
          </w:p>
        </w:tc>
        <w:tc>
          <w:tcPr>
            <w:tcW w:w="1123" w:type="dxa"/>
          </w:tcPr>
          <w:p w:rsidRPr="003F0C88" w:rsidR="00C834E7" w:rsidP="00AE47E4" w:rsidRDefault="00C834E7" w14:paraId="6C477A0E" w14:textId="245F4D8D">
            <w:pPr>
              <w:spacing w:after="0" w:line="360" w:lineRule="auto"/>
              <w:jc w:val="left"/>
              <w:textAlignment w:val="baseline"/>
              <w:cnfStyle w:val="000000100000" w:firstRow="0" w:lastRow="0" w:firstColumn="0" w:lastColumn="0" w:oddVBand="0" w:evenVBand="0" w:oddHBand="1" w:evenHBand="0" w:firstRowFirstColumn="0" w:firstRowLastColumn="0" w:lastRowFirstColumn="0" w:lastRowLastColumn="0"/>
              <w:rPr>
                <w:rFonts w:eastAsia="Times New Roman" w:cs="Calibri"/>
                <w:color w:val="000000"/>
                <w:kern w:val="0"/>
                <w:sz w:val="18"/>
                <w:szCs w:val="18"/>
                <w:lang w:val="en-US" w:eastAsia="en-AU"/>
                <w14:ligatures w14:val="none"/>
              </w:rPr>
            </w:pPr>
            <w:r>
              <w:rPr>
                <w:rFonts w:eastAsia="Times New Roman" w:cs="Calibri"/>
                <w:color w:val="000000"/>
                <w:kern w:val="0"/>
                <w:sz w:val="18"/>
                <w:szCs w:val="18"/>
                <w:lang w:val="en-US" w:eastAsia="en-AU"/>
                <w14:ligatures w14:val="none"/>
              </w:rPr>
              <w:t>Elective</w:t>
            </w:r>
          </w:p>
        </w:tc>
      </w:tr>
      <w:tr w:rsidRPr="003F0C88" w:rsidR="00C834E7" w:rsidTr="003D0DE1" w14:paraId="5754FEB0" w14:textId="77777777">
        <w:trPr>
          <w:trHeight w:val="272"/>
        </w:trPr>
        <w:tc>
          <w:tcPr>
            <w:cnfStyle w:val="001000000000" w:firstRow="0" w:lastRow="0" w:firstColumn="1" w:lastColumn="0" w:oddVBand="0" w:evenVBand="0" w:oddHBand="0" w:evenHBand="0" w:firstRowFirstColumn="0" w:firstRowLastColumn="0" w:lastRowFirstColumn="0" w:lastRowLastColumn="0"/>
            <w:tcW w:w="1249" w:type="dxa"/>
            <w:vMerge/>
          </w:tcPr>
          <w:p w:rsidRPr="0032558B" w:rsidR="00C834E7" w:rsidP="009545AE" w:rsidRDefault="00C834E7" w14:paraId="394B8F47" w14:textId="77777777">
            <w:pPr>
              <w:spacing w:after="0" w:line="360" w:lineRule="auto"/>
              <w:jc w:val="left"/>
              <w:textAlignment w:val="baseline"/>
              <w:rPr>
                <w:rFonts w:eastAsia="Times New Roman" w:cs="Aptos"/>
              </w:rPr>
            </w:pPr>
          </w:p>
        </w:tc>
        <w:tc>
          <w:tcPr>
            <w:tcW w:w="3669" w:type="dxa"/>
            <w:vMerge/>
          </w:tcPr>
          <w:p w:rsidRPr="0032558B" w:rsidR="00C834E7" w:rsidP="009545AE" w:rsidRDefault="00C834E7" w14:paraId="22C458F5" w14:textId="77777777">
            <w:pPr>
              <w:spacing w:after="0" w:line="360" w:lineRule="auto"/>
              <w:jc w:val="left"/>
              <w:textAlignment w:val="baseline"/>
              <w:cnfStyle w:val="000000000000" w:firstRow="0" w:lastRow="0" w:firstColumn="0" w:lastColumn="0" w:oddVBand="0" w:evenVBand="0" w:oddHBand="0" w:evenHBand="0" w:firstRowFirstColumn="0" w:firstRowLastColumn="0" w:lastRowFirstColumn="0" w:lastRowLastColumn="0"/>
              <w:rPr>
                <w:rFonts w:eastAsia="Times New Roman" w:cs="Aptos"/>
              </w:rPr>
            </w:pPr>
          </w:p>
        </w:tc>
        <w:tc>
          <w:tcPr>
            <w:tcW w:w="1387" w:type="dxa"/>
          </w:tcPr>
          <w:p w:rsidRPr="003F0C88" w:rsidR="00C834E7" w:rsidP="009545AE" w:rsidRDefault="00C834E7" w14:paraId="61957163" w14:textId="152270CA">
            <w:pPr>
              <w:spacing w:after="0" w:line="360" w:lineRule="auto"/>
              <w:jc w:val="left"/>
              <w:textAlignment w:val="baseline"/>
              <w:cnfStyle w:val="000000000000" w:firstRow="0" w:lastRow="0" w:firstColumn="0" w:lastColumn="0" w:oddVBand="0" w:evenVBand="0" w:oddHBand="0" w:evenHBand="0" w:firstRowFirstColumn="0" w:firstRowLastColumn="0" w:lastRowFirstColumn="0" w:lastRowLastColumn="0"/>
              <w:rPr>
                <w:rFonts w:eastAsia="Times New Roman" w:cs="Calibri"/>
                <w:color w:val="000000"/>
                <w:kern w:val="0"/>
                <w:sz w:val="18"/>
                <w:szCs w:val="18"/>
                <w:lang w:val="en-US" w:eastAsia="en-AU"/>
                <w14:ligatures w14:val="none"/>
              </w:rPr>
            </w:pPr>
            <w:r w:rsidRPr="003F0C88">
              <w:rPr>
                <w:rFonts w:eastAsia="Times New Roman" w:cs="Calibri"/>
                <w:color w:val="000000"/>
                <w:kern w:val="0"/>
                <w:sz w:val="18"/>
                <w:szCs w:val="18"/>
                <w:lang w:val="en-US" w:eastAsia="en-AU"/>
                <w14:ligatures w14:val="none"/>
              </w:rPr>
              <w:t>CPC</w:t>
            </w:r>
            <w:r>
              <w:rPr>
                <w:rFonts w:eastAsia="Times New Roman" w:cs="Calibri"/>
                <w:color w:val="000000"/>
                <w:kern w:val="0"/>
                <w:sz w:val="18"/>
                <w:szCs w:val="18"/>
                <w:lang w:val="en-US" w:eastAsia="en-AU"/>
                <w14:ligatures w14:val="none"/>
              </w:rPr>
              <w:t>SIL2</w:t>
            </w:r>
            <w:r w:rsidR="00382D5F">
              <w:rPr>
                <w:rFonts w:eastAsia="Times New Roman" w:cs="Calibri"/>
                <w:color w:val="000000"/>
                <w:kern w:val="0"/>
                <w:sz w:val="18"/>
                <w:szCs w:val="18"/>
                <w:lang w:val="en-US" w:eastAsia="en-AU"/>
                <w14:ligatures w14:val="none"/>
              </w:rPr>
              <w:t>002</w:t>
            </w:r>
          </w:p>
        </w:tc>
        <w:tc>
          <w:tcPr>
            <w:tcW w:w="1123" w:type="dxa"/>
          </w:tcPr>
          <w:p w:rsidRPr="003F0C88" w:rsidR="00C834E7" w:rsidP="009545AE" w:rsidRDefault="00C834E7" w14:paraId="3D2BE09F" w14:textId="34CEDEBA">
            <w:pPr>
              <w:spacing w:after="0" w:line="360" w:lineRule="auto"/>
              <w:jc w:val="left"/>
              <w:textAlignment w:val="baseline"/>
              <w:cnfStyle w:val="000000000000" w:firstRow="0" w:lastRow="0" w:firstColumn="0" w:lastColumn="0" w:oddVBand="0" w:evenVBand="0" w:oddHBand="0" w:evenHBand="0" w:firstRowFirstColumn="0" w:firstRowLastColumn="0" w:lastRowFirstColumn="0" w:lastRowLastColumn="0"/>
              <w:rPr>
                <w:rFonts w:eastAsia="Times New Roman" w:cs="Calibri"/>
                <w:color w:val="000000"/>
                <w:kern w:val="0"/>
                <w:sz w:val="18"/>
                <w:szCs w:val="18"/>
                <w:lang w:val="en-US" w:eastAsia="en-AU"/>
                <w14:ligatures w14:val="none"/>
              </w:rPr>
            </w:pPr>
            <w:r>
              <w:rPr>
                <w:rFonts w:eastAsia="Times New Roman" w:cs="Calibri"/>
                <w:color w:val="000000"/>
                <w:kern w:val="0"/>
                <w:sz w:val="18"/>
                <w:szCs w:val="18"/>
                <w:lang w:val="en-US" w:eastAsia="en-AU"/>
                <w14:ligatures w14:val="none"/>
              </w:rPr>
              <w:t>Elective</w:t>
            </w:r>
          </w:p>
        </w:tc>
      </w:tr>
      <w:tr w:rsidRPr="003F0C88" w:rsidR="00C834E7" w:rsidTr="003D0DE1" w14:paraId="0CEA8063" w14:textId="77777777">
        <w:trPr>
          <w:cnfStyle w:val="000000100000" w:firstRow="0" w:lastRow="0" w:firstColumn="0" w:lastColumn="0" w:oddVBand="0" w:evenVBand="0" w:oddHBand="1" w:evenHBand="0" w:firstRowFirstColumn="0" w:firstRowLastColumn="0" w:lastRowFirstColumn="0" w:lastRowLastColumn="0"/>
          <w:trHeight w:val="272"/>
        </w:trPr>
        <w:tc>
          <w:tcPr>
            <w:cnfStyle w:val="001000000000" w:firstRow="0" w:lastRow="0" w:firstColumn="1" w:lastColumn="0" w:oddVBand="0" w:evenVBand="0" w:oddHBand="0" w:evenHBand="0" w:firstRowFirstColumn="0" w:firstRowLastColumn="0" w:lastRowFirstColumn="0" w:lastRowLastColumn="0"/>
            <w:tcW w:w="1249" w:type="dxa"/>
            <w:vMerge/>
          </w:tcPr>
          <w:p w:rsidRPr="0032558B" w:rsidR="00C834E7" w:rsidP="009545AE" w:rsidRDefault="00C834E7" w14:paraId="63BE9E92" w14:textId="77777777">
            <w:pPr>
              <w:spacing w:after="0" w:line="360" w:lineRule="auto"/>
              <w:jc w:val="left"/>
              <w:textAlignment w:val="baseline"/>
              <w:rPr>
                <w:rFonts w:eastAsia="Times New Roman" w:cs="Aptos"/>
              </w:rPr>
            </w:pPr>
          </w:p>
        </w:tc>
        <w:tc>
          <w:tcPr>
            <w:tcW w:w="3669" w:type="dxa"/>
            <w:vMerge/>
          </w:tcPr>
          <w:p w:rsidRPr="0032558B" w:rsidR="00C834E7" w:rsidP="009545AE" w:rsidRDefault="00C834E7" w14:paraId="22D63BA1" w14:textId="77777777">
            <w:pPr>
              <w:spacing w:after="0" w:line="360" w:lineRule="auto"/>
              <w:jc w:val="left"/>
              <w:textAlignment w:val="baseline"/>
              <w:cnfStyle w:val="000000100000" w:firstRow="0" w:lastRow="0" w:firstColumn="0" w:lastColumn="0" w:oddVBand="0" w:evenVBand="0" w:oddHBand="1" w:evenHBand="0" w:firstRowFirstColumn="0" w:firstRowLastColumn="0" w:lastRowFirstColumn="0" w:lastRowLastColumn="0"/>
              <w:rPr>
                <w:rFonts w:eastAsia="Times New Roman" w:cs="Aptos"/>
              </w:rPr>
            </w:pPr>
          </w:p>
        </w:tc>
        <w:tc>
          <w:tcPr>
            <w:tcW w:w="1387" w:type="dxa"/>
          </w:tcPr>
          <w:p w:rsidR="00C834E7" w:rsidP="009545AE" w:rsidRDefault="00C834E7" w14:paraId="0FBA5B3E" w14:textId="06F77020">
            <w:pPr>
              <w:spacing w:after="0" w:line="360" w:lineRule="auto"/>
              <w:jc w:val="left"/>
              <w:textAlignment w:val="baseline"/>
              <w:cnfStyle w:val="000000100000" w:firstRow="0" w:lastRow="0" w:firstColumn="0" w:lastColumn="0" w:oddVBand="0" w:evenVBand="0" w:oddHBand="1" w:evenHBand="0" w:firstRowFirstColumn="0" w:firstRowLastColumn="0" w:lastRowFirstColumn="0" w:lastRowLastColumn="0"/>
              <w:rPr>
                <w:rFonts w:eastAsia="Times New Roman" w:cs="Calibri"/>
                <w:color w:val="000000"/>
                <w:kern w:val="0"/>
                <w:sz w:val="18"/>
                <w:szCs w:val="18"/>
                <w:lang w:val="en-US" w:eastAsia="en-AU"/>
                <w14:ligatures w14:val="none"/>
              </w:rPr>
            </w:pPr>
            <w:r>
              <w:rPr>
                <w:rFonts w:eastAsia="Times New Roman" w:cs="Calibri"/>
                <w:color w:val="000000"/>
                <w:kern w:val="0"/>
                <w:sz w:val="18"/>
                <w:szCs w:val="18"/>
                <w:lang w:val="en-US" w:eastAsia="en-AU"/>
                <w14:ligatures w14:val="none"/>
              </w:rPr>
              <w:t>CPCSIL3</w:t>
            </w:r>
            <w:r w:rsidR="00382D5F">
              <w:rPr>
                <w:rFonts w:eastAsia="Times New Roman" w:cs="Calibri"/>
                <w:color w:val="000000"/>
                <w:kern w:val="0"/>
                <w:sz w:val="18"/>
                <w:szCs w:val="18"/>
                <w:lang w:val="en-US" w:eastAsia="en-AU"/>
                <w14:ligatures w14:val="none"/>
              </w:rPr>
              <w:t>002</w:t>
            </w:r>
          </w:p>
        </w:tc>
        <w:tc>
          <w:tcPr>
            <w:tcW w:w="1123" w:type="dxa"/>
          </w:tcPr>
          <w:p w:rsidR="00C834E7" w:rsidP="009545AE" w:rsidRDefault="00C834E7" w14:paraId="7B4B257F" w14:textId="55C45B6C">
            <w:pPr>
              <w:spacing w:after="0" w:line="360" w:lineRule="auto"/>
              <w:jc w:val="left"/>
              <w:textAlignment w:val="baseline"/>
              <w:cnfStyle w:val="000000100000" w:firstRow="0" w:lastRow="0" w:firstColumn="0" w:lastColumn="0" w:oddVBand="0" w:evenVBand="0" w:oddHBand="1" w:evenHBand="0" w:firstRowFirstColumn="0" w:firstRowLastColumn="0" w:lastRowFirstColumn="0" w:lastRowLastColumn="0"/>
              <w:rPr>
                <w:rFonts w:eastAsia="Times New Roman" w:cs="Calibri"/>
                <w:color w:val="000000"/>
                <w:kern w:val="0"/>
                <w:sz w:val="18"/>
                <w:szCs w:val="18"/>
                <w:lang w:val="en-US" w:eastAsia="en-AU"/>
                <w14:ligatures w14:val="none"/>
              </w:rPr>
            </w:pPr>
            <w:r>
              <w:rPr>
                <w:rFonts w:eastAsia="Times New Roman" w:cs="Calibri"/>
                <w:color w:val="000000"/>
                <w:kern w:val="0"/>
                <w:sz w:val="18"/>
                <w:szCs w:val="18"/>
                <w:lang w:val="en-US" w:eastAsia="en-AU"/>
                <w14:ligatures w14:val="none"/>
              </w:rPr>
              <w:t>Elective</w:t>
            </w:r>
          </w:p>
        </w:tc>
      </w:tr>
      <w:tr w:rsidRPr="003F0C88" w:rsidR="00C834E7" w:rsidTr="003D0DE1" w14:paraId="62DB7E47" w14:textId="77777777">
        <w:trPr>
          <w:trHeight w:val="272"/>
        </w:trPr>
        <w:tc>
          <w:tcPr>
            <w:cnfStyle w:val="001000000000" w:firstRow="0" w:lastRow="0" w:firstColumn="1" w:lastColumn="0" w:oddVBand="0" w:evenVBand="0" w:oddHBand="0" w:evenHBand="0" w:firstRowFirstColumn="0" w:firstRowLastColumn="0" w:lastRowFirstColumn="0" w:lastRowLastColumn="0"/>
            <w:tcW w:w="1249" w:type="dxa"/>
            <w:vMerge w:val="restart"/>
            <w:hideMark/>
          </w:tcPr>
          <w:p w:rsidRPr="0032558B" w:rsidR="00C834E7" w:rsidP="00A6697C" w:rsidRDefault="00C834E7" w14:paraId="7A0823D2" w14:textId="5E7F41D5">
            <w:pPr>
              <w:spacing w:after="0" w:line="360" w:lineRule="auto"/>
              <w:jc w:val="left"/>
              <w:textAlignment w:val="baseline"/>
              <w:rPr>
                <w:rFonts w:eastAsia="Times New Roman" w:cs="Calibri"/>
                <w:color w:val="000000"/>
                <w:kern w:val="0"/>
                <w:sz w:val="18"/>
                <w:szCs w:val="18"/>
                <w:lang w:val="en-US" w:eastAsia="en-AU"/>
                <w14:ligatures w14:val="none"/>
              </w:rPr>
            </w:pPr>
            <w:r w:rsidRPr="0032558B">
              <w:rPr>
                <w:rFonts w:eastAsia="Times New Roman" w:cs="Aptos"/>
              </w:rPr>
              <w:t>CPC32320</w:t>
            </w:r>
          </w:p>
        </w:tc>
        <w:tc>
          <w:tcPr>
            <w:tcW w:w="3669" w:type="dxa"/>
            <w:vMerge w:val="restart"/>
            <w:hideMark/>
          </w:tcPr>
          <w:p w:rsidRPr="0032558B" w:rsidR="00C834E7" w:rsidP="00A6697C" w:rsidRDefault="00C834E7" w14:paraId="25531FAF" w14:textId="4C38694B">
            <w:pPr>
              <w:spacing w:after="0" w:line="360" w:lineRule="auto"/>
              <w:jc w:val="left"/>
              <w:textAlignment w:val="baseline"/>
              <w:cnfStyle w:val="000000000000" w:firstRow="0" w:lastRow="0" w:firstColumn="0" w:lastColumn="0" w:oddVBand="0" w:evenVBand="0" w:oddHBand="0" w:evenHBand="0" w:firstRowFirstColumn="0" w:firstRowLastColumn="0" w:lastRowFirstColumn="0" w:lastRowLastColumn="0"/>
              <w:rPr>
                <w:rFonts w:eastAsia="Times New Roman" w:cs="Calibri"/>
                <w:color w:val="000000"/>
                <w:kern w:val="0"/>
                <w:sz w:val="18"/>
                <w:szCs w:val="18"/>
                <w:lang w:val="en-US" w:eastAsia="en-AU"/>
                <w14:ligatures w14:val="none"/>
              </w:rPr>
            </w:pPr>
            <w:r w:rsidRPr="0032558B">
              <w:rPr>
                <w:rFonts w:eastAsia="Times New Roman" w:cs="Aptos"/>
              </w:rPr>
              <w:t>Certificate III in Stonemasonry</w:t>
            </w:r>
          </w:p>
        </w:tc>
        <w:tc>
          <w:tcPr>
            <w:tcW w:w="1387" w:type="dxa"/>
            <w:hideMark/>
          </w:tcPr>
          <w:p w:rsidRPr="003F0C88" w:rsidR="00C834E7" w:rsidP="00A6697C" w:rsidRDefault="00C834E7" w14:paraId="00F341BD" w14:textId="5F2B8198">
            <w:pPr>
              <w:spacing w:after="0" w:line="360" w:lineRule="auto"/>
              <w:jc w:val="left"/>
              <w:textAlignment w:val="baseline"/>
              <w:cnfStyle w:val="000000000000" w:firstRow="0" w:lastRow="0" w:firstColumn="0" w:lastColumn="0" w:oddVBand="0" w:evenVBand="0" w:oddHBand="0" w:evenHBand="0" w:firstRowFirstColumn="0" w:firstRowLastColumn="0" w:lastRowFirstColumn="0" w:lastRowLastColumn="0"/>
              <w:rPr>
                <w:rFonts w:eastAsia="Times New Roman" w:cs="Calibri"/>
                <w:color w:val="000000"/>
                <w:kern w:val="0"/>
                <w:sz w:val="18"/>
                <w:szCs w:val="18"/>
                <w:lang w:val="en-US" w:eastAsia="en-AU"/>
                <w14:ligatures w14:val="none"/>
              </w:rPr>
            </w:pPr>
            <w:r w:rsidRPr="003F0C88">
              <w:rPr>
                <w:rFonts w:eastAsia="Times New Roman" w:cs="Calibri"/>
                <w:color w:val="000000"/>
                <w:kern w:val="0"/>
                <w:sz w:val="18"/>
                <w:szCs w:val="18"/>
                <w:lang w:val="en-US" w:eastAsia="en-AU"/>
                <w14:ligatures w14:val="none"/>
              </w:rPr>
              <w:t>CPC</w:t>
            </w:r>
            <w:r>
              <w:rPr>
                <w:rFonts w:eastAsia="Times New Roman" w:cs="Calibri"/>
                <w:color w:val="000000"/>
                <w:kern w:val="0"/>
                <w:sz w:val="18"/>
                <w:szCs w:val="18"/>
                <w:lang w:val="en-US" w:eastAsia="en-AU"/>
                <w14:ligatures w14:val="none"/>
              </w:rPr>
              <w:t>SIL2</w:t>
            </w:r>
            <w:r w:rsidR="00382D5F">
              <w:rPr>
                <w:rFonts w:eastAsia="Times New Roman" w:cs="Calibri"/>
                <w:color w:val="000000"/>
                <w:kern w:val="0"/>
                <w:sz w:val="18"/>
                <w:szCs w:val="18"/>
                <w:lang w:val="en-US" w:eastAsia="en-AU"/>
                <w14:ligatures w14:val="none"/>
              </w:rPr>
              <w:t>002</w:t>
            </w:r>
          </w:p>
        </w:tc>
        <w:tc>
          <w:tcPr>
            <w:tcW w:w="1123" w:type="dxa"/>
            <w:hideMark/>
          </w:tcPr>
          <w:p w:rsidRPr="003F0C88" w:rsidR="00C834E7" w:rsidP="00A6697C" w:rsidRDefault="00C834E7" w14:paraId="0F2D95E0" w14:textId="20D41B04">
            <w:pPr>
              <w:spacing w:after="0" w:line="360" w:lineRule="auto"/>
              <w:jc w:val="left"/>
              <w:textAlignment w:val="baseline"/>
              <w:cnfStyle w:val="000000000000" w:firstRow="0" w:lastRow="0" w:firstColumn="0" w:lastColumn="0" w:oddVBand="0" w:evenVBand="0" w:oddHBand="0" w:evenHBand="0" w:firstRowFirstColumn="0" w:firstRowLastColumn="0" w:lastRowFirstColumn="0" w:lastRowLastColumn="0"/>
              <w:rPr>
                <w:rFonts w:eastAsia="Times New Roman" w:cs="Calibri"/>
                <w:color w:val="000000"/>
                <w:kern w:val="0"/>
                <w:sz w:val="18"/>
                <w:szCs w:val="18"/>
                <w:lang w:val="en-US" w:eastAsia="en-AU"/>
                <w14:ligatures w14:val="none"/>
              </w:rPr>
            </w:pPr>
            <w:r>
              <w:rPr>
                <w:rFonts w:eastAsia="Times New Roman" w:cs="Calibri"/>
                <w:color w:val="000000"/>
                <w:kern w:val="0"/>
                <w:sz w:val="18"/>
                <w:szCs w:val="18"/>
                <w:lang w:val="en-US" w:eastAsia="en-AU"/>
                <w14:ligatures w14:val="none"/>
              </w:rPr>
              <w:t>Elective</w:t>
            </w:r>
          </w:p>
        </w:tc>
      </w:tr>
      <w:tr w:rsidRPr="003F0C88" w:rsidR="00C834E7" w:rsidTr="003D0DE1" w14:paraId="1FC626F4" w14:textId="77777777">
        <w:trPr>
          <w:cnfStyle w:val="000000100000" w:firstRow="0" w:lastRow="0" w:firstColumn="0" w:lastColumn="0" w:oddVBand="0" w:evenVBand="0" w:oddHBand="1" w:evenHBand="0" w:firstRowFirstColumn="0" w:firstRowLastColumn="0" w:lastRowFirstColumn="0" w:lastRowLastColumn="0"/>
          <w:trHeight w:val="272"/>
        </w:trPr>
        <w:tc>
          <w:tcPr>
            <w:cnfStyle w:val="001000000000" w:firstRow="0" w:lastRow="0" w:firstColumn="1" w:lastColumn="0" w:oddVBand="0" w:evenVBand="0" w:oddHBand="0" w:evenHBand="0" w:firstRowFirstColumn="0" w:firstRowLastColumn="0" w:lastRowFirstColumn="0" w:lastRowLastColumn="0"/>
            <w:tcW w:w="1249" w:type="dxa"/>
            <w:vMerge/>
          </w:tcPr>
          <w:p w:rsidRPr="0032558B" w:rsidR="00C834E7" w:rsidP="00A6697C" w:rsidRDefault="00C834E7" w14:paraId="12F65D20" w14:textId="77777777">
            <w:pPr>
              <w:spacing w:after="0" w:line="360" w:lineRule="auto"/>
              <w:jc w:val="left"/>
              <w:textAlignment w:val="baseline"/>
              <w:rPr>
                <w:rFonts w:eastAsia="Times New Roman" w:cs="Aptos"/>
              </w:rPr>
            </w:pPr>
          </w:p>
        </w:tc>
        <w:tc>
          <w:tcPr>
            <w:tcW w:w="3669" w:type="dxa"/>
            <w:vMerge/>
          </w:tcPr>
          <w:p w:rsidRPr="0032558B" w:rsidR="00C834E7" w:rsidP="00A6697C" w:rsidRDefault="00C834E7" w14:paraId="105F3DFD" w14:textId="77777777">
            <w:pPr>
              <w:spacing w:after="0" w:line="360" w:lineRule="auto"/>
              <w:jc w:val="left"/>
              <w:textAlignment w:val="baseline"/>
              <w:cnfStyle w:val="000000100000" w:firstRow="0" w:lastRow="0" w:firstColumn="0" w:lastColumn="0" w:oddVBand="0" w:evenVBand="0" w:oddHBand="1" w:evenHBand="0" w:firstRowFirstColumn="0" w:firstRowLastColumn="0" w:lastRowFirstColumn="0" w:lastRowLastColumn="0"/>
              <w:rPr>
                <w:rFonts w:eastAsia="Times New Roman" w:cs="Aptos"/>
              </w:rPr>
            </w:pPr>
          </w:p>
        </w:tc>
        <w:tc>
          <w:tcPr>
            <w:tcW w:w="1387" w:type="dxa"/>
          </w:tcPr>
          <w:p w:rsidRPr="003F0C88" w:rsidR="00C834E7" w:rsidP="00A6697C" w:rsidRDefault="00C834E7" w14:paraId="30D9DC14" w14:textId="096219C5">
            <w:pPr>
              <w:spacing w:after="0" w:line="360" w:lineRule="auto"/>
              <w:jc w:val="left"/>
              <w:textAlignment w:val="baseline"/>
              <w:cnfStyle w:val="000000100000" w:firstRow="0" w:lastRow="0" w:firstColumn="0" w:lastColumn="0" w:oddVBand="0" w:evenVBand="0" w:oddHBand="1" w:evenHBand="0" w:firstRowFirstColumn="0" w:firstRowLastColumn="0" w:lastRowFirstColumn="0" w:lastRowLastColumn="0"/>
              <w:rPr>
                <w:rFonts w:eastAsia="Times New Roman" w:cs="Calibri"/>
                <w:color w:val="000000"/>
                <w:kern w:val="0"/>
                <w:sz w:val="18"/>
                <w:szCs w:val="18"/>
                <w:lang w:val="en-US" w:eastAsia="en-AU"/>
                <w14:ligatures w14:val="none"/>
              </w:rPr>
            </w:pPr>
            <w:r>
              <w:rPr>
                <w:rFonts w:eastAsia="Times New Roman" w:cs="Calibri"/>
                <w:color w:val="000000"/>
                <w:kern w:val="0"/>
                <w:sz w:val="18"/>
                <w:szCs w:val="18"/>
                <w:lang w:val="en-US" w:eastAsia="en-AU"/>
                <w14:ligatures w14:val="none"/>
              </w:rPr>
              <w:t>CPCSIL3</w:t>
            </w:r>
            <w:r w:rsidR="00382D5F">
              <w:rPr>
                <w:rFonts w:eastAsia="Times New Roman" w:cs="Calibri"/>
                <w:color w:val="000000"/>
                <w:kern w:val="0"/>
                <w:sz w:val="18"/>
                <w:szCs w:val="18"/>
                <w:lang w:val="en-US" w:eastAsia="en-AU"/>
                <w14:ligatures w14:val="none"/>
              </w:rPr>
              <w:t>002</w:t>
            </w:r>
          </w:p>
        </w:tc>
        <w:tc>
          <w:tcPr>
            <w:tcW w:w="1123" w:type="dxa"/>
          </w:tcPr>
          <w:p w:rsidRPr="003F0C88" w:rsidR="00C834E7" w:rsidP="00A6697C" w:rsidRDefault="00C834E7" w14:paraId="30DCC033" w14:textId="6FB35DDE">
            <w:pPr>
              <w:spacing w:after="0" w:line="360" w:lineRule="auto"/>
              <w:jc w:val="left"/>
              <w:textAlignment w:val="baseline"/>
              <w:cnfStyle w:val="000000100000" w:firstRow="0" w:lastRow="0" w:firstColumn="0" w:lastColumn="0" w:oddVBand="0" w:evenVBand="0" w:oddHBand="1" w:evenHBand="0" w:firstRowFirstColumn="0" w:firstRowLastColumn="0" w:lastRowFirstColumn="0" w:lastRowLastColumn="0"/>
              <w:rPr>
                <w:rFonts w:eastAsia="Times New Roman" w:cs="Calibri"/>
                <w:color w:val="000000"/>
                <w:kern w:val="0"/>
                <w:sz w:val="18"/>
                <w:szCs w:val="18"/>
                <w:lang w:val="en-US" w:eastAsia="en-AU"/>
                <w14:ligatures w14:val="none"/>
              </w:rPr>
            </w:pPr>
            <w:r>
              <w:rPr>
                <w:rFonts w:eastAsia="Times New Roman" w:cs="Calibri"/>
                <w:color w:val="000000"/>
                <w:kern w:val="0"/>
                <w:sz w:val="18"/>
                <w:szCs w:val="18"/>
                <w:lang w:val="en-US" w:eastAsia="en-AU"/>
                <w14:ligatures w14:val="none"/>
              </w:rPr>
              <w:t>Elective</w:t>
            </w:r>
          </w:p>
        </w:tc>
      </w:tr>
      <w:tr w:rsidRPr="003F0C88" w:rsidR="00F93605" w:rsidTr="003D0DE1" w14:paraId="7F75865C" w14:textId="77777777">
        <w:trPr>
          <w:trHeight w:val="272"/>
        </w:trPr>
        <w:tc>
          <w:tcPr>
            <w:cnfStyle w:val="001000000000" w:firstRow="0" w:lastRow="0" w:firstColumn="1" w:lastColumn="0" w:oddVBand="0" w:evenVBand="0" w:oddHBand="0" w:evenHBand="0" w:firstRowFirstColumn="0" w:firstRowLastColumn="0" w:lastRowFirstColumn="0" w:lastRowLastColumn="0"/>
            <w:tcW w:w="1249" w:type="dxa"/>
            <w:hideMark/>
          </w:tcPr>
          <w:p w:rsidRPr="0032558B" w:rsidR="00AE47E4" w:rsidP="00AE47E4" w:rsidRDefault="0032558B" w14:paraId="19884F36" w14:textId="285BF5F8">
            <w:pPr>
              <w:spacing w:after="0" w:line="360" w:lineRule="auto"/>
              <w:jc w:val="left"/>
              <w:textAlignment w:val="baseline"/>
              <w:rPr>
                <w:rFonts w:eastAsia="Times New Roman" w:cs="Calibri"/>
                <w:color w:val="000000"/>
                <w:kern w:val="0"/>
                <w:sz w:val="18"/>
                <w:szCs w:val="18"/>
                <w:lang w:val="en-US" w:eastAsia="en-AU"/>
                <w14:ligatures w14:val="none"/>
              </w:rPr>
            </w:pPr>
            <w:r w:rsidRPr="0032558B">
              <w:rPr>
                <w:rFonts w:eastAsia="Times New Roman" w:cs="Aptos"/>
              </w:rPr>
              <w:t>CPC41020</w:t>
            </w:r>
          </w:p>
        </w:tc>
        <w:tc>
          <w:tcPr>
            <w:tcW w:w="3669" w:type="dxa"/>
            <w:hideMark/>
          </w:tcPr>
          <w:p w:rsidRPr="0032558B" w:rsidR="00AE47E4" w:rsidP="00AE47E4" w:rsidRDefault="002452A1" w14:paraId="1D538B82" w14:textId="42E1544F">
            <w:pPr>
              <w:spacing w:after="0" w:line="360" w:lineRule="auto"/>
              <w:jc w:val="left"/>
              <w:textAlignment w:val="baseline"/>
              <w:cnfStyle w:val="000000000000" w:firstRow="0" w:lastRow="0" w:firstColumn="0" w:lastColumn="0" w:oddVBand="0" w:evenVBand="0" w:oddHBand="0" w:evenHBand="0" w:firstRowFirstColumn="0" w:firstRowLastColumn="0" w:lastRowFirstColumn="0" w:lastRowLastColumn="0"/>
              <w:rPr>
                <w:rFonts w:eastAsia="Times New Roman" w:cs="Calibri"/>
                <w:color w:val="000000"/>
                <w:kern w:val="0"/>
                <w:sz w:val="18"/>
                <w:szCs w:val="18"/>
                <w:lang w:val="en-US" w:eastAsia="en-AU"/>
                <w14:ligatures w14:val="none"/>
              </w:rPr>
            </w:pPr>
            <w:r w:rsidRPr="0032558B">
              <w:rPr>
                <w:rFonts w:eastAsia="Times New Roman" w:cs="Aptos"/>
              </w:rPr>
              <w:t>Certificate IV in Demolition</w:t>
            </w:r>
          </w:p>
        </w:tc>
        <w:tc>
          <w:tcPr>
            <w:tcW w:w="1387" w:type="dxa"/>
            <w:hideMark/>
          </w:tcPr>
          <w:p w:rsidRPr="003F0C88" w:rsidR="00AE47E4" w:rsidP="00AE47E4" w:rsidRDefault="00AE47E4" w14:paraId="291BB93E" w14:textId="458DEC6A">
            <w:pPr>
              <w:spacing w:after="0" w:line="360" w:lineRule="auto"/>
              <w:jc w:val="left"/>
              <w:textAlignment w:val="baseline"/>
              <w:cnfStyle w:val="000000000000" w:firstRow="0" w:lastRow="0" w:firstColumn="0" w:lastColumn="0" w:oddVBand="0" w:evenVBand="0" w:oddHBand="0" w:evenHBand="0" w:firstRowFirstColumn="0" w:firstRowLastColumn="0" w:lastRowFirstColumn="0" w:lastRowLastColumn="0"/>
              <w:rPr>
                <w:rFonts w:eastAsia="Times New Roman" w:cs="Calibri"/>
                <w:color w:val="000000"/>
                <w:kern w:val="0"/>
                <w:sz w:val="18"/>
                <w:szCs w:val="18"/>
                <w:lang w:val="en-US" w:eastAsia="en-AU"/>
                <w14:ligatures w14:val="none"/>
              </w:rPr>
            </w:pPr>
            <w:r w:rsidRPr="003F0C88">
              <w:rPr>
                <w:rFonts w:eastAsia="Times New Roman" w:cs="Calibri"/>
                <w:color w:val="000000"/>
                <w:kern w:val="0"/>
                <w:sz w:val="18"/>
                <w:szCs w:val="18"/>
                <w:lang w:val="en-US" w:eastAsia="en-AU"/>
                <w14:ligatures w14:val="none"/>
              </w:rPr>
              <w:t>CPC</w:t>
            </w:r>
            <w:r w:rsidR="00F93605">
              <w:rPr>
                <w:rFonts w:eastAsia="Times New Roman" w:cs="Calibri"/>
                <w:color w:val="000000"/>
                <w:kern w:val="0"/>
                <w:sz w:val="18"/>
                <w:szCs w:val="18"/>
                <w:lang w:val="en-US" w:eastAsia="en-AU"/>
                <w14:ligatures w14:val="none"/>
              </w:rPr>
              <w:t>SIL4</w:t>
            </w:r>
            <w:r w:rsidR="00382D5F">
              <w:rPr>
                <w:rFonts w:eastAsia="Times New Roman" w:cs="Calibri"/>
                <w:color w:val="000000"/>
                <w:kern w:val="0"/>
                <w:sz w:val="18"/>
                <w:szCs w:val="18"/>
                <w:lang w:val="en-US" w:eastAsia="en-AU"/>
                <w14:ligatures w14:val="none"/>
              </w:rPr>
              <w:t>002</w:t>
            </w:r>
            <w:r w:rsidRPr="003F0C88">
              <w:rPr>
                <w:rFonts w:eastAsia="Times New Roman" w:cs="Calibri"/>
                <w:color w:val="000000"/>
                <w:kern w:val="0"/>
                <w:sz w:val="18"/>
                <w:szCs w:val="18"/>
                <w:lang w:val="en-US" w:eastAsia="en-AU"/>
                <w14:ligatures w14:val="none"/>
              </w:rPr>
              <w:t> </w:t>
            </w:r>
          </w:p>
        </w:tc>
        <w:tc>
          <w:tcPr>
            <w:tcW w:w="1123" w:type="dxa"/>
            <w:hideMark/>
          </w:tcPr>
          <w:p w:rsidRPr="003F0C88" w:rsidR="00AE47E4" w:rsidP="00AE47E4" w:rsidRDefault="00F93605" w14:paraId="279E5026" w14:textId="0906AB28">
            <w:pPr>
              <w:spacing w:after="0" w:line="360" w:lineRule="auto"/>
              <w:jc w:val="left"/>
              <w:textAlignment w:val="baseline"/>
              <w:cnfStyle w:val="000000000000" w:firstRow="0" w:lastRow="0" w:firstColumn="0" w:lastColumn="0" w:oddVBand="0" w:evenVBand="0" w:oddHBand="0" w:evenHBand="0" w:firstRowFirstColumn="0" w:firstRowLastColumn="0" w:lastRowFirstColumn="0" w:lastRowLastColumn="0"/>
              <w:rPr>
                <w:rFonts w:eastAsia="Times New Roman" w:cs="Calibri"/>
                <w:color w:val="000000"/>
                <w:kern w:val="0"/>
                <w:sz w:val="18"/>
                <w:szCs w:val="18"/>
                <w:lang w:val="en-US" w:eastAsia="en-AU"/>
                <w14:ligatures w14:val="none"/>
              </w:rPr>
            </w:pPr>
            <w:r>
              <w:rPr>
                <w:rFonts w:eastAsia="Times New Roman" w:cs="Calibri"/>
                <w:color w:val="000000"/>
                <w:kern w:val="0"/>
                <w:sz w:val="18"/>
                <w:szCs w:val="18"/>
                <w:lang w:val="en-US" w:eastAsia="en-AU"/>
                <w14:ligatures w14:val="none"/>
              </w:rPr>
              <w:t>Elective</w:t>
            </w:r>
          </w:p>
        </w:tc>
      </w:tr>
      <w:tr w:rsidRPr="003F0C88" w:rsidR="003D0DE1" w:rsidTr="003D0DE1" w14:paraId="0DEF6E9D" w14:textId="77777777">
        <w:trPr>
          <w:cnfStyle w:val="000000100000" w:firstRow="0" w:lastRow="0" w:firstColumn="0" w:lastColumn="0" w:oddVBand="0" w:evenVBand="0" w:oddHBand="1" w:evenHBand="0" w:firstRowFirstColumn="0" w:firstRowLastColumn="0" w:lastRowFirstColumn="0" w:lastRowLastColumn="0"/>
          <w:trHeight w:val="272"/>
        </w:trPr>
        <w:tc>
          <w:tcPr>
            <w:cnfStyle w:val="001000000000" w:firstRow="0" w:lastRow="0" w:firstColumn="1" w:lastColumn="0" w:oddVBand="0" w:evenVBand="0" w:oddHBand="0" w:evenHBand="0" w:firstRowFirstColumn="0" w:firstRowLastColumn="0" w:lastRowFirstColumn="0" w:lastRowLastColumn="0"/>
            <w:tcW w:w="1249" w:type="dxa"/>
            <w:vMerge w:val="restart"/>
          </w:tcPr>
          <w:p w:rsidRPr="003F0C88" w:rsidR="003D0DE1" w:rsidP="002E7C2D" w:rsidRDefault="003D0DE1" w14:paraId="779F5C4C" w14:textId="3755A7E5">
            <w:pPr>
              <w:spacing w:after="0" w:line="360" w:lineRule="auto"/>
              <w:textAlignment w:val="baseline"/>
              <w:rPr>
                <w:rFonts w:eastAsia="Times New Roman" w:cs="Calibri"/>
                <w:color w:val="000000"/>
                <w:kern w:val="0"/>
                <w:sz w:val="18"/>
                <w:szCs w:val="18"/>
                <w:lang w:val="en-US" w:eastAsia="en-AU"/>
                <w14:ligatures w14:val="none"/>
              </w:rPr>
            </w:pPr>
            <w:r w:rsidRPr="003F0C88">
              <w:rPr>
                <w:rFonts w:eastAsia="Times New Roman" w:cs="Calibri"/>
                <w:color w:val="000000"/>
                <w:kern w:val="0"/>
                <w:sz w:val="18"/>
                <w:szCs w:val="18"/>
                <w:lang w:val="en-US" w:eastAsia="en-AU"/>
                <w14:ligatures w14:val="none"/>
              </w:rPr>
              <w:t>22</w:t>
            </w:r>
            <w:r>
              <w:rPr>
                <w:rFonts w:eastAsia="Times New Roman" w:cs="Calibri"/>
                <w:color w:val="000000"/>
                <w:kern w:val="0"/>
                <w:sz w:val="18"/>
                <w:szCs w:val="18"/>
                <w:lang w:val="en-US" w:eastAsia="en-AU"/>
                <w14:ligatures w14:val="none"/>
              </w:rPr>
              <w:t>6</w:t>
            </w:r>
            <w:r w:rsidRPr="003F0C88">
              <w:rPr>
                <w:rFonts w:eastAsia="Times New Roman" w:cs="Calibri"/>
                <w:color w:val="000000"/>
                <w:kern w:val="0"/>
                <w:sz w:val="18"/>
                <w:szCs w:val="18"/>
                <w:lang w:val="en-US" w:eastAsia="en-AU"/>
                <w14:ligatures w14:val="none"/>
              </w:rPr>
              <w:t>6</w:t>
            </w:r>
            <w:r>
              <w:rPr>
                <w:rFonts w:eastAsia="Times New Roman" w:cs="Calibri"/>
                <w:color w:val="000000"/>
                <w:kern w:val="0"/>
                <w:sz w:val="18"/>
                <w:szCs w:val="18"/>
                <w:lang w:val="en-US" w:eastAsia="en-AU"/>
                <w14:ligatures w14:val="none"/>
              </w:rPr>
              <w:t>3</w:t>
            </w:r>
            <w:r w:rsidRPr="003F0C88">
              <w:rPr>
                <w:rFonts w:eastAsia="Times New Roman" w:cs="Calibri"/>
                <w:color w:val="000000"/>
                <w:kern w:val="0"/>
                <w:sz w:val="18"/>
                <w:szCs w:val="18"/>
                <w:lang w:val="en-US" w:eastAsia="en-AU"/>
                <w14:ligatures w14:val="none"/>
              </w:rPr>
              <w:t>VIC</w:t>
            </w:r>
          </w:p>
        </w:tc>
        <w:tc>
          <w:tcPr>
            <w:tcW w:w="3669" w:type="dxa"/>
            <w:vMerge w:val="restart"/>
          </w:tcPr>
          <w:p w:rsidRPr="003F0C88" w:rsidR="003D0DE1" w:rsidP="002E7C2D" w:rsidRDefault="003D0DE1" w14:paraId="37A4C40C" w14:textId="2141A162">
            <w:pPr>
              <w:spacing w:after="0" w:line="360" w:lineRule="auto"/>
              <w:jc w:val="left"/>
              <w:textAlignment w:val="baseline"/>
              <w:cnfStyle w:val="000000100000" w:firstRow="0" w:lastRow="0" w:firstColumn="0" w:lastColumn="0" w:oddVBand="0" w:evenVBand="0" w:oddHBand="1" w:evenHBand="0" w:firstRowFirstColumn="0" w:firstRowLastColumn="0" w:lastRowFirstColumn="0" w:lastRowLastColumn="0"/>
              <w:rPr>
                <w:rFonts w:eastAsia="Times New Roman" w:cs="Calibri"/>
                <w:color w:val="000000"/>
                <w:kern w:val="0"/>
                <w:sz w:val="18"/>
                <w:szCs w:val="18"/>
                <w:lang w:val="en-US" w:eastAsia="en-AU"/>
                <w14:ligatures w14:val="none"/>
              </w:rPr>
            </w:pPr>
            <w:r w:rsidRPr="003F0C88">
              <w:rPr>
                <w:rFonts w:eastAsia="Times New Roman" w:cs="Calibri"/>
                <w:color w:val="000000"/>
                <w:kern w:val="0"/>
                <w:sz w:val="18"/>
                <w:szCs w:val="18"/>
                <w:lang w:val="en-US" w:eastAsia="en-AU"/>
                <w14:ligatures w14:val="none"/>
              </w:rPr>
              <w:t xml:space="preserve">Certificate III in </w:t>
            </w:r>
            <w:r>
              <w:rPr>
                <w:rFonts w:eastAsia="Times New Roman" w:cs="Calibri"/>
                <w:color w:val="000000"/>
                <w:kern w:val="0"/>
                <w:sz w:val="18"/>
                <w:szCs w:val="18"/>
                <w:lang w:val="en-US" w:eastAsia="en-AU"/>
                <w14:ligatures w14:val="none"/>
              </w:rPr>
              <w:t>Prefabrication Installation</w:t>
            </w:r>
          </w:p>
        </w:tc>
        <w:tc>
          <w:tcPr>
            <w:tcW w:w="1387" w:type="dxa"/>
          </w:tcPr>
          <w:p w:rsidRPr="003F0C88" w:rsidR="003D0DE1" w:rsidP="002E7C2D" w:rsidRDefault="003D0DE1" w14:paraId="4701E4B0" w14:textId="3D6CE754">
            <w:pPr>
              <w:spacing w:after="0" w:line="360" w:lineRule="auto"/>
              <w:jc w:val="left"/>
              <w:textAlignment w:val="baseline"/>
              <w:cnfStyle w:val="000000100000" w:firstRow="0" w:lastRow="0" w:firstColumn="0" w:lastColumn="0" w:oddVBand="0" w:evenVBand="0" w:oddHBand="1" w:evenHBand="0" w:firstRowFirstColumn="0" w:firstRowLastColumn="0" w:lastRowFirstColumn="0" w:lastRowLastColumn="0"/>
              <w:rPr>
                <w:rFonts w:eastAsia="Times New Roman" w:cs="Calibri"/>
                <w:color w:val="000000"/>
                <w:kern w:val="0"/>
                <w:sz w:val="18"/>
                <w:szCs w:val="18"/>
                <w:lang w:val="en-US" w:eastAsia="en-AU"/>
                <w14:ligatures w14:val="none"/>
              </w:rPr>
            </w:pPr>
            <w:r w:rsidRPr="001B5440">
              <w:rPr>
                <w:rFonts w:eastAsia="Times New Roman" w:cs="Calibri"/>
                <w:color w:val="000000"/>
                <w:kern w:val="0"/>
                <w:sz w:val="18"/>
                <w:szCs w:val="18"/>
                <w:lang w:val="en-US" w:eastAsia="en-AU"/>
                <w14:ligatures w14:val="none"/>
              </w:rPr>
              <w:t>CPCSIL3</w:t>
            </w:r>
            <w:r>
              <w:rPr>
                <w:rFonts w:eastAsia="Times New Roman" w:cs="Calibri"/>
                <w:color w:val="000000"/>
                <w:kern w:val="0"/>
                <w:sz w:val="18"/>
                <w:szCs w:val="18"/>
                <w:lang w:val="en-US" w:eastAsia="en-AU"/>
                <w14:ligatures w14:val="none"/>
              </w:rPr>
              <w:t>002</w:t>
            </w:r>
          </w:p>
        </w:tc>
        <w:tc>
          <w:tcPr>
            <w:tcW w:w="1123" w:type="dxa"/>
          </w:tcPr>
          <w:p w:rsidRPr="003F0C88" w:rsidR="003D0DE1" w:rsidP="002E7C2D" w:rsidRDefault="003D0DE1" w14:paraId="2EAF1618" w14:textId="77777777">
            <w:pPr>
              <w:spacing w:after="0" w:line="360" w:lineRule="auto"/>
              <w:jc w:val="left"/>
              <w:textAlignment w:val="baseline"/>
              <w:cnfStyle w:val="000000100000" w:firstRow="0" w:lastRow="0" w:firstColumn="0" w:lastColumn="0" w:oddVBand="0" w:evenVBand="0" w:oddHBand="1" w:evenHBand="0" w:firstRowFirstColumn="0" w:firstRowLastColumn="0" w:lastRowFirstColumn="0" w:lastRowLastColumn="0"/>
              <w:rPr>
                <w:rFonts w:eastAsia="Times New Roman" w:cs="Calibri"/>
                <w:color w:val="000000"/>
                <w:kern w:val="0"/>
                <w:sz w:val="18"/>
                <w:szCs w:val="18"/>
                <w:lang w:val="en-US" w:eastAsia="en-AU"/>
                <w14:ligatures w14:val="none"/>
              </w:rPr>
            </w:pPr>
            <w:r w:rsidRPr="003F0C88">
              <w:rPr>
                <w:rFonts w:eastAsia="Times New Roman" w:cs="Calibri"/>
                <w:color w:val="000000"/>
                <w:kern w:val="0"/>
                <w:sz w:val="18"/>
                <w:szCs w:val="18"/>
                <w:lang w:val="en-US" w:eastAsia="en-AU"/>
                <w14:ligatures w14:val="none"/>
              </w:rPr>
              <w:t>N/A</w:t>
            </w:r>
          </w:p>
        </w:tc>
      </w:tr>
      <w:tr w:rsidRPr="003F0C88" w:rsidR="003D0DE1" w:rsidTr="003D0DE1" w14:paraId="264981B1" w14:textId="77777777">
        <w:trPr>
          <w:trHeight w:val="272"/>
        </w:trPr>
        <w:tc>
          <w:tcPr>
            <w:cnfStyle w:val="001000000000" w:firstRow="0" w:lastRow="0" w:firstColumn="1" w:lastColumn="0" w:oddVBand="0" w:evenVBand="0" w:oddHBand="0" w:evenHBand="0" w:firstRowFirstColumn="0" w:firstRowLastColumn="0" w:lastRowFirstColumn="0" w:lastRowLastColumn="0"/>
            <w:tcW w:w="1249" w:type="dxa"/>
            <w:vMerge/>
          </w:tcPr>
          <w:p w:rsidRPr="003F0C88" w:rsidR="003D0DE1" w:rsidP="003D0DE1" w:rsidRDefault="003D0DE1" w14:paraId="416547D8" w14:textId="77777777">
            <w:pPr>
              <w:spacing w:after="0" w:line="360" w:lineRule="auto"/>
              <w:textAlignment w:val="baseline"/>
              <w:rPr>
                <w:rFonts w:eastAsia="Times New Roman" w:cs="Calibri"/>
                <w:color w:val="000000"/>
                <w:kern w:val="0"/>
                <w:sz w:val="18"/>
                <w:szCs w:val="18"/>
                <w:lang w:val="en-US" w:eastAsia="en-AU"/>
                <w14:ligatures w14:val="none"/>
              </w:rPr>
            </w:pPr>
          </w:p>
        </w:tc>
        <w:tc>
          <w:tcPr>
            <w:tcW w:w="3669" w:type="dxa"/>
            <w:vMerge/>
          </w:tcPr>
          <w:p w:rsidRPr="003F0C88" w:rsidR="003D0DE1" w:rsidP="003D0DE1" w:rsidRDefault="003D0DE1" w14:paraId="6581FC7D" w14:textId="77777777">
            <w:pPr>
              <w:spacing w:after="0" w:line="360" w:lineRule="auto"/>
              <w:jc w:val="left"/>
              <w:textAlignment w:val="baseline"/>
              <w:cnfStyle w:val="000000000000" w:firstRow="0" w:lastRow="0" w:firstColumn="0" w:lastColumn="0" w:oddVBand="0" w:evenVBand="0" w:oddHBand="0" w:evenHBand="0" w:firstRowFirstColumn="0" w:firstRowLastColumn="0" w:lastRowFirstColumn="0" w:lastRowLastColumn="0"/>
              <w:rPr>
                <w:rFonts w:eastAsia="Times New Roman" w:cs="Calibri"/>
                <w:color w:val="000000"/>
                <w:kern w:val="0"/>
                <w:sz w:val="18"/>
                <w:szCs w:val="18"/>
                <w:lang w:val="en-US" w:eastAsia="en-AU"/>
                <w14:ligatures w14:val="none"/>
              </w:rPr>
            </w:pPr>
          </w:p>
        </w:tc>
        <w:tc>
          <w:tcPr>
            <w:tcW w:w="1387" w:type="dxa"/>
          </w:tcPr>
          <w:p w:rsidRPr="001B5440" w:rsidR="003D0DE1" w:rsidP="003D0DE1" w:rsidRDefault="003D0DE1" w14:paraId="46C02B24" w14:textId="1FB7DE4B">
            <w:pPr>
              <w:spacing w:after="0" w:line="360" w:lineRule="auto"/>
              <w:jc w:val="left"/>
              <w:textAlignment w:val="baseline"/>
              <w:cnfStyle w:val="000000000000" w:firstRow="0" w:lastRow="0" w:firstColumn="0" w:lastColumn="0" w:oddVBand="0" w:evenVBand="0" w:oddHBand="0" w:evenHBand="0" w:firstRowFirstColumn="0" w:firstRowLastColumn="0" w:lastRowFirstColumn="0" w:lastRowLastColumn="0"/>
              <w:rPr>
                <w:rFonts w:eastAsia="Times New Roman" w:cs="Calibri"/>
                <w:color w:val="000000"/>
                <w:kern w:val="0"/>
                <w:sz w:val="18"/>
                <w:szCs w:val="18"/>
                <w:lang w:val="en-US" w:eastAsia="en-AU"/>
                <w14:ligatures w14:val="none"/>
              </w:rPr>
            </w:pPr>
            <w:r w:rsidRPr="003F0C88">
              <w:rPr>
                <w:rFonts w:eastAsia="Times New Roman" w:cs="Calibri"/>
                <w:color w:val="000000"/>
                <w:kern w:val="0"/>
                <w:sz w:val="18"/>
                <w:szCs w:val="18"/>
                <w:lang w:val="en-US" w:eastAsia="en-AU"/>
                <w14:ligatures w14:val="none"/>
              </w:rPr>
              <w:t>CPC</w:t>
            </w:r>
            <w:r>
              <w:rPr>
                <w:rFonts w:eastAsia="Times New Roman" w:cs="Calibri"/>
                <w:color w:val="000000"/>
                <w:kern w:val="0"/>
                <w:sz w:val="18"/>
                <w:szCs w:val="18"/>
                <w:lang w:val="en-US" w:eastAsia="en-AU"/>
                <w14:ligatures w14:val="none"/>
              </w:rPr>
              <w:t>SIL2002</w:t>
            </w:r>
          </w:p>
        </w:tc>
        <w:tc>
          <w:tcPr>
            <w:tcW w:w="1123" w:type="dxa"/>
          </w:tcPr>
          <w:p w:rsidRPr="003F0C88" w:rsidR="003D0DE1" w:rsidP="003D0DE1" w:rsidRDefault="003D0DE1" w14:paraId="5543D4DA" w14:textId="40C3E201">
            <w:pPr>
              <w:spacing w:after="0" w:line="360" w:lineRule="auto"/>
              <w:jc w:val="left"/>
              <w:textAlignment w:val="baseline"/>
              <w:cnfStyle w:val="000000000000" w:firstRow="0" w:lastRow="0" w:firstColumn="0" w:lastColumn="0" w:oddVBand="0" w:evenVBand="0" w:oddHBand="0" w:evenHBand="0" w:firstRowFirstColumn="0" w:firstRowLastColumn="0" w:lastRowFirstColumn="0" w:lastRowLastColumn="0"/>
              <w:rPr>
                <w:rFonts w:eastAsia="Times New Roman" w:cs="Calibri"/>
                <w:color w:val="000000"/>
                <w:kern w:val="0"/>
                <w:sz w:val="18"/>
                <w:szCs w:val="18"/>
                <w:lang w:val="en-US" w:eastAsia="en-AU"/>
                <w14:ligatures w14:val="none"/>
              </w:rPr>
            </w:pPr>
            <w:r w:rsidRPr="003F0C88">
              <w:rPr>
                <w:rFonts w:eastAsia="Times New Roman" w:cs="Calibri"/>
                <w:color w:val="000000"/>
                <w:kern w:val="0"/>
                <w:sz w:val="18"/>
                <w:szCs w:val="18"/>
                <w:lang w:val="en-US" w:eastAsia="en-AU"/>
                <w14:ligatures w14:val="none"/>
              </w:rPr>
              <w:t>N/A</w:t>
            </w:r>
          </w:p>
        </w:tc>
      </w:tr>
      <w:tr w:rsidRPr="003F0C88" w:rsidR="003D0DE1" w:rsidTr="003D0DE1" w14:paraId="107F61D4" w14:textId="77777777">
        <w:trPr>
          <w:cnfStyle w:val="000000100000" w:firstRow="0" w:lastRow="0" w:firstColumn="0" w:lastColumn="0" w:oddVBand="0" w:evenVBand="0" w:oddHBand="1" w:evenHBand="0" w:firstRowFirstColumn="0" w:firstRowLastColumn="0" w:lastRowFirstColumn="0" w:lastRowLastColumn="0"/>
          <w:trHeight w:val="272"/>
        </w:trPr>
        <w:tc>
          <w:tcPr>
            <w:cnfStyle w:val="001000000000" w:firstRow="0" w:lastRow="0" w:firstColumn="1" w:lastColumn="0" w:oddVBand="0" w:evenVBand="0" w:oddHBand="0" w:evenHBand="0" w:firstRowFirstColumn="0" w:firstRowLastColumn="0" w:lastRowFirstColumn="0" w:lastRowLastColumn="0"/>
            <w:tcW w:w="1249" w:type="dxa"/>
            <w:vMerge w:val="restart"/>
          </w:tcPr>
          <w:p w:rsidRPr="003F0C88" w:rsidR="003D0DE1" w:rsidP="003D0DE1" w:rsidRDefault="003D0DE1" w14:paraId="357332FC" w14:textId="236B8C61">
            <w:pPr>
              <w:spacing w:after="0" w:line="360" w:lineRule="auto"/>
              <w:textAlignment w:val="baseline"/>
              <w:rPr>
                <w:rFonts w:eastAsia="Times New Roman" w:cs="Calibri"/>
                <w:color w:val="000000"/>
                <w:kern w:val="0"/>
                <w:sz w:val="18"/>
                <w:szCs w:val="18"/>
                <w:lang w:val="en-US" w:eastAsia="en-AU"/>
                <w14:ligatures w14:val="none"/>
              </w:rPr>
            </w:pPr>
            <w:r w:rsidRPr="003F0C88">
              <w:rPr>
                <w:rFonts w:eastAsia="Times New Roman" w:cs="Calibri"/>
                <w:color w:val="000000"/>
                <w:kern w:val="0"/>
                <w:sz w:val="18"/>
                <w:szCs w:val="18"/>
                <w:lang w:val="en-US" w:eastAsia="en-AU"/>
                <w14:ligatures w14:val="none"/>
              </w:rPr>
              <w:t>22</w:t>
            </w:r>
            <w:r>
              <w:rPr>
                <w:rFonts w:eastAsia="Times New Roman" w:cs="Calibri"/>
                <w:color w:val="000000"/>
                <w:kern w:val="0"/>
                <w:sz w:val="18"/>
                <w:szCs w:val="18"/>
                <w:lang w:val="en-US" w:eastAsia="en-AU"/>
                <w14:ligatures w14:val="none"/>
              </w:rPr>
              <w:t>6</w:t>
            </w:r>
            <w:r w:rsidRPr="003F0C88">
              <w:rPr>
                <w:rFonts w:eastAsia="Times New Roman" w:cs="Calibri"/>
                <w:color w:val="000000"/>
                <w:kern w:val="0"/>
                <w:sz w:val="18"/>
                <w:szCs w:val="18"/>
                <w:lang w:val="en-US" w:eastAsia="en-AU"/>
                <w14:ligatures w14:val="none"/>
              </w:rPr>
              <w:t>6</w:t>
            </w:r>
            <w:r>
              <w:rPr>
                <w:rFonts w:eastAsia="Times New Roman" w:cs="Calibri"/>
                <w:color w:val="000000"/>
                <w:kern w:val="0"/>
                <w:sz w:val="18"/>
                <w:szCs w:val="18"/>
                <w:lang w:val="en-US" w:eastAsia="en-AU"/>
                <w14:ligatures w14:val="none"/>
              </w:rPr>
              <w:t>5</w:t>
            </w:r>
            <w:r w:rsidRPr="003F0C88">
              <w:rPr>
                <w:rFonts w:eastAsia="Times New Roman" w:cs="Calibri"/>
                <w:color w:val="000000"/>
                <w:kern w:val="0"/>
                <w:sz w:val="18"/>
                <w:szCs w:val="18"/>
                <w:lang w:val="en-US" w:eastAsia="en-AU"/>
                <w14:ligatures w14:val="none"/>
              </w:rPr>
              <w:t>VIC</w:t>
            </w:r>
          </w:p>
        </w:tc>
        <w:tc>
          <w:tcPr>
            <w:tcW w:w="3669" w:type="dxa"/>
            <w:vMerge w:val="restart"/>
          </w:tcPr>
          <w:p w:rsidRPr="003F0C88" w:rsidR="003D0DE1" w:rsidP="003D0DE1" w:rsidRDefault="003D0DE1" w14:paraId="1F77BEFF" w14:textId="2D0924E1">
            <w:pPr>
              <w:spacing w:after="0" w:line="360" w:lineRule="auto"/>
              <w:jc w:val="left"/>
              <w:textAlignment w:val="baseline"/>
              <w:cnfStyle w:val="000000100000" w:firstRow="0" w:lastRow="0" w:firstColumn="0" w:lastColumn="0" w:oddVBand="0" w:evenVBand="0" w:oddHBand="1" w:evenHBand="0" w:firstRowFirstColumn="0" w:firstRowLastColumn="0" w:lastRowFirstColumn="0" w:lastRowLastColumn="0"/>
              <w:rPr>
                <w:rFonts w:eastAsia="Times New Roman" w:cs="Calibri"/>
                <w:color w:val="000000"/>
                <w:kern w:val="0"/>
                <w:sz w:val="18"/>
                <w:szCs w:val="18"/>
                <w:lang w:val="en-US" w:eastAsia="en-AU"/>
                <w14:ligatures w14:val="none"/>
              </w:rPr>
            </w:pPr>
            <w:r w:rsidRPr="003F0C88">
              <w:rPr>
                <w:rFonts w:eastAsia="Times New Roman" w:cs="Calibri"/>
                <w:color w:val="000000"/>
                <w:kern w:val="0"/>
                <w:sz w:val="18"/>
                <w:szCs w:val="18"/>
                <w:lang w:val="en-US" w:eastAsia="en-AU"/>
                <w14:ligatures w14:val="none"/>
              </w:rPr>
              <w:t>C</w:t>
            </w:r>
            <w:r>
              <w:rPr>
                <w:rFonts w:eastAsia="Times New Roman" w:cs="Calibri"/>
                <w:color w:val="000000"/>
                <w:kern w:val="0"/>
                <w:sz w:val="18"/>
                <w:szCs w:val="18"/>
                <w:lang w:val="en-US" w:eastAsia="en-AU"/>
                <w14:ligatures w14:val="none"/>
              </w:rPr>
              <w:t>ourse in Concrete Precast Rectification</w:t>
            </w:r>
          </w:p>
        </w:tc>
        <w:tc>
          <w:tcPr>
            <w:tcW w:w="1387" w:type="dxa"/>
          </w:tcPr>
          <w:p w:rsidRPr="003F0C88" w:rsidR="003D0DE1" w:rsidP="003D0DE1" w:rsidRDefault="003D0DE1" w14:paraId="4FE7011F" w14:textId="3FF17345">
            <w:pPr>
              <w:spacing w:after="0" w:line="360" w:lineRule="auto"/>
              <w:jc w:val="left"/>
              <w:textAlignment w:val="baseline"/>
              <w:cnfStyle w:val="000000100000" w:firstRow="0" w:lastRow="0" w:firstColumn="0" w:lastColumn="0" w:oddVBand="0" w:evenVBand="0" w:oddHBand="1" w:evenHBand="0" w:firstRowFirstColumn="0" w:firstRowLastColumn="0" w:lastRowFirstColumn="0" w:lastRowLastColumn="0"/>
              <w:rPr>
                <w:rFonts w:eastAsia="Times New Roman" w:cs="Calibri"/>
                <w:color w:val="000000"/>
                <w:kern w:val="0"/>
                <w:sz w:val="18"/>
                <w:szCs w:val="18"/>
                <w:lang w:val="en-US" w:eastAsia="en-AU"/>
                <w14:ligatures w14:val="none"/>
              </w:rPr>
            </w:pPr>
            <w:r w:rsidRPr="001B5440">
              <w:rPr>
                <w:rFonts w:eastAsia="Times New Roman" w:cs="Calibri"/>
                <w:color w:val="000000"/>
                <w:kern w:val="0"/>
                <w:sz w:val="18"/>
                <w:szCs w:val="18"/>
                <w:lang w:val="en-US" w:eastAsia="en-AU"/>
                <w14:ligatures w14:val="none"/>
              </w:rPr>
              <w:t>CPCSIL3</w:t>
            </w:r>
            <w:r>
              <w:rPr>
                <w:rFonts w:eastAsia="Times New Roman" w:cs="Calibri"/>
                <w:color w:val="000000"/>
                <w:kern w:val="0"/>
                <w:sz w:val="18"/>
                <w:szCs w:val="18"/>
                <w:lang w:val="en-US" w:eastAsia="en-AU"/>
                <w14:ligatures w14:val="none"/>
              </w:rPr>
              <w:t>002</w:t>
            </w:r>
          </w:p>
        </w:tc>
        <w:tc>
          <w:tcPr>
            <w:tcW w:w="1123" w:type="dxa"/>
          </w:tcPr>
          <w:p w:rsidRPr="003F0C88" w:rsidR="003D0DE1" w:rsidP="003D0DE1" w:rsidRDefault="003D0DE1" w14:paraId="6C22DCD9" w14:textId="74655830">
            <w:pPr>
              <w:spacing w:after="0" w:line="360" w:lineRule="auto"/>
              <w:jc w:val="left"/>
              <w:textAlignment w:val="baseline"/>
              <w:cnfStyle w:val="000000100000" w:firstRow="0" w:lastRow="0" w:firstColumn="0" w:lastColumn="0" w:oddVBand="0" w:evenVBand="0" w:oddHBand="1" w:evenHBand="0" w:firstRowFirstColumn="0" w:firstRowLastColumn="0" w:lastRowFirstColumn="0" w:lastRowLastColumn="0"/>
              <w:rPr>
                <w:rFonts w:eastAsia="Times New Roman" w:cs="Calibri"/>
                <w:color w:val="000000"/>
                <w:kern w:val="0"/>
                <w:sz w:val="18"/>
                <w:szCs w:val="18"/>
                <w:lang w:val="en-US" w:eastAsia="en-AU"/>
                <w14:ligatures w14:val="none"/>
              </w:rPr>
            </w:pPr>
            <w:r w:rsidRPr="003F0C88">
              <w:rPr>
                <w:rFonts w:eastAsia="Times New Roman" w:cs="Calibri"/>
                <w:color w:val="000000"/>
                <w:kern w:val="0"/>
                <w:sz w:val="18"/>
                <w:szCs w:val="18"/>
                <w:lang w:val="en-US" w:eastAsia="en-AU"/>
                <w14:ligatures w14:val="none"/>
              </w:rPr>
              <w:t>N/A</w:t>
            </w:r>
          </w:p>
        </w:tc>
      </w:tr>
      <w:tr w:rsidRPr="003F0C88" w:rsidR="003D0DE1" w:rsidTr="003D0DE1" w14:paraId="670CA9AC" w14:textId="77777777">
        <w:trPr>
          <w:trHeight w:val="272"/>
        </w:trPr>
        <w:tc>
          <w:tcPr>
            <w:cnfStyle w:val="001000000000" w:firstRow="0" w:lastRow="0" w:firstColumn="1" w:lastColumn="0" w:oddVBand="0" w:evenVBand="0" w:oddHBand="0" w:evenHBand="0" w:firstRowFirstColumn="0" w:firstRowLastColumn="0" w:lastRowFirstColumn="0" w:lastRowLastColumn="0"/>
            <w:tcW w:w="1249" w:type="dxa"/>
            <w:vMerge/>
          </w:tcPr>
          <w:p w:rsidRPr="003F0C88" w:rsidR="003D0DE1" w:rsidP="003D0DE1" w:rsidRDefault="003D0DE1" w14:paraId="74513B65" w14:textId="77777777">
            <w:pPr>
              <w:spacing w:after="0" w:line="360" w:lineRule="auto"/>
              <w:textAlignment w:val="baseline"/>
              <w:rPr>
                <w:rFonts w:eastAsia="Times New Roman" w:cs="Calibri"/>
                <w:color w:val="000000"/>
                <w:kern w:val="0"/>
                <w:sz w:val="18"/>
                <w:szCs w:val="18"/>
                <w:lang w:val="en-US" w:eastAsia="en-AU"/>
                <w14:ligatures w14:val="none"/>
              </w:rPr>
            </w:pPr>
          </w:p>
        </w:tc>
        <w:tc>
          <w:tcPr>
            <w:tcW w:w="3669" w:type="dxa"/>
            <w:vMerge/>
          </w:tcPr>
          <w:p w:rsidRPr="003F0C88" w:rsidR="003D0DE1" w:rsidP="003D0DE1" w:rsidRDefault="003D0DE1" w14:paraId="6B607B43" w14:textId="77777777">
            <w:pPr>
              <w:spacing w:after="0" w:line="360" w:lineRule="auto"/>
              <w:jc w:val="left"/>
              <w:textAlignment w:val="baseline"/>
              <w:cnfStyle w:val="000000000000" w:firstRow="0" w:lastRow="0" w:firstColumn="0" w:lastColumn="0" w:oddVBand="0" w:evenVBand="0" w:oddHBand="0" w:evenHBand="0" w:firstRowFirstColumn="0" w:firstRowLastColumn="0" w:lastRowFirstColumn="0" w:lastRowLastColumn="0"/>
              <w:rPr>
                <w:rFonts w:eastAsia="Times New Roman" w:cs="Calibri"/>
                <w:color w:val="000000"/>
                <w:kern w:val="0"/>
                <w:sz w:val="18"/>
                <w:szCs w:val="18"/>
                <w:lang w:val="en-US" w:eastAsia="en-AU"/>
                <w14:ligatures w14:val="none"/>
              </w:rPr>
            </w:pPr>
          </w:p>
        </w:tc>
        <w:tc>
          <w:tcPr>
            <w:tcW w:w="1387" w:type="dxa"/>
          </w:tcPr>
          <w:p w:rsidRPr="001B5440" w:rsidR="003D0DE1" w:rsidP="003D0DE1" w:rsidRDefault="003D0DE1" w14:paraId="6F65B6FE" w14:textId="276E6BEB">
            <w:pPr>
              <w:spacing w:after="0" w:line="360" w:lineRule="auto"/>
              <w:jc w:val="left"/>
              <w:textAlignment w:val="baseline"/>
              <w:cnfStyle w:val="000000000000" w:firstRow="0" w:lastRow="0" w:firstColumn="0" w:lastColumn="0" w:oddVBand="0" w:evenVBand="0" w:oddHBand="0" w:evenHBand="0" w:firstRowFirstColumn="0" w:firstRowLastColumn="0" w:lastRowFirstColumn="0" w:lastRowLastColumn="0"/>
              <w:rPr>
                <w:rFonts w:eastAsia="Times New Roman" w:cs="Calibri"/>
                <w:color w:val="000000"/>
                <w:kern w:val="0"/>
                <w:sz w:val="18"/>
                <w:szCs w:val="18"/>
                <w:lang w:val="en-US" w:eastAsia="en-AU"/>
                <w14:ligatures w14:val="none"/>
              </w:rPr>
            </w:pPr>
            <w:r w:rsidRPr="003F0C88">
              <w:rPr>
                <w:rFonts w:eastAsia="Times New Roman" w:cs="Calibri"/>
                <w:color w:val="000000"/>
                <w:kern w:val="0"/>
                <w:sz w:val="18"/>
                <w:szCs w:val="18"/>
                <w:lang w:val="en-US" w:eastAsia="en-AU"/>
                <w14:ligatures w14:val="none"/>
              </w:rPr>
              <w:t>CPC</w:t>
            </w:r>
            <w:r>
              <w:rPr>
                <w:rFonts w:eastAsia="Times New Roman" w:cs="Calibri"/>
                <w:color w:val="000000"/>
                <w:kern w:val="0"/>
                <w:sz w:val="18"/>
                <w:szCs w:val="18"/>
                <w:lang w:val="en-US" w:eastAsia="en-AU"/>
                <w14:ligatures w14:val="none"/>
              </w:rPr>
              <w:t>SIL2002</w:t>
            </w:r>
          </w:p>
        </w:tc>
        <w:tc>
          <w:tcPr>
            <w:tcW w:w="1123" w:type="dxa"/>
          </w:tcPr>
          <w:p w:rsidRPr="003F0C88" w:rsidR="003D0DE1" w:rsidP="003D0DE1" w:rsidRDefault="003D0DE1" w14:paraId="2C2A1FA4" w14:textId="4ADE91D8">
            <w:pPr>
              <w:spacing w:after="0" w:line="360" w:lineRule="auto"/>
              <w:jc w:val="left"/>
              <w:textAlignment w:val="baseline"/>
              <w:cnfStyle w:val="000000000000" w:firstRow="0" w:lastRow="0" w:firstColumn="0" w:lastColumn="0" w:oddVBand="0" w:evenVBand="0" w:oddHBand="0" w:evenHBand="0" w:firstRowFirstColumn="0" w:firstRowLastColumn="0" w:lastRowFirstColumn="0" w:lastRowLastColumn="0"/>
              <w:rPr>
                <w:rFonts w:eastAsia="Times New Roman" w:cs="Calibri"/>
                <w:color w:val="000000"/>
                <w:kern w:val="0"/>
                <w:sz w:val="18"/>
                <w:szCs w:val="18"/>
                <w:lang w:val="en-US" w:eastAsia="en-AU"/>
                <w14:ligatures w14:val="none"/>
              </w:rPr>
            </w:pPr>
            <w:r w:rsidRPr="003F0C88">
              <w:rPr>
                <w:rFonts w:eastAsia="Times New Roman" w:cs="Calibri"/>
                <w:color w:val="000000"/>
                <w:kern w:val="0"/>
                <w:sz w:val="18"/>
                <w:szCs w:val="18"/>
                <w:lang w:val="en-US" w:eastAsia="en-AU"/>
                <w14:ligatures w14:val="none"/>
              </w:rPr>
              <w:t>N/A</w:t>
            </w:r>
          </w:p>
        </w:tc>
      </w:tr>
    </w:tbl>
    <w:p w:rsidRPr="003F0C88" w:rsidR="00854541" w:rsidP="00D31C4D" w:rsidRDefault="00854541" w14:paraId="210CAEAE" w14:textId="35236822">
      <w:pPr>
        <w:spacing w:after="0" w:line="360" w:lineRule="auto"/>
        <w:jc w:val="left"/>
      </w:pPr>
    </w:p>
    <w:sectPr w:rsidRPr="003F0C88" w:rsidR="00854541" w:rsidSect="00AE47E4">
      <w:headerReference w:type="default" r:id="rId14"/>
      <w:headerReference w:type="first" r:id="rId15"/>
      <w:pgSz w:w="11906" w:h="16838" w:orient="portrait"/>
      <w:pgMar w:top="709" w:right="1440" w:bottom="1134" w:left="1702" w:header="850" w:footer="57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CC3CB2" w:rsidP="00FE79D9" w:rsidRDefault="00CC3CB2" w14:paraId="542DF539" w14:textId="77777777">
      <w:pPr>
        <w:spacing w:after="0" w:line="240" w:lineRule="auto"/>
      </w:pPr>
      <w:r>
        <w:separator/>
      </w:r>
    </w:p>
  </w:endnote>
  <w:endnote w:type="continuationSeparator" w:id="0">
    <w:p w:rsidR="00CC3CB2" w:rsidP="00FE79D9" w:rsidRDefault="00CC3CB2" w14:paraId="703C9773" w14:textId="77777777">
      <w:pPr>
        <w:spacing w:after="0" w:line="240" w:lineRule="auto"/>
      </w:pPr>
      <w:r>
        <w:continuationSeparator/>
      </w:r>
    </w:p>
  </w:endnote>
  <w:endnote w:type="continuationNotice" w:id="1">
    <w:p w:rsidR="00CC3CB2" w:rsidRDefault="00CC3CB2" w14:paraId="75A467F1" w14:textId="7777777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quot;Courier New&quot;">
    <w:panose1 w:val="00000000000000000000"/>
    <w:charset w:val="00"/>
    <w:family w:val="roman"/>
    <w:notTrueType/>
    <w:pitch w:val="default"/>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GT America Regular">
    <w:altName w:val="Cambria"/>
    <w:charset w:val="00"/>
    <w:family w:val="auto"/>
    <w:pitch w:val="variable"/>
    <w:sig w:usb0="A10000FF" w:usb1="4200A47B" w:usb2="00000000" w:usb3="00000000" w:csb0="00000193" w:csb1="00000000"/>
  </w:font>
  <w:font w:name="Yu Gothic Light">
    <w:altName w:val="游ゴシック Light"/>
    <w:panose1 w:val="020B0300000000000000"/>
    <w:charset w:val="80"/>
    <w:family w:val="swiss"/>
    <w:pitch w:val="variable"/>
    <w:sig w:usb0="E00002FF" w:usb1="2AC7FDFF" w:usb2="00000016" w:usb3="00000000" w:csb0="0002009F" w:csb1="00000000"/>
  </w:font>
  <w:font w:name="Signifier Light">
    <w:altName w:val="Cambria"/>
    <w:panose1 w:val="00000000000000000000"/>
    <w:charset w:val="00"/>
    <w:family w:val="roman"/>
    <w:notTrueType/>
    <w:pitch w:val="variable"/>
    <w:sig w:usb0="20000007" w:usb1="10000001" w:usb2="00000000" w:usb3="00000000" w:csb0="00000193" w:csb1="00000000"/>
  </w:font>
  <w:font w:name="Yu Mincho">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CC3CB2" w:rsidP="00FE79D9" w:rsidRDefault="00CC3CB2" w14:paraId="35FB29FF" w14:textId="77777777">
      <w:pPr>
        <w:spacing w:after="0" w:line="240" w:lineRule="auto"/>
      </w:pPr>
      <w:r>
        <w:separator/>
      </w:r>
    </w:p>
  </w:footnote>
  <w:footnote w:type="continuationSeparator" w:id="0">
    <w:p w:rsidR="00CC3CB2" w:rsidP="00FE79D9" w:rsidRDefault="00CC3CB2" w14:paraId="7536D580" w14:textId="77777777">
      <w:pPr>
        <w:spacing w:after="0" w:line="240" w:lineRule="auto"/>
      </w:pPr>
      <w:r>
        <w:continuationSeparator/>
      </w:r>
    </w:p>
  </w:footnote>
  <w:footnote w:type="continuationNotice" w:id="1">
    <w:p w:rsidR="00CC3CB2" w:rsidRDefault="00CC3CB2" w14:paraId="2B0BFD5D" w14:textId="7777777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Pr="003F0C88" w:rsidR="009626E4" w:rsidP="009626E4" w:rsidRDefault="009626E4" w14:paraId="26130E3A" w14:textId="5DDBACF6">
    <w:pPr>
      <w:spacing w:after="0" w:line="240" w:lineRule="auto"/>
      <w:rPr>
        <w:color w:val="0B184A" w:themeColor="text2"/>
        <w:sz w:val="32"/>
        <w:szCs w:val="32"/>
      </w:rPr>
    </w:pPr>
    <w:r w:rsidRPr="003F0C88">
      <w:rPr>
        <w:color w:val="0B184A" w:themeColor="text2"/>
        <w:sz w:val="32"/>
        <w:szCs w:val="32"/>
      </w:rPr>
      <w:t>Summary of changes</w:t>
    </w:r>
  </w:p>
  <w:p w:rsidR="00FE79D9" w:rsidRDefault="00FE79D9" w14:paraId="3925B62B" w14:textId="441590F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w:rsidR="000E2667" w:rsidRDefault="00186D9D" w14:paraId="1EFA0E4A" w14:textId="360DE208">
    <w:pPr>
      <w:pStyle w:val="Header"/>
    </w:pPr>
    <w:r>
      <w:rPr>
        <w:b/>
        <w:bCs/>
        <w:noProof/>
      </w:rPr>
      <w:drawing>
        <wp:anchor distT="0" distB="0" distL="114300" distR="114300" simplePos="0" relativeHeight="251658241" behindDoc="0" locked="0" layoutInCell="1" allowOverlap="1" wp14:anchorId="7D67EAB6" wp14:editId="010D0FC4">
          <wp:simplePos x="0" y="0"/>
          <wp:positionH relativeFrom="margin">
            <wp:align>right</wp:align>
          </wp:positionH>
          <wp:positionV relativeFrom="paragraph">
            <wp:posOffset>-456726</wp:posOffset>
          </wp:positionV>
          <wp:extent cx="1073150" cy="856615"/>
          <wp:effectExtent l="0" t="0" r="0" b="0"/>
          <wp:wrapThrough wrapText="bothSides">
            <wp:wrapPolygon edited="0">
              <wp:start x="383" y="1921"/>
              <wp:lineTo x="383" y="7686"/>
              <wp:lineTo x="1534" y="10568"/>
              <wp:lineTo x="3067" y="10568"/>
              <wp:lineTo x="1534" y="12489"/>
              <wp:lineTo x="1917" y="15852"/>
              <wp:lineTo x="8436" y="16812"/>
              <wp:lineTo x="18788" y="16812"/>
              <wp:lineTo x="21089" y="10087"/>
              <wp:lineTo x="15721" y="7686"/>
              <wp:lineTo x="2301" y="1921"/>
              <wp:lineTo x="383" y="1921"/>
            </wp:wrapPolygon>
          </wp:wrapThrough>
          <wp:docPr id="176809743" name="Picture 176809743" descr="A logo with whit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6391736" name="Picture 7" descr="A logo with white text&#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73150" cy="85661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F86441">
      <w:rPr>
        <w:noProof/>
        <w:w w:val="98"/>
      </w:rPr>
      <mc:AlternateContent>
        <mc:Choice Requires="wps">
          <w:drawing>
            <wp:anchor distT="0" distB="0" distL="114300" distR="114300" simplePos="0" relativeHeight="251658240" behindDoc="0" locked="0" layoutInCell="1" allowOverlap="1" wp14:anchorId="790D7EB7" wp14:editId="7B42E4CD">
              <wp:simplePos x="0" y="0"/>
              <wp:positionH relativeFrom="page">
                <wp:align>right</wp:align>
              </wp:positionH>
              <wp:positionV relativeFrom="paragraph">
                <wp:posOffset>-532926</wp:posOffset>
              </wp:positionV>
              <wp:extent cx="11184340" cy="1073150"/>
              <wp:effectExtent l="0" t="0" r="17145" b="12700"/>
              <wp:wrapNone/>
              <wp:docPr id="507721573" name="Rectangle 1"/>
              <wp:cNvGraphicFramePr/>
              <a:graphic xmlns:a="http://schemas.openxmlformats.org/drawingml/2006/main">
                <a:graphicData uri="http://schemas.microsoft.com/office/word/2010/wordprocessingShape">
                  <wps:wsp>
                    <wps:cNvSpPr/>
                    <wps:spPr>
                      <a:xfrm>
                        <a:off x="0" y="0"/>
                        <a:ext cx="11184340" cy="1073150"/>
                      </a:xfrm>
                      <a:prstGeom prst="rect">
                        <a:avLst/>
                      </a:prstGeom>
                      <a:solidFill>
                        <a:srgbClr val="002060"/>
                      </a:solidFill>
                      <a:ln>
                        <a:solidFill>
                          <a:srgbClr val="0B184A"/>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xmlns:pic="http://schemas.openxmlformats.org/drawingml/2006/picture" xmlns:a14="http://schemas.microsoft.com/office/drawing/2010/main" xmlns:arto="http://schemas.microsoft.com/office/word/2006/arto">
          <w:pict>
            <v:rect id="Rectangle 1" style="position:absolute;margin-left:829.45pt;margin-top:-41.95pt;width:880.65pt;height:84.5pt;z-index:251658240;visibility:visible;mso-wrap-style:square;mso-width-percent:0;mso-height-percent:0;mso-wrap-distance-left:9pt;mso-wrap-distance-top:0;mso-wrap-distance-right:9pt;mso-wrap-distance-bottom:0;mso-position-horizontal:right;mso-position-horizontal-relative:page;mso-position-vertical:absolute;mso-position-vertical-relative:text;mso-width-percent:0;mso-height-percent:0;mso-width-relative:margin;mso-height-relative:margin;v-text-anchor:middle" o:spid="_x0000_s1026" fillcolor="#002060" strokecolor="#0b184a" strokeweight="1pt" w14:anchorId="203D1D9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">
              <w10:wrap anchorx="page"/>
            </v:rect>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w:rsidRPr="003F0C88" w:rsidR="005E21E9" w:rsidP="005E21E9" w:rsidRDefault="005E21E9" w14:paraId="00A8710D" w14:textId="77777777">
    <w:pPr>
      <w:spacing w:after="0" w:line="240" w:lineRule="auto"/>
      <w:rPr>
        <w:color w:val="0B184A" w:themeColor="text2"/>
        <w:sz w:val="32"/>
        <w:szCs w:val="32"/>
      </w:rPr>
    </w:pPr>
    <w:r w:rsidRPr="003F0C88">
      <w:rPr>
        <w:color w:val="0B184A" w:themeColor="text2"/>
        <w:sz w:val="32"/>
        <w:szCs w:val="32"/>
      </w:rPr>
      <w:t>Summary of changes</w:t>
    </w:r>
  </w:p>
  <w:p w:rsidR="005E21E9" w:rsidRDefault="005E21E9" w14:paraId="0EE4C40C" w14:textId="44D55785">
    <w:pPr>
      <w:pStyle w:val="Header"/>
    </w:pPr>
    <w:r>
      <w:rPr>
        <w:b/>
        <w:bCs/>
        <w:noProof/>
      </w:rPr>
      <w:drawing>
        <wp:anchor distT="0" distB="0" distL="114300" distR="114300" simplePos="0" relativeHeight="251658242" behindDoc="0" locked="0" layoutInCell="1" allowOverlap="1" wp14:anchorId="7941BC00" wp14:editId="69D63C51">
          <wp:simplePos x="0" y="0"/>
          <wp:positionH relativeFrom="margin">
            <wp:align>right</wp:align>
          </wp:positionH>
          <wp:positionV relativeFrom="paragraph">
            <wp:posOffset>-456726</wp:posOffset>
          </wp:positionV>
          <wp:extent cx="1073150" cy="856615"/>
          <wp:effectExtent l="0" t="0" r="0" b="0"/>
          <wp:wrapThrough wrapText="bothSides">
            <wp:wrapPolygon edited="0">
              <wp:start x="383" y="1921"/>
              <wp:lineTo x="383" y="7686"/>
              <wp:lineTo x="1534" y="10568"/>
              <wp:lineTo x="3067" y="10568"/>
              <wp:lineTo x="1534" y="12489"/>
              <wp:lineTo x="1917" y="15852"/>
              <wp:lineTo x="8436" y="16812"/>
              <wp:lineTo x="18788" y="16812"/>
              <wp:lineTo x="21089" y="10087"/>
              <wp:lineTo x="15721" y="7686"/>
              <wp:lineTo x="2301" y="1921"/>
              <wp:lineTo x="383" y="1921"/>
            </wp:wrapPolygon>
          </wp:wrapThrough>
          <wp:docPr id="1089273740" name="Picture 1089273740" descr="A logo with whit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6391736" name="Picture 7" descr="A logo with white text&#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73150" cy="856615"/>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Pr="00BD7422" w:rsidR="003A4C75" w:rsidP="00D5138C" w:rsidRDefault="00DF3081" w14:paraId="18AE6048" w14:textId="7DDFF4DB">
    <w:pPr>
      <w:spacing w:after="0" w:line="240" w:lineRule="auto"/>
      <w:jc w:val="left"/>
      <w:rPr>
        <w:color w:val="0B184A" w:themeColor="text2"/>
        <w:sz w:val="30"/>
        <w:szCs w:val="30"/>
      </w:rPr>
    </w:pPr>
    <w:r w:rsidRPr="00BD7422">
      <w:rPr>
        <w:color w:val="0B184A" w:themeColor="text2"/>
        <w:sz w:val="30"/>
        <w:szCs w:val="30"/>
      </w:rPr>
      <w:t xml:space="preserve">All training products impacted by </w:t>
    </w:r>
    <w:r w:rsidRPr="00BD7422" w:rsidR="00BD7422">
      <w:rPr>
        <w:color w:val="0B184A" w:themeColor="text2"/>
        <w:sz w:val="30"/>
        <w:szCs w:val="30"/>
      </w:rPr>
      <w:t xml:space="preserve">superseded </w:t>
    </w:r>
    <w:r w:rsidR="00D5138C">
      <w:rPr>
        <w:color w:val="0B184A" w:themeColor="text2"/>
        <w:sz w:val="30"/>
        <w:szCs w:val="30"/>
      </w:rPr>
      <w:t xml:space="preserve">and new </w:t>
    </w:r>
    <w:r w:rsidR="001E3924">
      <w:rPr>
        <w:color w:val="0B184A" w:themeColor="text2"/>
        <w:sz w:val="30"/>
        <w:szCs w:val="30"/>
      </w:rPr>
      <w:t>units of competency</w:t>
    </w:r>
  </w:p>
  <w:p w:rsidR="003A4C75" w:rsidRDefault="003A4C75" w14:paraId="74B06B44" w14:textId="77777777">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w:rsidRPr="003F0C88" w:rsidR="003A4C75" w:rsidP="005E21E9" w:rsidRDefault="003A4C75" w14:paraId="3047AA6D" w14:textId="77777777">
    <w:pPr>
      <w:spacing w:after="0" w:line="240" w:lineRule="auto"/>
      <w:rPr>
        <w:color w:val="0B184A" w:themeColor="text2"/>
        <w:sz w:val="32"/>
        <w:szCs w:val="32"/>
      </w:rPr>
    </w:pPr>
    <w:r w:rsidRPr="003F0C88">
      <w:rPr>
        <w:color w:val="0B184A" w:themeColor="text2"/>
        <w:sz w:val="32"/>
        <w:szCs w:val="32"/>
      </w:rPr>
      <w:t>Summary of changes</w:t>
    </w:r>
  </w:p>
  <w:p w:rsidR="003A4C75" w:rsidRDefault="003A4C75" w14:paraId="4861DA5C" w14:textId="77777777">
    <w:pPr>
      <w:pStyle w:val="Header"/>
    </w:pPr>
    <w:r>
      <w:rPr>
        <w:b/>
        <w:bCs/>
        <w:noProof/>
      </w:rPr>
      <w:drawing>
        <wp:anchor distT="0" distB="0" distL="114300" distR="114300" simplePos="0" relativeHeight="251658243" behindDoc="0" locked="0" layoutInCell="1" allowOverlap="1" wp14:anchorId="6D02CF30" wp14:editId="1FD3677D">
          <wp:simplePos x="0" y="0"/>
          <wp:positionH relativeFrom="margin">
            <wp:align>right</wp:align>
          </wp:positionH>
          <wp:positionV relativeFrom="paragraph">
            <wp:posOffset>-456726</wp:posOffset>
          </wp:positionV>
          <wp:extent cx="1073150" cy="856615"/>
          <wp:effectExtent l="0" t="0" r="0" b="0"/>
          <wp:wrapThrough wrapText="bothSides">
            <wp:wrapPolygon edited="0">
              <wp:start x="383" y="1921"/>
              <wp:lineTo x="383" y="7686"/>
              <wp:lineTo x="1534" y="10568"/>
              <wp:lineTo x="3067" y="10568"/>
              <wp:lineTo x="1534" y="12489"/>
              <wp:lineTo x="1917" y="15852"/>
              <wp:lineTo x="8436" y="16812"/>
              <wp:lineTo x="18788" y="16812"/>
              <wp:lineTo x="21089" y="10087"/>
              <wp:lineTo x="15721" y="7686"/>
              <wp:lineTo x="2301" y="1921"/>
              <wp:lineTo x="383" y="1921"/>
            </wp:wrapPolygon>
          </wp:wrapThrough>
          <wp:docPr id="458299692" name="Picture 458299692" descr="A logo with whit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6391736" name="Picture 7" descr="A logo with white text&#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73150" cy="856615"/>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intelligence2.xml><?xml version="1.0" encoding="utf-8"?>
<int2:intelligence xmlns:int2="http://schemas.microsoft.com/office/intelligence/2020/intelligence" xmlns:oel="http://schemas.microsoft.com/office/2019/extlst">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E237E0"/>
    <w:multiLevelType w:val="hybridMultilevel"/>
    <w:tmpl w:val="A58C6146"/>
    <w:lvl w:ilvl="0" w:tplc="1EDE7BF0">
      <w:start w:val="1"/>
      <w:numFmt w:val="bullet"/>
      <w:lvlText w:val="o"/>
      <w:lvlJc w:val="left"/>
      <w:pPr>
        <w:ind w:left="720" w:hanging="360"/>
      </w:pPr>
      <w:rPr>
        <w:rFonts w:hint="default" w:ascii="&quot;Courier New&quot;" w:hAnsi="&quot;Courier New&quot;"/>
      </w:rPr>
    </w:lvl>
    <w:lvl w:ilvl="1" w:tplc="28DA8A0A">
      <w:start w:val="1"/>
      <w:numFmt w:val="bullet"/>
      <w:lvlText w:val="o"/>
      <w:lvlJc w:val="left"/>
      <w:pPr>
        <w:ind w:left="1440" w:hanging="360"/>
      </w:pPr>
      <w:rPr>
        <w:rFonts w:hint="default" w:ascii="Courier New" w:hAnsi="Courier New"/>
      </w:rPr>
    </w:lvl>
    <w:lvl w:ilvl="2" w:tplc="110E9CF2">
      <w:start w:val="1"/>
      <w:numFmt w:val="bullet"/>
      <w:lvlText w:val=""/>
      <w:lvlJc w:val="left"/>
      <w:pPr>
        <w:ind w:left="2160" w:hanging="360"/>
      </w:pPr>
      <w:rPr>
        <w:rFonts w:hint="default" w:ascii="Wingdings" w:hAnsi="Wingdings"/>
      </w:rPr>
    </w:lvl>
    <w:lvl w:ilvl="3" w:tplc="55D42424">
      <w:start w:val="1"/>
      <w:numFmt w:val="bullet"/>
      <w:lvlText w:val=""/>
      <w:lvlJc w:val="left"/>
      <w:pPr>
        <w:ind w:left="2880" w:hanging="360"/>
      </w:pPr>
      <w:rPr>
        <w:rFonts w:hint="default" w:ascii="Symbol" w:hAnsi="Symbol"/>
      </w:rPr>
    </w:lvl>
    <w:lvl w:ilvl="4" w:tplc="FDE83AEA">
      <w:start w:val="1"/>
      <w:numFmt w:val="bullet"/>
      <w:lvlText w:val="o"/>
      <w:lvlJc w:val="left"/>
      <w:pPr>
        <w:ind w:left="3600" w:hanging="360"/>
      </w:pPr>
      <w:rPr>
        <w:rFonts w:hint="default" w:ascii="Courier New" w:hAnsi="Courier New"/>
      </w:rPr>
    </w:lvl>
    <w:lvl w:ilvl="5" w:tplc="8C0AFE58">
      <w:start w:val="1"/>
      <w:numFmt w:val="bullet"/>
      <w:lvlText w:val=""/>
      <w:lvlJc w:val="left"/>
      <w:pPr>
        <w:ind w:left="4320" w:hanging="360"/>
      </w:pPr>
      <w:rPr>
        <w:rFonts w:hint="default" w:ascii="Wingdings" w:hAnsi="Wingdings"/>
      </w:rPr>
    </w:lvl>
    <w:lvl w:ilvl="6" w:tplc="3E4C5274">
      <w:start w:val="1"/>
      <w:numFmt w:val="bullet"/>
      <w:lvlText w:val=""/>
      <w:lvlJc w:val="left"/>
      <w:pPr>
        <w:ind w:left="5040" w:hanging="360"/>
      </w:pPr>
      <w:rPr>
        <w:rFonts w:hint="default" w:ascii="Symbol" w:hAnsi="Symbol"/>
      </w:rPr>
    </w:lvl>
    <w:lvl w:ilvl="7" w:tplc="C376FC1E">
      <w:start w:val="1"/>
      <w:numFmt w:val="bullet"/>
      <w:lvlText w:val="o"/>
      <w:lvlJc w:val="left"/>
      <w:pPr>
        <w:ind w:left="5760" w:hanging="360"/>
      </w:pPr>
      <w:rPr>
        <w:rFonts w:hint="default" w:ascii="Courier New" w:hAnsi="Courier New"/>
      </w:rPr>
    </w:lvl>
    <w:lvl w:ilvl="8" w:tplc="A1966A64">
      <w:start w:val="1"/>
      <w:numFmt w:val="bullet"/>
      <w:lvlText w:val=""/>
      <w:lvlJc w:val="left"/>
      <w:pPr>
        <w:ind w:left="6480" w:hanging="360"/>
      </w:pPr>
      <w:rPr>
        <w:rFonts w:hint="default" w:ascii="Wingdings" w:hAnsi="Wingdings"/>
      </w:rPr>
    </w:lvl>
  </w:abstractNum>
  <w:abstractNum w:abstractNumId="1" w15:restartNumberingAfterBreak="0">
    <w:nsid w:val="1604433D"/>
    <w:multiLevelType w:val="multilevel"/>
    <w:tmpl w:val="CAAE13DA"/>
    <w:lvl w:ilvl="0">
      <w:start w:val="1"/>
      <w:numFmt w:val="decimal"/>
      <w:lvlText w:val="%1."/>
      <w:lvlJc w:val="left"/>
      <w:pPr>
        <w:ind w:left="360" w:hanging="360"/>
      </w:pPr>
      <w:rPr>
        <w:rFonts w:hint="default"/>
      </w:rPr>
    </w:lvl>
    <w:lvl w:ilvl="1">
      <w:start w:val="1"/>
      <w:numFmt w:val="decimal"/>
      <w:pStyle w:val="Heading2"/>
      <w:isLgl/>
      <w:lvlText w:val="%1.%2."/>
      <w:lvlJc w:val="left"/>
      <w:pPr>
        <w:ind w:left="1440" w:hanging="1080"/>
      </w:pPr>
      <w:rPr>
        <w:rFonts w:hint="default"/>
      </w:rPr>
    </w:lvl>
    <w:lvl w:ilvl="2">
      <w:start w:val="1"/>
      <w:numFmt w:val="decimal"/>
      <w:pStyle w:val="Heading5"/>
      <w:isLgl/>
      <w:lvlText w:val="%1.%2.%3."/>
      <w:lvlJc w:val="left"/>
      <w:pPr>
        <w:ind w:left="1800" w:hanging="1440"/>
      </w:pPr>
      <w:rPr>
        <w:rFonts w:hint="default"/>
      </w:rPr>
    </w:lvl>
    <w:lvl w:ilvl="3">
      <w:start w:val="1"/>
      <w:numFmt w:val="decimal"/>
      <w:isLgl/>
      <w:lvlText w:val="%1.%2.%3.%4."/>
      <w:lvlJc w:val="left"/>
      <w:pPr>
        <w:ind w:left="2160" w:hanging="1800"/>
      </w:pPr>
      <w:rPr>
        <w:rFonts w:hint="default"/>
      </w:rPr>
    </w:lvl>
    <w:lvl w:ilvl="4">
      <w:start w:val="1"/>
      <w:numFmt w:val="decimal"/>
      <w:isLgl/>
      <w:lvlText w:val="%1.%2.%3.%4.%5."/>
      <w:lvlJc w:val="left"/>
      <w:pPr>
        <w:ind w:left="2880" w:hanging="2520"/>
      </w:pPr>
      <w:rPr>
        <w:rFonts w:hint="default"/>
      </w:rPr>
    </w:lvl>
    <w:lvl w:ilvl="5">
      <w:start w:val="1"/>
      <w:numFmt w:val="decimal"/>
      <w:isLgl/>
      <w:lvlText w:val="%1.%2.%3.%4.%5.%6."/>
      <w:lvlJc w:val="left"/>
      <w:pPr>
        <w:ind w:left="3240" w:hanging="2880"/>
      </w:pPr>
      <w:rPr>
        <w:rFonts w:hint="default"/>
      </w:rPr>
    </w:lvl>
    <w:lvl w:ilvl="6">
      <w:start w:val="1"/>
      <w:numFmt w:val="decimal"/>
      <w:isLgl/>
      <w:lvlText w:val="%1.%2.%3.%4.%5.%6.%7."/>
      <w:lvlJc w:val="left"/>
      <w:pPr>
        <w:ind w:left="3600" w:hanging="3240"/>
      </w:pPr>
      <w:rPr>
        <w:rFonts w:hint="default"/>
      </w:rPr>
    </w:lvl>
    <w:lvl w:ilvl="7">
      <w:start w:val="1"/>
      <w:numFmt w:val="decimal"/>
      <w:isLgl/>
      <w:lvlText w:val="%1.%2.%3.%4.%5.%6.%7.%8."/>
      <w:lvlJc w:val="left"/>
      <w:pPr>
        <w:ind w:left="3960" w:hanging="3600"/>
      </w:pPr>
      <w:rPr>
        <w:rFonts w:hint="default"/>
      </w:rPr>
    </w:lvl>
    <w:lvl w:ilvl="8">
      <w:start w:val="1"/>
      <w:numFmt w:val="decimal"/>
      <w:isLgl/>
      <w:lvlText w:val="%1.%2.%3.%4.%5.%6.%7.%8.%9."/>
      <w:lvlJc w:val="left"/>
      <w:pPr>
        <w:ind w:left="4320" w:hanging="3960"/>
      </w:pPr>
      <w:rPr>
        <w:rFonts w:hint="default"/>
      </w:rPr>
    </w:lvl>
  </w:abstractNum>
  <w:abstractNum w:abstractNumId="2" w15:restartNumberingAfterBreak="0">
    <w:nsid w:val="17FD73EA"/>
    <w:multiLevelType w:val="multilevel"/>
    <w:tmpl w:val="5C267FE8"/>
    <w:lvl w:ilvl="0">
      <w:start w:val="1"/>
      <w:numFmt w:val="decimal"/>
      <w:pStyle w:val="Heading1"/>
      <w:lvlText w:val="%1."/>
      <w:lvlJc w:val="left"/>
      <w:pPr>
        <w:tabs>
          <w:tab w:val="num" w:pos="720"/>
        </w:tabs>
        <w:ind w:left="720" w:hanging="720"/>
      </w:pPr>
    </w:lvl>
    <w:lvl w:ilvl="1">
      <w:start w:val="1"/>
      <w:numFmt w:val="decimal"/>
      <w:pStyle w:val="Heading4"/>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182D2AB8"/>
    <w:multiLevelType w:val="hybridMultilevel"/>
    <w:tmpl w:val="6CA46FD0"/>
    <w:lvl w:ilvl="0" w:tplc="FFFFFFFF">
      <w:start w:val="1"/>
      <w:numFmt w:val="bullet"/>
      <w:pStyle w:val="ListParagraph"/>
      <w:lvlText w:val=""/>
      <w:lvlJc w:val="left"/>
      <w:pPr>
        <w:ind w:left="720" w:hanging="360"/>
      </w:pPr>
      <w:rPr>
        <w:rFonts w:hint="default" w:ascii="Symbol" w:hAnsi="Symbol"/>
        <w:b w:val="0"/>
        <w:i w:val="0"/>
        <w:sz w:val="26"/>
      </w:rPr>
    </w:lvl>
    <w:lvl w:ilvl="1" w:tplc="FFFFFFFF">
      <w:start w:val="1"/>
      <w:numFmt w:val="bullet"/>
      <w:lvlText w:val=""/>
      <w:lvlJc w:val="left"/>
      <w:pPr>
        <w:ind w:left="1440" w:hanging="360"/>
      </w:pPr>
      <w:rPr>
        <w:rFonts w:hint="default" w:ascii="Symbol" w:hAnsi="Symbol"/>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1AD16AF5"/>
    <w:multiLevelType w:val="hybridMultilevel"/>
    <w:tmpl w:val="45E24934"/>
    <w:lvl w:ilvl="0" w:tplc="0C090003">
      <w:start w:val="1"/>
      <w:numFmt w:val="bullet"/>
      <w:lvlText w:val="o"/>
      <w:lvlJc w:val="left"/>
      <w:pPr>
        <w:ind w:left="720" w:hanging="360"/>
      </w:pPr>
      <w:rPr>
        <w:rFonts w:hint="default" w:ascii="Courier New" w:hAnsi="Courier New" w:cs="Courier New"/>
      </w:rPr>
    </w:lvl>
    <w:lvl w:ilvl="1" w:tplc="0C090003">
      <w:start w:val="1"/>
      <w:numFmt w:val="bullet"/>
      <w:lvlText w:val="o"/>
      <w:lvlJc w:val="left"/>
      <w:pPr>
        <w:ind w:left="1440" w:hanging="360"/>
      </w:pPr>
      <w:rPr>
        <w:rFonts w:hint="default" w:ascii="Courier New" w:hAnsi="Courier New" w:cs="Courier New"/>
      </w:rPr>
    </w:lvl>
    <w:lvl w:ilvl="2" w:tplc="0C090005" w:tentative="1">
      <w:start w:val="1"/>
      <w:numFmt w:val="bullet"/>
      <w:lvlText w:val=""/>
      <w:lvlJc w:val="left"/>
      <w:pPr>
        <w:ind w:left="2160" w:hanging="360"/>
      </w:pPr>
      <w:rPr>
        <w:rFonts w:hint="default" w:ascii="Wingdings" w:hAnsi="Wingdings"/>
      </w:rPr>
    </w:lvl>
    <w:lvl w:ilvl="3" w:tplc="0C090001" w:tentative="1">
      <w:start w:val="1"/>
      <w:numFmt w:val="bullet"/>
      <w:lvlText w:val=""/>
      <w:lvlJc w:val="left"/>
      <w:pPr>
        <w:ind w:left="2880" w:hanging="360"/>
      </w:pPr>
      <w:rPr>
        <w:rFonts w:hint="default" w:ascii="Symbol" w:hAnsi="Symbol"/>
      </w:rPr>
    </w:lvl>
    <w:lvl w:ilvl="4" w:tplc="0C090003" w:tentative="1">
      <w:start w:val="1"/>
      <w:numFmt w:val="bullet"/>
      <w:lvlText w:val="o"/>
      <w:lvlJc w:val="left"/>
      <w:pPr>
        <w:ind w:left="3600" w:hanging="360"/>
      </w:pPr>
      <w:rPr>
        <w:rFonts w:hint="default" w:ascii="Courier New" w:hAnsi="Courier New" w:cs="Courier New"/>
      </w:rPr>
    </w:lvl>
    <w:lvl w:ilvl="5" w:tplc="0C090005" w:tentative="1">
      <w:start w:val="1"/>
      <w:numFmt w:val="bullet"/>
      <w:lvlText w:val=""/>
      <w:lvlJc w:val="left"/>
      <w:pPr>
        <w:ind w:left="4320" w:hanging="360"/>
      </w:pPr>
      <w:rPr>
        <w:rFonts w:hint="default" w:ascii="Wingdings" w:hAnsi="Wingdings"/>
      </w:rPr>
    </w:lvl>
    <w:lvl w:ilvl="6" w:tplc="0C090001" w:tentative="1">
      <w:start w:val="1"/>
      <w:numFmt w:val="bullet"/>
      <w:lvlText w:val=""/>
      <w:lvlJc w:val="left"/>
      <w:pPr>
        <w:ind w:left="5040" w:hanging="360"/>
      </w:pPr>
      <w:rPr>
        <w:rFonts w:hint="default" w:ascii="Symbol" w:hAnsi="Symbol"/>
      </w:rPr>
    </w:lvl>
    <w:lvl w:ilvl="7" w:tplc="0C090003" w:tentative="1">
      <w:start w:val="1"/>
      <w:numFmt w:val="bullet"/>
      <w:lvlText w:val="o"/>
      <w:lvlJc w:val="left"/>
      <w:pPr>
        <w:ind w:left="5760" w:hanging="360"/>
      </w:pPr>
      <w:rPr>
        <w:rFonts w:hint="default" w:ascii="Courier New" w:hAnsi="Courier New" w:cs="Courier New"/>
      </w:rPr>
    </w:lvl>
    <w:lvl w:ilvl="8" w:tplc="0C090005" w:tentative="1">
      <w:start w:val="1"/>
      <w:numFmt w:val="bullet"/>
      <w:lvlText w:val=""/>
      <w:lvlJc w:val="left"/>
      <w:pPr>
        <w:ind w:left="6480" w:hanging="360"/>
      </w:pPr>
      <w:rPr>
        <w:rFonts w:hint="default" w:ascii="Wingdings" w:hAnsi="Wingdings"/>
      </w:rPr>
    </w:lvl>
  </w:abstractNum>
  <w:abstractNum w:abstractNumId="5" w15:restartNumberingAfterBreak="0">
    <w:nsid w:val="2894612D"/>
    <w:multiLevelType w:val="hybridMultilevel"/>
    <w:tmpl w:val="5E20661E"/>
    <w:lvl w:ilvl="0" w:tplc="E9DEA3F0">
      <w:start w:val="102"/>
      <w:numFmt w:val="bullet"/>
      <w:lvlText w:val="-"/>
      <w:lvlJc w:val="left"/>
      <w:pPr>
        <w:ind w:left="1440" w:hanging="360"/>
      </w:pPr>
      <w:rPr>
        <w:rFonts w:hint="default" w:ascii="Calibri" w:hAnsi="Calibri" w:eastAsia="Calibri" w:cs="Calibri"/>
      </w:rPr>
    </w:lvl>
    <w:lvl w:ilvl="1" w:tplc="0C090003">
      <w:start w:val="1"/>
      <w:numFmt w:val="bullet"/>
      <w:lvlText w:val="o"/>
      <w:lvlJc w:val="left"/>
      <w:pPr>
        <w:ind w:left="2160" w:hanging="360"/>
      </w:pPr>
      <w:rPr>
        <w:rFonts w:hint="default" w:ascii="Courier New" w:hAnsi="Courier New" w:cs="Courier New"/>
      </w:rPr>
    </w:lvl>
    <w:lvl w:ilvl="2" w:tplc="0C090005" w:tentative="1">
      <w:start w:val="1"/>
      <w:numFmt w:val="bullet"/>
      <w:lvlText w:val=""/>
      <w:lvlJc w:val="left"/>
      <w:pPr>
        <w:ind w:left="2880" w:hanging="360"/>
      </w:pPr>
      <w:rPr>
        <w:rFonts w:hint="default" w:ascii="Wingdings" w:hAnsi="Wingdings"/>
      </w:rPr>
    </w:lvl>
    <w:lvl w:ilvl="3" w:tplc="0C090001" w:tentative="1">
      <w:start w:val="1"/>
      <w:numFmt w:val="bullet"/>
      <w:lvlText w:val=""/>
      <w:lvlJc w:val="left"/>
      <w:pPr>
        <w:ind w:left="3600" w:hanging="360"/>
      </w:pPr>
      <w:rPr>
        <w:rFonts w:hint="default" w:ascii="Symbol" w:hAnsi="Symbol"/>
      </w:rPr>
    </w:lvl>
    <w:lvl w:ilvl="4" w:tplc="0C090003" w:tentative="1">
      <w:start w:val="1"/>
      <w:numFmt w:val="bullet"/>
      <w:lvlText w:val="o"/>
      <w:lvlJc w:val="left"/>
      <w:pPr>
        <w:ind w:left="4320" w:hanging="360"/>
      </w:pPr>
      <w:rPr>
        <w:rFonts w:hint="default" w:ascii="Courier New" w:hAnsi="Courier New" w:cs="Courier New"/>
      </w:rPr>
    </w:lvl>
    <w:lvl w:ilvl="5" w:tplc="0C090005" w:tentative="1">
      <w:start w:val="1"/>
      <w:numFmt w:val="bullet"/>
      <w:lvlText w:val=""/>
      <w:lvlJc w:val="left"/>
      <w:pPr>
        <w:ind w:left="5040" w:hanging="360"/>
      </w:pPr>
      <w:rPr>
        <w:rFonts w:hint="default" w:ascii="Wingdings" w:hAnsi="Wingdings"/>
      </w:rPr>
    </w:lvl>
    <w:lvl w:ilvl="6" w:tplc="0C090001" w:tentative="1">
      <w:start w:val="1"/>
      <w:numFmt w:val="bullet"/>
      <w:lvlText w:val=""/>
      <w:lvlJc w:val="left"/>
      <w:pPr>
        <w:ind w:left="5760" w:hanging="360"/>
      </w:pPr>
      <w:rPr>
        <w:rFonts w:hint="default" w:ascii="Symbol" w:hAnsi="Symbol"/>
      </w:rPr>
    </w:lvl>
    <w:lvl w:ilvl="7" w:tplc="0C090003" w:tentative="1">
      <w:start w:val="1"/>
      <w:numFmt w:val="bullet"/>
      <w:lvlText w:val="o"/>
      <w:lvlJc w:val="left"/>
      <w:pPr>
        <w:ind w:left="6480" w:hanging="360"/>
      </w:pPr>
      <w:rPr>
        <w:rFonts w:hint="default" w:ascii="Courier New" w:hAnsi="Courier New" w:cs="Courier New"/>
      </w:rPr>
    </w:lvl>
    <w:lvl w:ilvl="8" w:tplc="0C090005" w:tentative="1">
      <w:start w:val="1"/>
      <w:numFmt w:val="bullet"/>
      <w:lvlText w:val=""/>
      <w:lvlJc w:val="left"/>
      <w:pPr>
        <w:ind w:left="7200" w:hanging="360"/>
      </w:pPr>
      <w:rPr>
        <w:rFonts w:hint="default" w:ascii="Wingdings" w:hAnsi="Wingdings"/>
      </w:rPr>
    </w:lvl>
  </w:abstractNum>
  <w:abstractNum w:abstractNumId="6" w15:restartNumberingAfterBreak="0">
    <w:nsid w:val="40D312B4"/>
    <w:multiLevelType w:val="hybridMultilevel"/>
    <w:tmpl w:val="62C6A392"/>
    <w:lvl w:ilvl="0" w:tplc="0C090001">
      <w:start w:val="1"/>
      <w:numFmt w:val="bullet"/>
      <w:lvlText w:val=""/>
      <w:lvlJc w:val="left"/>
      <w:pPr>
        <w:ind w:left="720" w:hanging="360"/>
      </w:pPr>
      <w:rPr>
        <w:rFonts w:hint="default" w:ascii="Symbol" w:hAnsi="Symbol"/>
      </w:rPr>
    </w:lvl>
    <w:lvl w:ilvl="1" w:tplc="0C090003">
      <w:start w:val="1"/>
      <w:numFmt w:val="bullet"/>
      <w:lvlText w:val="o"/>
      <w:lvlJc w:val="left"/>
      <w:pPr>
        <w:ind w:left="1440" w:hanging="360"/>
      </w:pPr>
      <w:rPr>
        <w:rFonts w:hint="default" w:ascii="Courier New" w:hAnsi="Courier New" w:cs="Courier New"/>
      </w:rPr>
    </w:lvl>
    <w:lvl w:ilvl="2" w:tplc="0C090005" w:tentative="1">
      <w:start w:val="1"/>
      <w:numFmt w:val="bullet"/>
      <w:lvlText w:val=""/>
      <w:lvlJc w:val="left"/>
      <w:pPr>
        <w:ind w:left="2160" w:hanging="360"/>
      </w:pPr>
      <w:rPr>
        <w:rFonts w:hint="default" w:ascii="Wingdings" w:hAnsi="Wingdings"/>
      </w:rPr>
    </w:lvl>
    <w:lvl w:ilvl="3" w:tplc="0C090001" w:tentative="1">
      <w:start w:val="1"/>
      <w:numFmt w:val="bullet"/>
      <w:lvlText w:val=""/>
      <w:lvlJc w:val="left"/>
      <w:pPr>
        <w:ind w:left="2880" w:hanging="360"/>
      </w:pPr>
      <w:rPr>
        <w:rFonts w:hint="default" w:ascii="Symbol" w:hAnsi="Symbol"/>
      </w:rPr>
    </w:lvl>
    <w:lvl w:ilvl="4" w:tplc="0C090003" w:tentative="1">
      <w:start w:val="1"/>
      <w:numFmt w:val="bullet"/>
      <w:lvlText w:val="o"/>
      <w:lvlJc w:val="left"/>
      <w:pPr>
        <w:ind w:left="3600" w:hanging="360"/>
      </w:pPr>
      <w:rPr>
        <w:rFonts w:hint="default" w:ascii="Courier New" w:hAnsi="Courier New" w:cs="Courier New"/>
      </w:rPr>
    </w:lvl>
    <w:lvl w:ilvl="5" w:tplc="0C090005" w:tentative="1">
      <w:start w:val="1"/>
      <w:numFmt w:val="bullet"/>
      <w:lvlText w:val=""/>
      <w:lvlJc w:val="left"/>
      <w:pPr>
        <w:ind w:left="4320" w:hanging="360"/>
      </w:pPr>
      <w:rPr>
        <w:rFonts w:hint="default" w:ascii="Wingdings" w:hAnsi="Wingdings"/>
      </w:rPr>
    </w:lvl>
    <w:lvl w:ilvl="6" w:tplc="0C090001" w:tentative="1">
      <w:start w:val="1"/>
      <w:numFmt w:val="bullet"/>
      <w:lvlText w:val=""/>
      <w:lvlJc w:val="left"/>
      <w:pPr>
        <w:ind w:left="5040" w:hanging="360"/>
      </w:pPr>
      <w:rPr>
        <w:rFonts w:hint="default" w:ascii="Symbol" w:hAnsi="Symbol"/>
      </w:rPr>
    </w:lvl>
    <w:lvl w:ilvl="7" w:tplc="0C090003" w:tentative="1">
      <w:start w:val="1"/>
      <w:numFmt w:val="bullet"/>
      <w:lvlText w:val="o"/>
      <w:lvlJc w:val="left"/>
      <w:pPr>
        <w:ind w:left="5760" w:hanging="360"/>
      </w:pPr>
      <w:rPr>
        <w:rFonts w:hint="default" w:ascii="Courier New" w:hAnsi="Courier New" w:cs="Courier New"/>
      </w:rPr>
    </w:lvl>
    <w:lvl w:ilvl="8" w:tplc="0C090005" w:tentative="1">
      <w:start w:val="1"/>
      <w:numFmt w:val="bullet"/>
      <w:lvlText w:val=""/>
      <w:lvlJc w:val="left"/>
      <w:pPr>
        <w:ind w:left="6480" w:hanging="360"/>
      </w:pPr>
      <w:rPr>
        <w:rFonts w:hint="default" w:ascii="Wingdings" w:hAnsi="Wingdings"/>
      </w:rPr>
    </w:lvl>
  </w:abstractNum>
  <w:abstractNum w:abstractNumId="7" w15:restartNumberingAfterBreak="0">
    <w:nsid w:val="6BB424FC"/>
    <w:multiLevelType w:val="hybridMultilevel"/>
    <w:tmpl w:val="471C8892"/>
    <w:lvl w:ilvl="0" w:tplc="25A0D7C8">
      <w:start w:val="1"/>
      <w:numFmt w:val="bullet"/>
      <w:lvlText w:val=""/>
      <w:lvlJc w:val="left"/>
      <w:pPr>
        <w:ind w:left="360" w:hanging="360"/>
      </w:pPr>
      <w:rPr>
        <w:rFonts w:hint="default" w:ascii="Symbol" w:hAnsi="Symbol"/>
        <w:sz w:val="16"/>
        <w:szCs w:val="16"/>
      </w:rPr>
    </w:lvl>
    <w:lvl w:ilvl="1" w:tplc="0C090003">
      <w:start w:val="1"/>
      <w:numFmt w:val="bullet"/>
      <w:lvlText w:val="o"/>
      <w:lvlJc w:val="left"/>
      <w:pPr>
        <w:ind w:left="1080" w:hanging="360"/>
      </w:pPr>
      <w:rPr>
        <w:rFonts w:hint="default" w:ascii="Courier New" w:hAnsi="Courier New" w:cs="Courier New"/>
      </w:rPr>
    </w:lvl>
    <w:lvl w:ilvl="2" w:tplc="0C090005" w:tentative="1">
      <w:start w:val="1"/>
      <w:numFmt w:val="bullet"/>
      <w:lvlText w:val=""/>
      <w:lvlJc w:val="left"/>
      <w:pPr>
        <w:ind w:left="1800" w:hanging="360"/>
      </w:pPr>
      <w:rPr>
        <w:rFonts w:hint="default" w:ascii="Wingdings" w:hAnsi="Wingdings"/>
      </w:rPr>
    </w:lvl>
    <w:lvl w:ilvl="3" w:tplc="0C090001" w:tentative="1">
      <w:start w:val="1"/>
      <w:numFmt w:val="bullet"/>
      <w:lvlText w:val=""/>
      <w:lvlJc w:val="left"/>
      <w:pPr>
        <w:ind w:left="2520" w:hanging="360"/>
      </w:pPr>
      <w:rPr>
        <w:rFonts w:hint="default" w:ascii="Symbol" w:hAnsi="Symbol"/>
      </w:rPr>
    </w:lvl>
    <w:lvl w:ilvl="4" w:tplc="0C090003" w:tentative="1">
      <w:start w:val="1"/>
      <w:numFmt w:val="bullet"/>
      <w:lvlText w:val="o"/>
      <w:lvlJc w:val="left"/>
      <w:pPr>
        <w:ind w:left="3240" w:hanging="360"/>
      </w:pPr>
      <w:rPr>
        <w:rFonts w:hint="default" w:ascii="Courier New" w:hAnsi="Courier New" w:cs="Courier New"/>
      </w:rPr>
    </w:lvl>
    <w:lvl w:ilvl="5" w:tplc="0C090005" w:tentative="1">
      <w:start w:val="1"/>
      <w:numFmt w:val="bullet"/>
      <w:lvlText w:val=""/>
      <w:lvlJc w:val="left"/>
      <w:pPr>
        <w:ind w:left="3960" w:hanging="360"/>
      </w:pPr>
      <w:rPr>
        <w:rFonts w:hint="default" w:ascii="Wingdings" w:hAnsi="Wingdings"/>
      </w:rPr>
    </w:lvl>
    <w:lvl w:ilvl="6" w:tplc="0C090001" w:tentative="1">
      <w:start w:val="1"/>
      <w:numFmt w:val="bullet"/>
      <w:lvlText w:val=""/>
      <w:lvlJc w:val="left"/>
      <w:pPr>
        <w:ind w:left="4680" w:hanging="360"/>
      </w:pPr>
      <w:rPr>
        <w:rFonts w:hint="default" w:ascii="Symbol" w:hAnsi="Symbol"/>
      </w:rPr>
    </w:lvl>
    <w:lvl w:ilvl="7" w:tplc="0C090003" w:tentative="1">
      <w:start w:val="1"/>
      <w:numFmt w:val="bullet"/>
      <w:lvlText w:val="o"/>
      <w:lvlJc w:val="left"/>
      <w:pPr>
        <w:ind w:left="5400" w:hanging="360"/>
      </w:pPr>
      <w:rPr>
        <w:rFonts w:hint="default" w:ascii="Courier New" w:hAnsi="Courier New" w:cs="Courier New"/>
      </w:rPr>
    </w:lvl>
    <w:lvl w:ilvl="8" w:tplc="0C090005" w:tentative="1">
      <w:start w:val="1"/>
      <w:numFmt w:val="bullet"/>
      <w:lvlText w:val=""/>
      <w:lvlJc w:val="left"/>
      <w:pPr>
        <w:ind w:left="6120" w:hanging="360"/>
      </w:pPr>
      <w:rPr>
        <w:rFonts w:hint="default" w:ascii="Wingdings" w:hAnsi="Wingdings"/>
      </w:rPr>
    </w:lvl>
  </w:abstractNum>
  <w:abstractNum w:abstractNumId="8" w15:restartNumberingAfterBreak="0">
    <w:nsid w:val="756D6D71"/>
    <w:multiLevelType w:val="hybridMultilevel"/>
    <w:tmpl w:val="66E49182"/>
    <w:lvl w:ilvl="0" w:tplc="8C5E8410">
      <w:start w:val="1"/>
      <w:numFmt w:val="bullet"/>
      <w:lvlText w:val="o"/>
      <w:lvlJc w:val="left"/>
      <w:pPr>
        <w:ind w:left="720" w:hanging="360"/>
      </w:pPr>
      <w:rPr>
        <w:rFonts w:hint="default" w:ascii="&quot;Courier New&quot;" w:hAnsi="&quot;Courier New&quot;"/>
      </w:rPr>
    </w:lvl>
    <w:lvl w:ilvl="1" w:tplc="F058EFF2">
      <w:start w:val="1"/>
      <w:numFmt w:val="bullet"/>
      <w:lvlText w:val="o"/>
      <w:lvlJc w:val="left"/>
      <w:pPr>
        <w:ind w:left="1440" w:hanging="360"/>
      </w:pPr>
      <w:rPr>
        <w:rFonts w:hint="default" w:ascii="Courier New" w:hAnsi="Courier New"/>
      </w:rPr>
    </w:lvl>
    <w:lvl w:ilvl="2" w:tplc="B6F2D1EA">
      <w:start w:val="1"/>
      <w:numFmt w:val="bullet"/>
      <w:lvlText w:val=""/>
      <w:lvlJc w:val="left"/>
      <w:pPr>
        <w:ind w:left="2160" w:hanging="360"/>
      </w:pPr>
      <w:rPr>
        <w:rFonts w:hint="default" w:ascii="Wingdings" w:hAnsi="Wingdings"/>
      </w:rPr>
    </w:lvl>
    <w:lvl w:ilvl="3" w:tplc="83E6B52A">
      <w:start w:val="1"/>
      <w:numFmt w:val="bullet"/>
      <w:lvlText w:val=""/>
      <w:lvlJc w:val="left"/>
      <w:pPr>
        <w:ind w:left="2880" w:hanging="360"/>
      </w:pPr>
      <w:rPr>
        <w:rFonts w:hint="default" w:ascii="Symbol" w:hAnsi="Symbol"/>
      </w:rPr>
    </w:lvl>
    <w:lvl w:ilvl="4" w:tplc="9806BDEE">
      <w:start w:val="1"/>
      <w:numFmt w:val="bullet"/>
      <w:lvlText w:val="o"/>
      <w:lvlJc w:val="left"/>
      <w:pPr>
        <w:ind w:left="3600" w:hanging="360"/>
      </w:pPr>
      <w:rPr>
        <w:rFonts w:hint="default" w:ascii="Courier New" w:hAnsi="Courier New"/>
      </w:rPr>
    </w:lvl>
    <w:lvl w:ilvl="5" w:tplc="DBD653B0">
      <w:start w:val="1"/>
      <w:numFmt w:val="bullet"/>
      <w:lvlText w:val=""/>
      <w:lvlJc w:val="left"/>
      <w:pPr>
        <w:ind w:left="4320" w:hanging="360"/>
      </w:pPr>
      <w:rPr>
        <w:rFonts w:hint="default" w:ascii="Wingdings" w:hAnsi="Wingdings"/>
      </w:rPr>
    </w:lvl>
    <w:lvl w:ilvl="6" w:tplc="E14CD4B2">
      <w:start w:val="1"/>
      <w:numFmt w:val="bullet"/>
      <w:lvlText w:val=""/>
      <w:lvlJc w:val="left"/>
      <w:pPr>
        <w:ind w:left="5040" w:hanging="360"/>
      </w:pPr>
      <w:rPr>
        <w:rFonts w:hint="default" w:ascii="Symbol" w:hAnsi="Symbol"/>
      </w:rPr>
    </w:lvl>
    <w:lvl w:ilvl="7" w:tplc="41A243A0">
      <w:start w:val="1"/>
      <w:numFmt w:val="bullet"/>
      <w:lvlText w:val="o"/>
      <w:lvlJc w:val="left"/>
      <w:pPr>
        <w:ind w:left="5760" w:hanging="360"/>
      </w:pPr>
      <w:rPr>
        <w:rFonts w:hint="default" w:ascii="Courier New" w:hAnsi="Courier New"/>
      </w:rPr>
    </w:lvl>
    <w:lvl w:ilvl="8" w:tplc="DD70AE8A">
      <w:start w:val="1"/>
      <w:numFmt w:val="bullet"/>
      <w:lvlText w:val=""/>
      <w:lvlJc w:val="left"/>
      <w:pPr>
        <w:ind w:left="6480" w:hanging="360"/>
      </w:pPr>
      <w:rPr>
        <w:rFonts w:hint="default" w:ascii="Wingdings" w:hAnsi="Wingdings"/>
      </w:rPr>
    </w:lvl>
  </w:abstractNum>
  <w:abstractNum w:abstractNumId="9" w15:restartNumberingAfterBreak="0">
    <w:nsid w:val="7BD60FBA"/>
    <w:multiLevelType w:val="multilevel"/>
    <w:tmpl w:val="DE224F1A"/>
    <w:styleLink w:val="Style1"/>
    <w:lvl w:ilvl="0">
      <w:start w:val="1"/>
      <w:numFmt w:val="decimal"/>
      <w:lvlText w:val="%1."/>
      <w:lvlJc w:val="left"/>
      <w:pPr>
        <w:ind w:left="360" w:hanging="360"/>
      </w:pPr>
      <w:rPr>
        <w:rFonts w:hint="default" w:ascii="GT America Regular" w:hAnsi="GT America Regular"/>
        <w:b w:val="0"/>
        <w:i w:val="0"/>
        <w:caps w:val="0"/>
        <w:smallCaps w:val="0"/>
        <w:strike w:val="0"/>
        <w:dstrike w:val="0"/>
        <w:vanish w:val="0"/>
        <w:color w:val="auto"/>
        <w:sz w:val="26"/>
        <w:u w:val="none"/>
        <w:vertAlign w:val="baseline"/>
      </w:rPr>
    </w:lvl>
    <w:lvl w:ilvl="1">
      <w:start w:val="1"/>
      <w:numFmt w:val="decimal"/>
      <w:lvlText w:val="%1.%2."/>
      <w:lvlJc w:val="left"/>
      <w:pPr>
        <w:ind w:left="720" w:hanging="360"/>
      </w:pPr>
      <w:rPr>
        <w:rFonts w:hint="default" w:ascii="GT America Regular" w:hAnsi="GT America Regular"/>
        <w:b w:val="0"/>
        <w:i w:val="0"/>
        <w:caps w:val="0"/>
        <w:strike w:val="0"/>
        <w:dstrike w:val="0"/>
        <w:vanish w:val="0"/>
        <w:color w:val="auto"/>
        <w:sz w:val="26"/>
        <w:u w:val="none"/>
        <w:vertAlign w:val="baseline"/>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 w15:restartNumberingAfterBreak="0">
    <w:nsid w:val="7CE07395"/>
    <w:multiLevelType w:val="hybridMultilevel"/>
    <w:tmpl w:val="D89EA4BC"/>
    <w:lvl w:ilvl="0" w:tplc="0C090001">
      <w:start w:val="1"/>
      <w:numFmt w:val="bullet"/>
      <w:lvlText w:val=""/>
      <w:lvlJc w:val="left"/>
      <w:pPr>
        <w:ind w:left="1241" w:hanging="360"/>
      </w:pPr>
      <w:rPr>
        <w:rFonts w:hint="default" w:ascii="Symbol" w:hAnsi="Symbol"/>
      </w:rPr>
    </w:lvl>
    <w:lvl w:ilvl="1" w:tplc="0C090003" w:tentative="1">
      <w:start w:val="1"/>
      <w:numFmt w:val="bullet"/>
      <w:lvlText w:val="o"/>
      <w:lvlJc w:val="left"/>
      <w:pPr>
        <w:ind w:left="1961" w:hanging="360"/>
      </w:pPr>
      <w:rPr>
        <w:rFonts w:hint="default" w:ascii="Courier New" w:hAnsi="Courier New" w:cs="Courier New"/>
      </w:rPr>
    </w:lvl>
    <w:lvl w:ilvl="2" w:tplc="0C090005" w:tentative="1">
      <w:start w:val="1"/>
      <w:numFmt w:val="bullet"/>
      <w:lvlText w:val=""/>
      <w:lvlJc w:val="left"/>
      <w:pPr>
        <w:ind w:left="2681" w:hanging="360"/>
      </w:pPr>
      <w:rPr>
        <w:rFonts w:hint="default" w:ascii="Wingdings" w:hAnsi="Wingdings"/>
      </w:rPr>
    </w:lvl>
    <w:lvl w:ilvl="3" w:tplc="0C090001" w:tentative="1">
      <w:start w:val="1"/>
      <w:numFmt w:val="bullet"/>
      <w:lvlText w:val=""/>
      <w:lvlJc w:val="left"/>
      <w:pPr>
        <w:ind w:left="3401" w:hanging="360"/>
      </w:pPr>
      <w:rPr>
        <w:rFonts w:hint="default" w:ascii="Symbol" w:hAnsi="Symbol"/>
      </w:rPr>
    </w:lvl>
    <w:lvl w:ilvl="4" w:tplc="0C090003" w:tentative="1">
      <w:start w:val="1"/>
      <w:numFmt w:val="bullet"/>
      <w:lvlText w:val="o"/>
      <w:lvlJc w:val="left"/>
      <w:pPr>
        <w:ind w:left="4121" w:hanging="360"/>
      </w:pPr>
      <w:rPr>
        <w:rFonts w:hint="default" w:ascii="Courier New" w:hAnsi="Courier New" w:cs="Courier New"/>
      </w:rPr>
    </w:lvl>
    <w:lvl w:ilvl="5" w:tplc="0C090005" w:tentative="1">
      <w:start w:val="1"/>
      <w:numFmt w:val="bullet"/>
      <w:lvlText w:val=""/>
      <w:lvlJc w:val="left"/>
      <w:pPr>
        <w:ind w:left="4841" w:hanging="360"/>
      </w:pPr>
      <w:rPr>
        <w:rFonts w:hint="default" w:ascii="Wingdings" w:hAnsi="Wingdings"/>
      </w:rPr>
    </w:lvl>
    <w:lvl w:ilvl="6" w:tplc="0C090001" w:tentative="1">
      <w:start w:val="1"/>
      <w:numFmt w:val="bullet"/>
      <w:lvlText w:val=""/>
      <w:lvlJc w:val="left"/>
      <w:pPr>
        <w:ind w:left="5561" w:hanging="360"/>
      </w:pPr>
      <w:rPr>
        <w:rFonts w:hint="default" w:ascii="Symbol" w:hAnsi="Symbol"/>
      </w:rPr>
    </w:lvl>
    <w:lvl w:ilvl="7" w:tplc="0C090003" w:tentative="1">
      <w:start w:val="1"/>
      <w:numFmt w:val="bullet"/>
      <w:lvlText w:val="o"/>
      <w:lvlJc w:val="left"/>
      <w:pPr>
        <w:ind w:left="6281" w:hanging="360"/>
      </w:pPr>
      <w:rPr>
        <w:rFonts w:hint="default" w:ascii="Courier New" w:hAnsi="Courier New" w:cs="Courier New"/>
      </w:rPr>
    </w:lvl>
    <w:lvl w:ilvl="8" w:tplc="0C090005" w:tentative="1">
      <w:start w:val="1"/>
      <w:numFmt w:val="bullet"/>
      <w:lvlText w:val=""/>
      <w:lvlJc w:val="left"/>
      <w:pPr>
        <w:ind w:left="7001" w:hanging="360"/>
      </w:pPr>
      <w:rPr>
        <w:rFonts w:hint="default" w:ascii="Wingdings" w:hAnsi="Wingdings"/>
      </w:rPr>
    </w:lvl>
  </w:abstractNum>
  <w:num w:numId="1" w16cid:durableId="146214177">
    <w:abstractNumId w:val="0"/>
  </w:num>
  <w:num w:numId="2" w16cid:durableId="2050567338">
    <w:abstractNumId w:val="8"/>
  </w:num>
  <w:num w:numId="3" w16cid:durableId="1483614836">
    <w:abstractNumId w:val="9"/>
  </w:num>
  <w:num w:numId="4" w16cid:durableId="574164626">
    <w:abstractNumId w:val="3"/>
  </w:num>
  <w:num w:numId="5" w16cid:durableId="1165318709">
    <w:abstractNumId w:val="1"/>
  </w:num>
  <w:num w:numId="6" w16cid:durableId="832988294">
    <w:abstractNumId w:val="2"/>
  </w:num>
  <w:num w:numId="7" w16cid:durableId="1122655801">
    <w:abstractNumId w:val="10"/>
  </w:num>
  <w:num w:numId="8" w16cid:durableId="1343508903">
    <w:abstractNumId w:val="5"/>
  </w:num>
  <w:num w:numId="9" w16cid:durableId="1831097284">
    <w:abstractNumId w:val="6"/>
  </w:num>
  <w:num w:numId="10" w16cid:durableId="779450695">
    <w:abstractNumId w:val="7"/>
  </w:num>
  <w:num w:numId="11" w16cid:durableId="2115129489">
    <w:abstractNumId w:val="4"/>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dirty"/>
  <w:trackRevisions w:val="false"/>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509B"/>
    <w:rsid w:val="00002768"/>
    <w:rsid w:val="00003E99"/>
    <w:rsid w:val="00004E99"/>
    <w:rsid w:val="00005C18"/>
    <w:rsid w:val="00005FAE"/>
    <w:rsid w:val="0000755A"/>
    <w:rsid w:val="00011385"/>
    <w:rsid w:val="00012FA9"/>
    <w:rsid w:val="00013886"/>
    <w:rsid w:val="000149DD"/>
    <w:rsid w:val="00014CD9"/>
    <w:rsid w:val="000160C6"/>
    <w:rsid w:val="0001787C"/>
    <w:rsid w:val="000218C8"/>
    <w:rsid w:val="0002210D"/>
    <w:rsid w:val="00024CE1"/>
    <w:rsid w:val="0002771A"/>
    <w:rsid w:val="000279AC"/>
    <w:rsid w:val="000318A6"/>
    <w:rsid w:val="0004229A"/>
    <w:rsid w:val="00043D28"/>
    <w:rsid w:val="00044CA3"/>
    <w:rsid w:val="00045432"/>
    <w:rsid w:val="00050547"/>
    <w:rsid w:val="0005141A"/>
    <w:rsid w:val="00052256"/>
    <w:rsid w:val="00052C1E"/>
    <w:rsid w:val="0005434E"/>
    <w:rsid w:val="00054F21"/>
    <w:rsid w:val="0005504A"/>
    <w:rsid w:val="00057121"/>
    <w:rsid w:val="000574E3"/>
    <w:rsid w:val="000634FB"/>
    <w:rsid w:val="000635F2"/>
    <w:rsid w:val="00067EDC"/>
    <w:rsid w:val="000707EC"/>
    <w:rsid w:val="000724C7"/>
    <w:rsid w:val="00074AA3"/>
    <w:rsid w:val="00077ECA"/>
    <w:rsid w:val="000815B5"/>
    <w:rsid w:val="0008334D"/>
    <w:rsid w:val="00093B7F"/>
    <w:rsid w:val="00094095"/>
    <w:rsid w:val="00094872"/>
    <w:rsid w:val="0009602B"/>
    <w:rsid w:val="00096C78"/>
    <w:rsid w:val="00097382"/>
    <w:rsid w:val="000A15B6"/>
    <w:rsid w:val="000A51C1"/>
    <w:rsid w:val="000A5EE4"/>
    <w:rsid w:val="000A6E0E"/>
    <w:rsid w:val="000A7542"/>
    <w:rsid w:val="000B3408"/>
    <w:rsid w:val="000B4B00"/>
    <w:rsid w:val="000B647C"/>
    <w:rsid w:val="000C0B5A"/>
    <w:rsid w:val="000C6671"/>
    <w:rsid w:val="000C6D01"/>
    <w:rsid w:val="000C7AD2"/>
    <w:rsid w:val="000D170F"/>
    <w:rsid w:val="000D2216"/>
    <w:rsid w:val="000D3776"/>
    <w:rsid w:val="000D3EF6"/>
    <w:rsid w:val="000E17BC"/>
    <w:rsid w:val="000E2425"/>
    <w:rsid w:val="000E2667"/>
    <w:rsid w:val="000E349F"/>
    <w:rsid w:val="000E5946"/>
    <w:rsid w:val="000E65DE"/>
    <w:rsid w:val="000F0189"/>
    <w:rsid w:val="000F23EC"/>
    <w:rsid w:val="000F5031"/>
    <w:rsid w:val="000F56EB"/>
    <w:rsid w:val="000F7924"/>
    <w:rsid w:val="001009BC"/>
    <w:rsid w:val="00101F24"/>
    <w:rsid w:val="0010403E"/>
    <w:rsid w:val="00107DE9"/>
    <w:rsid w:val="00111F1E"/>
    <w:rsid w:val="00117569"/>
    <w:rsid w:val="00121A1B"/>
    <w:rsid w:val="00126FB1"/>
    <w:rsid w:val="001276D3"/>
    <w:rsid w:val="00130A82"/>
    <w:rsid w:val="00130FAC"/>
    <w:rsid w:val="001336DA"/>
    <w:rsid w:val="00133853"/>
    <w:rsid w:val="0013593B"/>
    <w:rsid w:val="00136CC9"/>
    <w:rsid w:val="00143D37"/>
    <w:rsid w:val="001443AD"/>
    <w:rsid w:val="00144E49"/>
    <w:rsid w:val="00146EAE"/>
    <w:rsid w:val="00147573"/>
    <w:rsid w:val="0015139A"/>
    <w:rsid w:val="00151B30"/>
    <w:rsid w:val="00151D1A"/>
    <w:rsid w:val="00153EE6"/>
    <w:rsid w:val="00155168"/>
    <w:rsid w:val="0016065E"/>
    <w:rsid w:val="00160B1B"/>
    <w:rsid w:val="00160B29"/>
    <w:rsid w:val="00160E13"/>
    <w:rsid w:val="00161444"/>
    <w:rsid w:val="001625AF"/>
    <w:rsid w:val="00162A64"/>
    <w:rsid w:val="00163403"/>
    <w:rsid w:val="00164152"/>
    <w:rsid w:val="001716E6"/>
    <w:rsid w:val="00174DEE"/>
    <w:rsid w:val="00175D0A"/>
    <w:rsid w:val="0018245B"/>
    <w:rsid w:val="00186D9D"/>
    <w:rsid w:val="001906A5"/>
    <w:rsid w:val="00191ED9"/>
    <w:rsid w:val="00192A9D"/>
    <w:rsid w:val="001931D6"/>
    <w:rsid w:val="0019521A"/>
    <w:rsid w:val="0019679A"/>
    <w:rsid w:val="00197D58"/>
    <w:rsid w:val="001A05C0"/>
    <w:rsid w:val="001A63F9"/>
    <w:rsid w:val="001B0CE6"/>
    <w:rsid w:val="001B1CFF"/>
    <w:rsid w:val="001B2935"/>
    <w:rsid w:val="001B2F66"/>
    <w:rsid w:val="001B35BB"/>
    <w:rsid w:val="001B3614"/>
    <w:rsid w:val="001B5DA4"/>
    <w:rsid w:val="001B6780"/>
    <w:rsid w:val="001B79B3"/>
    <w:rsid w:val="001C108F"/>
    <w:rsid w:val="001C3498"/>
    <w:rsid w:val="001C3DE3"/>
    <w:rsid w:val="001C4595"/>
    <w:rsid w:val="001C5F13"/>
    <w:rsid w:val="001C738C"/>
    <w:rsid w:val="001C7E3F"/>
    <w:rsid w:val="001D267E"/>
    <w:rsid w:val="001D32F4"/>
    <w:rsid w:val="001E3924"/>
    <w:rsid w:val="001E40E4"/>
    <w:rsid w:val="001E63B5"/>
    <w:rsid w:val="001F0297"/>
    <w:rsid w:val="001F14B4"/>
    <w:rsid w:val="001F230E"/>
    <w:rsid w:val="001F2941"/>
    <w:rsid w:val="001F4DE9"/>
    <w:rsid w:val="001F71D6"/>
    <w:rsid w:val="00202B02"/>
    <w:rsid w:val="00203576"/>
    <w:rsid w:val="002038F9"/>
    <w:rsid w:val="00206BCA"/>
    <w:rsid w:val="00210932"/>
    <w:rsid w:val="00211CCB"/>
    <w:rsid w:val="00215A3F"/>
    <w:rsid w:val="002168B1"/>
    <w:rsid w:val="00217800"/>
    <w:rsid w:val="00225369"/>
    <w:rsid w:val="00227220"/>
    <w:rsid w:val="00230E13"/>
    <w:rsid w:val="002356FD"/>
    <w:rsid w:val="00240167"/>
    <w:rsid w:val="002407F3"/>
    <w:rsid w:val="002409E8"/>
    <w:rsid w:val="00241C20"/>
    <w:rsid w:val="002452A1"/>
    <w:rsid w:val="00245B61"/>
    <w:rsid w:val="002528D4"/>
    <w:rsid w:val="00253C7B"/>
    <w:rsid w:val="002549AD"/>
    <w:rsid w:val="002557BE"/>
    <w:rsid w:val="00257111"/>
    <w:rsid w:val="00257E07"/>
    <w:rsid w:val="002603DC"/>
    <w:rsid w:val="00261504"/>
    <w:rsid w:val="0026381F"/>
    <w:rsid w:val="002673F0"/>
    <w:rsid w:val="0027374F"/>
    <w:rsid w:val="00273969"/>
    <w:rsid w:val="00274D69"/>
    <w:rsid w:val="00275FA5"/>
    <w:rsid w:val="0028030A"/>
    <w:rsid w:val="00280C14"/>
    <w:rsid w:val="00281CCC"/>
    <w:rsid w:val="002850FC"/>
    <w:rsid w:val="0028728E"/>
    <w:rsid w:val="00287B74"/>
    <w:rsid w:val="0029026E"/>
    <w:rsid w:val="00291C97"/>
    <w:rsid w:val="00292853"/>
    <w:rsid w:val="00293526"/>
    <w:rsid w:val="00294E52"/>
    <w:rsid w:val="00295EE7"/>
    <w:rsid w:val="00296516"/>
    <w:rsid w:val="00297BEF"/>
    <w:rsid w:val="002A1208"/>
    <w:rsid w:val="002A206A"/>
    <w:rsid w:val="002A308B"/>
    <w:rsid w:val="002A362D"/>
    <w:rsid w:val="002A3D8C"/>
    <w:rsid w:val="002B21AC"/>
    <w:rsid w:val="002B2759"/>
    <w:rsid w:val="002B44B9"/>
    <w:rsid w:val="002B79EE"/>
    <w:rsid w:val="002C11FF"/>
    <w:rsid w:val="002C244C"/>
    <w:rsid w:val="002C3347"/>
    <w:rsid w:val="002C6C76"/>
    <w:rsid w:val="002C73BF"/>
    <w:rsid w:val="002D0106"/>
    <w:rsid w:val="002D10BB"/>
    <w:rsid w:val="002D2786"/>
    <w:rsid w:val="002D4DE4"/>
    <w:rsid w:val="002D5E92"/>
    <w:rsid w:val="002E0B58"/>
    <w:rsid w:val="002E18FC"/>
    <w:rsid w:val="002E1966"/>
    <w:rsid w:val="002E1A46"/>
    <w:rsid w:val="002E216C"/>
    <w:rsid w:val="002E3EFE"/>
    <w:rsid w:val="002E43F4"/>
    <w:rsid w:val="002E578E"/>
    <w:rsid w:val="002E62EB"/>
    <w:rsid w:val="002E75B7"/>
    <w:rsid w:val="002E7C2D"/>
    <w:rsid w:val="002F0D41"/>
    <w:rsid w:val="002F62A7"/>
    <w:rsid w:val="002F6F58"/>
    <w:rsid w:val="002F7621"/>
    <w:rsid w:val="00305E0F"/>
    <w:rsid w:val="00312AD0"/>
    <w:rsid w:val="00313CE5"/>
    <w:rsid w:val="0031653A"/>
    <w:rsid w:val="00321A40"/>
    <w:rsid w:val="00321D0A"/>
    <w:rsid w:val="00322E43"/>
    <w:rsid w:val="0032558B"/>
    <w:rsid w:val="003255AA"/>
    <w:rsid w:val="003258D0"/>
    <w:rsid w:val="00326FF2"/>
    <w:rsid w:val="0033156C"/>
    <w:rsid w:val="00331BC2"/>
    <w:rsid w:val="0033217A"/>
    <w:rsid w:val="003322C1"/>
    <w:rsid w:val="00332BDB"/>
    <w:rsid w:val="00334C96"/>
    <w:rsid w:val="00334E4A"/>
    <w:rsid w:val="00342171"/>
    <w:rsid w:val="003465F4"/>
    <w:rsid w:val="00350275"/>
    <w:rsid w:val="003541B5"/>
    <w:rsid w:val="00355FB1"/>
    <w:rsid w:val="0036000C"/>
    <w:rsid w:val="00360C54"/>
    <w:rsid w:val="00362622"/>
    <w:rsid w:val="00367047"/>
    <w:rsid w:val="003671D7"/>
    <w:rsid w:val="00367646"/>
    <w:rsid w:val="00370B85"/>
    <w:rsid w:val="00370FF2"/>
    <w:rsid w:val="003715B9"/>
    <w:rsid w:val="00372030"/>
    <w:rsid w:val="0037446C"/>
    <w:rsid w:val="0038071E"/>
    <w:rsid w:val="00382D5F"/>
    <w:rsid w:val="00382DDD"/>
    <w:rsid w:val="00384F5C"/>
    <w:rsid w:val="003856E4"/>
    <w:rsid w:val="00385C11"/>
    <w:rsid w:val="00385E1F"/>
    <w:rsid w:val="0039183A"/>
    <w:rsid w:val="003922F9"/>
    <w:rsid w:val="00396594"/>
    <w:rsid w:val="0039C3B2"/>
    <w:rsid w:val="003A1186"/>
    <w:rsid w:val="003A2649"/>
    <w:rsid w:val="003A3609"/>
    <w:rsid w:val="003A4C75"/>
    <w:rsid w:val="003A4DA1"/>
    <w:rsid w:val="003A6429"/>
    <w:rsid w:val="003A7734"/>
    <w:rsid w:val="003B10B4"/>
    <w:rsid w:val="003B72AC"/>
    <w:rsid w:val="003C16F6"/>
    <w:rsid w:val="003C2C47"/>
    <w:rsid w:val="003C509B"/>
    <w:rsid w:val="003C5176"/>
    <w:rsid w:val="003C7EF5"/>
    <w:rsid w:val="003C7F67"/>
    <w:rsid w:val="003D0DE1"/>
    <w:rsid w:val="003D47FA"/>
    <w:rsid w:val="003D4AC6"/>
    <w:rsid w:val="003D8FCC"/>
    <w:rsid w:val="003E0803"/>
    <w:rsid w:val="003E0C9A"/>
    <w:rsid w:val="003E1DA3"/>
    <w:rsid w:val="003E3680"/>
    <w:rsid w:val="003E40BE"/>
    <w:rsid w:val="003E4393"/>
    <w:rsid w:val="003E43F0"/>
    <w:rsid w:val="003E5142"/>
    <w:rsid w:val="003E5418"/>
    <w:rsid w:val="003F0121"/>
    <w:rsid w:val="003F0C88"/>
    <w:rsid w:val="003F0F3F"/>
    <w:rsid w:val="003F3F25"/>
    <w:rsid w:val="003F73DB"/>
    <w:rsid w:val="0040417B"/>
    <w:rsid w:val="00405711"/>
    <w:rsid w:val="00407E87"/>
    <w:rsid w:val="00411F8C"/>
    <w:rsid w:val="00413363"/>
    <w:rsid w:val="004152B4"/>
    <w:rsid w:val="0041676A"/>
    <w:rsid w:val="00425084"/>
    <w:rsid w:val="00427439"/>
    <w:rsid w:val="00431DDF"/>
    <w:rsid w:val="00432E0D"/>
    <w:rsid w:val="004345C0"/>
    <w:rsid w:val="00435AF7"/>
    <w:rsid w:val="00435F77"/>
    <w:rsid w:val="00436714"/>
    <w:rsid w:val="00436B24"/>
    <w:rsid w:val="004423A4"/>
    <w:rsid w:val="00444C47"/>
    <w:rsid w:val="004479EC"/>
    <w:rsid w:val="00447F5A"/>
    <w:rsid w:val="0045050A"/>
    <w:rsid w:val="00452B5C"/>
    <w:rsid w:val="00454CFE"/>
    <w:rsid w:val="00456983"/>
    <w:rsid w:val="00464674"/>
    <w:rsid w:val="0046468F"/>
    <w:rsid w:val="0046491D"/>
    <w:rsid w:val="004651CB"/>
    <w:rsid w:val="0046613C"/>
    <w:rsid w:val="004669A0"/>
    <w:rsid w:val="004679DA"/>
    <w:rsid w:val="00471D2A"/>
    <w:rsid w:val="00477DAE"/>
    <w:rsid w:val="004800D6"/>
    <w:rsid w:val="00481A39"/>
    <w:rsid w:val="004837D1"/>
    <w:rsid w:val="0048381A"/>
    <w:rsid w:val="00483AFB"/>
    <w:rsid w:val="00490504"/>
    <w:rsid w:val="004905DB"/>
    <w:rsid w:val="00490B77"/>
    <w:rsid w:val="00491388"/>
    <w:rsid w:val="00491939"/>
    <w:rsid w:val="00494C86"/>
    <w:rsid w:val="004974A5"/>
    <w:rsid w:val="004A154F"/>
    <w:rsid w:val="004A15C0"/>
    <w:rsid w:val="004A4217"/>
    <w:rsid w:val="004A4750"/>
    <w:rsid w:val="004B33F1"/>
    <w:rsid w:val="004B3DB2"/>
    <w:rsid w:val="004B42F1"/>
    <w:rsid w:val="004C7D3B"/>
    <w:rsid w:val="004D1BB1"/>
    <w:rsid w:val="004D1C56"/>
    <w:rsid w:val="004D27E2"/>
    <w:rsid w:val="004D2B8C"/>
    <w:rsid w:val="004D354B"/>
    <w:rsid w:val="004D3809"/>
    <w:rsid w:val="004D3FC0"/>
    <w:rsid w:val="004D6345"/>
    <w:rsid w:val="004D6EF3"/>
    <w:rsid w:val="004E3F3D"/>
    <w:rsid w:val="004E45BC"/>
    <w:rsid w:val="004E6457"/>
    <w:rsid w:val="004E6879"/>
    <w:rsid w:val="004E6FBC"/>
    <w:rsid w:val="004F00BC"/>
    <w:rsid w:val="00501542"/>
    <w:rsid w:val="00501B94"/>
    <w:rsid w:val="005020A0"/>
    <w:rsid w:val="00503C75"/>
    <w:rsid w:val="00510390"/>
    <w:rsid w:val="00511197"/>
    <w:rsid w:val="00514FC8"/>
    <w:rsid w:val="005170BE"/>
    <w:rsid w:val="00517A2A"/>
    <w:rsid w:val="00520D89"/>
    <w:rsid w:val="005216E7"/>
    <w:rsid w:val="0052171A"/>
    <w:rsid w:val="0052491A"/>
    <w:rsid w:val="0053308C"/>
    <w:rsid w:val="00534990"/>
    <w:rsid w:val="00535672"/>
    <w:rsid w:val="005367AB"/>
    <w:rsid w:val="00536E40"/>
    <w:rsid w:val="005426E0"/>
    <w:rsid w:val="00544531"/>
    <w:rsid w:val="00544AC6"/>
    <w:rsid w:val="00544B2A"/>
    <w:rsid w:val="00546C26"/>
    <w:rsid w:val="00550469"/>
    <w:rsid w:val="0055344E"/>
    <w:rsid w:val="00556E65"/>
    <w:rsid w:val="00557CF8"/>
    <w:rsid w:val="00560A67"/>
    <w:rsid w:val="005633AE"/>
    <w:rsid w:val="0056583C"/>
    <w:rsid w:val="0056695F"/>
    <w:rsid w:val="00567D3C"/>
    <w:rsid w:val="00571FB1"/>
    <w:rsid w:val="005750CA"/>
    <w:rsid w:val="00575529"/>
    <w:rsid w:val="00575F56"/>
    <w:rsid w:val="00583A72"/>
    <w:rsid w:val="00583D15"/>
    <w:rsid w:val="00584A19"/>
    <w:rsid w:val="00584ED3"/>
    <w:rsid w:val="005856F0"/>
    <w:rsid w:val="00586B94"/>
    <w:rsid w:val="00587804"/>
    <w:rsid w:val="00587A10"/>
    <w:rsid w:val="005908CE"/>
    <w:rsid w:val="00591520"/>
    <w:rsid w:val="00596F7A"/>
    <w:rsid w:val="00597197"/>
    <w:rsid w:val="005A0348"/>
    <w:rsid w:val="005A3830"/>
    <w:rsid w:val="005A48A2"/>
    <w:rsid w:val="005A6931"/>
    <w:rsid w:val="005B0C44"/>
    <w:rsid w:val="005B1E76"/>
    <w:rsid w:val="005B283C"/>
    <w:rsid w:val="005B291D"/>
    <w:rsid w:val="005B4F75"/>
    <w:rsid w:val="005B563E"/>
    <w:rsid w:val="005C1706"/>
    <w:rsid w:val="005C23D0"/>
    <w:rsid w:val="005C6161"/>
    <w:rsid w:val="005C652A"/>
    <w:rsid w:val="005D1572"/>
    <w:rsid w:val="005D1F4F"/>
    <w:rsid w:val="005D3C07"/>
    <w:rsid w:val="005D4313"/>
    <w:rsid w:val="005D4C2A"/>
    <w:rsid w:val="005D5270"/>
    <w:rsid w:val="005D7081"/>
    <w:rsid w:val="005D7FC1"/>
    <w:rsid w:val="005E1298"/>
    <w:rsid w:val="005E1B8F"/>
    <w:rsid w:val="005E21E9"/>
    <w:rsid w:val="005E763A"/>
    <w:rsid w:val="005F060D"/>
    <w:rsid w:val="005F228A"/>
    <w:rsid w:val="005F318C"/>
    <w:rsid w:val="005F3A54"/>
    <w:rsid w:val="005F3DE6"/>
    <w:rsid w:val="005F44BC"/>
    <w:rsid w:val="00600C07"/>
    <w:rsid w:val="00600CD3"/>
    <w:rsid w:val="006067BE"/>
    <w:rsid w:val="00607D57"/>
    <w:rsid w:val="00607EC6"/>
    <w:rsid w:val="006110BA"/>
    <w:rsid w:val="00611600"/>
    <w:rsid w:val="0061419E"/>
    <w:rsid w:val="0061570B"/>
    <w:rsid w:val="00616EEB"/>
    <w:rsid w:val="0061747F"/>
    <w:rsid w:val="00617E66"/>
    <w:rsid w:val="00620E4F"/>
    <w:rsid w:val="006225CA"/>
    <w:rsid w:val="00622AC7"/>
    <w:rsid w:val="00623241"/>
    <w:rsid w:val="0062382F"/>
    <w:rsid w:val="006243CB"/>
    <w:rsid w:val="00625279"/>
    <w:rsid w:val="00625D1F"/>
    <w:rsid w:val="0062687F"/>
    <w:rsid w:val="006303FF"/>
    <w:rsid w:val="006304B5"/>
    <w:rsid w:val="006314AA"/>
    <w:rsid w:val="00631641"/>
    <w:rsid w:val="00636D87"/>
    <w:rsid w:val="0063718E"/>
    <w:rsid w:val="00637332"/>
    <w:rsid w:val="00641CF2"/>
    <w:rsid w:val="00642825"/>
    <w:rsid w:val="006431C1"/>
    <w:rsid w:val="00644547"/>
    <w:rsid w:val="00646F83"/>
    <w:rsid w:val="0064708E"/>
    <w:rsid w:val="00647487"/>
    <w:rsid w:val="006513E4"/>
    <w:rsid w:val="006548AC"/>
    <w:rsid w:val="00656EB5"/>
    <w:rsid w:val="00657952"/>
    <w:rsid w:val="006603C6"/>
    <w:rsid w:val="006604B7"/>
    <w:rsid w:val="00662360"/>
    <w:rsid w:val="00662364"/>
    <w:rsid w:val="00667015"/>
    <w:rsid w:val="006673D3"/>
    <w:rsid w:val="006712D1"/>
    <w:rsid w:val="00671E2C"/>
    <w:rsid w:val="00673247"/>
    <w:rsid w:val="00673CE1"/>
    <w:rsid w:val="00674AA0"/>
    <w:rsid w:val="006833F8"/>
    <w:rsid w:val="0068458B"/>
    <w:rsid w:val="0069223A"/>
    <w:rsid w:val="006942E8"/>
    <w:rsid w:val="00694563"/>
    <w:rsid w:val="00695583"/>
    <w:rsid w:val="006A3400"/>
    <w:rsid w:val="006A7C26"/>
    <w:rsid w:val="006B0D50"/>
    <w:rsid w:val="006B3764"/>
    <w:rsid w:val="006B72CF"/>
    <w:rsid w:val="006D0985"/>
    <w:rsid w:val="006D1154"/>
    <w:rsid w:val="006D2F48"/>
    <w:rsid w:val="006D3970"/>
    <w:rsid w:val="006D3DF9"/>
    <w:rsid w:val="006D5119"/>
    <w:rsid w:val="006D5C9C"/>
    <w:rsid w:val="006E0AB7"/>
    <w:rsid w:val="006E1B93"/>
    <w:rsid w:val="006E4334"/>
    <w:rsid w:val="006E6FD3"/>
    <w:rsid w:val="006F109D"/>
    <w:rsid w:val="006F254F"/>
    <w:rsid w:val="006F6291"/>
    <w:rsid w:val="006F6458"/>
    <w:rsid w:val="006F7724"/>
    <w:rsid w:val="007017E1"/>
    <w:rsid w:val="00703F48"/>
    <w:rsid w:val="0070561A"/>
    <w:rsid w:val="00710751"/>
    <w:rsid w:val="00713D65"/>
    <w:rsid w:val="00714431"/>
    <w:rsid w:val="00716818"/>
    <w:rsid w:val="007200D2"/>
    <w:rsid w:val="00720640"/>
    <w:rsid w:val="0072157C"/>
    <w:rsid w:val="007228BD"/>
    <w:rsid w:val="00723B81"/>
    <w:rsid w:val="00724D77"/>
    <w:rsid w:val="00726A70"/>
    <w:rsid w:val="00726F54"/>
    <w:rsid w:val="007322C1"/>
    <w:rsid w:val="00732C15"/>
    <w:rsid w:val="007332DD"/>
    <w:rsid w:val="007352F2"/>
    <w:rsid w:val="0073620A"/>
    <w:rsid w:val="007372CF"/>
    <w:rsid w:val="00741217"/>
    <w:rsid w:val="00741C58"/>
    <w:rsid w:val="00742367"/>
    <w:rsid w:val="00742C38"/>
    <w:rsid w:val="007435CB"/>
    <w:rsid w:val="0074473A"/>
    <w:rsid w:val="007457B2"/>
    <w:rsid w:val="00745E84"/>
    <w:rsid w:val="00746B57"/>
    <w:rsid w:val="00747E1D"/>
    <w:rsid w:val="0075018B"/>
    <w:rsid w:val="00750AF9"/>
    <w:rsid w:val="007523D5"/>
    <w:rsid w:val="0075258E"/>
    <w:rsid w:val="00755116"/>
    <w:rsid w:val="00755A0B"/>
    <w:rsid w:val="00760B88"/>
    <w:rsid w:val="00765B99"/>
    <w:rsid w:val="00770E29"/>
    <w:rsid w:val="00771A17"/>
    <w:rsid w:val="00772739"/>
    <w:rsid w:val="007744D0"/>
    <w:rsid w:val="0077463B"/>
    <w:rsid w:val="0077690E"/>
    <w:rsid w:val="00776C22"/>
    <w:rsid w:val="00777A48"/>
    <w:rsid w:val="00780C79"/>
    <w:rsid w:val="0078162B"/>
    <w:rsid w:val="00785A2C"/>
    <w:rsid w:val="00790C9F"/>
    <w:rsid w:val="00791C6C"/>
    <w:rsid w:val="007937C6"/>
    <w:rsid w:val="0079396A"/>
    <w:rsid w:val="00795E7A"/>
    <w:rsid w:val="007A1437"/>
    <w:rsid w:val="007A1715"/>
    <w:rsid w:val="007A77FD"/>
    <w:rsid w:val="007B0686"/>
    <w:rsid w:val="007B0E40"/>
    <w:rsid w:val="007B3B56"/>
    <w:rsid w:val="007B79F0"/>
    <w:rsid w:val="007C0838"/>
    <w:rsid w:val="007C0996"/>
    <w:rsid w:val="007C0DB8"/>
    <w:rsid w:val="007C2DE8"/>
    <w:rsid w:val="007C361A"/>
    <w:rsid w:val="007C689D"/>
    <w:rsid w:val="007D1F3B"/>
    <w:rsid w:val="007D5140"/>
    <w:rsid w:val="007D5A5B"/>
    <w:rsid w:val="007D6925"/>
    <w:rsid w:val="007E15F3"/>
    <w:rsid w:val="007E519F"/>
    <w:rsid w:val="007E5316"/>
    <w:rsid w:val="007E6A94"/>
    <w:rsid w:val="007F05A1"/>
    <w:rsid w:val="007F314F"/>
    <w:rsid w:val="007F6677"/>
    <w:rsid w:val="007F6685"/>
    <w:rsid w:val="008003C7"/>
    <w:rsid w:val="00804056"/>
    <w:rsid w:val="00804C32"/>
    <w:rsid w:val="00806892"/>
    <w:rsid w:val="00806E22"/>
    <w:rsid w:val="00807191"/>
    <w:rsid w:val="0081030F"/>
    <w:rsid w:val="008112CD"/>
    <w:rsid w:val="00811430"/>
    <w:rsid w:val="008142EA"/>
    <w:rsid w:val="00814468"/>
    <w:rsid w:val="00815525"/>
    <w:rsid w:val="00820589"/>
    <w:rsid w:val="00820654"/>
    <w:rsid w:val="00820AC1"/>
    <w:rsid w:val="00821D4E"/>
    <w:rsid w:val="00827D5A"/>
    <w:rsid w:val="00831969"/>
    <w:rsid w:val="00835BFD"/>
    <w:rsid w:val="00840ED6"/>
    <w:rsid w:val="008467C2"/>
    <w:rsid w:val="00854541"/>
    <w:rsid w:val="008563D7"/>
    <w:rsid w:val="008622BC"/>
    <w:rsid w:val="00862929"/>
    <w:rsid w:val="008639F0"/>
    <w:rsid w:val="00866B99"/>
    <w:rsid w:val="008674B6"/>
    <w:rsid w:val="00867D03"/>
    <w:rsid w:val="00872DB2"/>
    <w:rsid w:val="00874B98"/>
    <w:rsid w:val="00876048"/>
    <w:rsid w:val="008769A7"/>
    <w:rsid w:val="00881577"/>
    <w:rsid w:val="00885593"/>
    <w:rsid w:val="00885E8E"/>
    <w:rsid w:val="00890968"/>
    <w:rsid w:val="008974AC"/>
    <w:rsid w:val="008A2886"/>
    <w:rsid w:val="008A549E"/>
    <w:rsid w:val="008B305E"/>
    <w:rsid w:val="008B37CD"/>
    <w:rsid w:val="008B7AF7"/>
    <w:rsid w:val="008C0B8B"/>
    <w:rsid w:val="008C15F2"/>
    <w:rsid w:val="008C3D74"/>
    <w:rsid w:val="008C3E23"/>
    <w:rsid w:val="008C6D8F"/>
    <w:rsid w:val="008D4521"/>
    <w:rsid w:val="008D4AFC"/>
    <w:rsid w:val="008D4C36"/>
    <w:rsid w:val="008E0746"/>
    <w:rsid w:val="008E21C4"/>
    <w:rsid w:val="008E309E"/>
    <w:rsid w:val="008E37E4"/>
    <w:rsid w:val="008E70E5"/>
    <w:rsid w:val="008F59C1"/>
    <w:rsid w:val="008F64DB"/>
    <w:rsid w:val="008F7CA3"/>
    <w:rsid w:val="00903AEB"/>
    <w:rsid w:val="00903B25"/>
    <w:rsid w:val="00907199"/>
    <w:rsid w:val="00913B9F"/>
    <w:rsid w:val="00914173"/>
    <w:rsid w:val="00916956"/>
    <w:rsid w:val="00920BFE"/>
    <w:rsid w:val="00925C1B"/>
    <w:rsid w:val="00925C59"/>
    <w:rsid w:val="009265B3"/>
    <w:rsid w:val="0093198C"/>
    <w:rsid w:val="00931E23"/>
    <w:rsid w:val="0093278F"/>
    <w:rsid w:val="009347B6"/>
    <w:rsid w:val="00934EBF"/>
    <w:rsid w:val="009376FC"/>
    <w:rsid w:val="00940981"/>
    <w:rsid w:val="00942203"/>
    <w:rsid w:val="00944710"/>
    <w:rsid w:val="009453F6"/>
    <w:rsid w:val="00945735"/>
    <w:rsid w:val="00945902"/>
    <w:rsid w:val="00950608"/>
    <w:rsid w:val="00951984"/>
    <w:rsid w:val="00953A25"/>
    <w:rsid w:val="009545AE"/>
    <w:rsid w:val="0095691A"/>
    <w:rsid w:val="009571E9"/>
    <w:rsid w:val="00957299"/>
    <w:rsid w:val="00961A63"/>
    <w:rsid w:val="00962133"/>
    <w:rsid w:val="009626E4"/>
    <w:rsid w:val="00962C49"/>
    <w:rsid w:val="00963A96"/>
    <w:rsid w:val="009671F6"/>
    <w:rsid w:val="009743B8"/>
    <w:rsid w:val="00975570"/>
    <w:rsid w:val="00980790"/>
    <w:rsid w:val="00981F02"/>
    <w:rsid w:val="00982990"/>
    <w:rsid w:val="009842E6"/>
    <w:rsid w:val="00984D48"/>
    <w:rsid w:val="00984ECA"/>
    <w:rsid w:val="00985729"/>
    <w:rsid w:val="00987DFD"/>
    <w:rsid w:val="00992AED"/>
    <w:rsid w:val="009939C4"/>
    <w:rsid w:val="00995748"/>
    <w:rsid w:val="009970BA"/>
    <w:rsid w:val="009A04AC"/>
    <w:rsid w:val="009A064C"/>
    <w:rsid w:val="009A0868"/>
    <w:rsid w:val="009A3073"/>
    <w:rsid w:val="009B0F74"/>
    <w:rsid w:val="009B253C"/>
    <w:rsid w:val="009B3BBA"/>
    <w:rsid w:val="009B3E98"/>
    <w:rsid w:val="009B7ABD"/>
    <w:rsid w:val="009C183E"/>
    <w:rsid w:val="009C1885"/>
    <w:rsid w:val="009C4BF8"/>
    <w:rsid w:val="009C4C76"/>
    <w:rsid w:val="009C7D38"/>
    <w:rsid w:val="009D071D"/>
    <w:rsid w:val="009D0DE9"/>
    <w:rsid w:val="009D2C20"/>
    <w:rsid w:val="009D44DE"/>
    <w:rsid w:val="009E26EC"/>
    <w:rsid w:val="009E5240"/>
    <w:rsid w:val="009E52EA"/>
    <w:rsid w:val="009F0F32"/>
    <w:rsid w:val="009F233F"/>
    <w:rsid w:val="009F3818"/>
    <w:rsid w:val="009F61F0"/>
    <w:rsid w:val="009F6C85"/>
    <w:rsid w:val="009F76CB"/>
    <w:rsid w:val="009F782D"/>
    <w:rsid w:val="00A00A98"/>
    <w:rsid w:val="00A02857"/>
    <w:rsid w:val="00A05927"/>
    <w:rsid w:val="00A07B9C"/>
    <w:rsid w:val="00A1136D"/>
    <w:rsid w:val="00A11BBD"/>
    <w:rsid w:val="00A12147"/>
    <w:rsid w:val="00A12C04"/>
    <w:rsid w:val="00A15E8B"/>
    <w:rsid w:val="00A167B7"/>
    <w:rsid w:val="00A1697D"/>
    <w:rsid w:val="00A2072E"/>
    <w:rsid w:val="00A22A51"/>
    <w:rsid w:val="00A231E6"/>
    <w:rsid w:val="00A23839"/>
    <w:rsid w:val="00A23EBC"/>
    <w:rsid w:val="00A30C44"/>
    <w:rsid w:val="00A34930"/>
    <w:rsid w:val="00A35526"/>
    <w:rsid w:val="00A35CA0"/>
    <w:rsid w:val="00A36942"/>
    <w:rsid w:val="00A37B64"/>
    <w:rsid w:val="00A404A8"/>
    <w:rsid w:val="00A40FD9"/>
    <w:rsid w:val="00A458F0"/>
    <w:rsid w:val="00A60C5F"/>
    <w:rsid w:val="00A6697C"/>
    <w:rsid w:val="00A677FA"/>
    <w:rsid w:val="00A67B23"/>
    <w:rsid w:val="00A70345"/>
    <w:rsid w:val="00A70EAF"/>
    <w:rsid w:val="00A71650"/>
    <w:rsid w:val="00A72258"/>
    <w:rsid w:val="00A7350D"/>
    <w:rsid w:val="00A763D9"/>
    <w:rsid w:val="00A811AB"/>
    <w:rsid w:val="00A81FF6"/>
    <w:rsid w:val="00A86C81"/>
    <w:rsid w:val="00A86D90"/>
    <w:rsid w:val="00A90477"/>
    <w:rsid w:val="00A90858"/>
    <w:rsid w:val="00A90E1F"/>
    <w:rsid w:val="00A93BD5"/>
    <w:rsid w:val="00A94F10"/>
    <w:rsid w:val="00AA125B"/>
    <w:rsid w:val="00AA3388"/>
    <w:rsid w:val="00AA39D2"/>
    <w:rsid w:val="00AA6C36"/>
    <w:rsid w:val="00AA7DCD"/>
    <w:rsid w:val="00AD6AE4"/>
    <w:rsid w:val="00ADA066"/>
    <w:rsid w:val="00AE1F07"/>
    <w:rsid w:val="00AE3EE5"/>
    <w:rsid w:val="00AE44D6"/>
    <w:rsid w:val="00AE47E4"/>
    <w:rsid w:val="00AE5823"/>
    <w:rsid w:val="00AE71F5"/>
    <w:rsid w:val="00AF40C6"/>
    <w:rsid w:val="00AF6E96"/>
    <w:rsid w:val="00B020E9"/>
    <w:rsid w:val="00B02CA1"/>
    <w:rsid w:val="00B036EB"/>
    <w:rsid w:val="00B03E72"/>
    <w:rsid w:val="00B04960"/>
    <w:rsid w:val="00B05AAC"/>
    <w:rsid w:val="00B0654B"/>
    <w:rsid w:val="00B067B8"/>
    <w:rsid w:val="00B06DD2"/>
    <w:rsid w:val="00B1396A"/>
    <w:rsid w:val="00B147B3"/>
    <w:rsid w:val="00B15E37"/>
    <w:rsid w:val="00B23174"/>
    <w:rsid w:val="00B237EC"/>
    <w:rsid w:val="00B303DA"/>
    <w:rsid w:val="00B317C0"/>
    <w:rsid w:val="00B33092"/>
    <w:rsid w:val="00B345BF"/>
    <w:rsid w:val="00B34F4F"/>
    <w:rsid w:val="00B36774"/>
    <w:rsid w:val="00B404C9"/>
    <w:rsid w:val="00B4086D"/>
    <w:rsid w:val="00B40A5B"/>
    <w:rsid w:val="00B44B39"/>
    <w:rsid w:val="00B45EC3"/>
    <w:rsid w:val="00B4739D"/>
    <w:rsid w:val="00B51103"/>
    <w:rsid w:val="00B52905"/>
    <w:rsid w:val="00B62E20"/>
    <w:rsid w:val="00B6372C"/>
    <w:rsid w:val="00B66739"/>
    <w:rsid w:val="00B71C06"/>
    <w:rsid w:val="00B757A8"/>
    <w:rsid w:val="00B773E2"/>
    <w:rsid w:val="00B80E13"/>
    <w:rsid w:val="00B81D77"/>
    <w:rsid w:val="00B82A9B"/>
    <w:rsid w:val="00B8322B"/>
    <w:rsid w:val="00B8381D"/>
    <w:rsid w:val="00B84175"/>
    <w:rsid w:val="00B87131"/>
    <w:rsid w:val="00B905FC"/>
    <w:rsid w:val="00B93E34"/>
    <w:rsid w:val="00B95D02"/>
    <w:rsid w:val="00B9630D"/>
    <w:rsid w:val="00B96730"/>
    <w:rsid w:val="00B97110"/>
    <w:rsid w:val="00BA2F98"/>
    <w:rsid w:val="00BA448E"/>
    <w:rsid w:val="00BA6396"/>
    <w:rsid w:val="00BA6E2C"/>
    <w:rsid w:val="00BB0CC6"/>
    <w:rsid w:val="00BB202A"/>
    <w:rsid w:val="00BB2F37"/>
    <w:rsid w:val="00BB5504"/>
    <w:rsid w:val="00BB5776"/>
    <w:rsid w:val="00BB6C8F"/>
    <w:rsid w:val="00BB75CC"/>
    <w:rsid w:val="00BC3F4F"/>
    <w:rsid w:val="00BC606B"/>
    <w:rsid w:val="00BD2315"/>
    <w:rsid w:val="00BD409C"/>
    <w:rsid w:val="00BD485B"/>
    <w:rsid w:val="00BD7422"/>
    <w:rsid w:val="00BE01AE"/>
    <w:rsid w:val="00BE18C0"/>
    <w:rsid w:val="00BE2303"/>
    <w:rsid w:val="00BE2ACE"/>
    <w:rsid w:val="00BE4F5F"/>
    <w:rsid w:val="00BE5310"/>
    <w:rsid w:val="00BE792B"/>
    <w:rsid w:val="00BF07F6"/>
    <w:rsid w:val="00BF5832"/>
    <w:rsid w:val="00BF5FC4"/>
    <w:rsid w:val="00BF74C4"/>
    <w:rsid w:val="00C008C0"/>
    <w:rsid w:val="00C0444C"/>
    <w:rsid w:val="00C07BA8"/>
    <w:rsid w:val="00C1029F"/>
    <w:rsid w:val="00C13497"/>
    <w:rsid w:val="00C13A96"/>
    <w:rsid w:val="00C15B7D"/>
    <w:rsid w:val="00C27021"/>
    <w:rsid w:val="00C31F3A"/>
    <w:rsid w:val="00C32BB6"/>
    <w:rsid w:val="00C34ADC"/>
    <w:rsid w:val="00C358F2"/>
    <w:rsid w:val="00C36D9F"/>
    <w:rsid w:val="00C410AF"/>
    <w:rsid w:val="00C41B18"/>
    <w:rsid w:val="00C41C67"/>
    <w:rsid w:val="00C431FB"/>
    <w:rsid w:val="00C43994"/>
    <w:rsid w:val="00C452A7"/>
    <w:rsid w:val="00C457AA"/>
    <w:rsid w:val="00C46ECE"/>
    <w:rsid w:val="00C47633"/>
    <w:rsid w:val="00C51A3B"/>
    <w:rsid w:val="00C528DA"/>
    <w:rsid w:val="00C52901"/>
    <w:rsid w:val="00C5305F"/>
    <w:rsid w:val="00C54F14"/>
    <w:rsid w:val="00C564CD"/>
    <w:rsid w:val="00C56AEC"/>
    <w:rsid w:val="00C60E71"/>
    <w:rsid w:val="00C623E8"/>
    <w:rsid w:val="00C63495"/>
    <w:rsid w:val="00C63523"/>
    <w:rsid w:val="00C667E8"/>
    <w:rsid w:val="00C66E72"/>
    <w:rsid w:val="00C705A0"/>
    <w:rsid w:val="00C70952"/>
    <w:rsid w:val="00C711D2"/>
    <w:rsid w:val="00C72A55"/>
    <w:rsid w:val="00C73ECD"/>
    <w:rsid w:val="00C762E6"/>
    <w:rsid w:val="00C806D8"/>
    <w:rsid w:val="00C808DA"/>
    <w:rsid w:val="00C80D5D"/>
    <w:rsid w:val="00C814BA"/>
    <w:rsid w:val="00C82328"/>
    <w:rsid w:val="00C8233B"/>
    <w:rsid w:val="00C834E7"/>
    <w:rsid w:val="00C83F33"/>
    <w:rsid w:val="00C85116"/>
    <w:rsid w:val="00C9045B"/>
    <w:rsid w:val="00C92225"/>
    <w:rsid w:val="00C92DE4"/>
    <w:rsid w:val="00C93575"/>
    <w:rsid w:val="00C941EC"/>
    <w:rsid w:val="00C950D2"/>
    <w:rsid w:val="00C95DBF"/>
    <w:rsid w:val="00C96FB7"/>
    <w:rsid w:val="00CA1DD1"/>
    <w:rsid w:val="00CA235E"/>
    <w:rsid w:val="00CA28B9"/>
    <w:rsid w:val="00CA4CAB"/>
    <w:rsid w:val="00CA5321"/>
    <w:rsid w:val="00CB2138"/>
    <w:rsid w:val="00CB5569"/>
    <w:rsid w:val="00CB779C"/>
    <w:rsid w:val="00CC3CB2"/>
    <w:rsid w:val="00CC3E91"/>
    <w:rsid w:val="00CC68AB"/>
    <w:rsid w:val="00CD41CF"/>
    <w:rsid w:val="00CD74E6"/>
    <w:rsid w:val="00CD7CF1"/>
    <w:rsid w:val="00CD7F31"/>
    <w:rsid w:val="00CE00C6"/>
    <w:rsid w:val="00CE13F4"/>
    <w:rsid w:val="00CE3778"/>
    <w:rsid w:val="00CE4139"/>
    <w:rsid w:val="00CE5683"/>
    <w:rsid w:val="00CF3F7F"/>
    <w:rsid w:val="00CF4AAB"/>
    <w:rsid w:val="00CF6218"/>
    <w:rsid w:val="00CF626F"/>
    <w:rsid w:val="00CF68A1"/>
    <w:rsid w:val="00CF7F42"/>
    <w:rsid w:val="00D0132C"/>
    <w:rsid w:val="00D013AE"/>
    <w:rsid w:val="00D01BF8"/>
    <w:rsid w:val="00D053F2"/>
    <w:rsid w:val="00D0611E"/>
    <w:rsid w:val="00D07489"/>
    <w:rsid w:val="00D129CB"/>
    <w:rsid w:val="00D15341"/>
    <w:rsid w:val="00D16D07"/>
    <w:rsid w:val="00D21A05"/>
    <w:rsid w:val="00D25DB6"/>
    <w:rsid w:val="00D27880"/>
    <w:rsid w:val="00D30C8C"/>
    <w:rsid w:val="00D31C4D"/>
    <w:rsid w:val="00D32D1B"/>
    <w:rsid w:val="00D401AC"/>
    <w:rsid w:val="00D41751"/>
    <w:rsid w:val="00D4221F"/>
    <w:rsid w:val="00D4265C"/>
    <w:rsid w:val="00D4550F"/>
    <w:rsid w:val="00D45786"/>
    <w:rsid w:val="00D5138C"/>
    <w:rsid w:val="00D517E7"/>
    <w:rsid w:val="00D538B0"/>
    <w:rsid w:val="00D54168"/>
    <w:rsid w:val="00D546BF"/>
    <w:rsid w:val="00D5539A"/>
    <w:rsid w:val="00D62538"/>
    <w:rsid w:val="00D639FC"/>
    <w:rsid w:val="00D6563B"/>
    <w:rsid w:val="00D700D2"/>
    <w:rsid w:val="00D73CC1"/>
    <w:rsid w:val="00D74116"/>
    <w:rsid w:val="00D76C2B"/>
    <w:rsid w:val="00D83B4C"/>
    <w:rsid w:val="00D845C7"/>
    <w:rsid w:val="00D85F54"/>
    <w:rsid w:val="00D91F1D"/>
    <w:rsid w:val="00D976CA"/>
    <w:rsid w:val="00D97AE2"/>
    <w:rsid w:val="00DA2096"/>
    <w:rsid w:val="00DA20CC"/>
    <w:rsid w:val="00DA39FD"/>
    <w:rsid w:val="00DA74BA"/>
    <w:rsid w:val="00DB06E5"/>
    <w:rsid w:val="00DB4A6E"/>
    <w:rsid w:val="00DB736E"/>
    <w:rsid w:val="00DC14D9"/>
    <w:rsid w:val="00DC730F"/>
    <w:rsid w:val="00DD040D"/>
    <w:rsid w:val="00DD400D"/>
    <w:rsid w:val="00DD414E"/>
    <w:rsid w:val="00DD4B3F"/>
    <w:rsid w:val="00DD5349"/>
    <w:rsid w:val="00DD7433"/>
    <w:rsid w:val="00DE39E7"/>
    <w:rsid w:val="00DE5D24"/>
    <w:rsid w:val="00DF3081"/>
    <w:rsid w:val="00DF5164"/>
    <w:rsid w:val="00E049F8"/>
    <w:rsid w:val="00E063F4"/>
    <w:rsid w:val="00E07095"/>
    <w:rsid w:val="00E12A7B"/>
    <w:rsid w:val="00E156F5"/>
    <w:rsid w:val="00E15B26"/>
    <w:rsid w:val="00E16C0F"/>
    <w:rsid w:val="00E1717B"/>
    <w:rsid w:val="00E17DE4"/>
    <w:rsid w:val="00E2042F"/>
    <w:rsid w:val="00E219E7"/>
    <w:rsid w:val="00E24789"/>
    <w:rsid w:val="00E25C9E"/>
    <w:rsid w:val="00E25ED9"/>
    <w:rsid w:val="00E329BD"/>
    <w:rsid w:val="00E32C5F"/>
    <w:rsid w:val="00E34F83"/>
    <w:rsid w:val="00E411E2"/>
    <w:rsid w:val="00E42AB3"/>
    <w:rsid w:val="00E43334"/>
    <w:rsid w:val="00E434D8"/>
    <w:rsid w:val="00E43A22"/>
    <w:rsid w:val="00E449F3"/>
    <w:rsid w:val="00E47DF0"/>
    <w:rsid w:val="00E51EBB"/>
    <w:rsid w:val="00E52CB6"/>
    <w:rsid w:val="00E52EAF"/>
    <w:rsid w:val="00E52F0C"/>
    <w:rsid w:val="00E5533D"/>
    <w:rsid w:val="00E5576F"/>
    <w:rsid w:val="00E55996"/>
    <w:rsid w:val="00E56D05"/>
    <w:rsid w:val="00E5776F"/>
    <w:rsid w:val="00E60C1E"/>
    <w:rsid w:val="00E62D20"/>
    <w:rsid w:val="00E62EA1"/>
    <w:rsid w:val="00E663B6"/>
    <w:rsid w:val="00E669B3"/>
    <w:rsid w:val="00E771CD"/>
    <w:rsid w:val="00E80F6B"/>
    <w:rsid w:val="00E8225F"/>
    <w:rsid w:val="00E83CFC"/>
    <w:rsid w:val="00E84B2B"/>
    <w:rsid w:val="00E85CB3"/>
    <w:rsid w:val="00E87AF8"/>
    <w:rsid w:val="00E90251"/>
    <w:rsid w:val="00E9099F"/>
    <w:rsid w:val="00E93AF0"/>
    <w:rsid w:val="00E95355"/>
    <w:rsid w:val="00E9564B"/>
    <w:rsid w:val="00E96256"/>
    <w:rsid w:val="00E9679B"/>
    <w:rsid w:val="00EA194D"/>
    <w:rsid w:val="00EA1FA2"/>
    <w:rsid w:val="00EA2680"/>
    <w:rsid w:val="00EA690B"/>
    <w:rsid w:val="00EB05CA"/>
    <w:rsid w:val="00EB0716"/>
    <w:rsid w:val="00EC0D14"/>
    <w:rsid w:val="00ED5571"/>
    <w:rsid w:val="00ED6386"/>
    <w:rsid w:val="00EE18F1"/>
    <w:rsid w:val="00EE37F6"/>
    <w:rsid w:val="00EE48CA"/>
    <w:rsid w:val="00EE6452"/>
    <w:rsid w:val="00EE77FC"/>
    <w:rsid w:val="00EE7F77"/>
    <w:rsid w:val="00EF2DEA"/>
    <w:rsid w:val="00EF3250"/>
    <w:rsid w:val="00F022D8"/>
    <w:rsid w:val="00F0321F"/>
    <w:rsid w:val="00F065FC"/>
    <w:rsid w:val="00F0661D"/>
    <w:rsid w:val="00F15CB4"/>
    <w:rsid w:val="00F263FE"/>
    <w:rsid w:val="00F264AB"/>
    <w:rsid w:val="00F30827"/>
    <w:rsid w:val="00F30908"/>
    <w:rsid w:val="00F3195C"/>
    <w:rsid w:val="00F32A05"/>
    <w:rsid w:val="00F330DC"/>
    <w:rsid w:val="00F33A9C"/>
    <w:rsid w:val="00F3470B"/>
    <w:rsid w:val="00F34BAA"/>
    <w:rsid w:val="00F36B68"/>
    <w:rsid w:val="00F36BF2"/>
    <w:rsid w:val="00F372F0"/>
    <w:rsid w:val="00F37F49"/>
    <w:rsid w:val="00F4190D"/>
    <w:rsid w:val="00F41C49"/>
    <w:rsid w:val="00F42FC4"/>
    <w:rsid w:val="00F454E2"/>
    <w:rsid w:val="00F509D8"/>
    <w:rsid w:val="00F541AD"/>
    <w:rsid w:val="00F5640E"/>
    <w:rsid w:val="00F56D2F"/>
    <w:rsid w:val="00F608FB"/>
    <w:rsid w:val="00F60D62"/>
    <w:rsid w:val="00F6296B"/>
    <w:rsid w:val="00F674D2"/>
    <w:rsid w:val="00F71170"/>
    <w:rsid w:val="00F71CF5"/>
    <w:rsid w:val="00F73619"/>
    <w:rsid w:val="00F75B0B"/>
    <w:rsid w:val="00F766E4"/>
    <w:rsid w:val="00F77ACC"/>
    <w:rsid w:val="00F80D70"/>
    <w:rsid w:val="00F8270B"/>
    <w:rsid w:val="00F849E4"/>
    <w:rsid w:val="00F84B35"/>
    <w:rsid w:val="00F86335"/>
    <w:rsid w:val="00F86441"/>
    <w:rsid w:val="00F90BCC"/>
    <w:rsid w:val="00F92244"/>
    <w:rsid w:val="00F93605"/>
    <w:rsid w:val="00F967FB"/>
    <w:rsid w:val="00FA021E"/>
    <w:rsid w:val="00FA0881"/>
    <w:rsid w:val="00FA15E4"/>
    <w:rsid w:val="00FA228F"/>
    <w:rsid w:val="00FA4EF4"/>
    <w:rsid w:val="00FA6A20"/>
    <w:rsid w:val="00FA760A"/>
    <w:rsid w:val="00FB003B"/>
    <w:rsid w:val="00FB13F7"/>
    <w:rsid w:val="00FB5E36"/>
    <w:rsid w:val="00FB74C0"/>
    <w:rsid w:val="00FC0A8F"/>
    <w:rsid w:val="00FC161F"/>
    <w:rsid w:val="00FC269B"/>
    <w:rsid w:val="00FC43C1"/>
    <w:rsid w:val="00FD0F67"/>
    <w:rsid w:val="00FD155C"/>
    <w:rsid w:val="00FD4F36"/>
    <w:rsid w:val="00FD55B2"/>
    <w:rsid w:val="00FD70CE"/>
    <w:rsid w:val="00FE3E35"/>
    <w:rsid w:val="00FE5D8B"/>
    <w:rsid w:val="00FE6CC3"/>
    <w:rsid w:val="00FE79D9"/>
    <w:rsid w:val="00FF0D65"/>
    <w:rsid w:val="00FF0E10"/>
    <w:rsid w:val="00FF1AC2"/>
    <w:rsid w:val="00FF707B"/>
    <w:rsid w:val="01302B8E"/>
    <w:rsid w:val="018CC54D"/>
    <w:rsid w:val="01B3E31D"/>
    <w:rsid w:val="01D0184E"/>
    <w:rsid w:val="0296B345"/>
    <w:rsid w:val="02989C06"/>
    <w:rsid w:val="02CF1955"/>
    <w:rsid w:val="03159861"/>
    <w:rsid w:val="03548800"/>
    <w:rsid w:val="035B86E3"/>
    <w:rsid w:val="044119B0"/>
    <w:rsid w:val="0459E6C7"/>
    <w:rsid w:val="045A0D2E"/>
    <w:rsid w:val="04943F02"/>
    <w:rsid w:val="051CD047"/>
    <w:rsid w:val="05245330"/>
    <w:rsid w:val="052DA8A6"/>
    <w:rsid w:val="0599D444"/>
    <w:rsid w:val="05B72A86"/>
    <w:rsid w:val="05E43D23"/>
    <w:rsid w:val="05E92D8A"/>
    <w:rsid w:val="05FE5633"/>
    <w:rsid w:val="06615E77"/>
    <w:rsid w:val="07125D8C"/>
    <w:rsid w:val="07125E18"/>
    <w:rsid w:val="074219DA"/>
    <w:rsid w:val="0789F07A"/>
    <w:rsid w:val="07A95C8F"/>
    <w:rsid w:val="07BD6B8E"/>
    <w:rsid w:val="07EB7B9D"/>
    <w:rsid w:val="0979EFFA"/>
    <w:rsid w:val="09816FFA"/>
    <w:rsid w:val="098AF8FE"/>
    <w:rsid w:val="09BF2828"/>
    <w:rsid w:val="0A1E6456"/>
    <w:rsid w:val="0A3709A3"/>
    <w:rsid w:val="0A82DD9A"/>
    <w:rsid w:val="0A929CAE"/>
    <w:rsid w:val="0AB430BC"/>
    <w:rsid w:val="0AB4A2A6"/>
    <w:rsid w:val="0ACD0F44"/>
    <w:rsid w:val="0AFD3403"/>
    <w:rsid w:val="0B017C14"/>
    <w:rsid w:val="0B920F3C"/>
    <w:rsid w:val="0C5A106F"/>
    <w:rsid w:val="0CF83C3E"/>
    <w:rsid w:val="0D06287B"/>
    <w:rsid w:val="0D09C3F8"/>
    <w:rsid w:val="0E405545"/>
    <w:rsid w:val="0E73B53C"/>
    <w:rsid w:val="0FDEAC55"/>
    <w:rsid w:val="10CF6EC4"/>
    <w:rsid w:val="10D72CEE"/>
    <w:rsid w:val="10E0501F"/>
    <w:rsid w:val="10FE5F13"/>
    <w:rsid w:val="113B54CB"/>
    <w:rsid w:val="115B58E5"/>
    <w:rsid w:val="115C43A4"/>
    <w:rsid w:val="1160D44C"/>
    <w:rsid w:val="118FD5B1"/>
    <w:rsid w:val="11E4F44B"/>
    <w:rsid w:val="11EAA66E"/>
    <w:rsid w:val="11F7DFE9"/>
    <w:rsid w:val="1228DEA8"/>
    <w:rsid w:val="124D5AE7"/>
    <w:rsid w:val="12615366"/>
    <w:rsid w:val="1275B0F8"/>
    <w:rsid w:val="1284280E"/>
    <w:rsid w:val="12DC2237"/>
    <w:rsid w:val="12FD0E28"/>
    <w:rsid w:val="13001207"/>
    <w:rsid w:val="13E31123"/>
    <w:rsid w:val="147B8BC7"/>
    <w:rsid w:val="14B93449"/>
    <w:rsid w:val="14BE586D"/>
    <w:rsid w:val="153AB4C5"/>
    <w:rsid w:val="155C84EC"/>
    <w:rsid w:val="15B5905D"/>
    <w:rsid w:val="15ECD795"/>
    <w:rsid w:val="16AE21A9"/>
    <w:rsid w:val="173E130E"/>
    <w:rsid w:val="1740E8F5"/>
    <w:rsid w:val="17853552"/>
    <w:rsid w:val="18C2BB97"/>
    <w:rsid w:val="190BABA8"/>
    <w:rsid w:val="192EC81D"/>
    <w:rsid w:val="194DFB7E"/>
    <w:rsid w:val="195E52DD"/>
    <w:rsid w:val="195F60EA"/>
    <w:rsid w:val="1A1CC3A5"/>
    <w:rsid w:val="1A27673B"/>
    <w:rsid w:val="1A6A4AD9"/>
    <w:rsid w:val="1A9C0712"/>
    <w:rsid w:val="1AA6C0F8"/>
    <w:rsid w:val="1ABD7866"/>
    <w:rsid w:val="1AC4B12A"/>
    <w:rsid w:val="1B4DCC41"/>
    <w:rsid w:val="1B63B228"/>
    <w:rsid w:val="1C0A4D92"/>
    <w:rsid w:val="1C1C94C2"/>
    <w:rsid w:val="1C7D73B3"/>
    <w:rsid w:val="1CABC10D"/>
    <w:rsid w:val="1CB88DA3"/>
    <w:rsid w:val="1DB9E995"/>
    <w:rsid w:val="1DF2E032"/>
    <w:rsid w:val="1E488A7B"/>
    <w:rsid w:val="1E671E80"/>
    <w:rsid w:val="1EB84F5C"/>
    <w:rsid w:val="1F45F3AB"/>
    <w:rsid w:val="1FD84F85"/>
    <w:rsid w:val="2011351C"/>
    <w:rsid w:val="2035EAD2"/>
    <w:rsid w:val="20AC0343"/>
    <w:rsid w:val="2153C5FE"/>
    <w:rsid w:val="21762F1D"/>
    <w:rsid w:val="2184E3FE"/>
    <w:rsid w:val="218BAAC3"/>
    <w:rsid w:val="21C70C24"/>
    <w:rsid w:val="21D53BB9"/>
    <w:rsid w:val="21E6128C"/>
    <w:rsid w:val="21E8126D"/>
    <w:rsid w:val="2303E317"/>
    <w:rsid w:val="231B64FC"/>
    <w:rsid w:val="2333B71C"/>
    <w:rsid w:val="23667C37"/>
    <w:rsid w:val="239F8C47"/>
    <w:rsid w:val="240C14C7"/>
    <w:rsid w:val="241910A0"/>
    <w:rsid w:val="245102BF"/>
    <w:rsid w:val="247BAF5D"/>
    <w:rsid w:val="2491997F"/>
    <w:rsid w:val="24E1D063"/>
    <w:rsid w:val="24FD06FB"/>
    <w:rsid w:val="2576B67D"/>
    <w:rsid w:val="2584CF2E"/>
    <w:rsid w:val="2592E12D"/>
    <w:rsid w:val="25CBA75D"/>
    <w:rsid w:val="25F79230"/>
    <w:rsid w:val="26102B7E"/>
    <w:rsid w:val="2619C79A"/>
    <w:rsid w:val="265FFB3B"/>
    <w:rsid w:val="26D942F4"/>
    <w:rsid w:val="26F81A78"/>
    <w:rsid w:val="27324F6F"/>
    <w:rsid w:val="273D37F8"/>
    <w:rsid w:val="27471D2A"/>
    <w:rsid w:val="2779F9B0"/>
    <w:rsid w:val="2797C9E8"/>
    <w:rsid w:val="27A17C8E"/>
    <w:rsid w:val="2927D4C6"/>
    <w:rsid w:val="29A07C19"/>
    <w:rsid w:val="29C49938"/>
    <w:rsid w:val="29DFB23A"/>
    <w:rsid w:val="2ABB24B6"/>
    <w:rsid w:val="2AF69863"/>
    <w:rsid w:val="2B0101B6"/>
    <w:rsid w:val="2B2DFB7A"/>
    <w:rsid w:val="2BE36F02"/>
    <w:rsid w:val="2BFD9AF4"/>
    <w:rsid w:val="2C5802CD"/>
    <w:rsid w:val="2C9A25C4"/>
    <w:rsid w:val="2D3C7139"/>
    <w:rsid w:val="2D7B4918"/>
    <w:rsid w:val="2D880424"/>
    <w:rsid w:val="2D9DFD9D"/>
    <w:rsid w:val="2E06B09F"/>
    <w:rsid w:val="2E1F765A"/>
    <w:rsid w:val="2E513307"/>
    <w:rsid w:val="2E59D021"/>
    <w:rsid w:val="2E62977F"/>
    <w:rsid w:val="2ECA9A59"/>
    <w:rsid w:val="2ECB0365"/>
    <w:rsid w:val="2F0E95CA"/>
    <w:rsid w:val="2F3B9987"/>
    <w:rsid w:val="2F4D5E86"/>
    <w:rsid w:val="2F96AA3D"/>
    <w:rsid w:val="304D3103"/>
    <w:rsid w:val="306A4188"/>
    <w:rsid w:val="31F104FC"/>
    <w:rsid w:val="323AC597"/>
    <w:rsid w:val="32798690"/>
    <w:rsid w:val="32919B32"/>
    <w:rsid w:val="329F4668"/>
    <w:rsid w:val="33176AE2"/>
    <w:rsid w:val="3478AACA"/>
    <w:rsid w:val="34821106"/>
    <w:rsid w:val="3486F1F6"/>
    <w:rsid w:val="3500AA0B"/>
    <w:rsid w:val="356A3DFB"/>
    <w:rsid w:val="359516E1"/>
    <w:rsid w:val="365F9ACF"/>
    <w:rsid w:val="36CB1585"/>
    <w:rsid w:val="36FFFB4F"/>
    <w:rsid w:val="370D2F71"/>
    <w:rsid w:val="37733B35"/>
    <w:rsid w:val="37D06CA3"/>
    <w:rsid w:val="389369EF"/>
    <w:rsid w:val="38D991E1"/>
    <w:rsid w:val="38FE4F6F"/>
    <w:rsid w:val="3957471D"/>
    <w:rsid w:val="3979CCDB"/>
    <w:rsid w:val="3A03E7FA"/>
    <w:rsid w:val="3A7B6090"/>
    <w:rsid w:val="3B592F06"/>
    <w:rsid w:val="3B64C4E8"/>
    <w:rsid w:val="3B928CB7"/>
    <w:rsid w:val="3BAEA6A0"/>
    <w:rsid w:val="3BCF6AB5"/>
    <w:rsid w:val="3C221B0C"/>
    <w:rsid w:val="3C6604CA"/>
    <w:rsid w:val="3C79F4A1"/>
    <w:rsid w:val="3CE88E95"/>
    <w:rsid w:val="3D68DAA5"/>
    <w:rsid w:val="3D9A91D3"/>
    <w:rsid w:val="3E9BB876"/>
    <w:rsid w:val="3ED4E9A1"/>
    <w:rsid w:val="3EF6FC91"/>
    <w:rsid w:val="3F2E1F06"/>
    <w:rsid w:val="3F32055B"/>
    <w:rsid w:val="3F96DBF0"/>
    <w:rsid w:val="40097A37"/>
    <w:rsid w:val="401F6A23"/>
    <w:rsid w:val="40915BB2"/>
    <w:rsid w:val="411B720D"/>
    <w:rsid w:val="41518AA7"/>
    <w:rsid w:val="417BCA7B"/>
    <w:rsid w:val="41D57EA4"/>
    <w:rsid w:val="421A4679"/>
    <w:rsid w:val="423C24F3"/>
    <w:rsid w:val="4245699D"/>
    <w:rsid w:val="426B3224"/>
    <w:rsid w:val="4312DF0C"/>
    <w:rsid w:val="431531C5"/>
    <w:rsid w:val="433077EC"/>
    <w:rsid w:val="4387444F"/>
    <w:rsid w:val="43A0E133"/>
    <w:rsid w:val="43B3BD01"/>
    <w:rsid w:val="4461E18B"/>
    <w:rsid w:val="44D5C096"/>
    <w:rsid w:val="466628DD"/>
    <w:rsid w:val="46954CE8"/>
    <w:rsid w:val="46DB145A"/>
    <w:rsid w:val="47E2C806"/>
    <w:rsid w:val="47E533A8"/>
    <w:rsid w:val="47F91E61"/>
    <w:rsid w:val="482D7A7D"/>
    <w:rsid w:val="4835CDE9"/>
    <w:rsid w:val="496F7811"/>
    <w:rsid w:val="498E6C7F"/>
    <w:rsid w:val="49FF3BFA"/>
    <w:rsid w:val="4A611A07"/>
    <w:rsid w:val="4AA411D9"/>
    <w:rsid w:val="4ABEB776"/>
    <w:rsid w:val="4C607BFC"/>
    <w:rsid w:val="4C8CC479"/>
    <w:rsid w:val="4CD5849D"/>
    <w:rsid w:val="4CE595FE"/>
    <w:rsid w:val="4CE6EEB4"/>
    <w:rsid w:val="4DB09E61"/>
    <w:rsid w:val="4DC259C8"/>
    <w:rsid w:val="4DF31E27"/>
    <w:rsid w:val="4E081CA6"/>
    <w:rsid w:val="4F3DFA62"/>
    <w:rsid w:val="4F5536D9"/>
    <w:rsid w:val="4F68EA7A"/>
    <w:rsid w:val="4F7716F6"/>
    <w:rsid w:val="4F9A3560"/>
    <w:rsid w:val="4FF19145"/>
    <w:rsid w:val="50C1D859"/>
    <w:rsid w:val="512D2D80"/>
    <w:rsid w:val="516BA4AC"/>
    <w:rsid w:val="51F94A12"/>
    <w:rsid w:val="523E507D"/>
    <w:rsid w:val="52D61A1C"/>
    <w:rsid w:val="52DCB84A"/>
    <w:rsid w:val="52E84896"/>
    <w:rsid w:val="53161E7A"/>
    <w:rsid w:val="5319D301"/>
    <w:rsid w:val="538A4006"/>
    <w:rsid w:val="53A4989A"/>
    <w:rsid w:val="53AC2738"/>
    <w:rsid w:val="53ECE8C9"/>
    <w:rsid w:val="5435A459"/>
    <w:rsid w:val="5445EB09"/>
    <w:rsid w:val="54820613"/>
    <w:rsid w:val="54A4F469"/>
    <w:rsid w:val="5544978D"/>
    <w:rsid w:val="55E1BB6A"/>
    <w:rsid w:val="560CADEA"/>
    <w:rsid w:val="5639682B"/>
    <w:rsid w:val="564AB6F6"/>
    <w:rsid w:val="567C73B5"/>
    <w:rsid w:val="56E4651D"/>
    <w:rsid w:val="5705FE21"/>
    <w:rsid w:val="57478373"/>
    <w:rsid w:val="576D33B8"/>
    <w:rsid w:val="577FA797"/>
    <w:rsid w:val="578F7AE6"/>
    <w:rsid w:val="57C9CBA9"/>
    <w:rsid w:val="57E325CF"/>
    <w:rsid w:val="58028A6C"/>
    <w:rsid w:val="58493E61"/>
    <w:rsid w:val="58A56430"/>
    <w:rsid w:val="58D6B791"/>
    <w:rsid w:val="58EADD8C"/>
    <w:rsid w:val="58FE4CE8"/>
    <w:rsid w:val="59166883"/>
    <w:rsid w:val="5989545A"/>
    <w:rsid w:val="59A1DCE4"/>
    <w:rsid w:val="59B6D472"/>
    <w:rsid w:val="59C1F59D"/>
    <w:rsid w:val="59C9EBBC"/>
    <w:rsid w:val="59D2379E"/>
    <w:rsid w:val="59DF638D"/>
    <w:rsid w:val="5A052F55"/>
    <w:rsid w:val="5A19BC53"/>
    <w:rsid w:val="5A90EBD8"/>
    <w:rsid w:val="5AFED70F"/>
    <w:rsid w:val="5B157C94"/>
    <w:rsid w:val="5B2FECDC"/>
    <w:rsid w:val="5B92AA39"/>
    <w:rsid w:val="5BA21901"/>
    <w:rsid w:val="5C2A5860"/>
    <w:rsid w:val="5C4A5F1B"/>
    <w:rsid w:val="5C52033A"/>
    <w:rsid w:val="5D5ADED0"/>
    <w:rsid w:val="5D5AF340"/>
    <w:rsid w:val="5DD8F82A"/>
    <w:rsid w:val="5E787D46"/>
    <w:rsid w:val="5E7EB6E5"/>
    <w:rsid w:val="5F5A2A14"/>
    <w:rsid w:val="5F8B9256"/>
    <w:rsid w:val="5FE80B80"/>
    <w:rsid w:val="60080917"/>
    <w:rsid w:val="60C047DF"/>
    <w:rsid w:val="60C4D0B0"/>
    <w:rsid w:val="6149B8A5"/>
    <w:rsid w:val="61539346"/>
    <w:rsid w:val="61B31B52"/>
    <w:rsid w:val="6281654E"/>
    <w:rsid w:val="629514C6"/>
    <w:rsid w:val="62BBDABF"/>
    <w:rsid w:val="6313F552"/>
    <w:rsid w:val="6316FA29"/>
    <w:rsid w:val="633FBE83"/>
    <w:rsid w:val="6355F7D4"/>
    <w:rsid w:val="637C5DB6"/>
    <w:rsid w:val="63938957"/>
    <w:rsid w:val="63DB3E73"/>
    <w:rsid w:val="63DD3341"/>
    <w:rsid w:val="6428A168"/>
    <w:rsid w:val="646E128E"/>
    <w:rsid w:val="648D7B1F"/>
    <w:rsid w:val="64E31BDE"/>
    <w:rsid w:val="64E6D0DE"/>
    <w:rsid w:val="6530A0EF"/>
    <w:rsid w:val="6531E477"/>
    <w:rsid w:val="658475E7"/>
    <w:rsid w:val="65B22B08"/>
    <w:rsid w:val="65ECF2DE"/>
    <w:rsid w:val="65ED0D6A"/>
    <w:rsid w:val="65FAD441"/>
    <w:rsid w:val="661DD39D"/>
    <w:rsid w:val="6629BABE"/>
    <w:rsid w:val="662C6D43"/>
    <w:rsid w:val="6685C3C3"/>
    <w:rsid w:val="66863293"/>
    <w:rsid w:val="66A1A95D"/>
    <w:rsid w:val="66EEF32D"/>
    <w:rsid w:val="6725148D"/>
    <w:rsid w:val="6737F851"/>
    <w:rsid w:val="6818F323"/>
    <w:rsid w:val="68A2FC7D"/>
    <w:rsid w:val="68C1B554"/>
    <w:rsid w:val="69C4960C"/>
    <w:rsid w:val="69EF9F9A"/>
    <w:rsid w:val="6A193422"/>
    <w:rsid w:val="6AB38D01"/>
    <w:rsid w:val="6AFFDE66"/>
    <w:rsid w:val="6B04307F"/>
    <w:rsid w:val="6B08D168"/>
    <w:rsid w:val="6B3E96CD"/>
    <w:rsid w:val="6BCC5846"/>
    <w:rsid w:val="6C35BA84"/>
    <w:rsid w:val="6C5F9822"/>
    <w:rsid w:val="6C663198"/>
    <w:rsid w:val="6CC539C2"/>
    <w:rsid w:val="6CD4F090"/>
    <w:rsid w:val="6D02654A"/>
    <w:rsid w:val="6D205415"/>
    <w:rsid w:val="6DDC92F4"/>
    <w:rsid w:val="6E473C1D"/>
    <w:rsid w:val="6EA98887"/>
    <w:rsid w:val="6EC71B0A"/>
    <w:rsid w:val="6EC914AA"/>
    <w:rsid w:val="6F606B91"/>
    <w:rsid w:val="6F782022"/>
    <w:rsid w:val="6FB330CF"/>
    <w:rsid w:val="70075025"/>
    <w:rsid w:val="70254DED"/>
    <w:rsid w:val="70517237"/>
    <w:rsid w:val="70795C10"/>
    <w:rsid w:val="70B78E29"/>
    <w:rsid w:val="70CB5313"/>
    <w:rsid w:val="70D2BB5E"/>
    <w:rsid w:val="70DD3726"/>
    <w:rsid w:val="70FFE4AB"/>
    <w:rsid w:val="712346EF"/>
    <w:rsid w:val="7165501E"/>
    <w:rsid w:val="71E9C049"/>
    <w:rsid w:val="727157BF"/>
    <w:rsid w:val="729DD42F"/>
    <w:rsid w:val="72A82810"/>
    <w:rsid w:val="72C40A8B"/>
    <w:rsid w:val="72EDA989"/>
    <w:rsid w:val="738BC04A"/>
    <w:rsid w:val="73BA19F8"/>
    <w:rsid w:val="73D5F8A4"/>
    <w:rsid w:val="74885AC8"/>
    <w:rsid w:val="74F4F9BE"/>
    <w:rsid w:val="750CD6C2"/>
    <w:rsid w:val="75436FA3"/>
    <w:rsid w:val="754E58CB"/>
    <w:rsid w:val="755DCDFE"/>
    <w:rsid w:val="75C9B0F5"/>
    <w:rsid w:val="76059DB6"/>
    <w:rsid w:val="761DE9C0"/>
    <w:rsid w:val="764038D4"/>
    <w:rsid w:val="766A4292"/>
    <w:rsid w:val="76A1C608"/>
    <w:rsid w:val="76C452DB"/>
    <w:rsid w:val="76DB620D"/>
    <w:rsid w:val="76E4E413"/>
    <w:rsid w:val="77B2780C"/>
    <w:rsid w:val="77DE4757"/>
    <w:rsid w:val="782A2AC7"/>
    <w:rsid w:val="782B03DB"/>
    <w:rsid w:val="783F62ED"/>
    <w:rsid w:val="78E73699"/>
    <w:rsid w:val="7961779A"/>
    <w:rsid w:val="79A0E244"/>
    <w:rsid w:val="79F0C89B"/>
    <w:rsid w:val="7AF5BCD3"/>
    <w:rsid w:val="7AF82775"/>
    <w:rsid w:val="7B6B275F"/>
    <w:rsid w:val="7B94478C"/>
    <w:rsid w:val="7BA694EA"/>
    <w:rsid w:val="7C487881"/>
    <w:rsid w:val="7C488E3D"/>
    <w:rsid w:val="7C8310B2"/>
    <w:rsid w:val="7CCB100D"/>
    <w:rsid w:val="7D5FB4A4"/>
    <w:rsid w:val="7D8C6D27"/>
    <w:rsid w:val="7D923C16"/>
    <w:rsid w:val="7DAB27F1"/>
    <w:rsid w:val="7E234F99"/>
    <w:rsid w:val="7E397339"/>
    <w:rsid w:val="7EC371C7"/>
    <w:rsid w:val="7FB9AF62"/>
    <w:rsid w:val="7FCD2B83"/>
    <w:rsid w:val="7FF21876"/>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6C3AD46"/>
  <w15:chartTrackingRefBased/>
  <w15:docId w15:val="{86E909A3-2A74-49A5-839F-55B43DFEBD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T America Regular" w:hAnsi="GT America Regular" w:eastAsiaTheme="minorHAnsi" w:cstheme="minorHAnsi"/>
        <w:w w:val="98"/>
        <w:kern w:val="2"/>
        <w:sz w:val="32"/>
        <w:szCs w:val="32"/>
        <w:lang w:val="en-AU" w:eastAsia="en-US" w:bidi="ar-SA"/>
        <w14:ligatures w14:val="standardContextual"/>
      </w:rPr>
    </w:rPrDefault>
    <w:pPrDefault>
      <w:pPr>
        <w:spacing w:line="312"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3C509B"/>
    <w:pPr>
      <w:spacing w:after="240" w:line="276" w:lineRule="auto"/>
      <w:jc w:val="both"/>
    </w:pPr>
    <w:rPr>
      <w:w w:val="100"/>
      <w:sz w:val="20"/>
      <w:szCs w:val="20"/>
    </w:rPr>
  </w:style>
  <w:style w:type="paragraph" w:styleId="Heading1">
    <w:name w:val="heading 1"/>
    <w:basedOn w:val="Normal"/>
    <w:next w:val="Normal"/>
    <w:link w:val="Heading1Char"/>
    <w:uiPriority w:val="9"/>
    <w:qFormat/>
    <w:rsid w:val="00342171"/>
    <w:pPr>
      <w:keepNext/>
      <w:keepLines/>
      <w:numPr>
        <w:numId w:val="6"/>
      </w:numPr>
      <w:spacing w:after="0" w:line="216" w:lineRule="auto"/>
      <w:ind w:left="1247" w:hanging="1247"/>
      <w:outlineLvl w:val="0"/>
    </w:pPr>
    <w:rPr>
      <w:rFonts w:eastAsiaTheme="majorEastAsia" w:cstheme="majorBidi"/>
      <w:b/>
      <w:color w:val="0F1010"/>
      <w:w w:val="98"/>
      <w:sz w:val="96"/>
    </w:rPr>
  </w:style>
  <w:style w:type="paragraph" w:styleId="Heading2">
    <w:name w:val="heading 2"/>
    <w:basedOn w:val="Normal"/>
    <w:next w:val="Normal"/>
    <w:link w:val="Heading2Char"/>
    <w:uiPriority w:val="9"/>
    <w:unhideWhenUsed/>
    <w:qFormat/>
    <w:rsid w:val="00342171"/>
    <w:pPr>
      <w:keepNext/>
      <w:keepLines/>
      <w:numPr>
        <w:ilvl w:val="1"/>
        <w:numId w:val="5"/>
      </w:numPr>
      <w:spacing w:after="360" w:line="240" w:lineRule="auto"/>
      <w:outlineLvl w:val="1"/>
    </w:pPr>
    <w:rPr>
      <w:rFonts w:eastAsiaTheme="majorEastAsia" w:cstheme="majorBidi"/>
      <w:color w:val="0F1010"/>
      <w:w w:val="97"/>
      <w:sz w:val="60"/>
      <w:szCs w:val="26"/>
    </w:rPr>
  </w:style>
  <w:style w:type="paragraph" w:styleId="Heading3">
    <w:name w:val="heading 3"/>
    <w:basedOn w:val="Normal"/>
    <w:next w:val="Normal"/>
    <w:link w:val="Heading3Char"/>
    <w:uiPriority w:val="9"/>
    <w:semiHidden/>
    <w:unhideWhenUsed/>
    <w:qFormat/>
    <w:rsid w:val="0027374F"/>
    <w:pPr>
      <w:keepNext/>
      <w:keepLines/>
      <w:spacing w:before="40" w:after="0"/>
      <w:outlineLvl w:val="2"/>
    </w:pPr>
    <w:rPr>
      <w:rFonts w:ascii="Signifier Light" w:hAnsi="Signifier Light" w:eastAsiaTheme="majorEastAsia" w:cstheme="majorBidi"/>
      <w:color w:val="0F1010" w:themeColor="text1"/>
      <w:sz w:val="36"/>
      <w:szCs w:val="24"/>
    </w:rPr>
  </w:style>
  <w:style w:type="paragraph" w:styleId="Heading4">
    <w:name w:val="heading 4"/>
    <w:basedOn w:val="Heading2"/>
    <w:next w:val="Normal"/>
    <w:link w:val="Heading4Char"/>
    <w:uiPriority w:val="9"/>
    <w:unhideWhenUsed/>
    <w:qFormat/>
    <w:rsid w:val="00342171"/>
    <w:pPr>
      <w:numPr>
        <w:numId w:val="6"/>
      </w:numPr>
      <w:ind w:left="1418" w:hanging="1418"/>
      <w:outlineLvl w:val="3"/>
    </w:pPr>
    <w:rPr>
      <w:bCs/>
      <w:sz w:val="48"/>
      <w:szCs w:val="16"/>
    </w:rPr>
  </w:style>
  <w:style w:type="paragraph" w:styleId="Heading5">
    <w:name w:val="heading 5"/>
    <w:basedOn w:val="Heading4"/>
    <w:next w:val="Normal"/>
    <w:link w:val="Heading5Char"/>
    <w:uiPriority w:val="9"/>
    <w:unhideWhenUsed/>
    <w:qFormat/>
    <w:rsid w:val="00342171"/>
    <w:pPr>
      <w:numPr>
        <w:ilvl w:val="2"/>
        <w:numId w:val="5"/>
      </w:numPr>
      <w:spacing w:before="360" w:after="240"/>
      <w:outlineLvl w:val="4"/>
    </w:pPr>
    <w:rPr>
      <w:b/>
      <w:i/>
      <w:iCs/>
      <w:sz w:val="40"/>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sid w:val="00342171"/>
    <w:rPr>
      <w:rFonts w:eastAsiaTheme="majorEastAsia" w:cstheme="majorBidi"/>
      <w:b/>
      <w:color w:val="0F1010"/>
      <w:sz w:val="96"/>
      <w:szCs w:val="20"/>
    </w:rPr>
  </w:style>
  <w:style w:type="character" w:styleId="Heading2Char" w:customStyle="1">
    <w:name w:val="Heading 2 Char"/>
    <w:basedOn w:val="DefaultParagraphFont"/>
    <w:link w:val="Heading2"/>
    <w:uiPriority w:val="9"/>
    <w:rsid w:val="00342171"/>
    <w:rPr>
      <w:rFonts w:eastAsiaTheme="majorEastAsia" w:cstheme="majorBidi"/>
      <w:color w:val="0F1010"/>
      <w:w w:val="97"/>
      <w:sz w:val="60"/>
      <w:szCs w:val="26"/>
    </w:rPr>
  </w:style>
  <w:style w:type="character" w:styleId="Heading3Char" w:customStyle="1">
    <w:name w:val="Heading 3 Char"/>
    <w:basedOn w:val="DefaultParagraphFont"/>
    <w:link w:val="Heading3"/>
    <w:uiPriority w:val="9"/>
    <w:semiHidden/>
    <w:rsid w:val="0027374F"/>
    <w:rPr>
      <w:rFonts w:ascii="Signifier Light" w:hAnsi="Signifier Light" w:eastAsiaTheme="majorEastAsia" w:cstheme="majorBidi"/>
      <w:color w:val="0F1010" w:themeColor="text1"/>
      <w:w w:val="100"/>
      <w:sz w:val="36"/>
      <w:szCs w:val="24"/>
    </w:rPr>
  </w:style>
  <w:style w:type="paragraph" w:styleId="ListParagraph">
    <w:name w:val="List Paragraph"/>
    <w:aliases w:val="Bullet Point,Bullet point,Bullet points,Content descriptions,DDM Gen Text,Dot point 1.5 line spacing,L,List Paragraph - bullets,List Paragraph Number,List Paragraph1,List Paragraph11,NFP GP Bulleted List,Recommendation,bullet point list,列"/>
    <w:basedOn w:val="Normal"/>
    <w:link w:val="ListParagraphChar"/>
    <w:uiPriority w:val="34"/>
    <w:qFormat/>
    <w:rsid w:val="007F05A1"/>
    <w:pPr>
      <w:numPr>
        <w:numId w:val="4"/>
      </w:numPr>
    </w:pPr>
  </w:style>
  <w:style w:type="character" w:styleId="Heading4Char" w:customStyle="1">
    <w:name w:val="Heading 4 Char"/>
    <w:basedOn w:val="DefaultParagraphFont"/>
    <w:link w:val="Heading4"/>
    <w:uiPriority w:val="9"/>
    <w:rsid w:val="00342171"/>
    <w:rPr>
      <w:rFonts w:eastAsiaTheme="majorEastAsia" w:cstheme="majorBidi"/>
      <w:bCs/>
      <w:color w:val="0F1010"/>
      <w:w w:val="97"/>
      <w:sz w:val="48"/>
      <w:szCs w:val="16"/>
    </w:rPr>
  </w:style>
  <w:style w:type="numbering" w:styleId="Style1" w:customStyle="1">
    <w:name w:val="Style1"/>
    <w:basedOn w:val="NoList"/>
    <w:uiPriority w:val="99"/>
    <w:rsid w:val="007F05A1"/>
    <w:pPr>
      <w:numPr>
        <w:numId w:val="3"/>
      </w:numPr>
    </w:pPr>
  </w:style>
  <w:style w:type="character" w:styleId="Heading5Char" w:customStyle="1">
    <w:name w:val="Heading 5 Char"/>
    <w:basedOn w:val="DefaultParagraphFont"/>
    <w:link w:val="Heading5"/>
    <w:uiPriority w:val="9"/>
    <w:rsid w:val="00342171"/>
    <w:rPr>
      <w:rFonts w:eastAsiaTheme="majorEastAsia" w:cstheme="majorBidi"/>
      <w:b/>
      <w:bCs/>
      <w:i/>
      <w:iCs/>
      <w:color w:val="0F1010"/>
      <w:w w:val="97"/>
      <w:sz w:val="40"/>
      <w:szCs w:val="16"/>
    </w:rPr>
  </w:style>
  <w:style w:type="character" w:styleId="ListParagraphChar" w:customStyle="1">
    <w:name w:val="List Paragraph Char"/>
    <w:aliases w:val="Bullet Point Char,Bullet point Char,Bullet points Char,Content descriptions Char,DDM Gen Text Char,Dot point 1.5 line spacing Char,L Char,List Paragraph - bullets Char,List Paragraph Number Char,List Paragraph1 Char,列 Char"/>
    <w:basedOn w:val="DefaultParagraphFont"/>
    <w:link w:val="ListParagraph"/>
    <w:uiPriority w:val="34"/>
    <w:qFormat/>
    <w:rsid w:val="003C509B"/>
    <w:rPr>
      <w:w w:val="100"/>
      <w:sz w:val="20"/>
      <w:szCs w:val="20"/>
    </w:rPr>
  </w:style>
  <w:style w:type="paragraph" w:styleId="Header">
    <w:name w:val="header"/>
    <w:basedOn w:val="Normal"/>
    <w:link w:val="HeaderChar"/>
    <w:uiPriority w:val="99"/>
    <w:unhideWhenUsed/>
    <w:rsid w:val="00FE79D9"/>
    <w:pPr>
      <w:tabs>
        <w:tab w:val="center" w:pos="4513"/>
        <w:tab w:val="right" w:pos="9026"/>
      </w:tabs>
      <w:spacing w:after="0" w:line="240" w:lineRule="auto"/>
    </w:pPr>
  </w:style>
  <w:style w:type="character" w:styleId="HeaderChar" w:customStyle="1">
    <w:name w:val="Header Char"/>
    <w:basedOn w:val="DefaultParagraphFont"/>
    <w:link w:val="Header"/>
    <w:uiPriority w:val="99"/>
    <w:rsid w:val="00FE79D9"/>
    <w:rPr>
      <w:w w:val="100"/>
      <w:sz w:val="20"/>
      <w:szCs w:val="20"/>
    </w:rPr>
  </w:style>
  <w:style w:type="paragraph" w:styleId="Footer">
    <w:name w:val="footer"/>
    <w:basedOn w:val="Normal"/>
    <w:link w:val="FooterChar"/>
    <w:uiPriority w:val="99"/>
    <w:unhideWhenUsed/>
    <w:rsid w:val="00FE79D9"/>
    <w:pPr>
      <w:tabs>
        <w:tab w:val="center" w:pos="4513"/>
        <w:tab w:val="right" w:pos="9026"/>
      </w:tabs>
      <w:spacing w:after="0" w:line="240" w:lineRule="auto"/>
    </w:pPr>
  </w:style>
  <w:style w:type="character" w:styleId="FooterChar" w:customStyle="1">
    <w:name w:val="Footer Char"/>
    <w:basedOn w:val="DefaultParagraphFont"/>
    <w:link w:val="Footer"/>
    <w:uiPriority w:val="99"/>
    <w:rsid w:val="00FE79D9"/>
    <w:rPr>
      <w:w w:val="100"/>
      <w:sz w:val="20"/>
      <w:szCs w:val="20"/>
    </w:rPr>
  </w:style>
  <w:style w:type="character" w:styleId="Hyperlink">
    <w:name w:val="Hyperlink"/>
    <w:basedOn w:val="DefaultParagraphFont"/>
    <w:uiPriority w:val="99"/>
    <w:unhideWhenUsed/>
    <w:rsid w:val="00D74116"/>
    <w:rPr>
      <w:color w:val="00F5A7" w:themeColor="hyperlink"/>
      <w:u w:val="single"/>
    </w:rPr>
  </w:style>
  <w:style w:type="character" w:styleId="UnresolvedMention">
    <w:name w:val="Unresolved Mention"/>
    <w:basedOn w:val="DefaultParagraphFont"/>
    <w:uiPriority w:val="99"/>
    <w:semiHidden/>
    <w:unhideWhenUsed/>
    <w:rsid w:val="00D74116"/>
    <w:rPr>
      <w:color w:val="605E5C"/>
      <w:shd w:val="clear" w:color="auto" w:fill="E1DFDD"/>
    </w:rPr>
  </w:style>
  <w:style w:type="table" w:styleId="TableGrid">
    <w:name w:val="Table Grid"/>
    <w:basedOn w:val="TableNormal"/>
    <w:uiPriority w:val="39"/>
    <w:rsid w:val="001B5DA4"/>
    <w:pPr>
      <w:spacing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normaltextrun" w:customStyle="1">
    <w:name w:val="normaltextrun"/>
    <w:basedOn w:val="DefaultParagraphFont"/>
    <w:rsid w:val="24E1D063"/>
    <w:rPr>
      <w:rFonts w:asciiTheme="minorHAnsi" w:hAnsiTheme="minorHAnsi" w:eastAsiaTheme="minorEastAsia" w:cstheme="minorBidi"/>
      <w:sz w:val="22"/>
      <w:szCs w:val="22"/>
    </w:rPr>
  </w:style>
  <w:style w:type="character" w:styleId="eop" w:customStyle="1">
    <w:name w:val="eop"/>
    <w:basedOn w:val="DefaultParagraphFont"/>
    <w:rsid w:val="24E1D063"/>
    <w:rPr>
      <w:rFonts w:asciiTheme="minorHAnsi" w:hAnsiTheme="minorHAnsi" w:eastAsiaTheme="minorEastAsia" w:cstheme="minorBidi"/>
      <w:sz w:val="22"/>
      <w:szCs w:val="22"/>
    </w:rPr>
  </w:style>
  <w:style w:type="table" w:styleId="PlainTable1">
    <w:name w:val="Plain Table 1"/>
    <w:basedOn w:val="TableNormal"/>
    <w:uiPriority w:val="41"/>
    <w:rsid w:val="00B40A5B"/>
    <w:pPr>
      <w:spacing w:line="240" w:lineRule="auto"/>
    </w:pPr>
    <w:tblPr>
      <w:tblStyleRowBandSize w:val="1"/>
      <w:tblStyleColBandSize w:val="1"/>
      <w:tbl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insideH w:val="single" w:color="BFBFBF" w:themeColor="background1" w:themeShade="BF" w:sz="4" w:space="0"/>
        <w:insideV w:val="single" w:color="BFBFBF" w:themeColor="background1" w:themeShade="BF" w:sz="4" w:space="0"/>
      </w:tblBorders>
    </w:tblPr>
    <w:tblStylePr w:type="firstRow">
      <w:rPr>
        <w:b/>
        <w:bCs/>
      </w:rPr>
    </w:tblStylePr>
    <w:tblStylePr w:type="lastRow">
      <w:rPr>
        <w:b/>
        <w:bCs/>
      </w:rPr>
      <w:tblPr/>
      <w:tcPr>
        <w:tcBorders>
          <w:top w:val="double" w:color="BFBFBF" w:themeColor="background1" w:themeShade="BF" w:sz="4" w:space="0"/>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Revision">
    <w:name w:val="Revision"/>
    <w:hidden/>
    <w:uiPriority w:val="99"/>
    <w:semiHidden/>
    <w:rsid w:val="00981F02"/>
    <w:pPr>
      <w:spacing w:line="240" w:lineRule="auto"/>
    </w:pPr>
    <w:rPr>
      <w:w w:val="100"/>
      <w:sz w:val="20"/>
      <w:szCs w:val="20"/>
    </w:rPr>
  </w:style>
  <w:style w:type="character" w:styleId="CommentReference">
    <w:name w:val="annotation reference"/>
    <w:basedOn w:val="DefaultParagraphFont"/>
    <w:uiPriority w:val="99"/>
    <w:semiHidden/>
    <w:unhideWhenUsed/>
    <w:rsid w:val="008F59C1"/>
    <w:rPr>
      <w:sz w:val="16"/>
      <w:szCs w:val="16"/>
    </w:rPr>
  </w:style>
  <w:style w:type="paragraph" w:styleId="CommentText">
    <w:name w:val="annotation text"/>
    <w:basedOn w:val="Normal"/>
    <w:link w:val="CommentTextChar"/>
    <w:uiPriority w:val="99"/>
    <w:unhideWhenUsed/>
    <w:rsid w:val="008F59C1"/>
    <w:pPr>
      <w:spacing w:line="240" w:lineRule="auto"/>
    </w:pPr>
  </w:style>
  <w:style w:type="character" w:styleId="CommentTextChar" w:customStyle="1">
    <w:name w:val="Comment Text Char"/>
    <w:basedOn w:val="DefaultParagraphFont"/>
    <w:link w:val="CommentText"/>
    <w:uiPriority w:val="99"/>
    <w:rsid w:val="008F59C1"/>
    <w:rPr>
      <w:w w:val="100"/>
      <w:sz w:val="20"/>
      <w:szCs w:val="20"/>
    </w:rPr>
  </w:style>
  <w:style w:type="paragraph" w:styleId="CommentSubject">
    <w:name w:val="annotation subject"/>
    <w:basedOn w:val="CommentText"/>
    <w:next w:val="CommentText"/>
    <w:link w:val="CommentSubjectChar"/>
    <w:uiPriority w:val="99"/>
    <w:semiHidden/>
    <w:unhideWhenUsed/>
    <w:rsid w:val="008F59C1"/>
    <w:rPr>
      <w:b/>
      <w:bCs/>
    </w:rPr>
  </w:style>
  <w:style w:type="character" w:styleId="CommentSubjectChar" w:customStyle="1">
    <w:name w:val="Comment Subject Char"/>
    <w:basedOn w:val="CommentTextChar"/>
    <w:link w:val="CommentSubject"/>
    <w:uiPriority w:val="99"/>
    <w:semiHidden/>
    <w:rsid w:val="008F59C1"/>
    <w:rPr>
      <w:b/>
      <w:bCs/>
      <w:w w:val="100"/>
      <w:sz w:val="20"/>
      <w:szCs w:val="20"/>
    </w:rPr>
  </w:style>
  <w:style w:type="character" w:styleId="FollowedHyperlink">
    <w:name w:val="FollowedHyperlink"/>
    <w:basedOn w:val="DefaultParagraphFont"/>
    <w:uiPriority w:val="99"/>
    <w:semiHidden/>
    <w:unhideWhenUsed/>
    <w:rsid w:val="006513E4"/>
    <w:rPr>
      <w:color w:val="00F5A7"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8957910">
      <w:bodyDiv w:val="1"/>
      <w:marLeft w:val="0"/>
      <w:marRight w:val="0"/>
      <w:marTop w:val="0"/>
      <w:marBottom w:val="0"/>
      <w:divBdr>
        <w:top w:val="none" w:sz="0" w:space="0" w:color="auto"/>
        <w:left w:val="none" w:sz="0" w:space="0" w:color="auto"/>
        <w:bottom w:val="none" w:sz="0" w:space="0" w:color="auto"/>
        <w:right w:val="none" w:sz="0" w:space="0" w:color="auto"/>
      </w:divBdr>
    </w:div>
    <w:div w:id="253324187">
      <w:bodyDiv w:val="1"/>
      <w:marLeft w:val="0"/>
      <w:marRight w:val="0"/>
      <w:marTop w:val="0"/>
      <w:marBottom w:val="0"/>
      <w:divBdr>
        <w:top w:val="none" w:sz="0" w:space="0" w:color="auto"/>
        <w:left w:val="none" w:sz="0" w:space="0" w:color="auto"/>
        <w:bottom w:val="none" w:sz="0" w:space="0" w:color="auto"/>
        <w:right w:val="none" w:sz="0" w:space="0" w:color="auto"/>
      </w:divBdr>
    </w:div>
    <w:div w:id="301349150">
      <w:bodyDiv w:val="1"/>
      <w:marLeft w:val="0"/>
      <w:marRight w:val="0"/>
      <w:marTop w:val="0"/>
      <w:marBottom w:val="0"/>
      <w:divBdr>
        <w:top w:val="none" w:sz="0" w:space="0" w:color="auto"/>
        <w:left w:val="none" w:sz="0" w:space="0" w:color="auto"/>
        <w:bottom w:val="none" w:sz="0" w:space="0" w:color="auto"/>
        <w:right w:val="none" w:sz="0" w:space="0" w:color="auto"/>
      </w:divBdr>
    </w:div>
    <w:div w:id="304042129">
      <w:bodyDiv w:val="1"/>
      <w:marLeft w:val="0"/>
      <w:marRight w:val="0"/>
      <w:marTop w:val="0"/>
      <w:marBottom w:val="0"/>
      <w:divBdr>
        <w:top w:val="none" w:sz="0" w:space="0" w:color="auto"/>
        <w:left w:val="none" w:sz="0" w:space="0" w:color="auto"/>
        <w:bottom w:val="none" w:sz="0" w:space="0" w:color="auto"/>
        <w:right w:val="none" w:sz="0" w:space="0" w:color="auto"/>
      </w:divBdr>
    </w:div>
    <w:div w:id="314798692">
      <w:bodyDiv w:val="1"/>
      <w:marLeft w:val="0"/>
      <w:marRight w:val="0"/>
      <w:marTop w:val="0"/>
      <w:marBottom w:val="0"/>
      <w:divBdr>
        <w:top w:val="none" w:sz="0" w:space="0" w:color="auto"/>
        <w:left w:val="none" w:sz="0" w:space="0" w:color="auto"/>
        <w:bottom w:val="none" w:sz="0" w:space="0" w:color="auto"/>
        <w:right w:val="none" w:sz="0" w:space="0" w:color="auto"/>
      </w:divBdr>
    </w:div>
    <w:div w:id="410734567">
      <w:bodyDiv w:val="1"/>
      <w:marLeft w:val="0"/>
      <w:marRight w:val="0"/>
      <w:marTop w:val="0"/>
      <w:marBottom w:val="0"/>
      <w:divBdr>
        <w:top w:val="none" w:sz="0" w:space="0" w:color="auto"/>
        <w:left w:val="none" w:sz="0" w:space="0" w:color="auto"/>
        <w:bottom w:val="none" w:sz="0" w:space="0" w:color="auto"/>
        <w:right w:val="none" w:sz="0" w:space="0" w:color="auto"/>
      </w:divBdr>
    </w:div>
    <w:div w:id="480969266">
      <w:bodyDiv w:val="1"/>
      <w:marLeft w:val="0"/>
      <w:marRight w:val="0"/>
      <w:marTop w:val="0"/>
      <w:marBottom w:val="0"/>
      <w:divBdr>
        <w:top w:val="none" w:sz="0" w:space="0" w:color="auto"/>
        <w:left w:val="none" w:sz="0" w:space="0" w:color="auto"/>
        <w:bottom w:val="none" w:sz="0" w:space="0" w:color="auto"/>
        <w:right w:val="none" w:sz="0" w:space="0" w:color="auto"/>
      </w:divBdr>
    </w:div>
    <w:div w:id="534582205">
      <w:bodyDiv w:val="1"/>
      <w:marLeft w:val="0"/>
      <w:marRight w:val="0"/>
      <w:marTop w:val="0"/>
      <w:marBottom w:val="0"/>
      <w:divBdr>
        <w:top w:val="none" w:sz="0" w:space="0" w:color="auto"/>
        <w:left w:val="none" w:sz="0" w:space="0" w:color="auto"/>
        <w:bottom w:val="none" w:sz="0" w:space="0" w:color="auto"/>
        <w:right w:val="none" w:sz="0" w:space="0" w:color="auto"/>
      </w:divBdr>
    </w:div>
    <w:div w:id="588733727">
      <w:bodyDiv w:val="1"/>
      <w:marLeft w:val="0"/>
      <w:marRight w:val="0"/>
      <w:marTop w:val="0"/>
      <w:marBottom w:val="0"/>
      <w:divBdr>
        <w:top w:val="none" w:sz="0" w:space="0" w:color="auto"/>
        <w:left w:val="none" w:sz="0" w:space="0" w:color="auto"/>
        <w:bottom w:val="none" w:sz="0" w:space="0" w:color="auto"/>
        <w:right w:val="none" w:sz="0" w:space="0" w:color="auto"/>
      </w:divBdr>
    </w:div>
    <w:div w:id="589311829">
      <w:bodyDiv w:val="1"/>
      <w:marLeft w:val="0"/>
      <w:marRight w:val="0"/>
      <w:marTop w:val="0"/>
      <w:marBottom w:val="0"/>
      <w:divBdr>
        <w:top w:val="none" w:sz="0" w:space="0" w:color="auto"/>
        <w:left w:val="none" w:sz="0" w:space="0" w:color="auto"/>
        <w:bottom w:val="none" w:sz="0" w:space="0" w:color="auto"/>
        <w:right w:val="none" w:sz="0" w:space="0" w:color="auto"/>
      </w:divBdr>
    </w:div>
    <w:div w:id="841548130">
      <w:bodyDiv w:val="1"/>
      <w:marLeft w:val="0"/>
      <w:marRight w:val="0"/>
      <w:marTop w:val="0"/>
      <w:marBottom w:val="0"/>
      <w:divBdr>
        <w:top w:val="none" w:sz="0" w:space="0" w:color="auto"/>
        <w:left w:val="none" w:sz="0" w:space="0" w:color="auto"/>
        <w:bottom w:val="none" w:sz="0" w:space="0" w:color="auto"/>
        <w:right w:val="none" w:sz="0" w:space="0" w:color="auto"/>
      </w:divBdr>
    </w:div>
    <w:div w:id="916480342">
      <w:bodyDiv w:val="1"/>
      <w:marLeft w:val="0"/>
      <w:marRight w:val="0"/>
      <w:marTop w:val="0"/>
      <w:marBottom w:val="0"/>
      <w:divBdr>
        <w:top w:val="none" w:sz="0" w:space="0" w:color="auto"/>
        <w:left w:val="none" w:sz="0" w:space="0" w:color="auto"/>
        <w:bottom w:val="none" w:sz="0" w:space="0" w:color="auto"/>
        <w:right w:val="none" w:sz="0" w:space="0" w:color="auto"/>
      </w:divBdr>
    </w:div>
    <w:div w:id="1038974649">
      <w:bodyDiv w:val="1"/>
      <w:marLeft w:val="0"/>
      <w:marRight w:val="0"/>
      <w:marTop w:val="0"/>
      <w:marBottom w:val="0"/>
      <w:divBdr>
        <w:top w:val="none" w:sz="0" w:space="0" w:color="auto"/>
        <w:left w:val="none" w:sz="0" w:space="0" w:color="auto"/>
        <w:bottom w:val="none" w:sz="0" w:space="0" w:color="auto"/>
        <w:right w:val="none" w:sz="0" w:space="0" w:color="auto"/>
      </w:divBdr>
    </w:div>
    <w:div w:id="1058356798">
      <w:bodyDiv w:val="1"/>
      <w:marLeft w:val="0"/>
      <w:marRight w:val="0"/>
      <w:marTop w:val="0"/>
      <w:marBottom w:val="0"/>
      <w:divBdr>
        <w:top w:val="none" w:sz="0" w:space="0" w:color="auto"/>
        <w:left w:val="none" w:sz="0" w:space="0" w:color="auto"/>
        <w:bottom w:val="none" w:sz="0" w:space="0" w:color="auto"/>
        <w:right w:val="none" w:sz="0" w:space="0" w:color="auto"/>
      </w:divBdr>
    </w:div>
    <w:div w:id="1084648372">
      <w:bodyDiv w:val="1"/>
      <w:marLeft w:val="0"/>
      <w:marRight w:val="0"/>
      <w:marTop w:val="0"/>
      <w:marBottom w:val="0"/>
      <w:divBdr>
        <w:top w:val="none" w:sz="0" w:space="0" w:color="auto"/>
        <w:left w:val="none" w:sz="0" w:space="0" w:color="auto"/>
        <w:bottom w:val="none" w:sz="0" w:space="0" w:color="auto"/>
        <w:right w:val="none" w:sz="0" w:space="0" w:color="auto"/>
      </w:divBdr>
    </w:div>
    <w:div w:id="1151751270">
      <w:bodyDiv w:val="1"/>
      <w:marLeft w:val="0"/>
      <w:marRight w:val="0"/>
      <w:marTop w:val="0"/>
      <w:marBottom w:val="0"/>
      <w:divBdr>
        <w:top w:val="none" w:sz="0" w:space="0" w:color="auto"/>
        <w:left w:val="none" w:sz="0" w:space="0" w:color="auto"/>
        <w:bottom w:val="none" w:sz="0" w:space="0" w:color="auto"/>
        <w:right w:val="none" w:sz="0" w:space="0" w:color="auto"/>
      </w:divBdr>
    </w:div>
    <w:div w:id="1321151539">
      <w:bodyDiv w:val="1"/>
      <w:marLeft w:val="0"/>
      <w:marRight w:val="0"/>
      <w:marTop w:val="0"/>
      <w:marBottom w:val="0"/>
      <w:divBdr>
        <w:top w:val="none" w:sz="0" w:space="0" w:color="auto"/>
        <w:left w:val="none" w:sz="0" w:space="0" w:color="auto"/>
        <w:bottom w:val="none" w:sz="0" w:space="0" w:color="auto"/>
        <w:right w:val="none" w:sz="0" w:space="0" w:color="auto"/>
      </w:divBdr>
    </w:div>
    <w:div w:id="1467820478">
      <w:bodyDiv w:val="1"/>
      <w:marLeft w:val="0"/>
      <w:marRight w:val="0"/>
      <w:marTop w:val="0"/>
      <w:marBottom w:val="0"/>
      <w:divBdr>
        <w:top w:val="none" w:sz="0" w:space="0" w:color="auto"/>
        <w:left w:val="none" w:sz="0" w:space="0" w:color="auto"/>
        <w:bottom w:val="none" w:sz="0" w:space="0" w:color="auto"/>
        <w:right w:val="none" w:sz="0" w:space="0" w:color="auto"/>
      </w:divBdr>
    </w:div>
    <w:div w:id="1543833292">
      <w:bodyDiv w:val="1"/>
      <w:marLeft w:val="0"/>
      <w:marRight w:val="0"/>
      <w:marTop w:val="0"/>
      <w:marBottom w:val="0"/>
      <w:divBdr>
        <w:top w:val="none" w:sz="0" w:space="0" w:color="auto"/>
        <w:left w:val="none" w:sz="0" w:space="0" w:color="auto"/>
        <w:bottom w:val="none" w:sz="0" w:space="0" w:color="auto"/>
        <w:right w:val="none" w:sz="0" w:space="0" w:color="auto"/>
      </w:divBdr>
    </w:div>
    <w:div w:id="1589464770">
      <w:bodyDiv w:val="1"/>
      <w:marLeft w:val="0"/>
      <w:marRight w:val="0"/>
      <w:marTop w:val="0"/>
      <w:marBottom w:val="0"/>
      <w:divBdr>
        <w:top w:val="none" w:sz="0" w:space="0" w:color="auto"/>
        <w:left w:val="none" w:sz="0" w:space="0" w:color="auto"/>
        <w:bottom w:val="none" w:sz="0" w:space="0" w:color="auto"/>
        <w:right w:val="none" w:sz="0" w:space="0" w:color="auto"/>
      </w:divBdr>
    </w:div>
    <w:div w:id="1793137253">
      <w:bodyDiv w:val="1"/>
      <w:marLeft w:val="0"/>
      <w:marRight w:val="0"/>
      <w:marTop w:val="0"/>
      <w:marBottom w:val="0"/>
      <w:divBdr>
        <w:top w:val="none" w:sz="0" w:space="0" w:color="auto"/>
        <w:left w:val="none" w:sz="0" w:space="0" w:color="auto"/>
        <w:bottom w:val="none" w:sz="0" w:space="0" w:color="auto"/>
        <w:right w:val="none" w:sz="0" w:space="0" w:color="auto"/>
      </w:divBdr>
    </w:div>
    <w:div w:id="1883470964">
      <w:bodyDiv w:val="1"/>
      <w:marLeft w:val="0"/>
      <w:marRight w:val="0"/>
      <w:marTop w:val="0"/>
      <w:marBottom w:val="0"/>
      <w:divBdr>
        <w:top w:val="none" w:sz="0" w:space="0" w:color="auto"/>
        <w:left w:val="none" w:sz="0" w:space="0" w:color="auto"/>
        <w:bottom w:val="none" w:sz="0" w:space="0" w:color="auto"/>
        <w:right w:val="none" w:sz="0" w:space="0" w:color="auto"/>
      </w:divBdr>
    </w:div>
    <w:div w:id="1918203216">
      <w:bodyDiv w:val="1"/>
      <w:marLeft w:val="0"/>
      <w:marRight w:val="0"/>
      <w:marTop w:val="0"/>
      <w:marBottom w:val="0"/>
      <w:divBdr>
        <w:top w:val="none" w:sz="0" w:space="0" w:color="auto"/>
        <w:left w:val="none" w:sz="0" w:space="0" w:color="auto"/>
        <w:bottom w:val="none" w:sz="0" w:space="0" w:color="auto"/>
        <w:right w:val="none" w:sz="0" w:space="0" w:color="auto"/>
      </w:divBdr>
      <w:divsChild>
        <w:div w:id="22291970">
          <w:marLeft w:val="0"/>
          <w:marRight w:val="0"/>
          <w:marTop w:val="0"/>
          <w:marBottom w:val="0"/>
          <w:divBdr>
            <w:top w:val="none" w:sz="0" w:space="0" w:color="auto"/>
            <w:left w:val="none" w:sz="0" w:space="0" w:color="auto"/>
            <w:bottom w:val="none" w:sz="0" w:space="0" w:color="auto"/>
            <w:right w:val="none" w:sz="0" w:space="0" w:color="auto"/>
          </w:divBdr>
          <w:divsChild>
            <w:div w:id="1384644758">
              <w:marLeft w:val="0"/>
              <w:marRight w:val="0"/>
              <w:marTop w:val="0"/>
              <w:marBottom w:val="0"/>
              <w:divBdr>
                <w:top w:val="none" w:sz="0" w:space="0" w:color="auto"/>
                <w:left w:val="none" w:sz="0" w:space="0" w:color="auto"/>
                <w:bottom w:val="none" w:sz="0" w:space="0" w:color="auto"/>
                <w:right w:val="none" w:sz="0" w:space="0" w:color="auto"/>
              </w:divBdr>
            </w:div>
          </w:divsChild>
        </w:div>
        <w:div w:id="83190016">
          <w:marLeft w:val="0"/>
          <w:marRight w:val="0"/>
          <w:marTop w:val="0"/>
          <w:marBottom w:val="0"/>
          <w:divBdr>
            <w:top w:val="none" w:sz="0" w:space="0" w:color="auto"/>
            <w:left w:val="none" w:sz="0" w:space="0" w:color="auto"/>
            <w:bottom w:val="none" w:sz="0" w:space="0" w:color="auto"/>
            <w:right w:val="none" w:sz="0" w:space="0" w:color="auto"/>
          </w:divBdr>
          <w:divsChild>
            <w:div w:id="556865129">
              <w:marLeft w:val="0"/>
              <w:marRight w:val="0"/>
              <w:marTop w:val="0"/>
              <w:marBottom w:val="0"/>
              <w:divBdr>
                <w:top w:val="none" w:sz="0" w:space="0" w:color="auto"/>
                <w:left w:val="none" w:sz="0" w:space="0" w:color="auto"/>
                <w:bottom w:val="none" w:sz="0" w:space="0" w:color="auto"/>
                <w:right w:val="none" w:sz="0" w:space="0" w:color="auto"/>
              </w:divBdr>
            </w:div>
            <w:div w:id="1038159923">
              <w:marLeft w:val="0"/>
              <w:marRight w:val="0"/>
              <w:marTop w:val="0"/>
              <w:marBottom w:val="0"/>
              <w:divBdr>
                <w:top w:val="none" w:sz="0" w:space="0" w:color="auto"/>
                <w:left w:val="none" w:sz="0" w:space="0" w:color="auto"/>
                <w:bottom w:val="none" w:sz="0" w:space="0" w:color="auto"/>
                <w:right w:val="none" w:sz="0" w:space="0" w:color="auto"/>
              </w:divBdr>
            </w:div>
          </w:divsChild>
        </w:div>
        <w:div w:id="95104721">
          <w:marLeft w:val="0"/>
          <w:marRight w:val="0"/>
          <w:marTop w:val="0"/>
          <w:marBottom w:val="0"/>
          <w:divBdr>
            <w:top w:val="none" w:sz="0" w:space="0" w:color="auto"/>
            <w:left w:val="none" w:sz="0" w:space="0" w:color="auto"/>
            <w:bottom w:val="none" w:sz="0" w:space="0" w:color="auto"/>
            <w:right w:val="none" w:sz="0" w:space="0" w:color="auto"/>
          </w:divBdr>
          <w:divsChild>
            <w:div w:id="1554655372">
              <w:marLeft w:val="0"/>
              <w:marRight w:val="0"/>
              <w:marTop w:val="0"/>
              <w:marBottom w:val="0"/>
              <w:divBdr>
                <w:top w:val="none" w:sz="0" w:space="0" w:color="auto"/>
                <w:left w:val="none" w:sz="0" w:space="0" w:color="auto"/>
                <w:bottom w:val="none" w:sz="0" w:space="0" w:color="auto"/>
                <w:right w:val="none" w:sz="0" w:space="0" w:color="auto"/>
              </w:divBdr>
            </w:div>
          </w:divsChild>
        </w:div>
        <w:div w:id="106386854">
          <w:marLeft w:val="0"/>
          <w:marRight w:val="0"/>
          <w:marTop w:val="0"/>
          <w:marBottom w:val="0"/>
          <w:divBdr>
            <w:top w:val="none" w:sz="0" w:space="0" w:color="auto"/>
            <w:left w:val="none" w:sz="0" w:space="0" w:color="auto"/>
            <w:bottom w:val="none" w:sz="0" w:space="0" w:color="auto"/>
            <w:right w:val="none" w:sz="0" w:space="0" w:color="auto"/>
          </w:divBdr>
          <w:divsChild>
            <w:div w:id="558247639">
              <w:marLeft w:val="0"/>
              <w:marRight w:val="0"/>
              <w:marTop w:val="0"/>
              <w:marBottom w:val="0"/>
              <w:divBdr>
                <w:top w:val="none" w:sz="0" w:space="0" w:color="auto"/>
                <w:left w:val="none" w:sz="0" w:space="0" w:color="auto"/>
                <w:bottom w:val="none" w:sz="0" w:space="0" w:color="auto"/>
                <w:right w:val="none" w:sz="0" w:space="0" w:color="auto"/>
              </w:divBdr>
            </w:div>
          </w:divsChild>
        </w:div>
        <w:div w:id="112408060">
          <w:marLeft w:val="0"/>
          <w:marRight w:val="0"/>
          <w:marTop w:val="0"/>
          <w:marBottom w:val="0"/>
          <w:divBdr>
            <w:top w:val="none" w:sz="0" w:space="0" w:color="auto"/>
            <w:left w:val="none" w:sz="0" w:space="0" w:color="auto"/>
            <w:bottom w:val="none" w:sz="0" w:space="0" w:color="auto"/>
            <w:right w:val="none" w:sz="0" w:space="0" w:color="auto"/>
          </w:divBdr>
          <w:divsChild>
            <w:div w:id="320013569">
              <w:marLeft w:val="0"/>
              <w:marRight w:val="0"/>
              <w:marTop w:val="0"/>
              <w:marBottom w:val="0"/>
              <w:divBdr>
                <w:top w:val="none" w:sz="0" w:space="0" w:color="auto"/>
                <w:left w:val="none" w:sz="0" w:space="0" w:color="auto"/>
                <w:bottom w:val="none" w:sz="0" w:space="0" w:color="auto"/>
                <w:right w:val="none" w:sz="0" w:space="0" w:color="auto"/>
              </w:divBdr>
            </w:div>
          </w:divsChild>
        </w:div>
        <w:div w:id="138965879">
          <w:marLeft w:val="0"/>
          <w:marRight w:val="0"/>
          <w:marTop w:val="0"/>
          <w:marBottom w:val="0"/>
          <w:divBdr>
            <w:top w:val="none" w:sz="0" w:space="0" w:color="auto"/>
            <w:left w:val="none" w:sz="0" w:space="0" w:color="auto"/>
            <w:bottom w:val="none" w:sz="0" w:space="0" w:color="auto"/>
            <w:right w:val="none" w:sz="0" w:space="0" w:color="auto"/>
          </w:divBdr>
          <w:divsChild>
            <w:div w:id="1343431696">
              <w:marLeft w:val="0"/>
              <w:marRight w:val="0"/>
              <w:marTop w:val="0"/>
              <w:marBottom w:val="0"/>
              <w:divBdr>
                <w:top w:val="none" w:sz="0" w:space="0" w:color="auto"/>
                <w:left w:val="none" w:sz="0" w:space="0" w:color="auto"/>
                <w:bottom w:val="none" w:sz="0" w:space="0" w:color="auto"/>
                <w:right w:val="none" w:sz="0" w:space="0" w:color="auto"/>
              </w:divBdr>
            </w:div>
          </w:divsChild>
        </w:div>
        <w:div w:id="140659938">
          <w:marLeft w:val="0"/>
          <w:marRight w:val="0"/>
          <w:marTop w:val="0"/>
          <w:marBottom w:val="0"/>
          <w:divBdr>
            <w:top w:val="none" w:sz="0" w:space="0" w:color="auto"/>
            <w:left w:val="none" w:sz="0" w:space="0" w:color="auto"/>
            <w:bottom w:val="none" w:sz="0" w:space="0" w:color="auto"/>
            <w:right w:val="none" w:sz="0" w:space="0" w:color="auto"/>
          </w:divBdr>
          <w:divsChild>
            <w:div w:id="1036004068">
              <w:marLeft w:val="0"/>
              <w:marRight w:val="0"/>
              <w:marTop w:val="0"/>
              <w:marBottom w:val="0"/>
              <w:divBdr>
                <w:top w:val="none" w:sz="0" w:space="0" w:color="auto"/>
                <w:left w:val="none" w:sz="0" w:space="0" w:color="auto"/>
                <w:bottom w:val="none" w:sz="0" w:space="0" w:color="auto"/>
                <w:right w:val="none" w:sz="0" w:space="0" w:color="auto"/>
              </w:divBdr>
            </w:div>
          </w:divsChild>
        </w:div>
        <w:div w:id="159279302">
          <w:marLeft w:val="0"/>
          <w:marRight w:val="0"/>
          <w:marTop w:val="0"/>
          <w:marBottom w:val="0"/>
          <w:divBdr>
            <w:top w:val="none" w:sz="0" w:space="0" w:color="auto"/>
            <w:left w:val="none" w:sz="0" w:space="0" w:color="auto"/>
            <w:bottom w:val="none" w:sz="0" w:space="0" w:color="auto"/>
            <w:right w:val="none" w:sz="0" w:space="0" w:color="auto"/>
          </w:divBdr>
          <w:divsChild>
            <w:div w:id="967277814">
              <w:marLeft w:val="0"/>
              <w:marRight w:val="0"/>
              <w:marTop w:val="0"/>
              <w:marBottom w:val="0"/>
              <w:divBdr>
                <w:top w:val="none" w:sz="0" w:space="0" w:color="auto"/>
                <w:left w:val="none" w:sz="0" w:space="0" w:color="auto"/>
                <w:bottom w:val="none" w:sz="0" w:space="0" w:color="auto"/>
                <w:right w:val="none" w:sz="0" w:space="0" w:color="auto"/>
              </w:divBdr>
            </w:div>
          </w:divsChild>
        </w:div>
        <w:div w:id="165095766">
          <w:marLeft w:val="0"/>
          <w:marRight w:val="0"/>
          <w:marTop w:val="0"/>
          <w:marBottom w:val="0"/>
          <w:divBdr>
            <w:top w:val="none" w:sz="0" w:space="0" w:color="auto"/>
            <w:left w:val="none" w:sz="0" w:space="0" w:color="auto"/>
            <w:bottom w:val="none" w:sz="0" w:space="0" w:color="auto"/>
            <w:right w:val="none" w:sz="0" w:space="0" w:color="auto"/>
          </w:divBdr>
          <w:divsChild>
            <w:div w:id="1963801327">
              <w:marLeft w:val="0"/>
              <w:marRight w:val="0"/>
              <w:marTop w:val="0"/>
              <w:marBottom w:val="0"/>
              <w:divBdr>
                <w:top w:val="none" w:sz="0" w:space="0" w:color="auto"/>
                <w:left w:val="none" w:sz="0" w:space="0" w:color="auto"/>
                <w:bottom w:val="none" w:sz="0" w:space="0" w:color="auto"/>
                <w:right w:val="none" w:sz="0" w:space="0" w:color="auto"/>
              </w:divBdr>
            </w:div>
          </w:divsChild>
        </w:div>
        <w:div w:id="208227874">
          <w:marLeft w:val="0"/>
          <w:marRight w:val="0"/>
          <w:marTop w:val="0"/>
          <w:marBottom w:val="0"/>
          <w:divBdr>
            <w:top w:val="none" w:sz="0" w:space="0" w:color="auto"/>
            <w:left w:val="none" w:sz="0" w:space="0" w:color="auto"/>
            <w:bottom w:val="none" w:sz="0" w:space="0" w:color="auto"/>
            <w:right w:val="none" w:sz="0" w:space="0" w:color="auto"/>
          </w:divBdr>
          <w:divsChild>
            <w:div w:id="1277131334">
              <w:marLeft w:val="0"/>
              <w:marRight w:val="0"/>
              <w:marTop w:val="0"/>
              <w:marBottom w:val="0"/>
              <w:divBdr>
                <w:top w:val="none" w:sz="0" w:space="0" w:color="auto"/>
                <w:left w:val="none" w:sz="0" w:space="0" w:color="auto"/>
                <w:bottom w:val="none" w:sz="0" w:space="0" w:color="auto"/>
                <w:right w:val="none" w:sz="0" w:space="0" w:color="auto"/>
              </w:divBdr>
            </w:div>
          </w:divsChild>
        </w:div>
        <w:div w:id="209928035">
          <w:marLeft w:val="0"/>
          <w:marRight w:val="0"/>
          <w:marTop w:val="0"/>
          <w:marBottom w:val="0"/>
          <w:divBdr>
            <w:top w:val="none" w:sz="0" w:space="0" w:color="auto"/>
            <w:left w:val="none" w:sz="0" w:space="0" w:color="auto"/>
            <w:bottom w:val="none" w:sz="0" w:space="0" w:color="auto"/>
            <w:right w:val="none" w:sz="0" w:space="0" w:color="auto"/>
          </w:divBdr>
          <w:divsChild>
            <w:div w:id="1296791664">
              <w:marLeft w:val="0"/>
              <w:marRight w:val="0"/>
              <w:marTop w:val="0"/>
              <w:marBottom w:val="0"/>
              <w:divBdr>
                <w:top w:val="none" w:sz="0" w:space="0" w:color="auto"/>
                <w:left w:val="none" w:sz="0" w:space="0" w:color="auto"/>
                <w:bottom w:val="none" w:sz="0" w:space="0" w:color="auto"/>
                <w:right w:val="none" w:sz="0" w:space="0" w:color="auto"/>
              </w:divBdr>
            </w:div>
          </w:divsChild>
        </w:div>
        <w:div w:id="222447583">
          <w:marLeft w:val="0"/>
          <w:marRight w:val="0"/>
          <w:marTop w:val="0"/>
          <w:marBottom w:val="0"/>
          <w:divBdr>
            <w:top w:val="none" w:sz="0" w:space="0" w:color="auto"/>
            <w:left w:val="none" w:sz="0" w:space="0" w:color="auto"/>
            <w:bottom w:val="none" w:sz="0" w:space="0" w:color="auto"/>
            <w:right w:val="none" w:sz="0" w:space="0" w:color="auto"/>
          </w:divBdr>
          <w:divsChild>
            <w:div w:id="1726027868">
              <w:marLeft w:val="0"/>
              <w:marRight w:val="0"/>
              <w:marTop w:val="0"/>
              <w:marBottom w:val="0"/>
              <w:divBdr>
                <w:top w:val="none" w:sz="0" w:space="0" w:color="auto"/>
                <w:left w:val="none" w:sz="0" w:space="0" w:color="auto"/>
                <w:bottom w:val="none" w:sz="0" w:space="0" w:color="auto"/>
                <w:right w:val="none" w:sz="0" w:space="0" w:color="auto"/>
              </w:divBdr>
            </w:div>
          </w:divsChild>
        </w:div>
        <w:div w:id="255359955">
          <w:marLeft w:val="0"/>
          <w:marRight w:val="0"/>
          <w:marTop w:val="0"/>
          <w:marBottom w:val="0"/>
          <w:divBdr>
            <w:top w:val="none" w:sz="0" w:space="0" w:color="auto"/>
            <w:left w:val="none" w:sz="0" w:space="0" w:color="auto"/>
            <w:bottom w:val="none" w:sz="0" w:space="0" w:color="auto"/>
            <w:right w:val="none" w:sz="0" w:space="0" w:color="auto"/>
          </w:divBdr>
          <w:divsChild>
            <w:div w:id="558588465">
              <w:marLeft w:val="0"/>
              <w:marRight w:val="0"/>
              <w:marTop w:val="0"/>
              <w:marBottom w:val="0"/>
              <w:divBdr>
                <w:top w:val="none" w:sz="0" w:space="0" w:color="auto"/>
                <w:left w:val="none" w:sz="0" w:space="0" w:color="auto"/>
                <w:bottom w:val="none" w:sz="0" w:space="0" w:color="auto"/>
                <w:right w:val="none" w:sz="0" w:space="0" w:color="auto"/>
              </w:divBdr>
            </w:div>
          </w:divsChild>
        </w:div>
        <w:div w:id="264046018">
          <w:marLeft w:val="0"/>
          <w:marRight w:val="0"/>
          <w:marTop w:val="0"/>
          <w:marBottom w:val="0"/>
          <w:divBdr>
            <w:top w:val="none" w:sz="0" w:space="0" w:color="auto"/>
            <w:left w:val="none" w:sz="0" w:space="0" w:color="auto"/>
            <w:bottom w:val="none" w:sz="0" w:space="0" w:color="auto"/>
            <w:right w:val="none" w:sz="0" w:space="0" w:color="auto"/>
          </w:divBdr>
          <w:divsChild>
            <w:div w:id="848132111">
              <w:marLeft w:val="0"/>
              <w:marRight w:val="0"/>
              <w:marTop w:val="0"/>
              <w:marBottom w:val="0"/>
              <w:divBdr>
                <w:top w:val="none" w:sz="0" w:space="0" w:color="auto"/>
                <w:left w:val="none" w:sz="0" w:space="0" w:color="auto"/>
                <w:bottom w:val="none" w:sz="0" w:space="0" w:color="auto"/>
                <w:right w:val="none" w:sz="0" w:space="0" w:color="auto"/>
              </w:divBdr>
            </w:div>
          </w:divsChild>
        </w:div>
        <w:div w:id="277613731">
          <w:marLeft w:val="0"/>
          <w:marRight w:val="0"/>
          <w:marTop w:val="0"/>
          <w:marBottom w:val="0"/>
          <w:divBdr>
            <w:top w:val="none" w:sz="0" w:space="0" w:color="auto"/>
            <w:left w:val="none" w:sz="0" w:space="0" w:color="auto"/>
            <w:bottom w:val="none" w:sz="0" w:space="0" w:color="auto"/>
            <w:right w:val="none" w:sz="0" w:space="0" w:color="auto"/>
          </w:divBdr>
          <w:divsChild>
            <w:div w:id="1778402072">
              <w:marLeft w:val="0"/>
              <w:marRight w:val="0"/>
              <w:marTop w:val="0"/>
              <w:marBottom w:val="0"/>
              <w:divBdr>
                <w:top w:val="none" w:sz="0" w:space="0" w:color="auto"/>
                <w:left w:val="none" w:sz="0" w:space="0" w:color="auto"/>
                <w:bottom w:val="none" w:sz="0" w:space="0" w:color="auto"/>
                <w:right w:val="none" w:sz="0" w:space="0" w:color="auto"/>
              </w:divBdr>
            </w:div>
          </w:divsChild>
        </w:div>
        <w:div w:id="286202278">
          <w:marLeft w:val="0"/>
          <w:marRight w:val="0"/>
          <w:marTop w:val="0"/>
          <w:marBottom w:val="0"/>
          <w:divBdr>
            <w:top w:val="none" w:sz="0" w:space="0" w:color="auto"/>
            <w:left w:val="none" w:sz="0" w:space="0" w:color="auto"/>
            <w:bottom w:val="none" w:sz="0" w:space="0" w:color="auto"/>
            <w:right w:val="none" w:sz="0" w:space="0" w:color="auto"/>
          </w:divBdr>
          <w:divsChild>
            <w:div w:id="2003970501">
              <w:marLeft w:val="0"/>
              <w:marRight w:val="0"/>
              <w:marTop w:val="0"/>
              <w:marBottom w:val="0"/>
              <w:divBdr>
                <w:top w:val="none" w:sz="0" w:space="0" w:color="auto"/>
                <w:left w:val="none" w:sz="0" w:space="0" w:color="auto"/>
                <w:bottom w:val="none" w:sz="0" w:space="0" w:color="auto"/>
                <w:right w:val="none" w:sz="0" w:space="0" w:color="auto"/>
              </w:divBdr>
            </w:div>
          </w:divsChild>
        </w:div>
        <w:div w:id="288054474">
          <w:marLeft w:val="0"/>
          <w:marRight w:val="0"/>
          <w:marTop w:val="0"/>
          <w:marBottom w:val="0"/>
          <w:divBdr>
            <w:top w:val="none" w:sz="0" w:space="0" w:color="auto"/>
            <w:left w:val="none" w:sz="0" w:space="0" w:color="auto"/>
            <w:bottom w:val="none" w:sz="0" w:space="0" w:color="auto"/>
            <w:right w:val="none" w:sz="0" w:space="0" w:color="auto"/>
          </w:divBdr>
          <w:divsChild>
            <w:div w:id="803620315">
              <w:marLeft w:val="0"/>
              <w:marRight w:val="0"/>
              <w:marTop w:val="0"/>
              <w:marBottom w:val="0"/>
              <w:divBdr>
                <w:top w:val="none" w:sz="0" w:space="0" w:color="auto"/>
                <w:left w:val="none" w:sz="0" w:space="0" w:color="auto"/>
                <w:bottom w:val="none" w:sz="0" w:space="0" w:color="auto"/>
                <w:right w:val="none" w:sz="0" w:space="0" w:color="auto"/>
              </w:divBdr>
            </w:div>
          </w:divsChild>
        </w:div>
        <w:div w:id="307978322">
          <w:marLeft w:val="0"/>
          <w:marRight w:val="0"/>
          <w:marTop w:val="0"/>
          <w:marBottom w:val="0"/>
          <w:divBdr>
            <w:top w:val="none" w:sz="0" w:space="0" w:color="auto"/>
            <w:left w:val="none" w:sz="0" w:space="0" w:color="auto"/>
            <w:bottom w:val="none" w:sz="0" w:space="0" w:color="auto"/>
            <w:right w:val="none" w:sz="0" w:space="0" w:color="auto"/>
          </w:divBdr>
          <w:divsChild>
            <w:div w:id="2120418084">
              <w:marLeft w:val="0"/>
              <w:marRight w:val="0"/>
              <w:marTop w:val="0"/>
              <w:marBottom w:val="0"/>
              <w:divBdr>
                <w:top w:val="none" w:sz="0" w:space="0" w:color="auto"/>
                <w:left w:val="none" w:sz="0" w:space="0" w:color="auto"/>
                <w:bottom w:val="none" w:sz="0" w:space="0" w:color="auto"/>
                <w:right w:val="none" w:sz="0" w:space="0" w:color="auto"/>
              </w:divBdr>
            </w:div>
          </w:divsChild>
        </w:div>
        <w:div w:id="311063088">
          <w:marLeft w:val="0"/>
          <w:marRight w:val="0"/>
          <w:marTop w:val="0"/>
          <w:marBottom w:val="0"/>
          <w:divBdr>
            <w:top w:val="none" w:sz="0" w:space="0" w:color="auto"/>
            <w:left w:val="none" w:sz="0" w:space="0" w:color="auto"/>
            <w:bottom w:val="none" w:sz="0" w:space="0" w:color="auto"/>
            <w:right w:val="none" w:sz="0" w:space="0" w:color="auto"/>
          </w:divBdr>
          <w:divsChild>
            <w:div w:id="615061943">
              <w:marLeft w:val="0"/>
              <w:marRight w:val="0"/>
              <w:marTop w:val="0"/>
              <w:marBottom w:val="0"/>
              <w:divBdr>
                <w:top w:val="none" w:sz="0" w:space="0" w:color="auto"/>
                <w:left w:val="none" w:sz="0" w:space="0" w:color="auto"/>
                <w:bottom w:val="none" w:sz="0" w:space="0" w:color="auto"/>
                <w:right w:val="none" w:sz="0" w:space="0" w:color="auto"/>
              </w:divBdr>
            </w:div>
          </w:divsChild>
        </w:div>
        <w:div w:id="312951584">
          <w:marLeft w:val="0"/>
          <w:marRight w:val="0"/>
          <w:marTop w:val="0"/>
          <w:marBottom w:val="0"/>
          <w:divBdr>
            <w:top w:val="none" w:sz="0" w:space="0" w:color="auto"/>
            <w:left w:val="none" w:sz="0" w:space="0" w:color="auto"/>
            <w:bottom w:val="none" w:sz="0" w:space="0" w:color="auto"/>
            <w:right w:val="none" w:sz="0" w:space="0" w:color="auto"/>
          </w:divBdr>
          <w:divsChild>
            <w:div w:id="702677940">
              <w:marLeft w:val="0"/>
              <w:marRight w:val="0"/>
              <w:marTop w:val="0"/>
              <w:marBottom w:val="0"/>
              <w:divBdr>
                <w:top w:val="none" w:sz="0" w:space="0" w:color="auto"/>
                <w:left w:val="none" w:sz="0" w:space="0" w:color="auto"/>
                <w:bottom w:val="none" w:sz="0" w:space="0" w:color="auto"/>
                <w:right w:val="none" w:sz="0" w:space="0" w:color="auto"/>
              </w:divBdr>
            </w:div>
          </w:divsChild>
        </w:div>
        <w:div w:id="361055430">
          <w:marLeft w:val="0"/>
          <w:marRight w:val="0"/>
          <w:marTop w:val="0"/>
          <w:marBottom w:val="0"/>
          <w:divBdr>
            <w:top w:val="none" w:sz="0" w:space="0" w:color="auto"/>
            <w:left w:val="none" w:sz="0" w:space="0" w:color="auto"/>
            <w:bottom w:val="none" w:sz="0" w:space="0" w:color="auto"/>
            <w:right w:val="none" w:sz="0" w:space="0" w:color="auto"/>
          </w:divBdr>
          <w:divsChild>
            <w:div w:id="765737575">
              <w:marLeft w:val="0"/>
              <w:marRight w:val="0"/>
              <w:marTop w:val="0"/>
              <w:marBottom w:val="0"/>
              <w:divBdr>
                <w:top w:val="none" w:sz="0" w:space="0" w:color="auto"/>
                <w:left w:val="none" w:sz="0" w:space="0" w:color="auto"/>
                <w:bottom w:val="none" w:sz="0" w:space="0" w:color="auto"/>
                <w:right w:val="none" w:sz="0" w:space="0" w:color="auto"/>
              </w:divBdr>
            </w:div>
          </w:divsChild>
        </w:div>
        <w:div w:id="365713180">
          <w:marLeft w:val="0"/>
          <w:marRight w:val="0"/>
          <w:marTop w:val="0"/>
          <w:marBottom w:val="0"/>
          <w:divBdr>
            <w:top w:val="none" w:sz="0" w:space="0" w:color="auto"/>
            <w:left w:val="none" w:sz="0" w:space="0" w:color="auto"/>
            <w:bottom w:val="none" w:sz="0" w:space="0" w:color="auto"/>
            <w:right w:val="none" w:sz="0" w:space="0" w:color="auto"/>
          </w:divBdr>
          <w:divsChild>
            <w:div w:id="1199590776">
              <w:marLeft w:val="0"/>
              <w:marRight w:val="0"/>
              <w:marTop w:val="0"/>
              <w:marBottom w:val="0"/>
              <w:divBdr>
                <w:top w:val="none" w:sz="0" w:space="0" w:color="auto"/>
                <w:left w:val="none" w:sz="0" w:space="0" w:color="auto"/>
                <w:bottom w:val="none" w:sz="0" w:space="0" w:color="auto"/>
                <w:right w:val="none" w:sz="0" w:space="0" w:color="auto"/>
              </w:divBdr>
            </w:div>
            <w:div w:id="1912154430">
              <w:marLeft w:val="0"/>
              <w:marRight w:val="0"/>
              <w:marTop w:val="0"/>
              <w:marBottom w:val="0"/>
              <w:divBdr>
                <w:top w:val="none" w:sz="0" w:space="0" w:color="auto"/>
                <w:left w:val="none" w:sz="0" w:space="0" w:color="auto"/>
                <w:bottom w:val="none" w:sz="0" w:space="0" w:color="auto"/>
                <w:right w:val="none" w:sz="0" w:space="0" w:color="auto"/>
              </w:divBdr>
            </w:div>
          </w:divsChild>
        </w:div>
        <w:div w:id="367537155">
          <w:marLeft w:val="0"/>
          <w:marRight w:val="0"/>
          <w:marTop w:val="0"/>
          <w:marBottom w:val="0"/>
          <w:divBdr>
            <w:top w:val="none" w:sz="0" w:space="0" w:color="auto"/>
            <w:left w:val="none" w:sz="0" w:space="0" w:color="auto"/>
            <w:bottom w:val="none" w:sz="0" w:space="0" w:color="auto"/>
            <w:right w:val="none" w:sz="0" w:space="0" w:color="auto"/>
          </w:divBdr>
          <w:divsChild>
            <w:div w:id="1557356738">
              <w:marLeft w:val="0"/>
              <w:marRight w:val="0"/>
              <w:marTop w:val="0"/>
              <w:marBottom w:val="0"/>
              <w:divBdr>
                <w:top w:val="none" w:sz="0" w:space="0" w:color="auto"/>
                <w:left w:val="none" w:sz="0" w:space="0" w:color="auto"/>
                <w:bottom w:val="none" w:sz="0" w:space="0" w:color="auto"/>
                <w:right w:val="none" w:sz="0" w:space="0" w:color="auto"/>
              </w:divBdr>
            </w:div>
          </w:divsChild>
        </w:div>
        <w:div w:id="369451722">
          <w:marLeft w:val="0"/>
          <w:marRight w:val="0"/>
          <w:marTop w:val="0"/>
          <w:marBottom w:val="0"/>
          <w:divBdr>
            <w:top w:val="none" w:sz="0" w:space="0" w:color="auto"/>
            <w:left w:val="none" w:sz="0" w:space="0" w:color="auto"/>
            <w:bottom w:val="none" w:sz="0" w:space="0" w:color="auto"/>
            <w:right w:val="none" w:sz="0" w:space="0" w:color="auto"/>
          </w:divBdr>
          <w:divsChild>
            <w:div w:id="292633909">
              <w:marLeft w:val="0"/>
              <w:marRight w:val="0"/>
              <w:marTop w:val="0"/>
              <w:marBottom w:val="0"/>
              <w:divBdr>
                <w:top w:val="none" w:sz="0" w:space="0" w:color="auto"/>
                <w:left w:val="none" w:sz="0" w:space="0" w:color="auto"/>
                <w:bottom w:val="none" w:sz="0" w:space="0" w:color="auto"/>
                <w:right w:val="none" w:sz="0" w:space="0" w:color="auto"/>
              </w:divBdr>
            </w:div>
            <w:div w:id="793716569">
              <w:marLeft w:val="0"/>
              <w:marRight w:val="0"/>
              <w:marTop w:val="0"/>
              <w:marBottom w:val="0"/>
              <w:divBdr>
                <w:top w:val="none" w:sz="0" w:space="0" w:color="auto"/>
                <w:left w:val="none" w:sz="0" w:space="0" w:color="auto"/>
                <w:bottom w:val="none" w:sz="0" w:space="0" w:color="auto"/>
                <w:right w:val="none" w:sz="0" w:space="0" w:color="auto"/>
              </w:divBdr>
            </w:div>
          </w:divsChild>
        </w:div>
        <w:div w:id="413163983">
          <w:marLeft w:val="0"/>
          <w:marRight w:val="0"/>
          <w:marTop w:val="0"/>
          <w:marBottom w:val="0"/>
          <w:divBdr>
            <w:top w:val="none" w:sz="0" w:space="0" w:color="auto"/>
            <w:left w:val="none" w:sz="0" w:space="0" w:color="auto"/>
            <w:bottom w:val="none" w:sz="0" w:space="0" w:color="auto"/>
            <w:right w:val="none" w:sz="0" w:space="0" w:color="auto"/>
          </w:divBdr>
          <w:divsChild>
            <w:div w:id="1920745794">
              <w:marLeft w:val="0"/>
              <w:marRight w:val="0"/>
              <w:marTop w:val="0"/>
              <w:marBottom w:val="0"/>
              <w:divBdr>
                <w:top w:val="none" w:sz="0" w:space="0" w:color="auto"/>
                <w:left w:val="none" w:sz="0" w:space="0" w:color="auto"/>
                <w:bottom w:val="none" w:sz="0" w:space="0" w:color="auto"/>
                <w:right w:val="none" w:sz="0" w:space="0" w:color="auto"/>
              </w:divBdr>
            </w:div>
          </w:divsChild>
        </w:div>
        <w:div w:id="415327429">
          <w:marLeft w:val="0"/>
          <w:marRight w:val="0"/>
          <w:marTop w:val="0"/>
          <w:marBottom w:val="0"/>
          <w:divBdr>
            <w:top w:val="none" w:sz="0" w:space="0" w:color="auto"/>
            <w:left w:val="none" w:sz="0" w:space="0" w:color="auto"/>
            <w:bottom w:val="none" w:sz="0" w:space="0" w:color="auto"/>
            <w:right w:val="none" w:sz="0" w:space="0" w:color="auto"/>
          </w:divBdr>
          <w:divsChild>
            <w:div w:id="778987167">
              <w:marLeft w:val="0"/>
              <w:marRight w:val="0"/>
              <w:marTop w:val="0"/>
              <w:marBottom w:val="0"/>
              <w:divBdr>
                <w:top w:val="none" w:sz="0" w:space="0" w:color="auto"/>
                <w:left w:val="none" w:sz="0" w:space="0" w:color="auto"/>
                <w:bottom w:val="none" w:sz="0" w:space="0" w:color="auto"/>
                <w:right w:val="none" w:sz="0" w:space="0" w:color="auto"/>
              </w:divBdr>
            </w:div>
          </w:divsChild>
        </w:div>
        <w:div w:id="416175640">
          <w:marLeft w:val="0"/>
          <w:marRight w:val="0"/>
          <w:marTop w:val="0"/>
          <w:marBottom w:val="0"/>
          <w:divBdr>
            <w:top w:val="none" w:sz="0" w:space="0" w:color="auto"/>
            <w:left w:val="none" w:sz="0" w:space="0" w:color="auto"/>
            <w:bottom w:val="none" w:sz="0" w:space="0" w:color="auto"/>
            <w:right w:val="none" w:sz="0" w:space="0" w:color="auto"/>
          </w:divBdr>
          <w:divsChild>
            <w:div w:id="248541950">
              <w:marLeft w:val="0"/>
              <w:marRight w:val="0"/>
              <w:marTop w:val="0"/>
              <w:marBottom w:val="0"/>
              <w:divBdr>
                <w:top w:val="none" w:sz="0" w:space="0" w:color="auto"/>
                <w:left w:val="none" w:sz="0" w:space="0" w:color="auto"/>
                <w:bottom w:val="none" w:sz="0" w:space="0" w:color="auto"/>
                <w:right w:val="none" w:sz="0" w:space="0" w:color="auto"/>
              </w:divBdr>
            </w:div>
          </w:divsChild>
        </w:div>
        <w:div w:id="439909853">
          <w:marLeft w:val="0"/>
          <w:marRight w:val="0"/>
          <w:marTop w:val="0"/>
          <w:marBottom w:val="0"/>
          <w:divBdr>
            <w:top w:val="none" w:sz="0" w:space="0" w:color="auto"/>
            <w:left w:val="none" w:sz="0" w:space="0" w:color="auto"/>
            <w:bottom w:val="none" w:sz="0" w:space="0" w:color="auto"/>
            <w:right w:val="none" w:sz="0" w:space="0" w:color="auto"/>
          </w:divBdr>
          <w:divsChild>
            <w:div w:id="1317607593">
              <w:marLeft w:val="0"/>
              <w:marRight w:val="0"/>
              <w:marTop w:val="0"/>
              <w:marBottom w:val="0"/>
              <w:divBdr>
                <w:top w:val="none" w:sz="0" w:space="0" w:color="auto"/>
                <w:left w:val="none" w:sz="0" w:space="0" w:color="auto"/>
                <w:bottom w:val="none" w:sz="0" w:space="0" w:color="auto"/>
                <w:right w:val="none" w:sz="0" w:space="0" w:color="auto"/>
              </w:divBdr>
            </w:div>
          </w:divsChild>
        </w:div>
        <w:div w:id="465242640">
          <w:marLeft w:val="0"/>
          <w:marRight w:val="0"/>
          <w:marTop w:val="0"/>
          <w:marBottom w:val="0"/>
          <w:divBdr>
            <w:top w:val="none" w:sz="0" w:space="0" w:color="auto"/>
            <w:left w:val="none" w:sz="0" w:space="0" w:color="auto"/>
            <w:bottom w:val="none" w:sz="0" w:space="0" w:color="auto"/>
            <w:right w:val="none" w:sz="0" w:space="0" w:color="auto"/>
          </w:divBdr>
          <w:divsChild>
            <w:div w:id="924918407">
              <w:marLeft w:val="0"/>
              <w:marRight w:val="0"/>
              <w:marTop w:val="0"/>
              <w:marBottom w:val="0"/>
              <w:divBdr>
                <w:top w:val="none" w:sz="0" w:space="0" w:color="auto"/>
                <w:left w:val="none" w:sz="0" w:space="0" w:color="auto"/>
                <w:bottom w:val="none" w:sz="0" w:space="0" w:color="auto"/>
                <w:right w:val="none" w:sz="0" w:space="0" w:color="auto"/>
              </w:divBdr>
            </w:div>
          </w:divsChild>
        </w:div>
        <w:div w:id="470289552">
          <w:marLeft w:val="0"/>
          <w:marRight w:val="0"/>
          <w:marTop w:val="0"/>
          <w:marBottom w:val="0"/>
          <w:divBdr>
            <w:top w:val="none" w:sz="0" w:space="0" w:color="auto"/>
            <w:left w:val="none" w:sz="0" w:space="0" w:color="auto"/>
            <w:bottom w:val="none" w:sz="0" w:space="0" w:color="auto"/>
            <w:right w:val="none" w:sz="0" w:space="0" w:color="auto"/>
          </w:divBdr>
          <w:divsChild>
            <w:div w:id="1068377942">
              <w:marLeft w:val="0"/>
              <w:marRight w:val="0"/>
              <w:marTop w:val="0"/>
              <w:marBottom w:val="0"/>
              <w:divBdr>
                <w:top w:val="none" w:sz="0" w:space="0" w:color="auto"/>
                <w:left w:val="none" w:sz="0" w:space="0" w:color="auto"/>
                <w:bottom w:val="none" w:sz="0" w:space="0" w:color="auto"/>
                <w:right w:val="none" w:sz="0" w:space="0" w:color="auto"/>
              </w:divBdr>
            </w:div>
          </w:divsChild>
        </w:div>
        <w:div w:id="471020746">
          <w:marLeft w:val="0"/>
          <w:marRight w:val="0"/>
          <w:marTop w:val="0"/>
          <w:marBottom w:val="0"/>
          <w:divBdr>
            <w:top w:val="none" w:sz="0" w:space="0" w:color="auto"/>
            <w:left w:val="none" w:sz="0" w:space="0" w:color="auto"/>
            <w:bottom w:val="none" w:sz="0" w:space="0" w:color="auto"/>
            <w:right w:val="none" w:sz="0" w:space="0" w:color="auto"/>
          </w:divBdr>
          <w:divsChild>
            <w:div w:id="1145320572">
              <w:marLeft w:val="0"/>
              <w:marRight w:val="0"/>
              <w:marTop w:val="0"/>
              <w:marBottom w:val="0"/>
              <w:divBdr>
                <w:top w:val="none" w:sz="0" w:space="0" w:color="auto"/>
                <w:left w:val="none" w:sz="0" w:space="0" w:color="auto"/>
                <w:bottom w:val="none" w:sz="0" w:space="0" w:color="auto"/>
                <w:right w:val="none" w:sz="0" w:space="0" w:color="auto"/>
              </w:divBdr>
            </w:div>
          </w:divsChild>
        </w:div>
        <w:div w:id="471095531">
          <w:marLeft w:val="0"/>
          <w:marRight w:val="0"/>
          <w:marTop w:val="0"/>
          <w:marBottom w:val="0"/>
          <w:divBdr>
            <w:top w:val="none" w:sz="0" w:space="0" w:color="auto"/>
            <w:left w:val="none" w:sz="0" w:space="0" w:color="auto"/>
            <w:bottom w:val="none" w:sz="0" w:space="0" w:color="auto"/>
            <w:right w:val="none" w:sz="0" w:space="0" w:color="auto"/>
          </w:divBdr>
          <w:divsChild>
            <w:div w:id="494614496">
              <w:marLeft w:val="0"/>
              <w:marRight w:val="0"/>
              <w:marTop w:val="0"/>
              <w:marBottom w:val="0"/>
              <w:divBdr>
                <w:top w:val="none" w:sz="0" w:space="0" w:color="auto"/>
                <w:left w:val="none" w:sz="0" w:space="0" w:color="auto"/>
                <w:bottom w:val="none" w:sz="0" w:space="0" w:color="auto"/>
                <w:right w:val="none" w:sz="0" w:space="0" w:color="auto"/>
              </w:divBdr>
            </w:div>
          </w:divsChild>
        </w:div>
        <w:div w:id="480081008">
          <w:marLeft w:val="0"/>
          <w:marRight w:val="0"/>
          <w:marTop w:val="0"/>
          <w:marBottom w:val="0"/>
          <w:divBdr>
            <w:top w:val="none" w:sz="0" w:space="0" w:color="auto"/>
            <w:left w:val="none" w:sz="0" w:space="0" w:color="auto"/>
            <w:bottom w:val="none" w:sz="0" w:space="0" w:color="auto"/>
            <w:right w:val="none" w:sz="0" w:space="0" w:color="auto"/>
          </w:divBdr>
          <w:divsChild>
            <w:div w:id="837574306">
              <w:marLeft w:val="0"/>
              <w:marRight w:val="0"/>
              <w:marTop w:val="0"/>
              <w:marBottom w:val="0"/>
              <w:divBdr>
                <w:top w:val="none" w:sz="0" w:space="0" w:color="auto"/>
                <w:left w:val="none" w:sz="0" w:space="0" w:color="auto"/>
                <w:bottom w:val="none" w:sz="0" w:space="0" w:color="auto"/>
                <w:right w:val="none" w:sz="0" w:space="0" w:color="auto"/>
              </w:divBdr>
            </w:div>
          </w:divsChild>
        </w:div>
        <w:div w:id="495149791">
          <w:marLeft w:val="0"/>
          <w:marRight w:val="0"/>
          <w:marTop w:val="0"/>
          <w:marBottom w:val="0"/>
          <w:divBdr>
            <w:top w:val="none" w:sz="0" w:space="0" w:color="auto"/>
            <w:left w:val="none" w:sz="0" w:space="0" w:color="auto"/>
            <w:bottom w:val="none" w:sz="0" w:space="0" w:color="auto"/>
            <w:right w:val="none" w:sz="0" w:space="0" w:color="auto"/>
          </w:divBdr>
          <w:divsChild>
            <w:div w:id="1578906455">
              <w:marLeft w:val="0"/>
              <w:marRight w:val="0"/>
              <w:marTop w:val="0"/>
              <w:marBottom w:val="0"/>
              <w:divBdr>
                <w:top w:val="none" w:sz="0" w:space="0" w:color="auto"/>
                <w:left w:val="none" w:sz="0" w:space="0" w:color="auto"/>
                <w:bottom w:val="none" w:sz="0" w:space="0" w:color="auto"/>
                <w:right w:val="none" w:sz="0" w:space="0" w:color="auto"/>
              </w:divBdr>
            </w:div>
          </w:divsChild>
        </w:div>
        <w:div w:id="528449190">
          <w:marLeft w:val="0"/>
          <w:marRight w:val="0"/>
          <w:marTop w:val="0"/>
          <w:marBottom w:val="0"/>
          <w:divBdr>
            <w:top w:val="none" w:sz="0" w:space="0" w:color="auto"/>
            <w:left w:val="none" w:sz="0" w:space="0" w:color="auto"/>
            <w:bottom w:val="none" w:sz="0" w:space="0" w:color="auto"/>
            <w:right w:val="none" w:sz="0" w:space="0" w:color="auto"/>
          </w:divBdr>
          <w:divsChild>
            <w:div w:id="776679488">
              <w:marLeft w:val="0"/>
              <w:marRight w:val="0"/>
              <w:marTop w:val="0"/>
              <w:marBottom w:val="0"/>
              <w:divBdr>
                <w:top w:val="none" w:sz="0" w:space="0" w:color="auto"/>
                <w:left w:val="none" w:sz="0" w:space="0" w:color="auto"/>
                <w:bottom w:val="none" w:sz="0" w:space="0" w:color="auto"/>
                <w:right w:val="none" w:sz="0" w:space="0" w:color="auto"/>
              </w:divBdr>
            </w:div>
          </w:divsChild>
        </w:div>
        <w:div w:id="592128594">
          <w:marLeft w:val="0"/>
          <w:marRight w:val="0"/>
          <w:marTop w:val="0"/>
          <w:marBottom w:val="0"/>
          <w:divBdr>
            <w:top w:val="none" w:sz="0" w:space="0" w:color="auto"/>
            <w:left w:val="none" w:sz="0" w:space="0" w:color="auto"/>
            <w:bottom w:val="none" w:sz="0" w:space="0" w:color="auto"/>
            <w:right w:val="none" w:sz="0" w:space="0" w:color="auto"/>
          </w:divBdr>
          <w:divsChild>
            <w:div w:id="865287944">
              <w:marLeft w:val="0"/>
              <w:marRight w:val="0"/>
              <w:marTop w:val="0"/>
              <w:marBottom w:val="0"/>
              <w:divBdr>
                <w:top w:val="none" w:sz="0" w:space="0" w:color="auto"/>
                <w:left w:val="none" w:sz="0" w:space="0" w:color="auto"/>
                <w:bottom w:val="none" w:sz="0" w:space="0" w:color="auto"/>
                <w:right w:val="none" w:sz="0" w:space="0" w:color="auto"/>
              </w:divBdr>
            </w:div>
          </w:divsChild>
        </w:div>
        <w:div w:id="621810966">
          <w:marLeft w:val="0"/>
          <w:marRight w:val="0"/>
          <w:marTop w:val="0"/>
          <w:marBottom w:val="0"/>
          <w:divBdr>
            <w:top w:val="none" w:sz="0" w:space="0" w:color="auto"/>
            <w:left w:val="none" w:sz="0" w:space="0" w:color="auto"/>
            <w:bottom w:val="none" w:sz="0" w:space="0" w:color="auto"/>
            <w:right w:val="none" w:sz="0" w:space="0" w:color="auto"/>
          </w:divBdr>
          <w:divsChild>
            <w:div w:id="353114845">
              <w:marLeft w:val="0"/>
              <w:marRight w:val="0"/>
              <w:marTop w:val="0"/>
              <w:marBottom w:val="0"/>
              <w:divBdr>
                <w:top w:val="none" w:sz="0" w:space="0" w:color="auto"/>
                <w:left w:val="none" w:sz="0" w:space="0" w:color="auto"/>
                <w:bottom w:val="none" w:sz="0" w:space="0" w:color="auto"/>
                <w:right w:val="none" w:sz="0" w:space="0" w:color="auto"/>
              </w:divBdr>
            </w:div>
          </w:divsChild>
        </w:div>
        <w:div w:id="622730050">
          <w:marLeft w:val="0"/>
          <w:marRight w:val="0"/>
          <w:marTop w:val="0"/>
          <w:marBottom w:val="0"/>
          <w:divBdr>
            <w:top w:val="none" w:sz="0" w:space="0" w:color="auto"/>
            <w:left w:val="none" w:sz="0" w:space="0" w:color="auto"/>
            <w:bottom w:val="none" w:sz="0" w:space="0" w:color="auto"/>
            <w:right w:val="none" w:sz="0" w:space="0" w:color="auto"/>
          </w:divBdr>
          <w:divsChild>
            <w:div w:id="1275792396">
              <w:marLeft w:val="0"/>
              <w:marRight w:val="0"/>
              <w:marTop w:val="0"/>
              <w:marBottom w:val="0"/>
              <w:divBdr>
                <w:top w:val="none" w:sz="0" w:space="0" w:color="auto"/>
                <w:left w:val="none" w:sz="0" w:space="0" w:color="auto"/>
                <w:bottom w:val="none" w:sz="0" w:space="0" w:color="auto"/>
                <w:right w:val="none" w:sz="0" w:space="0" w:color="auto"/>
              </w:divBdr>
            </w:div>
          </w:divsChild>
        </w:div>
        <w:div w:id="648704446">
          <w:marLeft w:val="0"/>
          <w:marRight w:val="0"/>
          <w:marTop w:val="0"/>
          <w:marBottom w:val="0"/>
          <w:divBdr>
            <w:top w:val="none" w:sz="0" w:space="0" w:color="auto"/>
            <w:left w:val="none" w:sz="0" w:space="0" w:color="auto"/>
            <w:bottom w:val="none" w:sz="0" w:space="0" w:color="auto"/>
            <w:right w:val="none" w:sz="0" w:space="0" w:color="auto"/>
          </w:divBdr>
          <w:divsChild>
            <w:div w:id="1749108301">
              <w:marLeft w:val="0"/>
              <w:marRight w:val="0"/>
              <w:marTop w:val="0"/>
              <w:marBottom w:val="0"/>
              <w:divBdr>
                <w:top w:val="none" w:sz="0" w:space="0" w:color="auto"/>
                <w:left w:val="none" w:sz="0" w:space="0" w:color="auto"/>
                <w:bottom w:val="none" w:sz="0" w:space="0" w:color="auto"/>
                <w:right w:val="none" w:sz="0" w:space="0" w:color="auto"/>
              </w:divBdr>
            </w:div>
          </w:divsChild>
        </w:div>
        <w:div w:id="679478187">
          <w:marLeft w:val="0"/>
          <w:marRight w:val="0"/>
          <w:marTop w:val="0"/>
          <w:marBottom w:val="0"/>
          <w:divBdr>
            <w:top w:val="none" w:sz="0" w:space="0" w:color="auto"/>
            <w:left w:val="none" w:sz="0" w:space="0" w:color="auto"/>
            <w:bottom w:val="none" w:sz="0" w:space="0" w:color="auto"/>
            <w:right w:val="none" w:sz="0" w:space="0" w:color="auto"/>
          </w:divBdr>
          <w:divsChild>
            <w:div w:id="1130636662">
              <w:marLeft w:val="0"/>
              <w:marRight w:val="0"/>
              <w:marTop w:val="0"/>
              <w:marBottom w:val="0"/>
              <w:divBdr>
                <w:top w:val="none" w:sz="0" w:space="0" w:color="auto"/>
                <w:left w:val="none" w:sz="0" w:space="0" w:color="auto"/>
                <w:bottom w:val="none" w:sz="0" w:space="0" w:color="auto"/>
                <w:right w:val="none" w:sz="0" w:space="0" w:color="auto"/>
              </w:divBdr>
            </w:div>
          </w:divsChild>
        </w:div>
        <w:div w:id="687411548">
          <w:marLeft w:val="0"/>
          <w:marRight w:val="0"/>
          <w:marTop w:val="0"/>
          <w:marBottom w:val="0"/>
          <w:divBdr>
            <w:top w:val="none" w:sz="0" w:space="0" w:color="auto"/>
            <w:left w:val="none" w:sz="0" w:space="0" w:color="auto"/>
            <w:bottom w:val="none" w:sz="0" w:space="0" w:color="auto"/>
            <w:right w:val="none" w:sz="0" w:space="0" w:color="auto"/>
          </w:divBdr>
          <w:divsChild>
            <w:div w:id="924731902">
              <w:marLeft w:val="0"/>
              <w:marRight w:val="0"/>
              <w:marTop w:val="0"/>
              <w:marBottom w:val="0"/>
              <w:divBdr>
                <w:top w:val="none" w:sz="0" w:space="0" w:color="auto"/>
                <w:left w:val="none" w:sz="0" w:space="0" w:color="auto"/>
                <w:bottom w:val="none" w:sz="0" w:space="0" w:color="auto"/>
                <w:right w:val="none" w:sz="0" w:space="0" w:color="auto"/>
              </w:divBdr>
            </w:div>
          </w:divsChild>
        </w:div>
        <w:div w:id="690842734">
          <w:marLeft w:val="0"/>
          <w:marRight w:val="0"/>
          <w:marTop w:val="0"/>
          <w:marBottom w:val="0"/>
          <w:divBdr>
            <w:top w:val="none" w:sz="0" w:space="0" w:color="auto"/>
            <w:left w:val="none" w:sz="0" w:space="0" w:color="auto"/>
            <w:bottom w:val="none" w:sz="0" w:space="0" w:color="auto"/>
            <w:right w:val="none" w:sz="0" w:space="0" w:color="auto"/>
          </w:divBdr>
          <w:divsChild>
            <w:div w:id="1581450331">
              <w:marLeft w:val="0"/>
              <w:marRight w:val="0"/>
              <w:marTop w:val="0"/>
              <w:marBottom w:val="0"/>
              <w:divBdr>
                <w:top w:val="none" w:sz="0" w:space="0" w:color="auto"/>
                <w:left w:val="none" w:sz="0" w:space="0" w:color="auto"/>
                <w:bottom w:val="none" w:sz="0" w:space="0" w:color="auto"/>
                <w:right w:val="none" w:sz="0" w:space="0" w:color="auto"/>
              </w:divBdr>
            </w:div>
          </w:divsChild>
        </w:div>
        <w:div w:id="705982159">
          <w:marLeft w:val="0"/>
          <w:marRight w:val="0"/>
          <w:marTop w:val="0"/>
          <w:marBottom w:val="0"/>
          <w:divBdr>
            <w:top w:val="none" w:sz="0" w:space="0" w:color="auto"/>
            <w:left w:val="none" w:sz="0" w:space="0" w:color="auto"/>
            <w:bottom w:val="none" w:sz="0" w:space="0" w:color="auto"/>
            <w:right w:val="none" w:sz="0" w:space="0" w:color="auto"/>
          </w:divBdr>
          <w:divsChild>
            <w:div w:id="194119808">
              <w:marLeft w:val="0"/>
              <w:marRight w:val="0"/>
              <w:marTop w:val="0"/>
              <w:marBottom w:val="0"/>
              <w:divBdr>
                <w:top w:val="none" w:sz="0" w:space="0" w:color="auto"/>
                <w:left w:val="none" w:sz="0" w:space="0" w:color="auto"/>
                <w:bottom w:val="none" w:sz="0" w:space="0" w:color="auto"/>
                <w:right w:val="none" w:sz="0" w:space="0" w:color="auto"/>
              </w:divBdr>
            </w:div>
          </w:divsChild>
        </w:div>
        <w:div w:id="750932632">
          <w:marLeft w:val="0"/>
          <w:marRight w:val="0"/>
          <w:marTop w:val="0"/>
          <w:marBottom w:val="0"/>
          <w:divBdr>
            <w:top w:val="none" w:sz="0" w:space="0" w:color="auto"/>
            <w:left w:val="none" w:sz="0" w:space="0" w:color="auto"/>
            <w:bottom w:val="none" w:sz="0" w:space="0" w:color="auto"/>
            <w:right w:val="none" w:sz="0" w:space="0" w:color="auto"/>
          </w:divBdr>
          <w:divsChild>
            <w:div w:id="1170028876">
              <w:marLeft w:val="0"/>
              <w:marRight w:val="0"/>
              <w:marTop w:val="0"/>
              <w:marBottom w:val="0"/>
              <w:divBdr>
                <w:top w:val="none" w:sz="0" w:space="0" w:color="auto"/>
                <w:left w:val="none" w:sz="0" w:space="0" w:color="auto"/>
                <w:bottom w:val="none" w:sz="0" w:space="0" w:color="auto"/>
                <w:right w:val="none" w:sz="0" w:space="0" w:color="auto"/>
              </w:divBdr>
            </w:div>
          </w:divsChild>
        </w:div>
        <w:div w:id="756174337">
          <w:marLeft w:val="0"/>
          <w:marRight w:val="0"/>
          <w:marTop w:val="0"/>
          <w:marBottom w:val="0"/>
          <w:divBdr>
            <w:top w:val="none" w:sz="0" w:space="0" w:color="auto"/>
            <w:left w:val="none" w:sz="0" w:space="0" w:color="auto"/>
            <w:bottom w:val="none" w:sz="0" w:space="0" w:color="auto"/>
            <w:right w:val="none" w:sz="0" w:space="0" w:color="auto"/>
          </w:divBdr>
          <w:divsChild>
            <w:div w:id="1040282343">
              <w:marLeft w:val="0"/>
              <w:marRight w:val="0"/>
              <w:marTop w:val="0"/>
              <w:marBottom w:val="0"/>
              <w:divBdr>
                <w:top w:val="none" w:sz="0" w:space="0" w:color="auto"/>
                <w:left w:val="none" w:sz="0" w:space="0" w:color="auto"/>
                <w:bottom w:val="none" w:sz="0" w:space="0" w:color="auto"/>
                <w:right w:val="none" w:sz="0" w:space="0" w:color="auto"/>
              </w:divBdr>
            </w:div>
          </w:divsChild>
        </w:div>
        <w:div w:id="774784587">
          <w:marLeft w:val="0"/>
          <w:marRight w:val="0"/>
          <w:marTop w:val="0"/>
          <w:marBottom w:val="0"/>
          <w:divBdr>
            <w:top w:val="none" w:sz="0" w:space="0" w:color="auto"/>
            <w:left w:val="none" w:sz="0" w:space="0" w:color="auto"/>
            <w:bottom w:val="none" w:sz="0" w:space="0" w:color="auto"/>
            <w:right w:val="none" w:sz="0" w:space="0" w:color="auto"/>
          </w:divBdr>
          <w:divsChild>
            <w:div w:id="1050377856">
              <w:marLeft w:val="0"/>
              <w:marRight w:val="0"/>
              <w:marTop w:val="0"/>
              <w:marBottom w:val="0"/>
              <w:divBdr>
                <w:top w:val="none" w:sz="0" w:space="0" w:color="auto"/>
                <w:left w:val="none" w:sz="0" w:space="0" w:color="auto"/>
                <w:bottom w:val="none" w:sz="0" w:space="0" w:color="auto"/>
                <w:right w:val="none" w:sz="0" w:space="0" w:color="auto"/>
              </w:divBdr>
            </w:div>
          </w:divsChild>
        </w:div>
        <w:div w:id="822041920">
          <w:marLeft w:val="0"/>
          <w:marRight w:val="0"/>
          <w:marTop w:val="0"/>
          <w:marBottom w:val="0"/>
          <w:divBdr>
            <w:top w:val="none" w:sz="0" w:space="0" w:color="auto"/>
            <w:left w:val="none" w:sz="0" w:space="0" w:color="auto"/>
            <w:bottom w:val="none" w:sz="0" w:space="0" w:color="auto"/>
            <w:right w:val="none" w:sz="0" w:space="0" w:color="auto"/>
          </w:divBdr>
          <w:divsChild>
            <w:div w:id="2065714743">
              <w:marLeft w:val="0"/>
              <w:marRight w:val="0"/>
              <w:marTop w:val="0"/>
              <w:marBottom w:val="0"/>
              <w:divBdr>
                <w:top w:val="none" w:sz="0" w:space="0" w:color="auto"/>
                <w:left w:val="none" w:sz="0" w:space="0" w:color="auto"/>
                <w:bottom w:val="none" w:sz="0" w:space="0" w:color="auto"/>
                <w:right w:val="none" w:sz="0" w:space="0" w:color="auto"/>
              </w:divBdr>
            </w:div>
          </w:divsChild>
        </w:div>
        <w:div w:id="873619284">
          <w:marLeft w:val="0"/>
          <w:marRight w:val="0"/>
          <w:marTop w:val="0"/>
          <w:marBottom w:val="0"/>
          <w:divBdr>
            <w:top w:val="none" w:sz="0" w:space="0" w:color="auto"/>
            <w:left w:val="none" w:sz="0" w:space="0" w:color="auto"/>
            <w:bottom w:val="none" w:sz="0" w:space="0" w:color="auto"/>
            <w:right w:val="none" w:sz="0" w:space="0" w:color="auto"/>
          </w:divBdr>
          <w:divsChild>
            <w:div w:id="401372823">
              <w:marLeft w:val="0"/>
              <w:marRight w:val="0"/>
              <w:marTop w:val="0"/>
              <w:marBottom w:val="0"/>
              <w:divBdr>
                <w:top w:val="none" w:sz="0" w:space="0" w:color="auto"/>
                <w:left w:val="none" w:sz="0" w:space="0" w:color="auto"/>
                <w:bottom w:val="none" w:sz="0" w:space="0" w:color="auto"/>
                <w:right w:val="none" w:sz="0" w:space="0" w:color="auto"/>
              </w:divBdr>
            </w:div>
          </w:divsChild>
        </w:div>
        <w:div w:id="893321321">
          <w:marLeft w:val="0"/>
          <w:marRight w:val="0"/>
          <w:marTop w:val="0"/>
          <w:marBottom w:val="0"/>
          <w:divBdr>
            <w:top w:val="none" w:sz="0" w:space="0" w:color="auto"/>
            <w:left w:val="none" w:sz="0" w:space="0" w:color="auto"/>
            <w:bottom w:val="none" w:sz="0" w:space="0" w:color="auto"/>
            <w:right w:val="none" w:sz="0" w:space="0" w:color="auto"/>
          </w:divBdr>
          <w:divsChild>
            <w:div w:id="1515220641">
              <w:marLeft w:val="0"/>
              <w:marRight w:val="0"/>
              <w:marTop w:val="0"/>
              <w:marBottom w:val="0"/>
              <w:divBdr>
                <w:top w:val="none" w:sz="0" w:space="0" w:color="auto"/>
                <w:left w:val="none" w:sz="0" w:space="0" w:color="auto"/>
                <w:bottom w:val="none" w:sz="0" w:space="0" w:color="auto"/>
                <w:right w:val="none" w:sz="0" w:space="0" w:color="auto"/>
              </w:divBdr>
            </w:div>
          </w:divsChild>
        </w:div>
        <w:div w:id="910308357">
          <w:marLeft w:val="0"/>
          <w:marRight w:val="0"/>
          <w:marTop w:val="0"/>
          <w:marBottom w:val="0"/>
          <w:divBdr>
            <w:top w:val="none" w:sz="0" w:space="0" w:color="auto"/>
            <w:left w:val="none" w:sz="0" w:space="0" w:color="auto"/>
            <w:bottom w:val="none" w:sz="0" w:space="0" w:color="auto"/>
            <w:right w:val="none" w:sz="0" w:space="0" w:color="auto"/>
          </w:divBdr>
          <w:divsChild>
            <w:div w:id="962885889">
              <w:marLeft w:val="0"/>
              <w:marRight w:val="0"/>
              <w:marTop w:val="0"/>
              <w:marBottom w:val="0"/>
              <w:divBdr>
                <w:top w:val="none" w:sz="0" w:space="0" w:color="auto"/>
                <w:left w:val="none" w:sz="0" w:space="0" w:color="auto"/>
                <w:bottom w:val="none" w:sz="0" w:space="0" w:color="auto"/>
                <w:right w:val="none" w:sz="0" w:space="0" w:color="auto"/>
              </w:divBdr>
            </w:div>
          </w:divsChild>
        </w:div>
        <w:div w:id="948396924">
          <w:marLeft w:val="0"/>
          <w:marRight w:val="0"/>
          <w:marTop w:val="0"/>
          <w:marBottom w:val="0"/>
          <w:divBdr>
            <w:top w:val="none" w:sz="0" w:space="0" w:color="auto"/>
            <w:left w:val="none" w:sz="0" w:space="0" w:color="auto"/>
            <w:bottom w:val="none" w:sz="0" w:space="0" w:color="auto"/>
            <w:right w:val="none" w:sz="0" w:space="0" w:color="auto"/>
          </w:divBdr>
          <w:divsChild>
            <w:div w:id="827090295">
              <w:marLeft w:val="0"/>
              <w:marRight w:val="0"/>
              <w:marTop w:val="0"/>
              <w:marBottom w:val="0"/>
              <w:divBdr>
                <w:top w:val="none" w:sz="0" w:space="0" w:color="auto"/>
                <w:left w:val="none" w:sz="0" w:space="0" w:color="auto"/>
                <w:bottom w:val="none" w:sz="0" w:space="0" w:color="auto"/>
                <w:right w:val="none" w:sz="0" w:space="0" w:color="auto"/>
              </w:divBdr>
            </w:div>
          </w:divsChild>
        </w:div>
        <w:div w:id="950166800">
          <w:marLeft w:val="0"/>
          <w:marRight w:val="0"/>
          <w:marTop w:val="0"/>
          <w:marBottom w:val="0"/>
          <w:divBdr>
            <w:top w:val="none" w:sz="0" w:space="0" w:color="auto"/>
            <w:left w:val="none" w:sz="0" w:space="0" w:color="auto"/>
            <w:bottom w:val="none" w:sz="0" w:space="0" w:color="auto"/>
            <w:right w:val="none" w:sz="0" w:space="0" w:color="auto"/>
          </w:divBdr>
          <w:divsChild>
            <w:div w:id="341711191">
              <w:marLeft w:val="0"/>
              <w:marRight w:val="0"/>
              <w:marTop w:val="0"/>
              <w:marBottom w:val="0"/>
              <w:divBdr>
                <w:top w:val="none" w:sz="0" w:space="0" w:color="auto"/>
                <w:left w:val="none" w:sz="0" w:space="0" w:color="auto"/>
                <w:bottom w:val="none" w:sz="0" w:space="0" w:color="auto"/>
                <w:right w:val="none" w:sz="0" w:space="0" w:color="auto"/>
              </w:divBdr>
            </w:div>
          </w:divsChild>
        </w:div>
        <w:div w:id="952444899">
          <w:marLeft w:val="0"/>
          <w:marRight w:val="0"/>
          <w:marTop w:val="0"/>
          <w:marBottom w:val="0"/>
          <w:divBdr>
            <w:top w:val="none" w:sz="0" w:space="0" w:color="auto"/>
            <w:left w:val="none" w:sz="0" w:space="0" w:color="auto"/>
            <w:bottom w:val="none" w:sz="0" w:space="0" w:color="auto"/>
            <w:right w:val="none" w:sz="0" w:space="0" w:color="auto"/>
          </w:divBdr>
          <w:divsChild>
            <w:div w:id="1020744594">
              <w:marLeft w:val="0"/>
              <w:marRight w:val="0"/>
              <w:marTop w:val="0"/>
              <w:marBottom w:val="0"/>
              <w:divBdr>
                <w:top w:val="none" w:sz="0" w:space="0" w:color="auto"/>
                <w:left w:val="none" w:sz="0" w:space="0" w:color="auto"/>
                <w:bottom w:val="none" w:sz="0" w:space="0" w:color="auto"/>
                <w:right w:val="none" w:sz="0" w:space="0" w:color="auto"/>
              </w:divBdr>
            </w:div>
          </w:divsChild>
        </w:div>
        <w:div w:id="963654230">
          <w:marLeft w:val="0"/>
          <w:marRight w:val="0"/>
          <w:marTop w:val="0"/>
          <w:marBottom w:val="0"/>
          <w:divBdr>
            <w:top w:val="none" w:sz="0" w:space="0" w:color="auto"/>
            <w:left w:val="none" w:sz="0" w:space="0" w:color="auto"/>
            <w:bottom w:val="none" w:sz="0" w:space="0" w:color="auto"/>
            <w:right w:val="none" w:sz="0" w:space="0" w:color="auto"/>
          </w:divBdr>
          <w:divsChild>
            <w:div w:id="1934892572">
              <w:marLeft w:val="0"/>
              <w:marRight w:val="0"/>
              <w:marTop w:val="0"/>
              <w:marBottom w:val="0"/>
              <w:divBdr>
                <w:top w:val="none" w:sz="0" w:space="0" w:color="auto"/>
                <w:left w:val="none" w:sz="0" w:space="0" w:color="auto"/>
                <w:bottom w:val="none" w:sz="0" w:space="0" w:color="auto"/>
                <w:right w:val="none" w:sz="0" w:space="0" w:color="auto"/>
              </w:divBdr>
            </w:div>
          </w:divsChild>
        </w:div>
        <w:div w:id="979111381">
          <w:marLeft w:val="0"/>
          <w:marRight w:val="0"/>
          <w:marTop w:val="0"/>
          <w:marBottom w:val="0"/>
          <w:divBdr>
            <w:top w:val="none" w:sz="0" w:space="0" w:color="auto"/>
            <w:left w:val="none" w:sz="0" w:space="0" w:color="auto"/>
            <w:bottom w:val="none" w:sz="0" w:space="0" w:color="auto"/>
            <w:right w:val="none" w:sz="0" w:space="0" w:color="auto"/>
          </w:divBdr>
          <w:divsChild>
            <w:div w:id="743335084">
              <w:marLeft w:val="0"/>
              <w:marRight w:val="0"/>
              <w:marTop w:val="0"/>
              <w:marBottom w:val="0"/>
              <w:divBdr>
                <w:top w:val="none" w:sz="0" w:space="0" w:color="auto"/>
                <w:left w:val="none" w:sz="0" w:space="0" w:color="auto"/>
                <w:bottom w:val="none" w:sz="0" w:space="0" w:color="auto"/>
                <w:right w:val="none" w:sz="0" w:space="0" w:color="auto"/>
              </w:divBdr>
            </w:div>
          </w:divsChild>
        </w:div>
        <w:div w:id="983579585">
          <w:marLeft w:val="0"/>
          <w:marRight w:val="0"/>
          <w:marTop w:val="0"/>
          <w:marBottom w:val="0"/>
          <w:divBdr>
            <w:top w:val="none" w:sz="0" w:space="0" w:color="auto"/>
            <w:left w:val="none" w:sz="0" w:space="0" w:color="auto"/>
            <w:bottom w:val="none" w:sz="0" w:space="0" w:color="auto"/>
            <w:right w:val="none" w:sz="0" w:space="0" w:color="auto"/>
          </w:divBdr>
          <w:divsChild>
            <w:div w:id="1126851706">
              <w:marLeft w:val="0"/>
              <w:marRight w:val="0"/>
              <w:marTop w:val="0"/>
              <w:marBottom w:val="0"/>
              <w:divBdr>
                <w:top w:val="none" w:sz="0" w:space="0" w:color="auto"/>
                <w:left w:val="none" w:sz="0" w:space="0" w:color="auto"/>
                <w:bottom w:val="none" w:sz="0" w:space="0" w:color="auto"/>
                <w:right w:val="none" w:sz="0" w:space="0" w:color="auto"/>
              </w:divBdr>
            </w:div>
          </w:divsChild>
        </w:div>
        <w:div w:id="990331956">
          <w:marLeft w:val="0"/>
          <w:marRight w:val="0"/>
          <w:marTop w:val="0"/>
          <w:marBottom w:val="0"/>
          <w:divBdr>
            <w:top w:val="none" w:sz="0" w:space="0" w:color="auto"/>
            <w:left w:val="none" w:sz="0" w:space="0" w:color="auto"/>
            <w:bottom w:val="none" w:sz="0" w:space="0" w:color="auto"/>
            <w:right w:val="none" w:sz="0" w:space="0" w:color="auto"/>
          </w:divBdr>
          <w:divsChild>
            <w:div w:id="473641232">
              <w:marLeft w:val="0"/>
              <w:marRight w:val="0"/>
              <w:marTop w:val="0"/>
              <w:marBottom w:val="0"/>
              <w:divBdr>
                <w:top w:val="none" w:sz="0" w:space="0" w:color="auto"/>
                <w:left w:val="none" w:sz="0" w:space="0" w:color="auto"/>
                <w:bottom w:val="none" w:sz="0" w:space="0" w:color="auto"/>
                <w:right w:val="none" w:sz="0" w:space="0" w:color="auto"/>
              </w:divBdr>
            </w:div>
          </w:divsChild>
        </w:div>
        <w:div w:id="992299572">
          <w:marLeft w:val="0"/>
          <w:marRight w:val="0"/>
          <w:marTop w:val="0"/>
          <w:marBottom w:val="0"/>
          <w:divBdr>
            <w:top w:val="none" w:sz="0" w:space="0" w:color="auto"/>
            <w:left w:val="none" w:sz="0" w:space="0" w:color="auto"/>
            <w:bottom w:val="none" w:sz="0" w:space="0" w:color="auto"/>
            <w:right w:val="none" w:sz="0" w:space="0" w:color="auto"/>
          </w:divBdr>
          <w:divsChild>
            <w:div w:id="709305198">
              <w:marLeft w:val="0"/>
              <w:marRight w:val="0"/>
              <w:marTop w:val="0"/>
              <w:marBottom w:val="0"/>
              <w:divBdr>
                <w:top w:val="none" w:sz="0" w:space="0" w:color="auto"/>
                <w:left w:val="none" w:sz="0" w:space="0" w:color="auto"/>
                <w:bottom w:val="none" w:sz="0" w:space="0" w:color="auto"/>
                <w:right w:val="none" w:sz="0" w:space="0" w:color="auto"/>
              </w:divBdr>
            </w:div>
          </w:divsChild>
        </w:div>
        <w:div w:id="1022362654">
          <w:marLeft w:val="0"/>
          <w:marRight w:val="0"/>
          <w:marTop w:val="0"/>
          <w:marBottom w:val="0"/>
          <w:divBdr>
            <w:top w:val="none" w:sz="0" w:space="0" w:color="auto"/>
            <w:left w:val="none" w:sz="0" w:space="0" w:color="auto"/>
            <w:bottom w:val="none" w:sz="0" w:space="0" w:color="auto"/>
            <w:right w:val="none" w:sz="0" w:space="0" w:color="auto"/>
          </w:divBdr>
          <w:divsChild>
            <w:div w:id="1138688729">
              <w:marLeft w:val="0"/>
              <w:marRight w:val="0"/>
              <w:marTop w:val="0"/>
              <w:marBottom w:val="0"/>
              <w:divBdr>
                <w:top w:val="none" w:sz="0" w:space="0" w:color="auto"/>
                <w:left w:val="none" w:sz="0" w:space="0" w:color="auto"/>
                <w:bottom w:val="none" w:sz="0" w:space="0" w:color="auto"/>
                <w:right w:val="none" w:sz="0" w:space="0" w:color="auto"/>
              </w:divBdr>
            </w:div>
          </w:divsChild>
        </w:div>
        <w:div w:id="1039360735">
          <w:marLeft w:val="0"/>
          <w:marRight w:val="0"/>
          <w:marTop w:val="0"/>
          <w:marBottom w:val="0"/>
          <w:divBdr>
            <w:top w:val="none" w:sz="0" w:space="0" w:color="auto"/>
            <w:left w:val="none" w:sz="0" w:space="0" w:color="auto"/>
            <w:bottom w:val="none" w:sz="0" w:space="0" w:color="auto"/>
            <w:right w:val="none" w:sz="0" w:space="0" w:color="auto"/>
          </w:divBdr>
          <w:divsChild>
            <w:div w:id="2035569164">
              <w:marLeft w:val="0"/>
              <w:marRight w:val="0"/>
              <w:marTop w:val="0"/>
              <w:marBottom w:val="0"/>
              <w:divBdr>
                <w:top w:val="none" w:sz="0" w:space="0" w:color="auto"/>
                <w:left w:val="none" w:sz="0" w:space="0" w:color="auto"/>
                <w:bottom w:val="none" w:sz="0" w:space="0" w:color="auto"/>
                <w:right w:val="none" w:sz="0" w:space="0" w:color="auto"/>
              </w:divBdr>
            </w:div>
          </w:divsChild>
        </w:div>
        <w:div w:id="1042362692">
          <w:marLeft w:val="0"/>
          <w:marRight w:val="0"/>
          <w:marTop w:val="0"/>
          <w:marBottom w:val="0"/>
          <w:divBdr>
            <w:top w:val="none" w:sz="0" w:space="0" w:color="auto"/>
            <w:left w:val="none" w:sz="0" w:space="0" w:color="auto"/>
            <w:bottom w:val="none" w:sz="0" w:space="0" w:color="auto"/>
            <w:right w:val="none" w:sz="0" w:space="0" w:color="auto"/>
          </w:divBdr>
          <w:divsChild>
            <w:div w:id="884294432">
              <w:marLeft w:val="0"/>
              <w:marRight w:val="0"/>
              <w:marTop w:val="0"/>
              <w:marBottom w:val="0"/>
              <w:divBdr>
                <w:top w:val="none" w:sz="0" w:space="0" w:color="auto"/>
                <w:left w:val="none" w:sz="0" w:space="0" w:color="auto"/>
                <w:bottom w:val="none" w:sz="0" w:space="0" w:color="auto"/>
                <w:right w:val="none" w:sz="0" w:space="0" w:color="auto"/>
              </w:divBdr>
            </w:div>
            <w:div w:id="2106488865">
              <w:marLeft w:val="0"/>
              <w:marRight w:val="0"/>
              <w:marTop w:val="0"/>
              <w:marBottom w:val="0"/>
              <w:divBdr>
                <w:top w:val="none" w:sz="0" w:space="0" w:color="auto"/>
                <w:left w:val="none" w:sz="0" w:space="0" w:color="auto"/>
                <w:bottom w:val="none" w:sz="0" w:space="0" w:color="auto"/>
                <w:right w:val="none" w:sz="0" w:space="0" w:color="auto"/>
              </w:divBdr>
            </w:div>
          </w:divsChild>
        </w:div>
        <w:div w:id="1061905483">
          <w:marLeft w:val="0"/>
          <w:marRight w:val="0"/>
          <w:marTop w:val="0"/>
          <w:marBottom w:val="0"/>
          <w:divBdr>
            <w:top w:val="none" w:sz="0" w:space="0" w:color="auto"/>
            <w:left w:val="none" w:sz="0" w:space="0" w:color="auto"/>
            <w:bottom w:val="none" w:sz="0" w:space="0" w:color="auto"/>
            <w:right w:val="none" w:sz="0" w:space="0" w:color="auto"/>
          </w:divBdr>
          <w:divsChild>
            <w:div w:id="192114888">
              <w:marLeft w:val="0"/>
              <w:marRight w:val="0"/>
              <w:marTop w:val="0"/>
              <w:marBottom w:val="0"/>
              <w:divBdr>
                <w:top w:val="none" w:sz="0" w:space="0" w:color="auto"/>
                <w:left w:val="none" w:sz="0" w:space="0" w:color="auto"/>
                <w:bottom w:val="none" w:sz="0" w:space="0" w:color="auto"/>
                <w:right w:val="none" w:sz="0" w:space="0" w:color="auto"/>
              </w:divBdr>
            </w:div>
          </w:divsChild>
        </w:div>
        <w:div w:id="1086071153">
          <w:marLeft w:val="0"/>
          <w:marRight w:val="0"/>
          <w:marTop w:val="0"/>
          <w:marBottom w:val="0"/>
          <w:divBdr>
            <w:top w:val="none" w:sz="0" w:space="0" w:color="auto"/>
            <w:left w:val="none" w:sz="0" w:space="0" w:color="auto"/>
            <w:bottom w:val="none" w:sz="0" w:space="0" w:color="auto"/>
            <w:right w:val="none" w:sz="0" w:space="0" w:color="auto"/>
          </w:divBdr>
          <w:divsChild>
            <w:div w:id="605698047">
              <w:marLeft w:val="0"/>
              <w:marRight w:val="0"/>
              <w:marTop w:val="0"/>
              <w:marBottom w:val="0"/>
              <w:divBdr>
                <w:top w:val="none" w:sz="0" w:space="0" w:color="auto"/>
                <w:left w:val="none" w:sz="0" w:space="0" w:color="auto"/>
                <w:bottom w:val="none" w:sz="0" w:space="0" w:color="auto"/>
                <w:right w:val="none" w:sz="0" w:space="0" w:color="auto"/>
              </w:divBdr>
            </w:div>
          </w:divsChild>
        </w:div>
        <w:div w:id="1097749061">
          <w:marLeft w:val="0"/>
          <w:marRight w:val="0"/>
          <w:marTop w:val="0"/>
          <w:marBottom w:val="0"/>
          <w:divBdr>
            <w:top w:val="none" w:sz="0" w:space="0" w:color="auto"/>
            <w:left w:val="none" w:sz="0" w:space="0" w:color="auto"/>
            <w:bottom w:val="none" w:sz="0" w:space="0" w:color="auto"/>
            <w:right w:val="none" w:sz="0" w:space="0" w:color="auto"/>
          </w:divBdr>
          <w:divsChild>
            <w:div w:id="1258052016">
              <w:marLeft w:val="0"/>
              <w:marRight w:val="0"/>
              <w:marTop w:val="0"/>
              <w:marBottom w:val="0"/>
              <w:divBdr>
                <w:top w:val="none" w:sz="0" w:space="0" w:color="auto"/>
                <w:left w:val="none" w:sz="0" w:space="0" w:color="auto"/>
                <w:bottom w:val="none" w:sz="0" w:space="0" w:color="auto"/>
                <w:right w:val="none" w:sz="0" w:space="0" w:color="auto"/>
              </w:divBdr>
            </w:div>
            <w:div w:id="1569001024">
              <w:marLeft w:val="0"/>
              <w:marRight w:val="0"/>
              <w:marTop w:val="0"/>
              <w:marBottom w:val="0"/>
              <w:divBdr>
                <w:top w:val="none" w:sz="0" w:space="0" w:color="auto"/>
                <w:left w:val="none" w:sz="0" w:space="0" w:color="auto"/>
                <w:bottom w:val="none" w:sz="0" w:space="0" w:color="auto"/>
                <w:right w:val="none" w:sz="0" w:space="0" w:color="auto"/>
              </w:divBdr>
            </w:div>
          </w:divsChild>
        </w:div>
        <w:div w:id="1125974549">
          <w:marLeft w:val="0"/>
          <w:marRight w:val="0"/>
          <w:marTop w:val="0"/>
          <w:marBottom w:val="0"/>
          <w:divBdr>
            <w:top w:val="none" w:sz="0" w:space="0" w:color="auto"/>
            <w:left w:val="none" w:sz="0" w:space="0" w:color="auto"/>
            <w:bottom w:val="none" w:sz="0" w:space="0" w:color="auto"/>
            <w:right w:val="none" w:sz="0" w:space="0" w:color="auto"/>
          </w:divBdr>
          <w:divsChild>
            <w:div w:id="2107651117">
              <w:marLeft w:val="0"/>
              <w:marRight w:val="0"/>
              <w:marTop w:val="0"/>
              <w:marBottom w:val="0"/>
              <w:divBdr>
                <w:top w:val="none" w:sz="0" w:space="0" w:color="auto"/>
                <w:left w:val="none" w:sz="0" w:space="0" w:color="auto"/>
                <w:bottom w:val="none" w:sz="0" w:space="0" w:color="auto"/>
                <w:right w:val="none" w:sz="0" w:space="0" w:color="auto"/>
              </w:divBdr>
            </w:div>
          </w:divsChild>
        </w:div>
        <w:div w:id="1131359193">
          <w:marLeft w:val="0"/>
          <w:marRight w:val="0"/>
          <w:marTop w:val="0"/>
          <w:marBottom w:val="0"/>
          <w:divBdr>
            <w:top w:val="none" w:sz="0" w:space="0" w:color="auto"/>
            <w:left w:val="none" w:sz="0" w:space="0" w:color="auto"/>
            <w:bottom w:val="none" w:sz="0" w:space="0" w:color="auto"/>
            <w:right w:val="none" w:sz="0" w:space="0" w:color="auto"/>
          </w:divBdr>
          <w:divsChild>
            <w:div w:id="542983418">
              <w:marLeft w:val="0"/>
              <w:marRight w:val="0"/>
              <w:marTop w:val="0"/>
              <w:marBottom w:val="0"/>
              <w:divBdr>
                <w:top w:val="none" w:sz="0" w:space="0" w:color="auto"/>
                <w:left w:val="none" w:sz="0" w:space="0" w:color="auto"/>
                <w:bottom w:val="none" w:sz="0" w:space="0" w:color="auto"/>
                <w:right w:val="none" w:sz="0" w:space="0" w:color="auto"/>
              </w:divBdr>
            </w:div>
          </w:divsChild>
        </w:div>
        <w:div w:id="1137066785">
          <w:marLeft w:val="0"/>
          <w:marRight w:val="0"/>
          <w:marTop w:val="0"/>
          <w:marBottom w:val="0"/>
          <w:divBdr>
            <w:top w:val="none" w:sz="0" w:space="0" w:color="auto"/>
            <w:left w:val="none" w:sz="0" w:space="0" w:color="auto"/>
            <w:bottom w:val="none" w:sz="0" w:space="0" w:color="auto"/>
            <w:right w:val="none" w:sz="0" w:space="0" w:color="auto"/>
          </w:divBdr>
          <w:divsChild>
            <w:div w:id="1099838309">
              <w:marLeft w:val="0"/>
              <w:marRight w:val="0"/>
              <w:marTop w:val="0"/>
              <w:marBottom w:val="0"/>
              <w:divBdr>
                <w:top w:val="none" w:sz="0" w:space="0" w:color="auto"/>
                <w:left w:val="none" w:sz="0" w:space="0" w:color="auto"/>
                <w:bottom w:val="none" w:sz="0" w:space="0" w:color="auto"/>
                <w:right w:val="none" w:sz="0" w:space="0" w:color="auto"/>
              </w:divBdr>
            </w:div>
          </w:divsChild>
        </w:div>
        <w:div w:id="1139690580">
          <w:marLeft w:val="0"/>
          <w:marRight w:val="0"/>
          <w:marTop w:val="0"/>
          <w:marBottom w:val="0"/>
          <w:divBdr>
            <w:top w:val="none" w:sz="0" w:space="0" w:color="auto"/>
            <w:left w:val="none" w:sz="0" w:space="0" w:color="auto"/>
            <w:bottom w:val="none" w:sz="0" w:space="0" w:color="auto"/>
            <w:right w:val="none" w:sz="0" w:space="0" w:color="auto"/>
          </w:divBdr>
          <w:divsChild>
            <w:div w:id="858466469">
              <w:marLeft w:val="0"/>
              <w:marRight w:val="0"/>
              <w:marTop w:val="0"/>
              <w:marBottom w:val="0"/>
              <w:divBdr>
                <w:top w:val="none" w:sz="0" w:space="0" w:color="auto"/>
                <w:left w:val="none" w:sz="0" w:space="0" w:color="auto"/>
                <w:bottom w:val="none" w:sz="0" w:space="0" w:color="auto"/>
                <w:right w:val="none" w:sz="0" w:space="0" w:color="auto"/>
              </w:divBdr>
            </w:div>
          </w:divsChild>
        </w:div>
        <w:div w:id="1147892082">
          <w:marLeft w:val="0"/>
          <w:marRight w:val="0"/>
          <w:marTop w:val="0"/>
          <w:marBottom w:val="0"/>
          <w:divBdr>
            <w:top w:val="none" w:sz="0" w:space="0" w:color="auto"/>
            <w:left w:val="none" w:sz="0" w:space="0" w:color="auto"/>
            <w:bottom w:val="none" w:sz="0" w:space="0" w:color="auto"/>
            <w:right w:val="none" w:sz="0" w:space="0" w:color="auto"/>
          </w:divBdr>
          <w:divsChild>
            <w:div w:id="81076471">
              <w:marLeft w:val="0"/>
              <w:marRight w:val="0"/>
              <w:marTop w:val="0"/>
              <w:marBottom w:val="0"/>
              <w:divBdr>
                <w:top w:val="none" w:sz="0" w:space="0" w:color="auto"/>
                <w:left w:val="none" w:sz="0" w:space="0" w:color="auto"/>
                <w:bottom w:val="none" w:sz="0" w:space="0" w:color="auto"/>
                <w:right w:val="none" w:sz="0" w:space="0" w:color="auto"/>
              </w:divBdr>
            </w:div>
          </w:divsChild>
        </w:div>
        <w:div w:id="1168524345">
          <w:marLeft w:val="0"/>
          <w:marRight w:val="0"/>
          <w:marTop w:val="0"/>
          <w:marBottom w:val="0"/>
          <w:divBdr>
            <w:top w:val="none" w:sz="0" w:space="0" w:color="auto"/>
            <w:left w:val="none" w:sz="0" w:space="0" w:color="auto"/>
            <w:bottom w:val="none" w:sz="0" w:space="0" w:color="auto"/>
            <w:right w:val="none" w:sz="0" w:space="0" w:color="auto"/>
          </w:divBdr>
          <w:divsChild>
            <w:div w:id="852843838">
              <w:marLeft w:val="0"/>
              <w:marRight w:val="0"/>
              <w:marTop w:val="0"/>
              <w:marBottom w:val="0"/>
              <w:divBdr>
                <w:top w:val="none" w:sz="0" w:space="0" w:color="auto"/>
                <w:left w:val="none" w:sz="0" w:space="0" w:color="auto"/>
                <w:bottom w:val="none" w:sz="0" w:space="0" w:color="auto"/>
                <w:right w:val="none" w:sz="0" w:space="0" w:color="auto"/>
              </w:divBdr>
            </w:div>
          </w:divsChild>
        </w:div>
        <w:div w:id="1171797484">
          <w:marLeft w:val="0"/>
          <w:marRight w:val="0"/>
          <w:marTop w:val="0"/>
          <w:marBottom w:val="0"/>
          <w:divBdr>
            <w:top w:val="none" w:sz="0" w:space="0" w:color="auto"/>
            <w:left w:val="none" w:sz="0" w:space="0" w:color="auto"/>
            <w:bottom w:val="none" w:sz="0" w:space="0" w:color="auto"/>
            <w:right w:val="none" w:sz="0" w:space="0" w:color="auto"/>
          </w:divBdr>
          <w:divsChild>
            <w:div w:id="1796480160">
              <w:marLeft w:val="0"/>
              <w:marRight w:val="0"/>
              <w:marTop w:val="0"/>
              <w:marBottom w:val="0"/>
              <w:divBdr>
                <w:top w:val="none" w:sz="0" w:space="0" w:color="auto"/>
                <w:left w:val="none" w:sz="0" w:space="0" w:color="auto"/>
                <w:bottom w:val="none" w:sz="0" w:space="0" w:color="auto"/>
                <w:right w:val="none" w:sz="0" w:space="0" w:color="auto"/>
              </w:divBdr>
            </w:div>
          </w:divsChild>
        </w:div>
        <w:div w:id="1181774935">
          <w:marLeft w:val="0"/>
          <w:marRight w:val="0"/>
          <w:marTop w:val="0"/>
          <w:marBottom w:val="0"/>
          <w:divBdr>
            <w:top w:val="none" w:sz="0" w:space="0" w:color="auto"/>
            <w:left w:val="none" w:sz="0" w:space="0" w:color="auto"/>
            <w:bottom w:val="none" w:sz="0" w:space="0" w:color="auto"/>
            <w:right w:val="none" w:sz="0" w:space="0" w:color="auto"/>
          </w:divBdr>
          <w:divsChild>
            <w:div w:id="290981643">
              <w:marLeft w:val="0"/>
              <w:marRight w:val="0"/>
              <w:marTop w:val="0"/>
              <w:marBottom w:val="0"/>
              <w:divBdr>
                <w:top w:val="none" w:sz="0" w:space="0" w:color="auto"/>
                <w:left w:val="none" w:sz="0" w:space="0" w:color="auto"/>
                <w:bottom w:val="none" w:sz="0" w:space="0" w:color="auto"/>
                <w:right w:val="none" w:sz="0" w:space="0" w:color="auto"/>
              </w:divBdr>
            </w:div>
          </w:divsChild>
        </w:div>
        <w:div w:id="1182551272">
          <w:marLeft w:val="0"/>
          <w:marRight w:val="0"/>
          <w:marTop w:val="0"/>
          <w:marBottom w:val="0"/>
          <w:divBdr>
            <w:top w:val="none" w:sz="0" w:space="0" w:color="auto"/>
            <w:left w:val="none" w:sz="0" w:space="0" w:color="auto"/>
            <w:bottom w:val="none" w:sz="0" w:space="0" w:color="auto"/>
            <w:right w:val="none" w:sz="0" w:space="0" w:color="auto"/>
          </w:divBdr>
          <w:divsChild>
            <w:div w:id="1082289058">
              <w:marLeft w:val="0"/>
              <w:marRight w:val="0"/>
              <w:marTop w:val="0"/>
              <w:marBottom w:val="0"/>
              <w:divBdr>
                <w:top w:val="none" w:sz="0" w:space="0" w:color="auto"/>
                <w:left w:val="none" w:sz="0" w:space="0" w:color="auto"/>
                <w:bottom w:val="none" w:sz="0" w:space="0" w:color="auto"/>
                <w:right w:val="none" w:sz="0" w:space="0" w:color="auto"/>
              </w:divBdr>
            </w:div>
          </w:divsChild>
        </w:div>
        <w:div w:id="1187865260">
          <w:marLeft w:val="0"/>
          <w:marRight w:val="0"/>
          <w:marTop w:val="0"/>
          <w:marBottom w:val="0"/>
          <w:divBdr>
            <w:top w:val="none" w:sz="0" w:space="0" w:color="auto"/>
            <w:left w:val="none" w:sz="0" w:space="0" w:color="auto"/>
            <w:bottom w:val="none" w:sz="0" w:space="0" w:color="auto"/>
            <w:right w:val="none" w:sz="0" w:space="0" w:color="auto"/>
          </w:divBdr>
          <w:divsChild>
            <w:div w:id="2114784942">
              <w:marLeft w:val="0"/>
              <w:marRight w:val="0"/>
              <w:marTop w:val="0"/>
              <w:marBottom w:val="0"/>
              <w:divBdr>
                <w:top w:val="none" w:sz="0" w:space="0" w:color="auto"/>
                <w:left w:val="none" w:sz="0" w:space="0" w:color="auto"/>
                <w:bottom w:val="none" w:sz="0" w:space="0" w:color="auto"/>
                <w:right w:val="none" w:sz="0" w:space="0" w:color="auto"/>
              </w:divBdr>
            </w:div>
          </w:divsChild>
        </w:div>
        <w:div w:id="1199440626">
          <w:marLeft w:val="0"/>
          <w:marRight w:val="0"/>
          <w:marTop w:val="0"/>
          <w:marBottom w:val="0"/>
          <w:divBdr>
            <w:top w:val="none" w:sz="0" w:space="0" w:color="auto"/>
            <w:left w:val="none" w:sz="0" w:space="0" w:color="auto"/>
            <w:bottom w:val="none" w:sz="0" w:space="0" w:color="auto"/>
            <w:right w:val="none" w:sz="0" w:space="0" w:color="auto"/>
          </w:divBdr>
          <w:divsChild>
            <w:div w:id="1194266540">
              <w:marLeft w:val="0"/>
              <w:marRight w:val="0"/>
              <w:marTop w:val="0"/>
              <w:marBottom w:val="0"/>
              <w:divBdr>
                <w:top w:val="none" w:sz="0" w:space="0" w:color="auto"/>
                <w:left w:val="none" w:sz="0" w:space="0" w:color="auto"/>
                <w:bottom w:val="none" w:sz="0" w:space="0" w:color="auto"/>
                <w:right w:val="none" w:sz="0" w:space="0" w:color="auto"/>
              </w:divBdr>
            </w:div>
          </w:divsChild>
        </w:div>
        <w:div w:id="1199468077">
          <w:marLeft w:val="0"/>
          <w:marRight w:val="0"/>
          <w:marTop w:val="0"/>
          <w:marBottom w:val="0"/>
          <w:divBdr>
            <w:top w:val="none" w:sz="0" w:space="0" w:color="auto"/>
            <w:left w:val="none" w:sz="0" w:space="0" w:color="auto"/>
            <w:bottom w:val="none" w:sz="0" w:space="0" w:color="auto"/>
            <w:right w:val="none" w:sz="0" w:space="0" w:color="auto"/>
          </w:divBdr>
          <w:divsChild>
            <w:div w:id="2029525299">
              <w:marLeft w:val="0"/>
              <w:marRight w:val="0"/>
              <w:marTop w:val="0"/>
              <w:marBottom w:val="0"/>
              <w:divBdr>
                <w:top w:val="none" w:sz="0" w:space="0" w:color="auto"/>
                <w:left w:val="none" w:sz="0" w:space="0" w:color="auto"/>
                <w:bottom w:val="none" w:sz="0" w:space="0" w:color="auto"/>
                <w:right w:val="none" w:sz="0" w:space="0" w:color="auto"/>
              </w:divBdr>
            </w:div>
          </w:divsChild>
        </w:div>
        <w:div w:id="1204514793">
          <w:marLeft w:val="0"/>
          <w:marRight w:val="0"/>
          <w:marTop w:val="0"/>
          <w:marBottom w:val="0"/>
          <w:divBdr>
            <w:top w:val="none" w:sz="0" w:space="0" w:color="auto"/>
            <w:left w:val="none" w:sz="0" w:space="0" w:color="auto"/>
            <w:bottom w:val="none" w:sz="0" w:space="0" w:color="auto"/>
            <w:right w:val="none" w:sz="0" w:space="0" w:color="auto"/>
          </w:divBdr>
          <w:divsChild>
            <w:div w:id="519857271">
              <w:marLeft w:val="0"/>
              <w:marRight w:val="0"/>
              <w:marTop w:val="0"/>
              <w:marBottom w:val="0"/>
              <w:divBdr>
                <w:top w:val="none" w:sz="0" w:space="0" w:color="auto"/>
                <w:left w:val="none" w:sz="0" w:space="0" w:color="auto"/>
                <w:bottom w:val="none" w:sz="0" w:space="0" w:color="auto"/>
                <w:right w:val="none" w:sz="0" w:space="0" w:color="auto"/>
              </w:divBdr>
            </w:div>
          </w:divsChild>
        </w:div>
        <w:div w:id="1214080222">
          <w:marLeft w:val="0"/>
          <w:marRight w:val="0"/>
          <w:marTop w:val="0"/>
          <w:marBottom w:val="0"/>
          <w:divBdr>
            <w:top w:val="none" w:sz="0" w:space="0" w:color="auto"/>
            <w:left w:val="none" w:sz="0" w:space="0" w:color="auto"/>
            <w:bottom w:val="none" w:sz="0" w:space="0" w:color="auto"/>
            <w:right w:val="none" w:sz="0" w:space="0" w:color="auto"/>
          </w:divBdr>
          <w:divsChild>
            <w:div w:id="1667979642">
              <w:marLeft w:val="0"/>
              <w:marRight w:val="0"/>
              <w:marTop w:val="0"/>
              <w:marBottom w:val="0"/>
              <w:divBdr>
                <w:top w:val="none" w:sz="0" w:space="0" w:color="auto"/>
                <w:left w:val="none" w:sz="0" w:space="0" w:color="auto"/>
                <w:bottom w:val="none" w:sz="0" w:space="0" w:color="auto"/>
                <w:right w:val="none" w:sz="0" w:space="0" w:color="auto"/>
              </w:divBdr>
            </w:div>
          </w:divsChild>
        </w:div>
        <w:div w:id="1222055188">
          <w:marLeft w:val="0"/>
          <w:marRight w:val="0"/>
          <w:marTop w:val="0"/>
          <w:marBottom w:val="0"/>
          <w:divBdr>
            <w:top w:val="none" w:sz="0" w:space="0" w:color="auto"/>
            <w:left w:val="none" w:sz="0" w:space="0" w:color="auto"/>
            <w:bottom w:val="none" w:sz="0" w:space="0" w:color="auto"/>
            <w:right w:val="none" w:sz="0" w:space="0" w:color="auto"/>
          </w:divBdr>
          <w:divsChild>
            <w:div w:id="337929739">
              <w:marLeft w:val="0"/>
              <w:marRight w:val="0"/>
              <w:marTop w:val="0"/>
              <w:marBottom w:val="0"/>
              <w:divBdr>
                <w:top w:val="none" w:sz="0" w:space="0" w:color="auto"/>
                <w:left w:val="none" w:sz="0" w:space="0" w:color="auto"/>
                <w:bottom w:val="none" w:sz="0" w:space="0" w:color="auto"/>
                <w:right w:val="none" w:sz="0" w:space="0" w:color="auto"/>
              </w:divBdr>
            </w:div>
          </w:divsChild>
        </w:div>
        <w:div w:id="1224172281">
          <w:marLeft w:val="0"/>
          <w:marRight w:val="0"/>
          <w:marTop w:val="0"/>
          <w:marBottom w:val="0"/>
          <w:divBdr>
            <w:top w:val="none" w:sz="0" w:space="0" w:color="auto"/>
            <w:left w:val="none" w:sz="0" w:space="0" w:color="auto"/>
            <w:bottom w:val="none" w:sz="0" w:space="0" w:color="auto"/>
            <w:right w:val="none" w:sz="0" w:space="0" w:color="auto"/>
          </w:divBdr>
          <w:divsChild>
            <w:div w:id="177815929">
              <w:marLeft w:val="0"/>
              <w:marRight w:val="0"/>
              <w:marTop w:val="0"/>
              <w:marBottom w:val="0"/>
              <w:divBdr>
                <w:top w:val="none" w:sz="0" w:space="0" w:color="auto"/>
                <w:left w:val="none" w:sz="0" w:space="0" w:color="auto"/>
                <w:bottom w:val="none" w:sz="0" w:space="0" w:color="auto"/>
                <w:right w:val="none" w:sz="0" w:space="0" w:color="auto"/>
              </w:divBdr>
            </w:div>
          </w:divsChild>
        </w:div>
        <w:div w:id="1249535603">
          <w:marLeft w:val="0"/>
          <w:marRight w:val="0"/>
          <w:marTop w:val="0"/>
          <w:marBottom w:val="0"/>
          <w:divBdr>
            <w:top w:val="none" w:sz="0" w:space="0" w:color="auto"/>
            <w:left w:val="none" w:sz="0" w:space="0" w:color="auto"/>
            <w:bottom w:val="none" w:sz="0" w:space="0" w:color="auto"/>
            <w:right w:val="none" w:sz="0" w:space="0" w:color="auto"/>
          </w:divBdr>
          <w:divsChild>
            <w:div w:id="1715621188">
              <w:marLeft w:val="0"/>
              <w:marRight w:val="0"/>
              <w:marTop w:val="0"/>
              <w:marBottom w:val="0"/>
              <w:divBdr>
                <w:top w:val="none" w:sz="0" w:space="0" w:color="auto"/>
                <w:left w:val="none" w:sz="0" w:space="0" w:color="auto"/>
                <w:bottom w:val="none" w:sz="0" w:space="0" w:color="auto"/>
                <w:right w:val="none" w:sz="0" w:space="0" w:color="auto"/>
              </w:divBdr>
            </w:div>
          </w:divsChild>
        </w:div>
        <w:div w:id="1261723906">
          <w:marLeft w:val="0"/>
          <w:marRight w:val="0"/>
          <w:marTop w:val="0"/>
          <w:marBottom w:val="0"/>
          <w:divBdr>
            <w:top w:val="none" w:sz="0" w:space="0" w:color="auto"/>
            <w:left w:val="none" w:sz="0" w:space="0" w:color="auto"/>
            <w:bottom w:val="none" w:sz="0" w:space="0" w:color="auto"/>
            <w:right w:val="none" w:sz="0" w:space="0" w:color="auto"/>
          </w:divBdr>
          <w:divsChild>
            <w:div w:id="566692426">
              <w:marLeft w:val="0"/>
              <w:marRight w:val="0"/>
              <w:marTop w:val="0"/>
              <w:marBottom w:val="0"/>
              <w:divBdr>
                <w:top w:val="none" w:sz="0" w:space="0" w:color="auto"/>
                <w:left w:val="none" w:sz="0" w:space="0" w:color="auto"/>
                <w:bottom w:val="none" w:sz="0" w:space="0" w:color="auto"/>
                <w:right w:val="none" w:sz="0" w:space="0" w:color="auto"/>
              </w:divBdr>
            </w:div>
          </w:divsChild>
        </w:div>
        <w:div w:id="1294480713">
          <w:marLeft w:val="0"/>
          <w:marRight w:val="0"/>
          <w:marTop w:val="0"/>
          <w:marBottom w:val="0"/>
          <w:divBdr>
            <w:top w:val="none" w:sz="0" w:space="0" w:color="auto"/>
            <w:left w:val="none" w:sz="0" w:space="0" w:color="auto"/>
            <w:bottom w:val="none" w:sz="0" w:space="0" w:color="auto"/>
            <w:right w:val="none" w:sz="0" w:space="0" w:color="auto"/>
          </w:divBdr>
          <w:divsChild>
            <w:div w:id="1077437933">
              <w:marLeft w:val="0"/>
              <w:marRight w:val="0"/>
              <w:marTop w:val="0"/>
              <w:marBottom w:val="0"/>
              <w:divBdr>
                <w:top w:val="none" w:sz="0" w:space="0" w:color="auto"/>
                <w:left w:val="none" w:sz="0" w:space="0" w:color="auto"/>
                <w:bottom w:val="none" w:sz="0" w:space="0" w:color="auto"/>
                <w:right w:val="none" w:sz="0" w:space="0" w:color="auto"/>
              </w:divBdr>
            </w:div>
          </w:divsChild>
        </w:div>
        <w:div w:id="1306396469">
          <w:marLeft w:val="0"/>
          <w:marRight w:val="0"/>
          <w:marTop w:val="0"/>
          <w:marBottom w:val="0"/>
          <w:divBdr>
            <w:top w:val="none" w:sz="0" w:space="0" w:color="auto"/>
            <w:left w:val="none" w:sz="0" w:space="0" w:color="auto"/>
            <w:bottom w:val="none" w:sz="0" w:space="0" w:color="auto"/>
            <w:right w:val="none" w:sz="0" w:space="0" w:color="auto"/>
          </w:divBdr>
          <w:divsChild>
            <w:div w:id="124198542">
              <w:marLeft w:val="0"/>
              <w:marRight w:val="0"/>
              <w:marTop w:val="0"/>
              <w:marBottom w:val="0"/>
              <w:divBdr>
                <w:top w:val="none" w:sz="0" w:space="0" w:color="auto"/>
                <w:left w:val="none" w:sz="0" w:space="0" w:color="auto"/>
                <w:bottom w:val="none" w:sz="0" w:space="0" w:color="auto"/>
                <w:right w:val="none" w:sz="0" w:space="0" w:color="auto"/>
              </w:divBdr>
            </w:div>
            <w:div w:id="232934062">
              <w:marLeft w:val="0"/>
              <w:marRight w:val="0"/>
              <w:marTop w:val="0"/>
              <w:marBottom w:val="0"/>
              <w:divBdr>
                <w:top w:val="none" w:sz="0" w:space="0" w:color="auto"/>
                <w:left w:val="none" w:sz="0" w:space="0" w:color="auto"/>
                <w:bottom w:val="none" w:sz="0" w:space="0" w:color="auto"/>
                <w:right w:val="none" w:sz="0" w:space="0" w:color="auto"/>
              </w:divBdr>
            </w:div>
          </w:divsChild>
        </w:div>
        <w:div w:id="1322463360">
          <w:marLeft w:val="0"/>
          <w:marRight w:val="0"/>
          <w:marTop w:val="0"/>
          <w:marBottom w:val="0"/>
          <w:divBdr>
            <w:top w:val="none" w:sz="0" w:space="0" w:color="auto"/>
            <w:left w:val="none" w:sz="0" w:space="0" w:color="auto"/>
            <w:bottom w:val="none" w:sz="0" w:space="0" w:color="auto"/>
            <w:right w:val="none" w:sz="0" w:space="0" w:color="auto"/>
          </w:divBdr>
          <w:divsChild>
            <w:div w:id="126553114">
              <w:marLeft w:val="0"/>
              <w:marRight w:val="0"/>
              <w:marTop w:val="0"/>
              <w:marBottom w:val="0"/>
              <w:divBdr>
                <w:top w:val="none" w:sz="0" w:space="0" w:color="auto"/>
                <w:left w:val="none" w:sz="0" w:space="0" w:color="auto"/>
                <w:bottom w:val="none" w:sz="0" w:space="0" w:color="auto"/>
                <w:right w:val="none" w:sz="0" w:space="0" w:color="auto"/>
              </w:divBdr>
            </w:div>
          </w:divsChild>
        </w:div>
        <w:div w:id="1353190366">
          <w:marLeft w:val="0"/>
          <w:marRight w:val="0"/>
          <w:marTop w:val="0"/>
          <w:marBottom w:val="0"/>
          <w:divBdr>
            <w:top w:val="none" w:sz="0" w:space="0" w:color="auto"/>
            <w:left w:val="none" w:sz="0" w:space="0" w:color="auto"/>
            <w:bottom w:val="none" w:sz="0" w:space="0" w:color="auto"/>
            <w:right w:val="none" w:sz="0" w:space="0" w:color="auto"/>
          </w:divBdr>
          <w:divsChild>
            <w:div w:id="1208640791">
              <w:marLeft w:val="0"/>
              <w:marRight w:val="0"/>
              <w:marTop w:val="0"/>
              <w:marBottom w:val="0"/>
              <w:divBdr>
                <w:top w:val="none" w:sz="0" w:space="0" w:color="auto"/>
                <w:left w:val="none" w:sz="0" w:space="0" w:color="auto"/>
                <w:bottom w:val="none" w:sz="0" w:space="0" w:color="auto"/>
                <w:right w:val="none" w:sz="0" w:space="0" w:color="auto"/>
              </w:divBdr>
            </w:div>
            <w:div w:id="1825393558">
              <w:marLeft w:val="0"/>
              <w:marRight w:val="0"/>
              <w:marTop w:val="0"/>
              <w:marBottom w:val="0"/>
              <w:divBdr>
                <w:top w:val="none" w:sz="0" w:space="0" w:color="auto"/>
                <w:left w:val="none" w:sz="0" w:space="0" w:color="auto"/>
                <w:bottom w:val="none" w:sz="0" w:space="0" w:color="auto"/>
                <w:right w:val="none" w:sz="0" w:space="0" w:color="auto"/>
              </w:divBdr>
            </w:div>
          </w:divsChild>
        </w:div>
        <w:div w:id="1359088934">
          <w:marLeft w:val="0"/>
          <w:marRight w:val="0"/>
          <w:marTop w:val="0"/>
          <w:marBottom w:val="0"/>
          <w:divBdr>
            <w:top w:val="none" w:sz="0" w:space="0" w:color="auto"/>
            <w:left w:val="none" w:sz="0" w:space="0" w:color="auto"/>
            <w:bottom w:val="none" w:sz="0" w:space="0" w:color="auto"/>
            <w:right w:val="none" w:sz="0" w:space="0" w:color="auto"/>
          </w:divBdr>
          <w:divsChild>
            <w:div w:id="470755827">
              <w:marLeft w:val="0"/>
              <w:marRight w:val="0"/>
              <w:marTop w:val="0"/>
              <w:marBottom w:val="0"/>
              <w:divBdr>
                <w:top w:val="none" w:sz="0" w:space="0" w:color="auto"/>
                <w:left w:val="none" w:sz="0" w:space="0" w:color="auto"/>
                <w:bottom w:val="none" w:sz="0" w:space="0" w:color="auto"/>
                <w:right w:val="none" w:sz="0" w:space="0" w:color="auto"/>
              </w:divBdr>
            </w:div>
          </w:divsChild>
        </w:div>
        <w:div w:id="1362777025">
          <w:marLeft w:val="0"/>
          <w:marRight w:val="0"/>
          <w:marTop w:val="0"/>
          <w:marBottom w:val="0"/>
          <w:divBdr>
            <w:top w:val="none" w:sz="0" w:space="0" w:color="auto"/>
            <w:left w:val="none" w:sz="0" w:space="0" w:color="auto"/>
            <w:bottom w:val="none" w:sz="0" w:space="0" w:color="auto"/>
            <w:right w:val="none" w:sz="0" w:space="0" w:color="auto"/>
          </w:divBdr>
          <w:divsChild>
            <w:div w:id="1625233362">
              <w:marLeft w:val="0"/>
              <w:marRight w:val="0"/>
              <w:marTop w:val="0"/>
              <w:marBottom w:val="0"/>
              <w:divBdr>
                <w:top w:val="none" w:sz="0" w:space="0" w:color="auto"/>
                <w:left w:val="none" w:sz="0" w:space="0" w:color="auto"/>
                <w:bottom w:val="none" w:sz="0" w:space="0" w:color="auto"/>
                <w:right w:val="none" w:sz="0" w:space="0" w:color="auto"/>
              </w:divBdr>
            </w:div>
          </w:divsChild>
        </w:div>
        <w:div w:id="1369181061">
          <w:marLeft w:val="0"/>
          <w:marRight w:val="0"/>
          <w:marTop w:val="0"/>
          <w:marBottom w:val="0"/>
          <w:divBdr>
            <w:top w:val="none" w:sz="0" w:space="0" w:color="auto"/>
            <w:left w:val="none" w:sz="0" w:space="0" w:color="auto"/>
            <w:bottom w:val="none" w:sz="0" w:space="0" w:color="auto"/>
            <w:right w:val="none" w:sz="0" w:space="0" w:color="auto"/>
          </w:divBdr>
          <w:divsChild>
            <w:div w:id="1196652538">
              <w:marLeft w:val="0"/>
              <w:marRight w:val="0"/>
              <w:marTop w:val="0"/>
              <w:marBottom w:val="0"/>
              <w:divBdr>
                <w:top w:val="none" w:sz="0" w:space="0" w:color="auto"/>
                <w:left w:val="none" w:sz="0" w:space="0" w:color="auto"/>
                <w:bottom w:val="none" w:sz="0" w:space="0" w:color="auto"/>
                <w:right w:val="none" w:sz="0" w:space="0" w:color="auto"/>
              </w:divBdr>
            </w:div>
            <w:div w:id="1887176850">
              <w:marLeft w:val="0"/>
              <w:marRight w:val="0"/>
              <w:marTop w:val="0"/>
              <w:marBottom w:val="0"/>
              <w:divBdr>
                <w:top w:val="none" w:sz="0" w:space="0" w:color="auto"/>
                <w:left w:val="none" w:sz="0" w:space="0" w:color="auto"/>
                <w:bottom w:val="none" w:sz="0" w:space="0" w:color="auto"/>
                <w:right w:val="none" w:sz="0" w:space="0" w:color="auto"/>
              </w:divBdr>
            </w:div>
          </w:divsChild>
        </w:div>
        <w:div w:id="1369911096">
          <w:marLeft w:val="0"/>
          <w:marRight w:val="0"/>
          <w:marTop w:val="0"/>
          <w:marBottom w:val="0"/>
          <w:divBdr>
            <w:top w:val="none" w:sz="0" w:space="0" w:color="auto"/>
            <w:left w:val="none" w:sz="0" w:space="0" w:color="auto"/>
            <w:bottom w:val="none" w:sz="0" w:space="0" w:color="auto"/>
            <w:right w:val="none" w:sz="0" w:space="0" w:color="auto"/>
          </w:divBdr>
          <w:divsChild>
            <w:div w:id="231895033">
              <w:marLeft w:val="0"/>
              <w:marRight w:val="0"/>
              <w:marTop w:val="0"/>
              <w:marBottom w:val="0"/>
              <w:divBdr>
                <w:top w:val="none" w:sz="0" w:space="0" w:color="auto"/>
                <w:left w:val="none" w:sz="0" w:space="0" w:color="auto"/>
                <w:bottom w:val="none" w:sz="0" w:space="0" w:color="auto"/>
                <w:right w:val="none" w:sz="0" w:space="0" w:color="auto"/>
              </w:divBdr>
            </w:div>
          </w:divsChild>
        </w:div>
        <w:div w:id="1372997078">
          <w:marLeft w:val="0"/>
          <w:marRight w:val="0"/>
          <w:marTop w:val="0"/>
          <w:marBottom w:val="0"/>
          <w:divBdr>
            <w:top w:val="none" w:sz="0" w:space="0" w:color="auto"/>
            <w:left w:val="none" w:sz="0" w:space="0" w:color="auto"/>
            <w:bottom w:val="none" w:sz="0" w:space="0" w:color="auto"/>
            <w:right w:val="none" w:sz="0" w:space="0" w:color="auto"/>
          </w:divBdr>
          <w:divsChild>
            <w:div w:id="1278949075">
              <w:marLeft w:val="0"/>
              <w:marRight w:val="0"/>
              <w:marTop w:val="0"/>
              <w:marBottom w:val="0"/>
              <w:divBdr>
                <w:top w:val="none" w:sz="0" w:space="0" w:color="auto"/>
                <w:left w:val="none" w:sz="0" w:space="0" w:color="auto"/>
                <w:bottom w:val="none" w:sz="0" w:space="0" w:color="auto"/>
                <w:right w:val="none" w:sz="0" w:space="0" w:color="auto"/>
              </w:divBdr>
            </w:div>
          </w:divsChild>
        </w:div>
        <w:div w:id="1373962667">
          <w:marLeft w:val="0"/>
          <w:marRight w:val="0"/>
          <w:marTop w:val="0"/>
          <w:marBottom w:val="0"/>
          <w:divBdr>
            <w:top w:val="none" w:sz="0" w:space="0" w:color="auto"/>
            <w:left w:val="none" w:sz="0" w:space="0" w:color="auto"/>
            <w:bottom w:val="none" w:sz="0" w:space="0" w:color="auto"/>
            <w:right w:val="none" w:sz="0" w:space="0" w:color="auto"/>
          </w:divBdr>
          <w:divsChild>
            <w:div w:id="988484571">
              <w:marLeft w:val="0"/>
              <w:marRight w:val="0"/>
              <w:marTop w:val="0"/>
              <w:marBottom w:val="0"/>
              <w:divBdr>
                <w:top w:val="none" w:sz="0" w:space="0" w:color="auto"/>
                <w:left w:val="none" w:sz="0" w:space="0" w:color="auto"/>
                <w:bottom w:val="none" w:sz="0" w:space="0" w:color="auto"/>
                <w:right w:val="none" w:sz="0" w:space="0" w:color="auto"/>
              </w:divBdr>
            </w:div>
          </w:divsChild>
        </w:div>
        <w:div w:id="1374379655">
          <w:marLeft w:val="0"/>
          <w:marRight w:val="0"/>
          <w:marTop w:val="0"/>
          <w:marBottom w:val="0"/>
          <w:divBdr>
            <w:top w:val="none" w:sz="0" w:space="0" w:color="auto"/>
            <w:left w:val="none" w:sz="0" w:space="0" w:color="auto"/>
            <w:bottom w:val="none" w:sz="0" w:space="0" w:color="auto"/>
            <w:right w:val="none" w:sz="0" w:space="0" w:color="auto"/>
          </w:divBdr>
          <w:divsChild>
            <w:div w:id="391315641">
              <w:marLeft w:val="0"/>
              <w:marRight w:val="0"/>
              <w:marTop w:val="0"/>
              <w:marBottom w:val="0"/>
              <w:divBdr>
                <w:top w:val="none" w:sz="0" w:space="0" w:color="auto"/>
                <w:left w:val="none" w:sz="0" w:space="0" w:color="auto"/>
                <w:bottom w:val="none" w:sz="0" w:space="0" w:color="auto"/>
                <w:right w:val="none" w:sz="0" w:space="0" w:color="auto"/>
              </w:divBdr>
            </w:div>
          </w:divsChild>
        </w:div>
        <w:div w:id="1380058475">
          <w:marLeft w:val="0"/>
          <w:marRight w:val="0"/>
          <w:marTop w:val="0"/>
          <w:marBottom w:val="0"/>
          <w:divBdr>
            <w:top w:val="none" w:sz="0" w:space="0" w:color="auto"/>
            <w:left w:val="none" w:sz="0" w:space="0" w:color="auto"/>
            <w:bottom w:val="none" w:sz="0" w:space="0" w:color="auto"/>
            <w:right w:val="none" w:sz="0" w:space="0" w:color="auto"/>
          </w:divBdr>
          <w:divsChild>
            <w:div w:id="702904721">
              <w:marLeft w:val="0"/>
              <w:marRight w:val="0"/>
              <w:marTop w:val="0"/>
              <w:marBottom w:val="0"/>
              <w:divBdr>
                <w:top w:val="none" w:sz="0" w:space="0" w:color="auto"/>
                <w:left w:val="none" w:sz="0" w:space="0" w:color="auto"/>
                <w:bottom w:val="none" w:sz="0" w:space="0" w:color="auto"/>
                <w:right w:val="none" w:sz="0" w:space="0" w:color="auto"/>
              </w:divBdr>
            </w:div>
          </w:divsChild>
        </w:div>
        <w:div w:id="1380786474">
          <w:marLeft w:val="0"/>
          <w:marRight w:val="0"/>
          <w:marTop w:val="0"/>
          <w:marBottom w:val="0"/>
          <w:divBdr>
            <w:top w:val="none" w:sz="0" w:space="0" w:color="auto"/>
            <w:left w:val="none" w:sz="0" w:space="0" w:color="auto"/>
            <w:bottom w:val="none" w:sz="0" w:space="0" w:color="auto"/>
            <w:right w:val="none" w:sz="0" w:space="0" w:color="auto"/>
          </w:divBdr>
          <w:divsChild>
            <w:div w:id="361445272">
              <w:marLeft w:val="0"/>
              <w:marRight w:val="0"/>
              <w:marTop w:val="0"/>
              <w:marBottom w:val="0"/>
              <w:divBdr>
                <w:top w:val="none" w:sz="0" w:space="0" w:color="auto"/>
                <w:left w:val="none" w:sz="0" w:space="0" w:color="auto"/>
                <w:bottom w:val="none" w:sz="0" w:space="0" w:color="auto"/>
                <w:right w:val="none" w:sz="0" w:space="0" w:color="auto"/>
              </w:divBdr>
            </w:div>
            <w:div w:id="1393196078">
              <w:marLeft w:val="0"/>
              <w:marRight w:val="0"/>
              <w:marTop w:val="0"/>
              <w:marBottom w:val="0"/>
              <w:divBdr>
                <w:top w:val="none" w:sz="0" w:space="0" w:color="auto"/>
                <w:left w:val="none" w:sz="0" w:space="0" w:color="auto"/>
                <w:bottom w:val="none" w:sz="0" w:space="0" w:color="auto"/>
                <w:right w:val="none" w:sz="0" w:space="0" w:color="auto"/>
              </w:divBdr>
            </w:div>
          </w:divsChild>
        </w:div>
        <w:div w:id="1381981246">
          <w:marLeft w:val="0"/>
          <w:marRight w:val="0"/>
          <w:marTop w:val="0"/>
          <w:marBottom w:val="0"/>
          <w:divBdr>
            <w:top w:val="none" w:sz="0" w:space="0" w:color="auto"/>
            <w:left w:val="none" w:sz="0" w:space="0" w:color="auto"/>
            <w:bottom w:val="none" w:sz="0" w:space="0" w:color="auto"/>
            <w:right w:val="none" w:sz="0" w:space="0" w:color="auto"/>
          </w:divBdr>
          <w:divsChild>
            <w:div w:id="1827696536">
              <w:marLeft w:val="0"/>
              <w:marRight w:val="0"/>
              <w:marTop w:val="0"/>
              <w:marBottom w:val="0"/>
              <w:divBdr>
                <w:top w:val="none" w:sz="0" w:space="0" w:color="auto"/>
                <w:left w:val="none" w:sz="0" w:space="0" w:color="auto"/>
                <w:bottom w:val="none" w:sz="0" w:space="0" w:color="auto"/>
                <w:right w:val="none" w:sz="0" w:space="0" w:color="auto"/>
              </w:divBdr>
            </w:div>
          </w:divsChild>
        </w:div>
        <w:div w:id="1402825465">
          <w:marLeft w:val="0"/>
          <w:marRight w:val="0"/>
          <w:marTop w:val="0"/>
          <w:marBottom w:val="0"/>
          <w:divBdr>
            <w:top w:val="none" w:sz="0" w:space="0" w:color="auto"/>
            <w:left w:val="none" w:sz="0" w:space="0" w:color="auto"/>
            <w:bottom w:val="none" w:sz="0" w:space="0" w:color="auto"/>
            <w:right w:val="none" w:sz="0" w:space="0" w:color="auto"/>
          </w:divBdr>
          <w:divsChild>
            <w:div w:id="923421783">
              <w:marLeft w:val="0"/>
              <w:marRight w:val="0"/>
              <w:marTop w:val="0"/>
              <w:marBottom w:val="0"/>
              <w:divBdr>
                <w:top w:val="none" w:sz="0" w:space="0" w:color="auto"/>
                <w:left w:val="none" w:sz="0" w:space="0" w:color="auto"/>
                <w:bottom w:val="none" w:sz="0" w:space="0" w:color="auto"/>
                <w:right w:val="none" w:sz="0" w:space="0" w:color="auto"/>
              </w:divBdr>
            </w:div>
            <w:div w:id="1887597941">
              <w:marLeft w:val="0"/>
              <w:marRight w:val="0"/>
              <w:marTop w:val="0"/>
              <w:marBottom w:val="0"/>
              <w:divBdr>
                <w:top w:val="none" w:sz="0" w:space="0" w:color="auto"/>
                <w:left w:val="none" w:sz="0" w:space="0" w:color="auto"/>
                <w:bottom w:val="none" w:sz="0" w:space="0" w:color="auto"/>
                <w:right w:val="none" w:sz="0" w:space="0" w:color="auto"/>
              </w:divBdr>
            </w:div>
          </w:divsChild>
        </w:div>
        <w:div w:id="1418138540">
          <w:marLeft w:val="0"/>
          <w:marRight w:val="0"/>
          <w:marTop w:val="0"/>
          <w:marBottom w:val="0"/>
          <w:divBdr>
            <w:top w:val="none" w:sz="0" w:space="0" w:color="auto"/>
            <w:left w:val="none" w:sz="0" w:space="0" w:color="auto"/>
            <w:bottom w:val="none" w:sz="0" w:space="0" w:color="auto"/>
            <w:right w:val="none" w:sz="0" w:space="0" w:color="auto"/>
          </w:divBdr>
          <w:divsChild>
            <w:div w:id="1085809255">
              <w:marLeft w:val="0"/>
              <w:marRight w:val="0"/>
              <w:marTop w:val="0"/>
              <w:marBottom w:val="0"/>
              <w:divBdr>
                <w:top w:val="none" w:sz="0" w:space="0" w:color="auto"/>
                <w:left w:val="none" w:sz="0" w:space="0" w:color="auto"/>
                <w:bottom w:val="none" w:sz="0" w:space="0" w:color="auto"/>
                <w:right w:val="none" w:sz="0" w:space="0" w:color="auto"/>
              </w:divBdr>
            </w:div>
          </w:divsChild>
        </w:div>
        <w:div w:id="1424254846">
          <w:marLeft w:val="0"/>
          <w:marRight w:val="0"/>
          <w:marTop w:val="0"/>
          <w:marBottom w:val="0"/>
          <w:divBdr>
            <w:top w:val="none" w:sz="0" w:space="0" w:color="auto"/>
            <w:left w:val="none" w:sz="0" w:space="0" w:color="auto"/>
            <w:bottom w:val="none" w:sz="0" w:space="0" w:color="auto"/>
            <w:right w:val="none" w:sz="0" w:space="0" w:color="auto"/>
          </w:divBdr>
          <w:divsChild>
            <w:div w:id="178549844">
              <w:marLeft w:val="0"/>
              <w:marRight w:val="0"/>
              <w:marTop w:val="0"/>
              <w:marBottom w:val="0"/>
              <w:divBdr>
                <w:top w:val="none" w:sz="0" w:space="0" w:color="auto"/>
                <w:left w:val="none" w:sz="0" w:space="0" w:color="auto"/>
                <w:bottom w:val="none" w:sz="0" w:space="0" w:color="auto"/>
                <w:right w:val="none" w:sz="0" w:space="0" w:color="auto"/>
              </w:divBdr>
            </w:div>
          </w:divsChild>
        </w:div>
        <w:div w:id="1439373923">
          <w:marLeft w:val="0"/>
          <w:marRight w:val="0"/>
          <w:marTop w:val="0"/>
          <w:marBottom w:val="0"/>
          <w:divBdr>
            <w:top w:val="none" w:sz="0" w:space="0" w:color="auto"/>
            <w:left w:val="none" w:sz="0" w:space="0" w:color="auto"/>
            <w:bottom w:val="none" w:sz="0" w:space="0" w:color="auto"/>
            <w:right w:val="none" w:sz="0" w:space="0" w:color="auto"/>
          </w:divBdr>
          <w:divsChild>
            <w:div w:id="561602772">
              <w:marLeft w:val="0"/>
              <w:marRight w:val="0"/>
              <w:marTop w:val="0"/>
              <w:marBottom w:val="0"/>
              <w:divBdr>
                <w:top w:val="none" w:sz="0" w:space="0" w:color="auto"/>
                <w:left w:val="none" w:sz="0" w:space="0" w:color="auto"/>
                <w:bottom w:val="none" w:sz="0" w:space="0" w:color="auto"/>
                <w:right w:val="none" w:sz="0" w:space="0" w:color="auto"/>
              </w:divBdr>
            </w:div>
          </w:divsChild>
        </w:div>
        <w:div w:id="1471511808">
          <w:marLeft w:val="0"/>
          <w:marRight w:val="0"/>
          <w:marTop w:val="0"/>
          <w:marBottom w:val="0"/>
          <w:divBdr>
            <w:top w:val="none" w:sz="0" w:space="0" w:color="auto"/>
            <w:left w:val="none" w:sz="0" w:space="0" w:color="auto"/>
            <w:bottom w:val="none" w:sz="0" w:space="0" w:color="auto"/>
            <w:right w:val="none" w:sz="0" w:space="0" w:color="auto"/>
          </w:divBdr>
          <w:divsChild>
            <w:div w:id="278950942">
              <w:marLeft w:val="0"/>
              <w:marRight w:val="0"/>
              <w:marTop w:val="0"/>
              <w:marBottom w:val="0"/>
              <w:divBdr>
                <w:top w:val="none" w:sz="0" w:space="0" w:color="auto"/>
                <w:left w:val="none" w:sz="0" w:space="0" w:color="auto"/>
                <w:bottom w:val="none" w:sz="0" w:space="0" w:color="auto"/>
                <w:right w:val="none" w:sz="0" w:space="0" w:color="auto"/>
              </w:divBdr>
            </w:div>
          </w:divsChild>
        </w:div>
        <w:div w:id="1476023926">
          <w:marLeft w:val="0"/>
          <w:marRight w:val="0"/>
          <w:marTop w:val="0"/>
          <w:marBottom w:val="0"/>
          <w:divBdr>
            <w:top w:val="none" w:sz="0" w:space="0" w:color="auto"/>
            <w:left w:val="none" w:sz="0" w:space="0" w:color="auto"/>
            <w:bottom w:val="none" w:sz="0" w:space="0" w:color="auto"/>
            <w:right w:val="none" w:sz="0" w:space="0" w:color="auto"/>
          </w:divBdr>
          <w:divsChild>
            <w:div w:id="338774193">
              <w:marLeft w:val="0"/>
              <w:marRight w:val="0"/>
              <w:marTop w:val="0"/>
              <w:marBottom w:val="0"/>
              <w:divBdr>
                <w:top w:val="none" w:sz="0" w:space="0" w:color="auto"/>
                <w:left w:val="none" w:sz="0" w:space="0" w:color="auto"/>
                <w:bottom w:val="none" w:sz="0" w:space="0" w:color="auto"/>
                <w:right w:val="none" w:sz="0" w:space="0" w:color="auto"/>
              </w:divBdr>
            </w:div>
          </w:divsChild>
        </w:div>
        <w:div w:id="1520198411">
          <w:marLeft w:val="0"/>
          <w:marRight w:val="0"/>
          <w:marTop w:val="0"/>
          <w:marBottom w:val="0"/>
          <w:divBdr>
            <w:top w:val="none" w:sz="0" w:space="0" w:color="auto"/>
            <w:left w:val="none" w:sz="0" w:space="0" w:color="auto"/>
            <w:bottom w:val="none" w:sz="0" w:space="0" w:color="auto"/>
            <w:right w:val="none" w:sz="0" w:space="0" w:color="auto"/>
          </w:divBdr>
          <w:divsChild>
            <w:div w:id="1955404801">
              <w:marLeft w:val="0"/>
              <w:marRight w:val="0"/>
              <w:marTop w:val="0"/>
              <w:marBottom w:val="0"/>
              <w:divBdr>
                <w:top w:val="none" w:sz="0" w:space="0" w:color="auto"/>
                <w:left w:val="none" w:sz="0" w:space="0" w:color="auto"/>
                <w:bottom w:val="none" w:sz="0" w:space="0" w:color="auto"/>
                <w:right w:val="none" w:sz="0" w:space="0" w:color="auto"/>
              </w:divBdr>
            </w:div>
          </w:divsChild>
        </w:div>
        <w:div w:id="1525946123">
          <w:marLeft w:val="0"/>
          <w:marRight w:val="0"/>
          <w:marTop w:val="0"/>
          <w:marBottom w:val="0"/>
          <w:divBdr>
            <w:top w:val="none" w:sz="0" w:space="0" w:color="auto"/>
            <w:left w:val="none" w:sz="0" w:space="0" w:color="auto"/>
            <w:bottom w:val="none" w:sz="0" w:space="0" w:color="auto"/>
            <w:right w:val="none" w:sz="0" w:space="0" w:color="auto"/>
          </w:divBdr>
          <w:divsChild>
            <w:div w:id="960306691">
              <w:marLeft w:val="0"/>
              <w:marRight w:val="0"/>
              <w:marTop w:val="0"/>
              <w:marBottom w:val="0"/>
              <w:divBdr>
                <w:top w:val="none" w:sz="0" w:space="0" w:color="auto"/>
                <w:left w:val="none" w:sz="0" w:space="0" w:color="auto"/>
                <w:bottom w:val="none" w:sz="0" w:space="0" w:color="auto"/>
                <w:right w:val="none" w:sz="0" w:space="0" w:color="auto"/>
              </w:divBdr>
            </w:div>
          </w:divsChild>
        </w:div>
        <w:div w:id="1546143274">
          <w:marLeft w:val="0"/>
          <w:marRight w:val="0"/>
          <w:marTop w:val="0"/>
          <w:marBottom w:val="0"/>
          <w:divBdr>
            <w:top w:val="none" w:sz="0" w:space="0" w:color="auto"/>
            <w:left w:val="none" w:sz="0" w:space="0" w:color="auto"/>
            <w:bottom w:val="none" w:sz="0" w:space="0" w:color="auto"/>
            <w:right w:val="none" w:sz="0" w:space="0" w:color="auto"/>
          </w:divBdr>
          <w:divsChild>
            <w:div w:id="228075462">
              <w:marLeft w:val="0"/>
              <w:marRight w:val="0"/>
              <w:marTop w:val="0"/>
              <w:marBottom w:val="0"/>
              <w:divBdr>
                <w:top w:val="none" w:sz="0" w:space="0" w:color="auto"/>
                <w:left w:val="none" w:sz="0" w:space="0" w:color="auto"/>
                <w:bottom w:val="none" w:sz="0" w:space="0" w:color="auto"/>
                <w:right w:val="none" w:sz="0" w:space="0" w:color="auto"/>
              </w:divBdr>
            </w:div>
          </w:divsChild>
        </w:div>
        <w:div w:id="1553691536">
          <w:marLeft w:val="0"/>
          <w:marRight w:val="0"/>
          <w:marTop w:val="0"/>
          <w:marBottom w:val="0"/>
          <w:divBdr>
            <w:top w:val="none" w:sz="0" w:space="0" w:color="auto"/>
            <w:left w:val="none" w:sz="0" w:space="0" w:color="auto"/>
            <w:bottom w:val="none" w:sz="0" w:space="0" w:color="auto"/>
            <w:right w:val="none" w:sz="0" w:space="0" w:color="auto"/>
          </w:divBdr>
          <w:divsChild>
            <w:div w:id="30308560">
              <w:marLeft w:val="0"/>
              <w:marRight w:val="0"/>
              <w:marTop w:val="0"/>
              <w:marBottom w:val="0"/>
              <w:divBdr>
                <w:top w:val="none" w:sz="0" w:space="0" w:color="auto"/>
                <w:left w:val="none" w:sz="0" w:space="0" w:color="auto"/>
                <w:bottom w:val="none" w:sz="0" w:space="0" w:color="auto"/>
                <w:right w:val="none" w:sz="0" w:space="0" w:color="auto"/>
              </w:divBdr>
            </w:div>
            <w:div w:id="1152062789">
              <w:marLeft w:val="0"/>
              <w:marRight w:val="0"/>
              <w:marTop w:val="0"/>
              <w:marBottom w:val="0"/>
              <w:divBdr>
                <w:top w:val="none" w:sz="0" w:space="0" w:color="auto"/>
                <w:left w:val="none" w:sz="0" w:space="0" w:color="auto"/>
                <w:bottom w:val="none" w:sz="0" w:space="0" w:color="auto"/>
                <w:right w:val="none" w:sz="0" w:space="0" w:color="auto"/>
              </w:divBdr>
            </w:div>
          </w:divsChild>
        </w:div>
        <w:div w:id="1555657302">
          <w:marLeft w:val="0"/>
          <w:marRight w:val="0"/>
          <w:marTop w:val="0"/>
          <w:marBottom w:val="0"/>
          <w:divBdr>
            <w:top w:val="none" w:sz="0" w:space="0" w:color="auto"/>
            <w:left w:val="none" w:sz="0" w:space="0" w:color="auto"/>
            <w:bottom w:val="none" w:sz="0" w:space="0" w:color="auto"/>
            <w:right w:val="none" w:sz="0" w:space="0" w:color="auto"/>
          </w:divBdr>
          <w:divsChild>
            <w:div w:id="1264528683">
              <w:marLeft w:val="0"/>
              <w:marRight w:val="0"/>
              <w:marTop w:val="0"/>
              <w:marBottom w:val="0"/>
              <w:divBdr>
                <w:top w:val="none" w:sz="0" w:space="0" w:color="auto"/>
                <w:left w:val="none" w:sz="0" w:space="0" w:color="auto"/>
                <w:bottom w:val="none" w:sz="0" w:space="0" w:color="auto"/>
                <w:right w:val="none" w:sz="0" w:space="0" w:color="auto"/>
              </w:divBdr>
            </w:div>
          </w:divsChild>
        </w:div>
        <w:div w:id="1576747265">
          <w:marLeft w:val="0"/>
          <w:marRight w:val="0"/>
          <w:marTop w:val="0"/>
          <w:marBottom w:val="0"/>
          <w:divBdr>
            <w:top w:val="none" w:sz="0" w:space="0" w:color="auto"/>
            <w:left w:val="none" w:sz="0" w:space="0" w:color="auto"/>
            <w:bottom w:val="none" w:sz="0" w:space="0" w:color="auto"/>
            <w:right w:val="none" w:sz="0" w:space="0" w:color="auto"/>
          </w:divBdr>
          <w:divsChild>
            <w:div w:id="2014061453">
              <w:marLeft w:val="0"/>
              <w:marRight w:val="0"/>
              <w:marTop w:val="0"/>
              <w:marBottom w:val="0"/>
              <w:divBdr>
                <w:top w:val="none" w:sz="0" w:space="0" w:color="auto"/>
                <w:left w:val="none" w:sz="0" w:space="0" w:color="auto"/>
                <w:bottom w:val="none" w:sz="0" w:space="0" w:color="auto"/>
                <w:right w:val="none" w:sz="0" w:space="0" w:color="auto"/>
              </w:divBdr>
            </w:div>
          </w:divsChild>
        </w:div>
        <w:div w:id="1605654465">
          <w:marLeft w:val="0"/>
          <w:marRight w:val="0"/>
          <w:marTop w:val="0"/>
          <w:marBottom w:val="0"/>
          <w:divBdr>
            <w:top w:val="none" w:sz="0" w:space="0" w:color="auto"/>
            <w:left w:val="none" w:sz="0" w:space="0" w:color="auto"/>
            <w:bottom w:val="none" w:sz="0" w:space="0" w:color="auto"/>
            <w:right w:val="none" w:sz="0" w:space="0" w:color="auto"/>
          </w:divBdr>
          <w:divsChild>
            <w:div w:id="1081216026">
              <w:marLeft w:val="0"/>
              <w:marRight w:val="0"/>
              <w:marTop w:val="0"/>
              <w:marBottom w:val="0"/>
              <w:divBdr>
                <w:top w:val="none" w:sz="0" w:space="0" w:color="auto"/>
                <w:left w:val="none" w:sz="0" w:space="0" w:color="auto"/>
                <w:bottom w:val="none" w:sz="0" w:space="0" w:color="auto"/>
                <w:right w:val="none" w:sz="0" w:space="0" w:color="auto"/>
              </w:divBdr>
            </w:div>
            <w:div w:id="1362634746">
              <w:marLeft w:val="0"/>
              <w:marRight w:val="0"/>
              <w:marTop w:val="0"/>
              <w:marBottom w:val="0"/>
              <w:divBdr>
                <w:top w:val="none" w:sz="0" w:space="0" w:color="auto"/>
                <w:left w:val="none" w:sz="0" w:space="0" w:color="auto"/>
                <w:bottom w:val="none" w:sz="0" w:space="0" w:color="auto"/>
                <w:right w:val="none" w:sz="0" w:space="0" w:color="auto"/>
              </w:divBdr>
            </w:div>
          </w:divsChild>
        </w:div>
        <w:div w:id="1614364929">
          <w:marLeft w:val="0"/>
          <w:marRight w:val="0"/>
          <w:marTop w:val="0"/>
          <w:marBottom w:val="0"/>
          <w:divBdr>
            <w:top w:val="none" w:sz="0" w:space="0" w:color="auto"/>
            <w:left w:val="none" w:sz="0" w:space="0" w:color="auto"/>
            <w:bottom w:val="none" w:sz="0" w:space="0" w:color="auto"/>
            <w:right w:val="none" w:sz="0" w:space="0" w:color="auto"/>
          </w:divBdr>
          <w:divsChild>
            <w:div w:id="1021669269">
              <w:marLeft w:val="0"/>
              <w:marRight w:val="0"/>
              <w:marTop w:val="0"/>
              <w:marBottom w:val="0"/>
              <w:divBdr>
                <w:top w:val="none" w:sz="0" w:space="0" w:color="auto"/>
                <w:left w:val="none" w:sz="0" w:space="0" w:color="auto"/>
                <w:bottom w:val="none" w:sz="0" w:space="0" w:color="auto"/>
                <w:right w:val="none" w:sz="0" w:space="0" w:color="auto"/>
              </w:divBdr>
            </w:div>
            <w:div w:id="1063065254">
              <w:marLeft w:val="0"/>
              <w:marRight w:val="0"/>
              <w:marTop w:val="0"/>
              <w:marBottom w:val="0"/>
              <w:divBdr>
                <w:top w:val="none" w:sz="0" w:space="0" w:color="auto"/>
                <w:left w:val="none" w:sz="0" w:space="0" w:color="auto"/>
                <w:bottom w:val="none" w:sz="0" w:space="0" w:color="auto"/>
                <w:right w:val="none" w:sz="0" w:space="0" w:color="auto"/>
              </w:divBdr>
            </w:div>
          </w:divsChild>
        </w:div>
        <w:div w:id="1634362392">
          <w:marLeft w:val="0"/>
          <w:marRight w:val="0"/>
          <w:marTop w:val="0"/>
          <w:marBottom w:val="0"/>
          <w:divBdr>
            <w:top w:val="none" w:sz="0" w:space="0" w:color="auto"/>
            <w:left w:val="none" w:sz="0" w:space="0" w:color="auto"/>
            <w:bottom w:val="none" w:sz="0" w:space="0" w:color="auto"/>
            <w:right w:val="none" w:sz="0" w:space="0" w:color="auto"/>
          </w:divBdr>
          <w:divsChild>
            <w:div w:id="422461847">
              <w:marLeft w:val="0"/>
              <w:marRight w:val="0"/>
              <w:marTop w:val="0"/>
              <w:marBottom w:val="0"/>
              <w:divBdr>
                <w:top w:val="none" w:sz="0" w:space="0" w:color="auto"/>
                <w:left w:val="none" w:sz="0" w:space="0" w:color="auto"/>
                <w:bottom w:val="none" w:sz="0" w:space="0" w:color="auto"/>
                <w:right w:val="none" w:sz="0" w:space="0" w:color="auto"/>
              </w:divBdr>
            </w:div>
          </w:divsChild>
        </w:div>
        <w:div w:id="1654219130">
          <w:marLeft w:val="0"/>
          <w:marRight w:val="0"/>
          <w:marTop w:val="0"/>
          <w:marBottom w:val="0"/>
          <w:divBdr>
            <w:top w:val="none" w:sz="0" w:space="0" w:color="auto"/>
            <w:left w:val="none" w:sz="0" w:space="0" w:color="auto"/>
            <w:bottom w:val="none" w:sz="0" w:space="0" w:color="auto"/>
            <w:right w:val="none" w:sz="0" w:space="0" w:color="auto"/>
          </w:divBdr>
          <w:divsChild>
            <w:div w:id="1645693723">
              <w:marLeft w:val="0"/>
              <w:marRight w:val="0"/>
              <w:marTop w:val="0"/>
              <w:marBottom w:val="0"/>
              <w:divBdr>
                <w:top w:val="none" w:sz="0" w:space="0" w:color="auto"/>
                <w:left w:val="none" w:sz="0" w:space="0" w:color="auto"/>
                <w:bottom w:val="none" w:sz="0" w:space="0" w:color="auto"/>
                <w:right w:val="none" w:sz="0" w:space="0" w:color="auto"/>
              </w:divBdr>
            </w:div>
          </w:divsChild>
        </w:div>
        <w:div w:id="1659066619">
          <w:marLeft w:val="0"/>
          <w:marRight w:val="0"/>
          <w:marTop w:val="0"/>
          <w:marBottom w:val="0"/>
          <w:divBdr>
            <w:top w:val="none" w:sz="0" w:space="0" w:color="auto"/>
            <w:left w:val="none" w:sz="0" w:space="0" w:color="auto"/>
            <w:bottom w:val="none" w:sz="0" w:space="0" w:color="auto"/>
            <w:right w:val="none" w:sz="0" w:space="0" w:color="auto"/>
          </w:divBdr>
          <w:divsChild>
            <w:div w:id="1673215563">
              <w:marLeft w:val="0"/>
              <w:marRight w:val="0"/>
              <w:marTop w:val="0"/>
              <w:marBottom w:val="0"/>
              <w:divBdr>
                <w:top w:val="none" w:sz="0" w:space="0" w:color="auto"/>
                <w:left w:val="none" w:sz="0" w:space="0" w:color="auto"/>
                <w:bottom w:val="none" w:sz="0" w:space="0" w:color="auto"/>
                <w:right w:val="none" w:sz="0" w:space="0" w:color="auto"/>
              </w:divBdr>
            </w:div>
          </w:divsChild>
        </w:div>
        <w:div w:id="1698042651">
          <w:marLeft w:val="0"/>
          <w:marRight w:val="0"/>
          <w:marTop w:val="0"/>
          <w:marBottom w:val="0"/>
          <w:divBdr>
            <w:top w:val="none" w:sz="0" w:space="0" w:color="auto"/>
            <w:left w:val="none" w:sz="0" w:space="0" w:color="auto"/>
            <w:bottom w:val="none" w:sz="0" w:space="0" w:color="auto"/>
            <w:right w:val="none" w:sz="0" w:space="0" w:color="auto"/>
          </w:divBdr>
          <w:divsChild>
            <w:div w:id="179123810">
              <w:marLeft w:val="0"/>
              <w:marRight w:val="0"/>
              <w:marTop w:val="0"/>
              <w:marBottom w:val="0"/>
              <w:divBdr>
                <w:top w:val="none" w:sz="0" w:space="0" w:color="auto"/>
                <w:left w:val="none" w:sz="0" w:space="0" w:color="auto"/>
                <w:bottom w:val="none" w:sz="0" w:space="0" w:color="auto"/>
                <w:right w:val="none" w:sz="0" w:space="0" w:color="auto"/>
              </w:divBdr>
            </w:div>
            <w:div w:id="1357849883">
              <w:marLeft w:val="0"/>
              <w:marRight w:val="0"/>
              <w:marTop w:val="0"/>
              <w:marBottom w:val="0"/>
              <w:divBdr>
                <w:top w:val="none" w:sz="0" w:space="0" w:color="auto"/>
                <w:left w:val="none" w:sz="0" w:space="0" w:color="auto"/>
                <w:bottom w:val="none" w:sz="0" w:space="0" w:color="auto"/>
                <w:right w:val="none" w:sz="0" w:space="0" w:color="auto"/>
              </w:divBdr>
            </w:div>
          </w:divsChild>
        </w:div>
        <w:div w:id="1731152540">
          <w:marLeft w:val="0"/>
          <w:marRight w:val="0"/>
          <w:marTop w:val="0"/>
          <w:marBottom w:val="0"/>
          <w:divBdr>
            <w:top w:val="none" w:sz="0" w:space="0" w:color="auto"/>
            <w:left w:val="none" w:sz="0" w:space="0" w:color="auto"/>
            <w:bottom w:val="none" w:sz="0" w:space="0" w:color="auto"/>
            <w:right w:val="none" w:sz="0" w:space="0" w:color="auto"/>
          </w:divBdr>
          <w:divsChild>
            <w:div w:id="1984651370">
              <w:marLeft w:val="0"/>
              <w:marRight w:val="0"/>
              <w:marTop w:val="0"/>
              <w:marBottom w:val="0"/>
              <w:divBdr>
                <w:top w:val="none" w:sz="0" w:space="0" w:color="auto"/>
                <w:left w:val="none" w:sz="0" w:space="0" w:color="auto"/>
                <w:bottom w:val="none" w:sz="0" w:space="0" w:color="auto"/>
                <w:right w:val="none" w:sz="0" w:space="0" w:color="auto"/>
              </w:divBdr>
            </w:div>
          </w:divsChild>
        </w:div>
        <w:div w:id="1736123942">
          <w:marLeft w:val="0"/>
          <w:marRight w:val="0"/>
          <w:marTop w:val="0"/>
          <w:marBottom w:val="0"/>
          <w:divBdr>
            <w:top w:val="none" w:sz="0" w:space="0" w:color="auto"/>
            <w:left w:val="none" w:sz="0" w:space="0" w:color="auto"/>
            <w:bottom w:val="none" w:sz="0" w:space="0" w:color="auto"/>
            <w:right w:val="none" w:sz="0" w:space="0" w:color="auto"/>
          </w:divBdr>
          <w:divsChild>
            <w:div w:id="145361780">
              <w:marLeft w:val="0"/>
              <w:marRight w:val="0"/>
              <w:marTop w:val="0"/>
              <w:marBottom w:val="0"/>
              <w:divBdr>
                <w:top w:val="none" w:sz="0" w:space="0" w:color="auto"/>
                <w:left w:val="none" w:sz="0" w:space="0" w:color="auto"/>
                <w:bottom w:val="none" w:sz="0" w:space="0" w:color="auto"/>
                <w:right w:val="none" w:sz="0" w:space="0" w:color="auto"/>
              </w:divBdr>
            </w:div>
          </w:divsChild>
        </w:div>
        <w:div w:id="1771968701">
          <w:marLeft w:val="0"/>
          <w:marRight w:val="0"/>
          <w:marTop w:val="0"/>
          <w:marBottom w:val="0"/>
          <w:divBdr>
            <w:top w:val="none" w:sz="0" w:space="0" w:color="auto"/>
            <w:left w:val="none" w:sz="0" w:space="0" w:color="auto"/>
            <w:bottom w:val="none" w:sz="0" w:space="0" w:color="auto"/>
            <w:right w:val="none" w:sz="0" w:space="0" w:color="auto"/>
          </w:divBdr>
          <w:divsChild>
            <w:div w:id="136462254">
              <w:marLeft w:val="0"/>
              <w:marRight w:val="0"/>
              <w:marTop w:val="0"/>
              <w:marBottom w:val="0"/>
              <w:divBdr>
                <w:top w:val="none" w:sz="0" w:space="0" w:color="auto"/>
                <w:left w:val="none" w:sz="0" w:space="0" w:color="auto"/>
                <w:bottom w:val="none" w:sz="0" w:space="0" w:color="auto"/>
                <w:right w:val="none" w:sz="0" w:space="0" w:color="auto"/>
              </w:divBdr>
            </w:div>
            <w:div w:id="268128438">
              <w:marLeft w:val="0"/>
              <w:marRight w:val="0"/>
              <w:marTop w:val="0"/>
              <w:marBottom w:val="0"/>
              <w:divBdr>
                <w:top w:val="none" w:sz="0" w:space="0" w:color="auto"/>
                <w:left w:val="none" w:sz="0" w:space="0" w:color="auto"/>
                <w:bottom w:val="none" w:sz="0" w:space="0" w:color="auto"/>
                <w:right w:val="none" w:sz="0" w:space="0" w:color="auto"/>
              </w:divBdr>
            </w:div>
          </w:divsChild>
        </w:div>
        <w:div w:id="1790708996">
          <w:marLeft w:val="0"/>
          <w:marRight w:val="0"/>
          <w:marTop w:val="0"/>
          <w:marBottom w:val="0"/>
          <w:divBdr>
            <w:top w:val="none" w:sz="0" w:space="0" w:color="auto"/>
            <w:left w:val="none" w:sz="0" w:space="0" w:color="auto"/>
            <w:bottom w:val="none" w:sz="0" w:space="0" w:color="auto"/>
            <w:right w:val="none" w:sz="0" w:space="0" w:color="auto"/>
          </w:divBdr>
          <w:divsChild>
            <w:div w:id="1267539599">
              <w:marLeft w:val="0"/>
              <w:marRight w:val="0"/>
              <w:marTop w:val="0"/>
              <w:marBottom w:val="0"/>
              <w:divBdr>
                <w:top w:val="none" w:sz="0" w:space="0" w:color="auto"/>
                <w:left w:val="none" w:sz="0" w:space="0" w:color="auto"/>
                <w:bottom w:val="none" w:sz="0" w:space="0" w:color="auto"/>
                <w:right w:val="none" w:sz="0" w:space="0" w:color="auto"/>
              </w:divBdr>
            </w:div>
          </w:divsChild>
        </w:div>
        <w:div w:id="1817719553">
          <w:marLeft w:val="0"/>
          <w:marRight w:val="0"/>
          <w:marTop w:val="0"/>
          <w:marBottom w:val="0"/>
          <w:divBdr>
            <w:top w:val="none" w:sz="0" w:space="0" w:color="auto"/>
            <w:left w:val="none" w:sz="0" w:space="0" w:color="auto"/>
            <w:bottom w:val="none" w:sz="0" w:space="0" w:color="auto"/>
            <w:right w:val="none" w:sz="0" w:space="0" w:color="auto"/>
          </w:divBdr>
          <w:divsChild>
            <w:div w:id="999966194">
              <w:marLeft w:val="0"/>
              <w:marRight w:val="0"/>
              <w:marTop w:val="0"/>
              <w:marBottom w:val="0"/>
              <w:divBdr>
                <w:top w:val="none" w:sz="0" w:space="0" w:color="auto"/>
                <w:left w:val="none" w:sz="0" w:space="0" w:color="auto"/>
                <w:bottom w:val="none" w:sz="0" w:space="0" w:color="auto"/>
                <w:right w:val="none" w:sz="0" w:space="0" w:color="auto"/>
              </w:divBdr>
            </w:div>
          </w:divsChild>
        </w:div>
        <w:div w:id="1828011236">
          <w:marLeft w:val="0"/>
          <w:marRight w:val="0"/>
          <w:marTop w:val="0"/>
          <w:marBottom w:val="0"/>
          <w:divBdr>
            <w:top w:val="none" w:sz="0" w:space="0" w:color="auto"/>
            <w:left w:val="none" w:sz="0" w:space="0" w:color="auto"/>
            <w:bottom w:val="none" w:sz="0" w:space="0" w:color="auto"/>
            <w:right w:val="none" w:sz="0" w:space="0" w:color="auto"/>
          </w:divBdr>
          <w:divsChild>
            <w:div w:id="1515997322">
              <w:marLeft w:val="0"/>
              <w:marRight w:val="0"/>
              <w:marTop w:val="0"/>
              <w:marBottom w:val="0"/>
              <w:divBdr>
                <w:top w:val="none" w:sz="0" w:space="0" w:color="auto"/>
                <w:left w:val="none" w:sz="0" w:space="0" w:color="auto"/>
                <w:bottom w:val="none" w:sz="0" w:space="0" w:color="auto"/>
                <w:right w:val="none" w:sz="0" w:space="0" w:color="auto"/>
              </w:divBdr>
            </w:div>
          </w:divsChild>
        </w:div>
        <w:div w:id="1842551166">
          <w:marLeft w:val="0"/>
          <w:marRight w:val="0"/>
          <w:marTop w:val="0"/>
          <w:marBottom w:val="0"/>
          <w:divBdr>
            <w:top w:val="none" w:sz="0" w:space="0" w:color="auto"/>
            <w:left w:val="none" w:sz="0" w:space="0" w:color="auto"/>
            <w:bottom w:val="none" w:sz="0" w:space="0" w:color="auto"/>
            <w:right w:val="none" w:sz="0" w:space="0" w:color="auto"/>
          </w:divBdr>
          <w:divsChild>
            <w:div w:id="594637331">
              <w:marLeft w:val="0"/>
              <w:marRight w:val="0"/>
              <w:marTop w:val="0"/>
              <w:marBottom w:val="0"/>
              <w:divBdr>
                <w:top w:val="none" w:sz="0" w:space="0" w:color="auto"/>
                <w:left w:val="none" w:sz="0" w:space="0" w:color="auto"/>
                <w:bottom w:val="none" w:sz="0" w:space="0" w:color="auto"/>
                <w:right w:val="none" w:sz="0" w:space="0" w:color="auto"/>
              </w:divBdr>
            </w:div>
          </w:divsChild>
        </w:div>
        <w:div w:id="1842964613">
          <w:marLeft w:val="0"/>
          <w:marRight w:val="0"/>
          <w:marTop w:val="0"/>
          <w:marBottom w:val="0"/>
          <w:divBdr>
            <w:top w:val="none" w:sz="0" w:space="0" w:color="auto"/>
            <w:left w:val="none" w:sz="0" w:space="0" w:color="auto"/>
            <w:bottom w:val="none" w:sz="0" w:space="0" w:color="auto"/>
            <w:right w:val="none" w:sz="0" w:space="0" w:color="auto"/>
          </w:divBdr>
          <w:divsChild>
            <w:div w:id="1110932955">
              <w:marLeft w:val="0"/>
              <w:marRight w:val="0"/>
              <w:marTop w:val="0"/>
              <w:marBottom w:val="0"/>
              <w:divBdr>
                <w:top w:val="none" w:sz="0" w:space="0" w:color="auto"/>
                <w:left w:val="none" w:sz="0" w:space="0" w:color="auto"/>
                <w:bottom w:val="none" w:sz="0" w:space="0" w:color="auto"/>
                <w:right w:val="none" w:sz="0" w:space="0" w:color="auto"/>
              </w:divBdr>
            </w:div>
          </w:divsChild>
        </w:div>
        <w:div w:id="1849976903">
          <w:marLeft w:val="0"/>
          <w:marRight w:val="0"/>
          <w:marTop w:val="0"/>
          <w:marBottom w:val="0"/>
          <w:divBdr>
            <w:top w:val="none" w:sz="0" w:space="0" w:color="auto"/>
            <w:left w:val="none" w:sz="0" w:space="0" w:color="auto"/>
            <w:bottom w:val="none" w:sz="0" w:space="0" w:color="auto"/>
            <w:right w:val="none" w:sz="0" w:space="0" w:color="auto"/>
          </w:divBdr>
          <w:divsChild>
            <w:div w:id="147325638">
              <w:marLeft w:val="0"/>
              <w:marRight w:val="0"/>
              <w:marTop w:val="0"/>
              <w:marBottom w:val="0"/>
              <w:divBdr>
                <w:top w:val="none" w:sz="0" w:space="0" w:color="auto"/>
                <w:left w:val="none" w:sz="0" w:space="0" w:color="auto"/>
                <w:bottom w:val="none" w:sz="0" w:space="0" w:color="auto"/>
                <w:right w:val="none" w:sz="0" w:space="0" w:color="auto"/>
              </w:divBdr>
            </w:div>
          </w:divsChild>
        </w:div>
        <w:div w:id="1850607089">
          <w:marLeft w:val="0"/>
          <w:marRight w:val="0"/>
          <w:marTop w:val="0"/>
          <w:marBottom w:val="0"/>
          <w:divBdr>
            <w:top w:val="none" w:sz="0" w:space="0" w:color="auto"/>
            <w:left w:val="none" w:sz="0" w:space="0" w:color="auto"/>
            <w:bottom w:val="none" w:sz="0" w:space="0" w:color="auto"/>
            <w:right w:val="none" w:sz="0" w:space="0" w:color="auto"/>
          </w:divBdr>
          <w:divsChild>
            <w:div w:id="932208973">
              <w:marLeft w:val="0"/>
              <w:marRight w:val="0"/>
              <w:marTop w:val="0"/>
              <w:marBottom w:val="0"/>
              <w:divBdr>
                <w:top w:val="none" w:sz="0" w:space="0" w:color="auto"/>
                <w:left w:val="none" w:sz="0" w:space="0" w:color="auto"/>
                <w:bottom w:val="none" w:sz="0" w:space="0" w:color="auto"/>
                <w:right w:val="none" w:sz="0" w:space="0" w:color="auto"/>
              </w:divBdr>
            </w:div>
          </w:divsChild>
        </w:div>
        <w:div w:id="1864241975">
          <w:marLeft w:val="0"/>
          <w:marRight w:val="0"/>
          <w:marTop w:val="0"/>
          <w:marBottom w:val="0"/>
          <w:divBdr>
            <w:top w:val="none" w:sz="0" w:space="0" w:color="auto"/>
            <w:left w:val="none" w:sz="0" w:space="0" w:color="auto"/>
            <w:bottom w:val="none" w:sz="0" w:space="0" w:color="auto"/>
            <w:right w:val="none" w:sz="0" w:space="0" w:color="auto"/>
          </w:divBdr>
          <w:divsChild>
            <w:div w:id="1499878415">
              <w:marLeft w:val="0"/>
              <w:marRight w:val="0"/>
              <w:marTop w:val="0"/>
              <w:marBottom w:val="0"/>
              <w:divBdr>
                <w:top w:val="none" w:sz="0" w:space="0" w:color="auto"/>
                <w:left w:val="none" w:sz="0" w:space="0" w:color="auto"/>
                <w:bottom w:val="none" w:sz="0" w:space="0" w:color="auto"/>
                <w:right w:val="none" w:sz="0" w:space="0" w:color="auto"/>
              </w:divBdr>
            </w:div>
          </w:divsChild>
        </w:div>
        <w:div w:id="1880433478">
          <w:marLeft w:val="0"/>
          <w:marRight w:val="0"/>
          <w:marTop w:val="0"/>
          <w:marBottom w:val="0"/>
          <w:divBdr>
            <w:top w:val="none" w:sz="0" w:space="0" w:color="auto"/>
            <w:left w:val="none" w:sz="0" w:space="0" w:color="auto"/>
            <w:bottom w:val="none" w:sz="0" w:space="0" w:color="auto"/>
            <w:right w:val="none" w:sz="0" w:space="0" w:color="auto"/>
          </w:divBdr>
          <w:divsChild>
            <w:div w:id="1355039478">
              <w:marLeft w:val="0"/>
              <w:marRight w:val="0"/>
              <w:marTop w:val="0"/>
              <w:marBottom w:val="0"/>
              <w:divBdr>
                <w:top w:val="none" w:sz="0" w:space="0" w:color="auto"/>
                <w:left w:val="none" w:sz="0" w:space="0" w:color="auto"/>
                <w:bottom w:val="none" w:sz="0" w:space="0" w:color="auto"/>
                <w:right w:val="none" w:sz="0" w:space="0" w:color="auto"/>
              </w:divBdr>
            </w:div>
          </w:divsChild>
        </w:div>
        <w:div w:id="1891111684">
          <w:marLeft w:val="0"/>
          <w:marRight w:val="0"/>
          <w:marTop w:val="0"/>
          <w:marBottom w:val="0"/>
          <w:divBdr>
            <w:top w:val="none" w:sz="0" w:space="0" w:color="auto"/>
            <w:left w:val="none" w:sz="0" w:space="0" w:color="auto"/>
            <w:bottom w:val="none" w:sz="0" w:space="0" w:color="auto"/>
            <w:right w:val="none" w:sz="0" w:space="0" w:color="auto"/>
          </w:divBdr>
          <w:divsChild>
            <w:div w:id="674574375">
              <w:marLeft w:val="0"/>
              <w:marRight w:val="0"/>
              <w:marTop w:val="0"/>
              <w:marBottom w:val="0"/>
              <w:divBdr>
                <w:top w:val="none" w:sz="0" w:space="0" w:color="auto"/>
                <w:left w:val="none" w:sz="0" w:space="0" w:color="auto"/>
                <w:bottom w:val="none" w:sz="0" w:space="0" w:color="auto"/>
                <w:right w:val="none" w:sz="0" w:space="0" w:color="auto"/>
              </w:divBdr>
            </w:div>
          </w:divsChild>
        </w:div>
        <w:div w:id="1914199268">
          <w:marLeft w:val="0"/>
          <w:marRight w:val="0"/>
          <w:marTop w:val="0"/>
          <w:marBottom w:val="0"/>
          <w:divBdr>
            <w:top w:val="none" w:sz="0" w:space="0" w:color="auto"/>
            <w:left w:val="none" w:sz="0" w:space="0" w:color="auto"/>
            <w:bottom w:val="none" w:sz="0" w:space="0" w:color="auto"/>
            <w:right w:val="none" w:sz="0" w:space="0" w:color="auto"/>
          </w:divBdr>
          <w:divsChild>
            <w:div w:id="1352756311">
              <w:marLeft w:val="0"/>
              <w:marRight w:val="0"/>
              <w:marTop w:val="0"/>
              <w:marBottom w:val="0"/>
              <w:divBdr>
                <w:top w:val="none" w:sz="0" w:space="0" w:color="auto"/>
                <w:left w:val="none" w:sz="0" w:space="0" w:color="auto"/>
                <w:bottom w:val="none" w:sz="0" w:space="0" w:color="auto"/>
                <w:right w:val="none" w:sz="0" w:space="0" w:color="auto"/>
              </w:divBdr>
            </w:div>
          </w:divsChild>
        </w:div>
        <w:div w:id="1930695332">
          <w:marLeft w:val="0"/>
          <w:marRight w:val="0"/>
          <w:marTop w:val="0"/>
          <w:marBottom w:val="0"/>
          <w:divBdr>
            <w:top w:val="none" w:sz="0" w:space="0" w:color="auto"/>
            <w:left w:val="none" w:sz="0" w:space="0" w:color="auto"/>
            <w:bottom w:val="none" w:sz="0" w:space="0" w:color="auto"/>
            <w:right w:val="none" w:sz="0" w:space="0" w:color="auto"/>
          </w:divBdr>
          <w:divsChild>
            <w:div w:id="93483502">
              <w:marLeft w:val="0"/>
              <w:marRight w:val="0"/>
              <w:marTop w:val="0"/>
              <w:marBottom w:val="0"/>
              <w:divBdr>
                <w:top w:val="none" w:sz="0" w:space="0" w:color="auto"/>
                <w:left w:val="none" w:sz="0" w:space="0" w:color="auto"/>
                <w:bottom w:val="none" w:sz="0" w:space="0" w:color="auto"/>
                <w:right w:val="none" w:sz="0" w:space="0" w:color="auto"/>
              </w:divBdr>
            </w:div>
          </w:divsChild>
        </w:div>
        <w:div w:id="1954091792">
          <w:marLeft w:val="0"/>
          <w:marRight w:val="0"/>
          <w:marTop w:val="0"/>
          <w:marBottom w:val="0"/>
          <w:divBdr>
            <w:top w:val="none" w:sz="0" w:space="0" w:color="auto"/>
            <w:left w:val="none" w:sz="0" w:space="0" w:color="auto"/>
            <w:bottom w:val="none" w:sz="0" w:space="0" w:color="auto"/>
            <w:right w:val="none" w:sz="0" w:space="0" w:color="auto"/>
          </w:divBdr>
          <w:divsChild>
            <w:div w:id="2136361225">
              <w:marLeft w:val="0"/>
              <w:marRight w:val="0"/>
              <w:marTop w:val="0"/>
              <w:marBottom w:val="0"/>
              <w:divBdr>
                <w:top w:val="none" w:sz="0" w:space="0" w:color="auto"/>
                <w:left w:val="none" w:sz="0" w:space="0" w:color="auto"/>
                <w:bottom w:val="none" w:sz="0" w:space="0" w:color="auto"/>
                <w:right w:val="none" w:sz="0" w:space="0" w:color="auto"/>
              </w:divBdr>
            </w:div>
          </w:divsChild>
        </w:div>
        <w:div w:id="1957448257">
          <w:marLeft w:val="0"/>
          <w:marRight w:val="0"/>
          <w:marTop w:val="0"/>
          <w:marBottom w:val="0"/>
          <w:divBdr>
            <w:top w:val="none" w:sz="0" w:space="0" w:color="auto"/>
            <w:left w:val="none" w:sz="0" w:space="0" w:color="auto"/>
            <w:bottom w:val="none" w:sz="0" w:space="0" w:color="auto"/>
            <w:right w:val="none" w:sz="0" w:space="0" w:color="auto"/>
          </w:divBdr>
          <w:divsChild>
            <w:div w:id="814906880">
              <w:marLeft w:val="0"/>
              <w:marRight w:val="0"/>
              <w:marTop w:val="0"/>
              <w:marBottom w:val="0"/>
              <w:divBdr>
                <w:top w:val="none" w:sz="0" w:space="0" w:color="auto"/>
                <w:left w:val="none" w:sz="0" w:space="0" w:color="auto"/>
                <w:bottom w:val="none" w:sz="0" w:space="0" w:color="auto"/>
                <w:right w:val="none" w:sz="0" w:space="0" w:color="auto"/>
              </w:divBdr>
            </w:div>
            <w:div w:id="1535656008">
              <w:marLeft w:val="0"/>
              <w:marRight w:val="0"/>
              <w:marTop w:val="0"/>
              <w:marBottom w:val="0"/>
              <w:divBdr>
                <w:top w:val="none" w:sz="0" w:space="0" w:color="auto"/>
                <w:left w:val="none" w:sz="0" w:space="0" w:color="auto"/>
                <w:bottom w:val="none" w:sz="0" w:space="0" w:color="auto"/>
                <w:right w:val="none" w:sz="0" w:space="0" w:color="auto"/>
              </w:divBdr>
            </w:div>
          </w:divsChild>
        </w:div>
        <w:div w:id="1970814622">
          <w:marLeft w:val="0"/>
          <w:marRight w:val="0"/>
          <w:marTop w:val="0"/>
          <w:marBottom w:val="0"/>
          <w:divBdr>
            <w:top w:val="none" w:sz="0" w:space="0" w:color="auto"/>
            <w:left w:val="none" w:sz="0" w:space="0" w:color="auto"/>
            <w:bottom w:val="none" w:sz="0" w:space="0" w:color="auto"/>
            <w:right w:val="none" w:sz="0" w:space="0" w:color="auto"/>
          </w:divBdr>
          <w:divsChild>
            <w:div w:id="291598540">
              <w:marLeft w:val="0"/>
              <w:marRight w:val="0"/>
              <w:marTop w:val="0"/>
              <w:marBottom w:val="0"/>
              <w:divBdr>
                <w:top w:val="none" w:sz="0" w:space="0" w:color="auto"/>
                <w:left w:val="none" w:sz="0" w:space="0" w:color="auto"/>
                <w:bottom w:val="none" w:sz="0" w:space="0" w:color="auto"/>
                <w:right w:val="none" w:sz="0" w:space="0" w:color="auto"/>
              </w:divBdr>
            </w:div>
          </w:divsChild>
        </w:div>
        <w:div w:id="1979535022">
          <w:marLeft w:val="0"/>
          <w:marRight w:val="0"/>
          <w:marTop w:val="0"/>
          <w:marBottom w:val="0"/>
          <w:divBdr>
            <w:top w:val="none" w:sz="0" w:space="0" w:color="auto"/>
            <w:left w:val="none" w:sz="0" w:space="0" w:color="auto"/>
            <w:bottom w:val="none" w:sz="0" w:space="0" w:color="auto"/>
            <w:right w:val="none" w:sz="0" w:space="0" w:color="auto"/>
          </w:divBdr>
          <w:divsChild>
            <w:div w:id="639118465">
              <w:marLeft w:val="0"/>
              <w:marRight w:val="0"/>
              <w:marTop w:val="0"/>
              <w:marBottom w:val="0"/>
              <w:divBdr>
                <w:top w:val="none" w:sz="0" w:space="0" w:color="auto"/>
                <w:left w:val="none" w:sz="0" w:space="0" w:color="auto"/>
                <w:bottom w:val="none" w:sz="0" w:space="0" w:color="auto"/>
                <w:right w:val="none" w:sz="0" w:space="0" w:color="auto"/>
              </w:divBdr>
            </w:div>
          </w:divsChild>
        </w:div>
        <w:div w:id="2000502413">
          <w:marLeft w:val="0"/>
          <w:marRight w:val="0"/>
          <w:marTop w:val="0"/>
          <w:marBottom w:val="0"/>
          <w:divBdr>
            <w:top w:val="none" w:sz="0" w:space="0" w:color="auto"/>
            <w:left w:val="none" w:sz="0" w:space="0" w:color="auto"/>
            <w:bottom w:val="none" w:sz="0" w:space="0" w:color="auto"/>
            <w:right w:val="none" w:sz="0" w:space="0" w:color="auto"/>
          </w:divBdr>
          <w:divsChild>
            <w:div w:id="1944652977">
              <w:marLeft w:val="0"/>
              <w:marRight w:val="0"/>
              <w:marTop w:val="0"/>
              <w:marBottom w:val="0"/>
              <w:divBdr>
                <w:top w:val="none" w:sz="0" w:space="0" w:color="auto"/>
                <w:left w:val="none" w:sz="0" w:space="0" w:color="auto"/>
                <w:bottom w:val="none" w:sz="0" w:space="0" w:color="auto"/>
                <w:right w:val="none" w:sz="0" w:space="0" w:color="auto"/>
              </w:divBdr>
            </w:div>
          </w:divsChild>
        </w:div>
        <w:div w:id="2005937105">
          <w:marLeft w:val="0"/>
          <w:marRight w:val="0"/>
          <w:marTop w:val="0"/>
          <w:marBottom w:val="0"/>
          <w:divBdr>
            <w:top w:val="none" w:sz="0" w:space="0" w:color="auto"/>
            <w:left w:val="none" w:sz="0" w:space="0" w:color="auto"/>
            <w:bottom w:val="none" w:sz="0" w:space="0" w:color="auto"/>
            <w:right w:val="none" w:sz="0" w:space="0" w:color="auto"/>
          </w:divBdr>
          <w:divsChild>
            <w:div w:id="284429729">
              <w:marLeft w:val="0"/>
              <w:marRight w:val="0"/>
              <w:marTop w:val="0"/>
              <w:marBottom w:val="0"/>
              <w:divBdr>
                <w:top w:val="none" w:sz="0" w:space="0" w:color="auto"/>
                <w:left w:val="none" w:sz="0" w:space="0" w:color="auto"/>
                <w:bottom w:val="none" w:sz="0" w:space="0" w:color="auto"/>
                <w:right w:val="none" w:sz="0" w:space="0" w:color="auto"/>
              </w:divBdr>
            </w:div>
          </w:divsChild>
        </w:div>
        <w:div w:id="2007442941">
          <w:marLeft w:val="0"/>
          <w:marRight w:val="0"/>
          <w:marTop w:val="0"/>
          <w:marBottom w:val="0"/>
          <w:divBdr>
            <w:top w:val="none" w:sz="0" w:space="0" w:color="auto"/>
            <w:left w:val="none" w:sz="0" w:space="0" w:color="auto"/>
            <w:bottom w:val="none" w:sz="0" w:space="0" w:color="auto"/>
            <w:right w:val="none" w:sz="0" w:space="0" w:color="auto"/>
          </w:divBdr>
          <w:divsChild>
            <w:div w:id="1920673541">
              <w:marLeft w:val="0"/>
              <w:marRight w:val="0"/>
              <w:marTop w:val="0"/>
              <w:marBottom w:val="0"/>
              <w:divBdr>
                <w:top w:val="none" w:sz="0" w:space="0" w:color="auto"/>
                <w:left w:val="none" w:sz="0" w:space="0" w:color="auto"/>
                <w:bottom w:val="none" w:sz="0" w:space="0" w:color="auto"/>
                <w:right w:val="none" w:sz="0" w:space="0" w:color="auto"/>
              </w:divBdr>
            </w:div>
          </w:divsChild>
        </w:div>
        <w:div w:id="2028750264">
          <w:marLeft w:val="0"/>
          <w:marRight w:val="0"/>
          <w:marTop w:val="0"/>
          <w:marBottom w:val="0"/>
          <w:divBdr>
            <w:top w:val="none" w:sz="0" w:space="0" w:color="auto"/>
            <w:left w:val="none" w:sz="0" w:space="0" w:color="auto"/>
            <w:bottom w:val="none" w:sz="0" w:space="0" w:color="auto"/>
            <w:right w:val="none" w:sz="0" w:space="0" w:color="auto"/>
          </w:divBdr>
          <w:divsChild>
            <w:div w:id="1215460103">
              <w:marLeft w:val="0"/>
              <w:marRight w:val="0"/>
              <w:marTop w:val="0"/>
              <w:marBottom w:val="0"/>
              <w:divBdr>
                <w:top w:val="none" w:sz="0" w:space="0" w:color="auto"/>
                <w:left w:val="none" w:sz="0" w:space="0" w:color="auto"/>
                <w:bottom w:val="none" w:sz="0" w:space="0" w:color="auto"/>
                <w:right w:val="none" w:sz="0" w:space="0" w:color="auto"/>
              </w:divBdr>
            </w:div>
          </w:divsChild>
        </w:div>
        <w:div w:id="2086493185">
          <w:marLeft w:val="0"/>
          <w:marRight w:val="0"/>
          <w:marTop w:val="0"/>
          <w:marBottom w:val="0"/>
          <w:divBdr>
            <w:top w:val="none" w:sz="0" w:space="0" w:color="auto"/>
            <w:left w:val="none" w:sz="0" w:space="0" w:color="auto"/>
            <w:bottom w:val="none" w:sz="0" w:space="0" w:color="auto"/>
            <w:right w:val="none" w:sz="0" w:space="0" w:color="auto"/>
          </w:divBdr>
          <w:divsChild>
            <w:div w:id="2034573050">
              <w:marLeft w:val="0"/>
              <w:marRight w:val="0"/>
              <w:marTop w:val="0"/>
              <w:marBottom w:val="0"/>
              <w:divBdr>
                <w:top w:val="none" w:sz="0" w:space="0" w:color="auto"/>
                <w:left w:val="none" w:sz="0" w:space="0" w:color="auto"/>
                <w:bottom w:val="none" w:sz="0" w:space="0" w:color="auto"/>
                <w:right w:val="none" w:sz="0" w:space="0" w:color="auto"/>
              </w:divBdr>
            </w:div>
          </w:divsChild>
        </w:div>
        <w:div w:id="2096589406">
          <w:marLeft w:val="0"/>
          <w:marRight w:val="0"/>
          <w:marTop w:val="0"/>
          <w:marBottom w:val="0"/>
          <w:divBdr>
            <w:top w:val="none" w:sz="0" w:space="0" w:color="auto"/>
            <w:left w:val="none" w:sz="0" w:space="0" w:color="auto"/>
            <w:bottom w:val="none" w:sz="0" w:space="0" w:color="auto"/>
            <w:right w:val="none" w:sz="0" w:space="0" w:color="auto"/>
          </w:divBdr>
          <w:divsChild>
            <w:div w:id="733506948">
              <w:marLeft w:val="0"/>
              <w:marRight w:val="0"/>
              <w:marTop w:val="0"/>
              <w:marBottom w:val="0"/>
              <w:divBdr>
                <w:top w:val="none" w:sz="0" w:space="0" w:color="auto"/>
                <w:left w:val="none" w:sz="0" w:space="0" w:color="auto"/>
                <w:bottom w:val="none" w:sz="0" w:space="0" w:color="auto"/>
                <w:right w:val="none" w:sz="0" w:space="0" w:color="auto"/>
              </w:divBdr>
            </w:div>
          </w:divsChild>
        </w:div>
        <w:div w:id="2111729566">
          <w:marLeft w:val="0"/>
          <w:marRight w:val="0"/>
          <w:marTop w:val="0"/>
          <w:marBottom w:val="0"/>
          <w:divBdr>
            <w:top w:val="none" w:sz="0" w:space="0" w:color="auto"/>
            <w:left w:val="none" w:sz="0" w:space="0" w:color="auto"/>
            <w:bottom w:val="none" w:sz="0" w:space="0" w:color="auto"/>
            <w:right w:val="none" w:sz="0" w:space="0" w:color="auto"/>
          </w:divBdr>
          <w:divsChild>
            <w:div w:id="1422290635">
              <w:marLeft w:val="0"/>
              <w:marRight w:val="0"/>
              <w:marTop w:val="0"/>
              <w:marBottom w:val="0"/>
              <w:divBdr>
                <w:top w:val="none" w:sz="0" w:space="0" w:color="auto"/>
                <w:left w:val="none" w:sz="0" w:space="0" w:color="auto"/>
                <w:bottom w:val="none" w:sz="0" w:space="0" w:color="auto"/>
                <w:right w:val="none" w:sz="0" w:space="0" w:color="auto"/>
              </w:divBdr>
            </w:div>
          </w:divsChild>
        </w:div>
        <w:div w:id="2117140784">
          <w:marLeft w:val="0"/>
          <w:marRight w:val="0"/>
          <w:marTop w:val="0"/>
          <w:marBottom w:val="0"/>
          <w:divBdr>
            <w:top w:val="none" w:sz="0" w:space="0" w:color="auto"/>
            <w:left w:val="none" w:sz="0" w:space="0" w:color="auto"/>
            <w:bottom w:val="none" w:sz="0" w:space="0" w:color="auto"/>
            <w:right w:val="none" w:sz="0" w:space="0" w:color="auto"/>
          </w:divBdr>
          <w:divsChild>
            <w:div w:id="1029339144">
              <w:marLeft w:val="0"/>
              <w:marRight w:val="0"/>
              <w:marTop w:val="0"/>
              <w:marBottom w:val="0"/>
              <w:divBdr>
                <w:top w:val="none" w:sz="0" w:space="0" w:color="auto"/>
                <w:left w:val="none" w:sz="0" w:space="0" w:color="auto"/>
                <w:bottom w:val="none" w:sz="0" w:space="0" w:color="auto"/>
                <w:right w:val="none" w:sz="0" w:space="0" w:color="auto"/>
              </w:divBdr>
            </w:div>
          </w:divsChild>
        </w:div>
        <w:div w:id="2128691693">
          <w:marLeft w:val="0"/>
          <w:marRight w:val="0"/>
          <w:marTop w:val="0"/>
          <w:marBottom w:val="0"/>
          <w:divBdr>
            <w:top w:val="none" w:sz="0" w:space="0" w:color="auto"/>
            <w:left w:val="none" w:sz="0" w:space="0" w:color="auto"/>
            <w:bottom w:val="none" w:sz="0" w:space="0" w:color="auto"/>
            <w:right w:val="none" w:sz="0" w:space="0" w:color="auto"/>
          </w:divBdr>
          <w:divsChild>
            <w:div w:id="795637118">
              <w:marLeft w:val="0"/>
              <w:marRight w:val="0"/>
              <w:marTop w:val="0"/>
              <w:marBottom w:val="0"/>
              <w:divBdr>
                <w:top w:val="none" w:sz="0" w:space="0" w:color="auto"/>
                <w:left w:val="none" w:sz="0" w:space="0" w:color="auto"/>
                <w:bottom w:val="none" w:sz="0" w:space="0" w:color="auto"/>
                <w:right w:val="none" w:sz="0" w:space="0" w:color="auto"/>
              </w:divBdr>
            </w:div>
          </w:divsChild>
        </w:div>
        <w:div w:id="2133012955">
          <w:marLeft w:val="0"/>
          <w:marRight w:val="0"/>
          <w:marTop w:val="0"/>
          <w:marBottom w:val="0"/>
          <w:divBdr>
            <w:top w:val="none" w:sz="0" w:space="0" w:color="auto"/>
            <w:left w:val="none" w:sz="0" w:space="0" w:color="auto"/>
            <w:bottom w:val="none" w:sz="0" w:space="0" w:color="auto"/>
            <w:right w:val="none" w:sz="0" w:space="0" w:color="auto"/>
          </w:divBdr>
          <w:divsChild>
            <w:div w:id="181751617">
              <w:marLeft w:val="0"/>
              <w:marRight w:val="0"/>
              <w:marTop w:val="0"/>
              <w:marBottom w:val="0"/>
              <w:divBdr>
                <w:top w:val="none" w:sz="0" w:space="0" w:color="auto"/>
                <w:left w:val="none" w:sz="0" w:space="0" w:color="auto"/>
                <w:bottom w:val="none" w:sz="0" w:space="0" w:color="auto"/>
                <w:right w:val="none" w:sz="0" w:space="0" w:color="auto"/>
              </w:divBdr>
            </w:div>
          </w:divsChild>
        </w:div>
        <w:div w:id="2133354290">
          <w:marLeft w:val="0"/>
          <w:marRight w:val="0"/>
          <w:marTop w:val="0"/>
          <w:marBottom w:val="0"/>
          <w:divBdr>
            <w:top w:val="none" w:sz="0" w:space="0" w:color="auto"/>
            <w:left w:val="none" w:sz="0" w:space="0" w:color="auto"/>
            <w:bottom w:val="none" w:sz="0" w:space="0" w:color="auto"/>
            <w:right w:val="none" w:sz="0" w:space="0" w:color="auto"/>
          </w:divBdr>
          <w:divsChild>
            <w:div w:id="1964195200">
              <w:marLeft w:val="0"/>
              <w:marRight w:val="0"/>
              <w:marTop w:val="0"/>
              <w:marBottom w:val="0"/>
              <w:divBdr>
                <w:top w:val="none" w:sz="0" w:space="0" w:color="auto"/>
                <w:left w:val="none" w:sz="0" w:space="0" w:color="auto"/>
                <w:bottom w:val="none" w:sz="0" w:space="0" w:color="auto"/>
                <w:right w:val="none" w:sz="0" w:space="0" w:color="auto"/>
              </w:divBdr>
            </w:div>
          </w:divsChild>
        </w:div>
        <w:div w:id="2138331466">
          <w:marLeft w:val="0"/>
          <w:marRight w:val="0"/>
          <w:marTop w:val="0"/>
          <w:marBottom w:val="0"/>
          <w:divBdr>
            <w:top w:val="none" w:sz="0" w:space="0" w:color="auto"/>
            <w:left w:val="none" w:sz="0" w:space="0" w:color="auto"/>
            <w:bottom w:val="none" w:sz="0" w:space="0" w:color="auto"/>
            <w:right w:val="none" w:sz="0" w:space="0" w:color="auto"/>
          </w:divBdr>
          <w:divsChild>
            <w:div w:id="1466465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35549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header" Target="header3.xml" Id="rId13" /><Relationship Type="http://schemas.microsoft.com/office/2020/10/relationships/intelligence" Target="intelligence2.xml" Id="rId18"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eader" Target="header2.xml" Id="rId12" /><Relationship Type="http://schemas.openxmlformats.org/officeDocument/2006/relationships/theme" Target="theme/theme1.xml" Id="rId17" /><Relationship Type="http://schemas.openxmlformats.org/officeDocument/2006/relationships/customXml" Target="../customXml/item2.xml" Id="rId2" /><Relationship Type="http://schemas.openxmlformats.org/officeDocument/2006/relationships/fontTable" Target="fontTable.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numbering" Target="numbering.xml" Id="rId5" /><Relationship Type="http://schemas.openxmlformats.org/officeDocument/2006/relationships/header" Target="header5.xml" Id="rId15"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header" Target="header4.xml" Id="rId14" /></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header5.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xmlns:thm15="http://schemas.microsoft.com/office/thememl/2012/main" name="Office Theme">
  <a:themeElements>
    <a:clrScheme name="BuildSkills">
      <a:dk1>
        <a:srgbClr val="0F1010"/>
      </a:dk1>
      <a:lt1>
        <a:srgbClr val="FFFFFF"/>
      </a:lt1>
      <a:dk2>
        <a:srgbClr val="0B184A"/>
      </a:dk2>
      <a:lt2>
        <a:srgbClr val="E7E6E6"/>
      </a:lt2>
      <a:accent1>
        <a:srgbClr val="00F5A7"/>
      </a:accent1>
      <a:accent2>
        <a:srgbClr val="0073F0"/>
      </a:accent2>
      <a:accent3>
        <a:srgbClr val="0132B0"/>
      </a:accent3>
      <a:accent4>
        <a:srgbClr val="BAC5C8"/>
      </a:accent4>
      <a:accent5>
        <a:srgbClr val="4E5968"/>
      </a:accent5>
      <a:accent6>
        <a:srgbClr val="70AD47"/>
      </a:accent6>
      <a:hlink>
        <a:srgbClr val="00F5A7"/>
      </a:hlink>
      <a:folHlink>
        <a:srgbClr val="00F5A7"/>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6E15BE428C668847AC783A473BB001E5" ma:contentTypeVersion="13" ma:contentTypeDescription="Create a new document." ma:contentTypeScope="" ma:versionID="9d66fefad355a62be1ab11d3a1b95a76">
  <xsd:schema xmlns:xsd="http://www.w3.org/2001/XMLSchema" xmlns:xs="http://www.w3.org/2001/XMLSchema" xmlns:p="http://schemas.microsoft.com/office/2006/metadata/properties" xmlns:ns2="2b38b38e-ee62-4a1e-8db8-41cacd24a849" xmlns:ns3="6496c792-4660-4553-852b-1ac8f0f95651" targetNamespace="http://schemas.microsoft.com/office/2006/metadata/properties" ma:root="true" ma:fieldsID="3c82ea1dcb10c65c9c60d6ed19b34883" ns2:_="" ns3:_="">
    <xsd:import namespace="2b38b38e-ee62-4a1e-8db8-41cacd24a849"/>
    <xsd:import namespace="6496c792-4660-4553-852b-1ac8f0f95651"/>
    <xsd:element name="properties">
      <xsd:complexType>
        <xsd:sequence>
          <xsd:element name="documentManagement">
            <xsd:complexType>
              <xsd:all>
                <xsd:element ref="ns2:ProjectID" minOccurs="0"/>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b38b38e-ee62-4a1e-8db8-41cacd24a849" elementFormDefault="qualified">
    <xsd:import namespace="http://schemas.microsoft.com/office/2006/documentManagement/types"/>
    <xsd:import namespace="http://schemas.microsoft.com/office/infopath/2007/PartnerControls"/>
    <xsd:element name="ProjectID" ma:index="8" nillable="true" ma:displayName="Project ID" ma:format="Dropdown" ma:internalName="ProjectID">
      <xsd:simpleType>
        <xsd:restriction base="dms:Text">
          <xsd:maxLength value="255"/>
        </xsd:restriction>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8d1e8ecf-8c49-4e35-9300-8dee0729077a"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496c792-4660-4553-852b-1ac8f0f95651"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28e38a62-0d30-40a6-aa19-17845b4e4574}" ma:internalName="TaxCatchAll" ma:showField="CatchAllData" ma:web="6496c792-4660-4553-852b-1ac8f0f9565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rojectID xmlns="2b38b38e-ee62-4a1e-8db8-41cacd24a849" xsi:nil="true"/>
    <TaxCatchAll xmlns="6496c792-4660-4553-852b-1ac8f0f95651" xsi:nil="true"/>
    <lcf76f155ced4ddcb4097134ff3c332f xmlns="2b38b38e-ee62-4a1e-8db8-41cacd24a849">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E08ABF6-F5BD-4840-BA05-26B7128B90E9}">
  <ds:schemaRefs>
    <ds:schemaRef ds:uri="http://schemas.microsoft.com/sharepoint/v3/contenttype/forms"/>
  </ds:schemaRefs>
</ds:datastoreItem>
</file>

<file path=customXml/itemProps2.xml><?xml version="1.0" encoding="utf-8"?>
<ds:datastoreItem xmlns:ds="http://schemas.openxmlformats.org/officeDocument/2006/customXml" ds:itemID="{8BD86C32-5FD6-495F-9861-97AF128D8B1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b38b38e-ee62-4a1e-8db8-41cacd24a849"/>
    <ds:schemaRef ds:uri="6496c792-4660-4553-852b-1ac8f0f9565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DC81F3A-6896-4BE7-ABAC-29DFA22F334D}">
  <ds:schemaRefs>
    <ds:schemaRef ds:uri="http://schemas.microsoft.com/office/2006/metadata/properties"/>
    <ds:schemaRef ds:uri="http://schemas.microsoft.com/office/infopath/2007/PartnerControls"/>
    <ds:schemaRef ds:uri="2b38b38e-ee62-4a1e-8db8-41cacd24a849"/>
    <ds:schemaRef ds:uri="6496c792-4660-4553-852b-1ac8f0f95651"/>
  </ds:schemaRefs>
</ds:datastoreItem>
</file>

<file path=customXml/itemProps4.xml><?xml version="1.0" encoding="utf-8"?>
<ds:datastoreItem xmlns:ds="http://schemas.openxmlformats.org/officeDocument/2006/customXml" ds:itemID="{2AD2F6A0-9938-408A-AD1E-0DEA860939BF}">
  <ds:schemaRefs>
    <ds:schemaRef ds:uri="http://schemas.openxmlformats.org/officeDocument/2006/bibliography"/>
  </ds:schemaRefs>
</ds:datastoreItem>
</file>

<file path=docMetadata/LabelInfo.xml><?xml version="1.0" encoding="utf-8"?>
<clbl:labelList xmlns:clbl="http://schemas.microsoft.com/office/2020/mipLabelMetadata">
  <clbl:label id="{defa4170-0d19-0005-0004-bc88714345d2}" enabled="1" method="Standard" siteId="{5a889865-20ae-495c-ae66-68b685747b9c}" removed="0"/>
</clbl:labelList>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Robert</dc:creator>
  <keywords/>
  <dc:description/>
  <lastModifiedBy>Sarah Martin</lastModifiedBy>
  <revision>454</revision>
  <lastPrinted>2024-08-27T13:24:00.0000000Z</lastPrinted>
  <dcterms:created xsi:type="dcterms:W3CDTF">2025-03-28T16:24:00.0000000Z</dcterms:created>
  <dcterms:modified xsi:type="dcterms:W3CDTF">2026-04-28T22:47:26.7212551Z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2024-02-03T07:35:19Z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5a889865-20ae-495c-ae66-68b685747b9c</vt:lpwstr>
  </property>
  <property fmtid="{D5CDD505-2E9C-101B-9397-08002B2CF9AE}" pid="7" name="MSIP_Label_defa4170-0d19-0005-0004-bc88714345d2_ActionId">
    <vt:lpwstr>d098c2a1-e4bc-4327-845c-4ebe02db4242</vt:lpwstr>
  </property>
  <property fmtid="{D5CDD505-2E9C-101B-9397-08002B2CF9AE}" pid="8" name="MSIP_Label_defa4170-0d19-0005-0004-bc88714345d2_ContentBits">
    <vt:lpwstr>0</vt:lpwstr>
  </property>
  <property fmtid="{D5CDD505-2E9C-101B-9397-08002B2CF9AE}" pid="9" name="ContentTypeId">
    <vt:lpwstr>0x0101006E15BE428C668847AC783A473BB001E5</vt:lpwstr>
  </property>
  <property fmtid="{D5CDD505-2E9C-101B-9397-08002B2CF9AE}" pid="10" name="SharedWithUsers">
    <vt:lpwstr>37;#Sherree Price;#30;#Karen Noble;#15;#Adrian Shackleton;#33;#Sarah Cox</vt:lpwstr>
  </property>
  <property fmtid="{D5CDD505-2E9C-101B-9397-08002B2CF9AE}" pid="11" name="_dlc_DocIdItemGuid">
    <vt:lpwstr>98e35390-3968-4ac3-af1c-ce220b5b959b</vt:lpwstr>
  </property>
  <property fmtid="{D5CDD505-2E9C-101B-9397-08002B2CF9AE}" pid="12" name="MediaServiceImageTags">
    <vt:lpwstr/>
  </property>
</Properties>
</file>