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43DDC" w14:textId="55561BCE" w:rsidR="00096690" w:rsidRDefault="00096690" w:rsidP="00096690">
      <w:pPr>
        <w:pStyle w:val="Header"/>
        <w:jc w:val="center"/>
      </w:pPr>
      <w:bookmarkStart w:id="0" w:name="_GoBack"/>
      <w:bookmarkEnd w:id="0"/>
      <w:r>
        <w:rPr>
          <w:rFonts w:ascii="Arial" w:eastAsia="Times New Roman" w:hAnsi="Arial" w:cs="Arial"/>
          <w:b/>
          <w:noProof/>
          <w:lang w:eastAsia="en-GB"/>
        </w:rPr>
        <w:drawing>
          <wp:inline distT="0" distB="0" distL="0" distR="0" wp14:anchorId="164306F3" wp14:editId="2592B23B">
            <wp:extent cx="2524125" cy="92919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5009" cy="940563"/>
                    </a:xfrm>
                    <a:prstGeom prst="rect">
                      <a:avLst/>
                    </a:prstGeom>
                    <a:noFill/>
                  </pic:spPr>
                </pic:pic>
              </a:graphicData>
            </a:graphic>
          </wp:inline>
        </w:drawing>
      </w:r>
    </w:p>
    <w:sdt>
      <w:sdtPr>
        <w:id w:val="577482593"/>
        <w:docPartObj>
          <w:docPartGallery w:val="Page Numbers (Top of Page)"/>
          <w:docPartUnique/>
        </w:docPartObj>
      </w:sdtPr>
      <w:sdtEndPr>
        <w:rPr>
          <w:rFonts w:ascii="Arial" w:hAnsi="Arial" w:cs="Arial"/>
          <w:b/>
          <w:bCs/>
          <w:noProof/>
          <w:sz w:val="28"/>
          <w:szCs w:val="28"/>
        </w:rPr>
      </w:sdtEndPr>
      <w:sdtContent>
        <w:p w14:paraId="33E66C54" w14:textId="4FB592E0" w:rsidR="00096690" w:rsidRDefault="00096690" w:rsidP="006E34EB">
          <w:pPr>
            <w:pStyle w:val="Header"/>
            <w:rPr>
              <w:rFonts w:ascii="Arial" w:hAnsi="Arial" w:cs="Arial"/>
              <w:b/>
              <w:bCs/>
              <w:noProof/>
              <w:sz w:val="28"/>
              <w:szCs w:val="28"/>
            </w:rPr>
          </w:pPr>
        </w:p>
        <w:p w14:paraId="69F936D1" w14:textId="44BFC335" w:rsidR="006E34EB" w:rsidRPr="00096690" w:rsidRDefault="006E34EB" w:rsidP="006E34EB">
          <w:pPr>
            <w:pStyle w:val="Header"/>
            <w:rPr>
              <w:rFonts w:ascii="Arial" w:hAnsi="Arial" w:cs="Arial"/>
              <w:b/>
              <w:bCs/>
              <w:noProof/>
              <w:sz w:val="28"/>
              <w:szCs w:val="28"/>
            </w:rPr>
          </w:pPr>
          <w:r w:rsidRPr="00096690">
            <w:rPr>
              <w:rFonts w:ascii="Arial" w:hAnsi="Arial" w:cs="Arial"/>
              <w:b/>
              <w:bCs/>
              <w:noProof/>
              <w:sz w:val="28"/>
              <w:szCs w:val="28"/>
            </w:rPr>
            <w:t xml:space="preserve">Norwich Cathedral Confidential </w:t>
          </w:r>
          <w:r w:rsidR="000D127C">
            <w:rPr>
              <w:rFonts w:ascii="Arial" w:hAnsi="Arial" w:cs="Arial"/>
              <w:b/>
              <w:bCs/>
              <w:noProof/>
              <w:sz w:val="28"/>
              <w:szCs w:val="28"/>
            </w:rPr>
            <w:t>Self-</w:t>
          </w:r>
          <w:r w:rsidRPr="00096690">
            <w:rPr>
              <w:rFonts w:ascii="Arial" w:hAnsi="Arial" w:cs="Arial"/>
              <w:b/>
              <w:bCs/>
              <w:noProof/>
              <w:sz w:val="28"/>
              <w:szCs w:val="28"/>
            </w:rPr>
            <w:t>Declaration Form:</w:t>
          </w:r>
          <w:r w:rsidRPr="00096690">
            <w:rPr>
              <w:rFonts w:ascii="Arial" w:hAnsi="Arial" w:cs="Arial"/>
              <w:b/>
              <w:bCs/>
              <w:noProof/>
              <w:sz w:val="28"/>
              <w:szCs w:val="28"/>
            </w:rPr>
            <w:br/>
            <w:t xml:space="preserve">For completion as </w:t>
          </w:r>
          <w:r w:rsidR="006348E0">
            <w:rPr>
              <w:rFonts w:ascii="Arial" w:hAnsi="Arial" w:cs="Arial"/>
              <w:b/>
              <w:bCs/>
              <w:noProof/>
              <w:sz w:val="28"/>
              <w:szCs w:val="28"/>
            </w:rPr>
            <w:t>part</w:t>
          </w:r>
          <w:r w:rsidRPr="00096690">
            <w:rPr>
              <w:rFonts w:ascii="Arial" w:hAnsi="Arial" w:cs="Arial"/>
              <w:b/>
              <w:bCs/>
              <w:noProof/>
              <w:sz w:val="28"/>
              <w:szCs w:val="28"/>
            </w:rPr>
            <w:t xml:space="preserve"> of the Volunteer Application Process</w:t>
          </w:r>
        </w:p>
      </w:sdtContent>
    </w:sdt>
    <w:p w14:paraId="384C72AD" w14:textId="29D6B400" w:rsidR="006E34EB" w:rsidRDefault="006E34EB" w:rsidP="006E34EB">
      <w:pPr>
        <w:spacing w:line="276" w:lineRule="auto"/>
        <w:rPr>
          <w:rFonts w:ascii="Arial" w:eastAsia="Times New Roman" w:hAnsi="Arial" w:cs="Arial"/>
          <w:b/>
          <w:lang w:eastAsia="en-GB"/>
        </w:rPr>
      </w:pPr>
    </w:p>
    <w:p w14:paraId="00CDA032" w14:textId="77777777" w:rsidR="006E34EB" w:rsidRDefault="006E34EB" w:rsidP="004C0532">
      <w:pPr>
        <w:pBdr>
          <w:top w:val="single" w:sz="4" w:space="1" w:color="auto"/>
          <w:left w:val="single" w:sz="4" w:space="4" w:color="auto"/>
          <w:bottom w:val="single" w:sz="4" w:space="1" w:color="auto"/>
          <w:right w:val="single" w:sz="4" w:space="4" w:color="auto"/>
        </w:pBdr>
        <w:rPr>
          <w:rFonts w:ascii="Arial" w:hAnsi="Arial" w:cs="Arial"/>
          <w:b/>
          <w:u w:val="single"/>
        </w:rPr>
      </w:pPr>
    </w:p>
    <w:p w14:paraId="441C2B9D" w14:textId="18C99555" w:rsidR="004C0532" w:rsidRDefault="006E34EB"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 xml:space="preserve">Norwich Cathedral </w:t>
      </w:r>
      <w:r w:rsidR="004C0532">
        <w:rPr>
          <w:rFonts w:ascii="Arial" w:hAnsi="Arial" w:cs="Arial"/>
          <w:b/>
          <w:u w:val="single"/>
        </w:rPr>
        <w:t xml:space="preserve">Confidential </w:t>
      </w:r>
      <w:r w:rsidR="000D127C">
        <w:rPr>
          <w:rFonts w:ascii="Arial" w:hAnsi="Arial" w:cs="Arial"/>
          <w:b/>
          <w:u w:val="single"/>
        </w:rPr>
        <w:t>Self-</w:t>
      </w:r>
      <w:r w:rsidR="004C0532">
        <w:rPr>
          <w:rFonts w:ascii="Arial" w:hAnsi="Arial" w:cs="Arial"/>
          <w:b/>
          <w:u w:val="single"/>
        </w:rPr>
        <w:t>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72093BBA" w14:textId="5C75298F" w:rsidR="004C0532" w:rsidRDefault="004C0532" w:rsidP="006E34EB">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Pr>
          <w:rFonts w:ascii="Arial" w:hAnsi="Arial" w:cs="Arial"/>
        </w:rPr>
        <w:t xml:space="preserve">The </w:t>
      </w:r>
      <w:r w:rsidR="006E34EB">
        <w:rPr>
          <w:rFonts w:ascii="Arial" w:hAnsi="Arial" w:cs="Arial"/>
        </w:rPr>
        <w:t xml:space="preserve">Norwich Cathedral </w:t>
      </w:r>
      <w:r>
        <w:rPr>
          <w:rFonts w:ascii="Arial" w:hAnsi="Arial" w:cs="Arial"/>
        </w:rPr>
        <w:t xml:space="preserve">Confidential </w:t>
      </w:r>
      <w:r w:rsidR="000D127C">
        <w:rPr>
          <w:rFonts w:ascii="Arial" w:hAnsi="Arial" w:cs="Arial"/>
        </w:rPr>
        <w:t>Self-</w:t>
      </w:r>
      <w:r>
        <w:rPr>
          <w:rFonts w:ascii="Arial" w:hAnsi="Arial" w:cs="Arial"/>
        </w:rPr>
        <w:t xml:space="preserve">Declaration </w:t>
      </w:r>
      <w:r w:rsidR="006E34EB">
        <w:rPr>
          <w:rFonts w:ascii="Arial" w:hAnsi="Arial" w:cs="Arial"/>
        </w:rPr>
        <w:t xml:space="preserve">form </w:t>
      </w:r>
      <w:r>
        <w:rPr>
          <w:rFonts w:ascii="Arial" w:hAnsi="Arial" w:cs="Arial"/>
        </w:rPr>
        <w:t xml:space="preserve">must be completed by all those wishing to </w:t>
      </w:r>
      <w:r w:rsidR="006E34EB">
        <w:rPr>
          <w:rFonts w:ascii="Arial" w:hAnsi="Arial" w:cs="Arial"/>
        </w:rPr>
        <w:t xml:space="preserve">volunteer at Norwich Cathedral.  </w:t>
      </w:r>
      <w:r>
        <w:rPr>
          <w:rFonts w:ascii="Arial" w:hAnsi="Arial" w:cs="Arial"/>
        </w:rPr>
        <w:t>If you answer yes to any question, please give details, on a separate sheet if necessary, giving the number of the question that you are answering.</w:t>
      </w:r>
    </w:p>
    <w:p w14:paraId="67454F98" w14:textId="77777777" w:rsidR="004C0532" w:rsidRPr="006E34EB" w:rsidRDefault="004C0532" w:rsidP="006E34EB">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16"/>
          <w:szCs w:val="16"/>
        </w:rPr>
      </w:pPr>
    </w:p>
    <w:p w14:paraId="690B7254" w14:textId="19B3FD7B" w:rsidR="004C0532" w:rsidRDefault="004C0532" w:rsidP="006E34EB">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sidRPr="006E34EB">
        <w:rPr>
          <w:rFonts w:ascii="Arial" w:hAnsi="Arial" w:cs="Arial"/>
        </w:rPr>
        <w:t xml:space="preserve">page </w:t>
      </w:r>
      <w:r w:rsidR="006E34EB" w:rsidRPr="006E34EB">
        <w:rPr>
          <w:rFonts w:ascii="Arial" w:hAnsi="Arial" w:cs="Arial"/>
        </w:rPr>
        <w:t>4</w:t>
      </w:r>
      <w:r w:rsidRPr="006E34EB">
        <w:rPr>
          <w:rFonts w:ascii="Arial" w:hAnsi="Arial" w:cs="Arial"/>
        </w:rPr>
        <w:t xml:space="preserve">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291008D7" w14:textId="672FD993" w:rsidR="00096690" w:rsidRDefault="00096690" w:rsidP="006E34EB">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rPr>
      </w:pPr>
    </w:p>
    <w:p w14:paraId="3A4CCE27" w14:textId="1E9B179B" w:rsidR="00096690" w:rsidRPr="00096690" w:rsidRDefault="00096690" w:rsidP="00C1465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color w:val="FF0000"/>
          <w:lang w:eastAsia="en-GB"/>
        </w:rPr>
      </w:pPr>
      <w:r w:rsidRPr="00096690">
        <w:rPr>
          <w:rFonts w:ascii="Arial" w:eastAsia="Times New Roman" w:hAnsi="Arial" w:cs="Arial"/>
          <w:b/>
          <w:lang w:eastAsia="en-GB"/>
        </w:rPr>
        <w:t xml:space="preserve">Notes applicable to </w:t>
      </w:r>
      <w:r w:rsidR="00C1465C">
        <w:rPr>
          <w:rFonts w:ascii="Arial" w:eastAsia="Times New Roman" w:hAnsi="Arial" w:cs="Arial"/>
          <w:b/>
          <w:lang w:eastAsia="en-GB"/>
        </w:rPr>
        <w:t>Q</w:t>
      </w:r>
      <w:r w:rsidRPr="00096690">
        <w:rPr>
          <w:rFonts w:ascii="Arial" w:eastAsia="Times New Roman" w:hAnsi="Arial" w:cs="Arial"/>
          <w:b/>
          <w:lang w:eastAsia="en-GB"/>
        </w:rPr>
        <w:t>uestions 1 and 2:</w:t>
      </w:r>
      <w:r w:rsidRPr="00096690">
        <w:rPr>
          <w:rFonts w:ascii="Arial" w:eastAsia="Times New Roman" w:hAnsi="Arial" w:cs="Arial"/>
          <w:lang w:eastAsia="en-GB"/>
        </w:rPr>
        <w:t xml:space="preserve"> Declare all convictions, cautions, warnings, and reprimands etc. that are not subject to the DBS filtering rules. Please also provide details of the circumstances and/or reasons that led to the offence(s).</w:t>
      </w:r>
      <w:r w:rsidR="00C1465C">
        <w:rPr>
          <w:rFonts w:ascii="Arial" w:eastAsia="Times New Roman" w:hAnsi="Arial" w:cs="Arial"/>
          <w:lang w:eastAsia="en-GB"/>
        </w:rPr>
        <w:t xml:space="preserve">  </w:t>
      </w:r>
      <w:r w:rsidRPr="00096690">
        <w:rPr>
          <w:rFonts w:ascii="Arial" w:eastAsia="Times New Roman" w:hAnsi="Arial" w:cs="Arial"/>
          <w:lang w:eastAsia="en-GB"/>
        </w:rPr>
        <w:t xml:space="preserve">Convictions, cautions etc. and the equivalent obtained abroad must be declared as well as those received in the UK.  </w:t>
      </w:r>
    </w:p>
    <w:p w14:paraId="2F8D8D7A" w14:textId="77777777" w:rsidR="00096690" w:rsidRPr="00096690" w:rsidRDefault="00096690" w:rsidP="00C1465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lang w:eastAsia="en-GB"/>
        </w:rPr>
      </w:pPr>
    </w:p>
    <w:p w14:paraId="31BAC275" w14:textId="6EB92461" w:rsidR="00096690" w:rsidRDefault="00096690" w:rsidP="00C1465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rPr>
      </w:pPr>
      <w:r w:rsidRPr="00096690">
        <w:rPr>
          <w:rFonts w:ascii="Arial" w:eastAsia="Times New Roman" w:hAnsi="Arial" w:cs="Arial"/>
          <w:lang w:eastAsia="en-GB"/>
        </w:rPr>
        <w:t xml:space="preserve">If you are unsure of how to respond to any of the above please seek advice from an appropriate independent representative (e.g. your solicitor) </w:t>
      </w:r>
    </w:p>
    <w:p w14:paraId="078E9437" w14:textId="77777777" w:rsidR="004C0532" w:rsidRPr="006E34EB"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sz w:val="16"/>
          <w:szCs w:val="16"/>
          <w:lang w:eastAsia="en-GB"/>
        </w:rPr>
      </w:pPr>
    </w:p>
    <w:p w14:paraId="07D087B0" w14:textId="6F41CB8B" w:rsidR="00202545" w:rsidRDefault="00202545" w:rsidP="00202545">
      <w:pPr>
        <w:spacing w:line="276" w:lineRule="auto"/>
        <w:rPr>
          <w:rFonts w:ascii="Arial" w:eastAsia="Times New Roman" w:hAnsi="Arial" w:cs="Arial"/>
          <w:lang w:eastAsia="en-GB"/>
        </w:rPr>
      </w:pPr>
    </w:p>
    <w:p w14:paraId="65F22142" w14:textId="77777777" w:rsidR="00202545" w:rsidRPr="004B45FA" w:rsidRDefault="00202545" w:rsidP="006E34EB">
      <w:pPr>
        <w:numPr>
          <w:ilvl w:val="0"/>
          <w:numId w:val="1"/>
        </w:numPr>
        <w:spacing w:after="200" w:line="276" w:lineRule="auto"/>
        <w:contextualSpacing/>
        <w:jc w:val="both"/>
        <w:rPr>
          <w:rFonts w:ascii="Arial" w:eastAsia="Times New Roman" w:hAnsi="Arial" w:cs="Arial"/>
          <w:b/>
          <w:color w:val="000000"/>
          <w:kern w:val="28"/>
          <w:lang w:val="en-US"/>
        </w:rPr>
      </w:pPr>
      <w:r w:rsidRPr="004B45FA">
        <w:rPr>
          <w:rFonts w:ascii="Arial" w:eastAsia="Times New Roman" w:hAnsi="Arial" w:cs="Arial"/>
          <w:b/>
          <w:color w:val="000000"/>
          <w:kern w:val="28"/>
          <w:lang w:val="en-US"/>
        </w:rPr>
        <w:t>Have you ever been convicted of or charged with a criminal offence or been bound over to keep the peace that has not been filtered in accordance with the DBS filtering rules</w:t>
      </w:r>
      <w:r w:rsidRPr="004B45FA">
        <w:rPr>
          <w:rFonts w:ascii="Arial" w:eastAsia="Times New Roman" w:hAnsi="Arial" w:cs="Arial"/>
          <w:b/>
          <w:color w:val="000000"/>
          <w:kern w:val="28"/>
          <w:vertAlign w:val="superscript"/>
          <w:lang w:val="en-US"/>
        </w:rPr>
        <w:footnoteReference w:id="1"/>
      </w:r>
      <w:r w:rsidRPr="004B45FA">
        <w:rPr>
          <w:rFonts w:ascii="Arial" w:eastAsia="Times New Roman" w:hAnsi="Arial" w:cs="Arial"/>
          <w:b/>
          <w:color w:val="000000"/>
          <w:kern w:val="28"/>
          <w:lang w:val="en-US"/>
        </w:rPr>
        <w:t>? (Include both ‘spent</w:t>
      </w:r>
      <w:r w:rsidRPr="004B45FA">
        <w:rPr>
          <w:rFonts w:ascii="Arial" w:eastAsia="Times New Roman" w:hAnsi="Arial" w:cs="Arial"/>
          <w:b/>
          <w:color w:val="000000"/>
          <w:kern w:val="28"/>
          <w:vertAlign w:val="superscript"/>
          <w:lang w:val="en-US"/>
        </w:rPr>
        <w:footnoteReference w:id="2"/>
      </w:r>
      <w:r w:rsidRPr="004B45FA">
        <w:rPr>
          <w:rFonts w:ascii="Arial" w:eastAsia="Times New Roman" w:hAnsi="Arial" w:cs="Arial"/>
          <w:b/>
          <w:color w:val="000000"/>
          <w:kern w:val="28"/>
          <w:lang w:val="en-US"/>
        </w:rPr>
        <w:t>’ and ‘unspent’ convictions)</w:t>
      </w:r>
      <w:r w:rsidRPr="004B45FA">
        <w:rPr>
          <w:rFonts w:ascii="Arial" w:eastAsia="Times New Roman" w:hAnsi="Arial" w:cs="Arial"/>
          <w:b/>
          <w:color w:val="000000"/>
          <w:kern w:val="28"/>
          <w:lang w:val="en-US"/>
        </w:rPr>
        <w:tab/>
      </w:r>
      <w:r w:rsidRPr="004B45FA">
        <w:rPr>
          <w:rFonts w:ascii="Arial" w:eastAsia="Times New Roman" w:hAnsi="Arial" w:cs="Arial"/>
          <w:b/>
          <w:lang w:eastAsia="en-GB"/>
        </w:rPr>
        <w:t>YES / NO</w:t>
      </w:r>
    </w:p>
    <w:p w14:paraId="14F2D545" w14:textId="3154B311" w:rsidR="00202545" w:rsidRPr="004B45FA" w:rsidRDefault="00202545" w:rsidP="006E34EB">
      <w:pPr>
        <w:spacing w:line="276" w:lineRule="auto"/>
        <w:jc w:val="both"/>
        <w:rPr>
          <w:rFonts w:ascii="Arial" w:eastAsia="Times New Roman" w:hAnsi="Arial" w:cs="Arial"/>
          <w:b/>
          <w:lang w:eastAsia="en-GB"/>
        </w:rPr>
      </w:pPr>
    </w:p>
    <w:p w14:paraId="1966605B" w14:textId="54E93E0B" w:rsidR="00254EE4" w:rsidRDefault="00254EE4" w:rsidP="006E34EB">
      <w:pPr>
        <w:spacing w:line="276" w:lineRule="auto"/>
        <w:jc w:val="both"/>
        <w:rPr>
          <w:rFonts w:ascii="Arial" w:eastAsia="Times New Roman" w:hAnsi="Arial" w:cs="Arial"/>
          <w:lang w:eastAsia="en-GB"/>
        </w:rPr>
      </w:pPr>
    </w:p>
    <w:p w14:paraId="12FE20E3" w14:textId="579354D5" w:rsidR="004B45FA" w:rsidRDefault="004B45FA" w:rsidP="006E34EB">
      <w:pPr>
        <w:spacing w:line="276" w:lineRule="auto"/>
        <w:jc w:val="both"/>
        <w:rPr>
          <w:rFonts w:ascii="Arial" w:eastAsia="Times New Roman" w:hAnsi="Arial" w:cs="Arial"/>
          <w:lang w:eastAsia="en-GB"/>
        </w:rPr>
      </w:pPr>
    </w:p>
    <w:p w14:paraId="4A2A640B" w14:textId="574CCCB7" w:rsidR="00096690" w:rsidRDefault="00096690" w:rsidP="006E34EB">
      <w:pPr>
        <w:spacing w:line="276" w:lineRule="auto"/>
        <w:jc w:val="both"/>
        <w:rPr>
          <w:rFonts w:ascii="Arial" w:eastAsia="Times New Roman" w:hAnsi="Arial" w:cs="Arial"/>
          <w:lang w:eastAsia="en-GB"/>
        </w:rPr>
      </w:pPr>
    </w:p>
    <w:p w14:paraId="385676B3" w14:textId="68149248" w:rsidR="00096690" w:rsidRDefault="00096690" w:rsidP="006E34EB">
      <w:pPr>
        <w:spacing w:line="276" w:lineRule="auto"/>
        <w:jc w:val="both"/>
        <w:rPr>
          <w:rFonts w:ascii="Arial" w:eastAsia="Times New Roman" w:hAnsi="Arial" w:cs="Arial"/>
          <w:lang w:eastAsia="en-GB"/>
        </w:rPr>
      </w:pPr>
    </w:p>
    <w:p w14:paraId="783CCB84" w14:textId="4F586E5B" w:rsidR="00096690" w:rsidRDefault="00096690" w:rsidP="006E34EB">
      <w:pPr>
        <w:spacing w:line="276" w:lineRule="auto"/>
        <w:jc w:val="both"/>
        <w:rPr>
          <w:rFonts w:ascii="Arial" w:eastAsia="Times New Roman" w:hAnsi="Arial" w:cs="Arial"/>
          <w:lang w:eastAsia="en-GB"/>
        </w:rPr>
      </w:pPr>
    </w:p>
    <w:p w14:paraId="1CA40624" w14:textId="77777777" w:rsidR="00096690" w:rsidRPr="00F370C0" w:rsidRDefault="00096690" w:rsidP="00D468D9">
      <w:pPr>
        <w:spacing w:line="276" w:lineRule="auto"/>
        <w:rPr>
          <w:rFonts w:ascii="Arial" w:eastAsia="Times New Roman" w:hAnsi="Arial" w:cs="Arial"/>
          <w:lang w:eastAsia="en-GB"/>
        </w:rPr>
      </w:pPr>
    </w:p>
    <w:p w14:paraId="6211E395" w14:textId="2D55B48D" w:rsidR="00202545" w:rsidRPr="004B45FA" w:rsidRDefault="00202545" w:rsidP="00D468D9">
      <w:pPr>
        <w:numPr>
          <w:ilvl w:val="0"/>
          <w:numId w:val="1"/>
        </w:numPr>
        <w:spacing w:after="200" w:line="276" w:lineRule="auto"/>
        <w:contextualSpacing/>
        <w:rPr>
          <w:rFonts w:ascii="Arial" w:eastAsia="Times New Roman" w:hAnsi="Arial" w:cs="Arial"/>
          <w:b/>
          <w:color w:val="000000"/>
          <w:kern w:val="28"/>
          <w:lang w:val="en-US"/>
        </w:rPr>
      </w:pPr>
      <w:r w:rsidRPr="004B45FA">
        <w:rPr>
          <w:rFonts w:ascii="Arial" w:eastAsia="Times New Roman" w:hAnsi="Arial" w:cs="Arial"/>
          <w:b/>
          <w:color w:val="000000"/>
          <w:kern w:val="28"/>
          <w:lang w:val="en-US"/>
        </w:rPr>
        <w:t>Have you ever received a caution, reprimand or warning from the police that has not been filtered in accordance with the DBS filtering rules</w:t>
      </w:r>
      <w:r w:rsidRPr="004B45FA">
        <w:rPr>
          <w:rFonts w:ascii="Arial" w:eastAsia="Times New Roman" w:hAnsi="Arial" w:cs="Arial"/>
          <w:b/>
          <w:color w:val="000000"/>
          <w:kern w:val="28"/>
          <w:vertAlign w:val="superscript"/>
          <w:lang w:val="en-US"/>
        </w:rPr>
        <w:footnoteReference w:id="3"/>
      </w:r>
      <w:r w:rsidRPr="004B45FA">
        <w:rPr>
          <w:rFonts w:ascii="Arial" w:eastAsia="Times New Roman" w:hAnsi="Arial" w:cs="Arial"/>
          <w:b/>
          <w:color w:val="000000"/>
          <w:kern w:val="28"/>
          <w:lang w:val="en-US"/>
        </w:rPr>
        <w:t xml:space="preserve">? </w:t>
      </w:r>
      <w:r w:rsidR="006E34EB">
        <w:rPr>
          <w:rFonts w:ascii="Arial" w:eastAsia="Times New Roman" w:hAnsi="Arial" w:cs="Arial"/>
          <w:b/>
          <w:color w:val="000000"/>
          <w:kern w:val="28"/>
          <w:lang w:val="en-US"/>
        </w:rPr>
        <w:tab/>
      </w:r>
      <w:r w:rsidRPr="004B45FA">
        <w:rPr>
          <w:rFonts w:ascii="Arial" w:eastAsia="Times New Roman" w:hAnsi="Arial" w:cs="Arial"/>
          <w:b/>
          <w:lang w:eastAsia="en-GB"/>
        </w:rPr>
        <w:t>YES / NO</w:t>
      </w:r>
    </w:p>
    <w:p w14:paraId="35BA02E6" w14:textId="3C0E0088" w:rsidR="00BD779B" w:rsidRPr="004B45FA" w:rsidRDefault="00BD779B" w:rsidP="00BD779B">
      <w:pPr>
        <w:spacing w:after="200" w:line="276" w:lineRule="auto"/>
        <w:ind w:left="360"/>
        <w:contextualSpacing/>
        <w:rPr>
          <w:rFonts w:ascii="Arial" w:eastAsia="Times New Roman" w:hAnsi="Arial" w:cs="Arial"/>
          <w:b/>
          <w:lang w:eastAsia="en-GB"/>
        </w:rPr>
      </w:pPr>
    </w:p>
    <w:p w14:paraId="0037261F" w14:textId="02BB2CC4" w:rsidR="00BD779B" w:rsidRDefault="00BD779B" w:rsidP="00BD779B">
      <w:pPr>
        <w:spacing w:after="200" w:line="276" w:lineRule="auto"/>
        <w:ind w:left="360"/>
        <w:contextualSpacing/>
        <w:rPr>
          <w:rFonts w:ascii="Arial" w:eastAsia="Times New Roman" w:hAnsi="Arial" w:cs="Arial"/>
          <w:color w:val="000000"/>
          <w:kern w:val="28"/>
          <w:lang w:val="en-US"/>
        </w:rPr>
      </w:pPr>
    </w:p>
    <w:p w14:paraId="255E544E" w14:textId="07A01F1B" w:rsidR="00202545" w:rsidRDefault="00202545" w:rsidP="00202545">
      <w:pPr>
        <w:spacing w:line="276" w:lineRule="auto"/>
        <w:rPr>
          <w:rFonts w:ascii="Arial" w:eastAsia="Times New Roman" w:hAnsi="Arial" w:cs="Arial"/>
          <w:i/>
          <w:lang w:eastAsia="en-GB"/>
        </w:rPr>
      </w:pPr>
    </w:p>
    <w:p w14:paraId="24D60D00" w14:textId="77777777" w:rsidR="00C1465C" w:rsidRPr="00C1465C" w:rsidRDefault="00C1465C" w:rsidP="00D468D9">
      <w:pPr>
        <w:spacing w:line="276" w:lineRule="auto"/>
        <w:jc w:val="both"/>
        <w:rPr>
          <w:rFonts w:ascii="Arial" w:eastAsia="Times New Roman" w:hAnsi="Arial" w:cs="Arial"/>
          <w:b/>
          <w:i/>
          <w:lang w:eastAsia="en-GB"/>
        </w:rPr>
      </w:pPr>
    </w:p>
    <w:p w14:paraId="2ED4EF75" w14:textId="42BD89B3" w:rsidR="00202545" w:rsidRPr="00C1465C" w:rsidRDefault="00C25A22" w:rsidP="00D468D9">
      <w:pPr>
        <w:numPr>
          <w:ilvl w:val="0"/>
          <w:numId w:val="1"/>
        </w:numPr>
        <w:spacing w:after="200" w:line="276" w:lineRule="auto"/>
        <w:contextualSpacing/>
        <w:jc w:val="both"/>
        <w:rPr>
          <w:rFonts w:ascii="Arial" w:eastAsia="Times New Roman" w:hAnsi="Arial" w:cs="Arial"/>
          <w:b/>
          <w:kern w:val="28"/>
          <w:lang w:val="en-US"/>
        </w:rPr>
      </w:pPr>
      <w:r w:rsidRPr="00C1465C">
        <w:rPr>
          <w:rFonts w:ascii="Arial" w:eastAsia="Times New Roman" w:hAnsi="Arial" w:cs="Arial"/>
          <w:b/>
          <w:kern w:val="28"/>
          <w:lang w:val="en-US"/>
        </w:rPr>
        <w:t>Have you any convictions (other than spent convictions under the Rehabilitation of Offenders Act 1974?)</w:t>
      </w:r>
      <w:r w:rsidR="00202545" w:rsidRPr="00C1465C">
        <w:rPr>
          <w:rFonts w:ascii="Arial" w:eastAsia="Times New Roman" w:hAnsi="Arial" w:cs="Arial"/>
          <w:b/>
          <w:kern w:val="28"/>
          <w:lang w:val="en-US"/>
        </w:rPr>
        <w:t xml:space="preserve"> </w:t>
      </w:r>
      <w:r w:rsidR="00C1465C" w:rsidRPr="00C1465C">
        <w:rPr>
          <w:rFonts w:ascii="Arial" w:eastAsia="Times New Roman" w:hAnsi="Arial" w:cs="Arial"/>
          <w:b/>
          <w:kern w:val="28"/>
          <w:lang w:val="en-US"/>
        </w:rPr>
        <w:tab/>
      </w:r>
      <w:r w:rsidR="00202545" w:rsidRPr="00C1465C">
        <w:rPr>
          <w:rFonts w:ascii="Arial" w:eastAsia="Times New Roman" w:hAnsi="Arial" w:cs="Arial"/>
          <w:b/>
          <w:lang w:eastAsia="en-GB"/>
        </w:rPr>
        <w:t>YES / NO</w:t>
      </w:r>
    </w:p>
    <w:p w14:paraId="39F31B0B" w14:textId="3A4065BA" w:rsidR="00202545" w:rsidRDefault="00202545" w:rsidP="00202545">
      <w:pPr>
        <w:spacing w:line="276" w:lineRule="auto"/>
        <w:rPr>
          <w:rFonts w:ascii="Arial" w:eastAsia="Times New Roman" w:hAnsi="Arial" w:cs="Arial"/>
          <w:lang w:eastAsia="en-GB"/>
        </w:rPr>
      </w:pPr>
    </w:p>
    <w:p w14:paraId="538B726D" w14:textId="393C61C4" w:rsidR="004B45FA" w:rsidRDefault="004B45FA" w:rsidP="00202545">
      <w:pPr>
        <w:spacing w:line="276" w:lineRule="auto"/>
        <w:rPr>
          <w:rFonts w:ascii="Arial" w:eastAsia="Times New Roman" w:hAnsi="Arial" w:cs="Arial"/>
          <w:lang w:eastAsia="en-GB"/>
        </w:rPr>
      </w:pPr>
    </w:p>
    <w:p w14:paraId="5C7F6BC7" w14:textId="77777777" w:rsidR="00D468D9" w:rsidRDefault="00D468D9" w:rsidP="00202545">
      <w:pPr>
        <w:spacing w:line="276" w:lineRule="auto"/>
        <w:rPr>
          <w:rFonts w:ascii="Arial" w:eastAsia="Times New Roman" w:hAnsi="Arial" w:cs="Arial"/>
          <w:lang w:eastAsia="en-GB"/>
        </w:rPr>
      </w:pPr>
    </w:p>
    <w:p w14:paraId="649FE09D" w14:textId="77777777" w:rsidR="004B45FA" w:rsidRPr="004B45FA" w:rsidRDefault="004B45FA" w:rsidP="00202545">
      <w:pPr>
        <w:spacing w:line="276" w:lineRule="auto"/>
        <w:rPr>
          <w:rFonts w:ascii="Arial" w:eastAsia="Times New Roman" w:hAnsi="Arial" w:cs="Arial"/>
          <w:color w:val="FF0000"/>
          <w:lang w:eastAsia="en-GB"/>
        </w:rPr>
      </w:pPr>
    </w:p>
    <w:p w14:paraId="011A592F" w14:textId="77777777" w:rsidR="00202545" w:rsidRPr="004B45FA"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color w:val="FF0000"/>
          <w:lang w:eastAsia="en-GB"/>
        </w:rPr>
      </w:pPr>
    </w:p>
    <w:p w14:paraId="6ADC046A" w14:textId="47530F2C" w:rsidR="00202545" w:rsidRPr="00C1465C" w:rsidRDefault="00C1465C" w:rsidP="00D468D9">
      <w:pPr>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lang w:eastAsia="en-GB"/>
        </w:rPr>
      </w:pPr>
      <w:r>
        <w:rPr>
          <w:rFonts w:ascii="Arial" w:eastAsia="Times New Roman" w:hAnsi="Arial" w:cs="Arial"/>
          <w:lang w:eastAsia="en-GB"/>
        </w:rPr>
        <w:t xml:space="preserve">If you answer “YES” to any of the above questions, </w:t>
      </w:r>
      <w:r w:rsidR="00D468D9">
        <w:rPr>
          <w:rFonts w:ascii="Arial" w:eastAsia="Times New Roman" w:hAnsi="Arial" w:cs="Arial"/>
          <w:lang w:eastAsia="en-GB"/>
        </w:rPr>
        <w:t xml:space="preserve">the Cathedral’s Safeguarding Advisor will be asked to undertake a risk assessment.  Please cross refer to Norwich Cathedral’s Disclosure and Barring Service Policy.  </w:t>
      </w:r>
    </w:p>
    <w:p w14:paraId="15A23406" w14:textId="77777777" w:rsidR="00202545" w:rsidRPr="004B45FA"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color w:val="FF0000"/>
          <w:lang w:eastAsia="en-GB"/>
        </w:rPr>
      </w:pPr>
    </w:p>
    <w:p w14:paraId="0AB27D36" w14:textId="77777777" w:rsidR="00202545" w:rsidRPr="00F370C0" w:rsidRDefault="00202545" w:rsidP="00202545">
      <w:pPr>
        <w:spacing w:line="276" w:lineRule="auto"/>
        <w:rPr>
          <w:rFonts w:ascii="Arial" w:eastAsia="Times New Roman" w:hAnsi="Arial" w:cs="Arial"/>
          <w:b/>
          <w:lang w:eastAsia="en-GB"/>
        </w:rPr>
      </w:pPr>
    </w:p>
    <w:p w14:paraId="5594AF7D" w14:textId="77777777" w:rsidR="00D468D9" w:rsidRDefault="00D468D9" w:rsidP="00202545">
      <w:pPr>
        <w:spacing w:line="276" w:lineRule="auto"/>
        <w:rPr>
          <w:rFonts w:ascii="Arial" w:eastAsia="Times New Roman" w:hAnsi="Arial" w:cs="Arial"/>
          <w:b/>
          <w:lang w:eastAsia="en-GB"/>
        </w:rPr>
      </w:pPr>
    </w:p>
    <w:p w14:paraId="5B830EBD" w14:textId="1F568763" w:rsidR="00202545" w:rsidRPr="00D468D9" w:rsidRDefault="00202545" w:rsidP="00202545">
      <w:pPr>
        <w:spacing w:line="276" w:lineRule="auto"/>
        <w:rPr>
          <w:rFonts w:ascii="Arial" w:eastAsia="Times New Roman" w:hAnsi="Arial" w:cs="Arial"/>
          <w:b/>
          <w:sz w:val="28"/>
          <w:szCs w:val="28"/>
          <w:lang w:eastAsia="en-GB"/>
        </w:rPr>
      </w:pPr>
      <w:r w:rsidRPr="00D468D9">
        <w:rPr>
          <w:rFonts w:ascii="Arial" w:eastAsia="Times New Roman" w:hAnsi="Arial" w:cs="Arial"/>
          <w:b/>
          <w:sz w:val="28"/>
          <w:szCs w:val="28"/>
          <w:lang w:eastAsia="en-GB"/>
        </w:rPr>
        <w:t>Declaration</w:t>
      </w:r>
    </w:p>
    <w:p w14:paraId="4DD95096" w14:textId="6C0F9776" w:rsidR="00202545" w:rsidRPr="00F370C0" w:rsidRDefault="00202545" w:rsidP="00D468D9">
      <w:pPr>
        <w:spacing w:line="276" w:lineRule="auto"/>
        <w:jc w:val="both"/>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D468D9" w:rsidRDefault="00865962" w:rsidP="00D468D9">
      <w:pPr>
        <w:spacing w:line="276" w:lineRule="auto"/>
        <w:jc w:val="both"/>
        <w:rPr>
          <w:rFonts w:ascii="Arial" w:eastAsia="Times New Roman" w:hAnsi="Arial" w:cs="Arial"/>
          <w:lang w:eastAsia="en-GB"/>
        </w:rPr>
      </w:pPr>
    </w:p>
    <w:p w14:paraId="50C86010" w14:textId="46C81F19" w:rsidR="00865962" w:rsidRPr="00D468D9" w:rsidRDefault="00865962" w:rsidP="00D468D9">
      <w:pPr>
        <w:spacing w:line="276" w:lineRule="auto"/>
        <w:jc w:val="both"/>
        <w:rPr>
          <w:rFonts w:ascii="Arial" w:eastAsia="Times New Roman" w:hAnsi="Arial" w:cs="Arial"/>
          <w:lang w:eastAsia="en-GB"/>
        </w:rPr>
      </w:pPr>
      <w:r w:rsidRPr="00D468D9">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D468D9" w:rsidRDefault="00202545" w:rsidP="00D468D9">
      <w:pPr>
        <w:spacing w:line="276" w:lineRule="auto"/>
        <w:jc w:val="both"/>
        <w:rPr>
          <w:rFonts w:ascii="Arial" w:eastAsia="Times New Roman" w:hAnsi="Arial" w:cs="Arial"/>
          <w:lang w:eastAsia="en-GB"/>
        </w:rPr>
      </w:pPr>
    </w:p>
    <w:p w14:paraId="74B806D1" w14:textId="638CF2C9" w:rsidR="00202545" w:rsidRDefault="00202545" w:rsidP="00D468D9">
      <w:pPr>
        <w:spacing w:line="276" w:lineRule="auto"/>
        <w:jc w:val="both"/>
        <w:rPr>
          <w:rFonts w:ascii="Arial" w:eastAsia="Times New Roman" w:hAnsi="Arial" w:cs="Arial"/>
          <w:lang w:eastAsia="en-GB"/>
        </w:rPr>
      </w:pPr>
      <w:r w:rsidRPr="00D468D9">
        <w:rPr>
          <w:rFonts w:ascii="Arial" w:eastAsia="Times New Roman" w:hAnsi="Arial" w:cs="Arial"/>
          <w:lang w:eastAsia="en-GB"/>
        </w:rPr>
        <w:t>After I have been appointed</w:t>
      </w:r>
      <w:r w:rsidR="00A56A87" w:rsidRPr="00D468D9">
        <w:rPr>
          <w:rFonts w:ascii="Arial" w:eastAsia="Times New Roman" w:hAnsi="Arial" w:cs="Arial"/>
          <w:lang w:eastAsia="en-GB"/>
        </w:rPr>
        <w:t>,</w:t>
      </w:r>
      <w:r w:rsidRPr="00D468D9">
        <w:rPr>
          <w:rFonts w:ascii="Arial" w:eastAsia="Times New Roman" w:hAnsi="Arial" w:cs="Arial"/>
          <w:lang w:eastAsia="en-GB"/>
        </w:rPr>
        <w:t xml:space="preserve"> I agree to inform </w:t>
      </w:r>
      <w:r w:rsidR="00D468D9" w:rsidRPr="00D468D9">
        <w:rPr>
          <w:rFonts w:ascii="Arial" w:eastAsia="Times New Roman" w:hAnsi="Arial" w:cs="Arial"/>
          <w:lang w:eastAsia="en-GB"/>
        </w:rPr>
        <w:t xml:space="preserve">the Cathedral Safeguarding Advisor if I am </w:t>
      </w:r>
      <w:r w:rsidRPr="00D468D9">
        <w:rPr>
          <w:rFonts w:ascii="Arial" w:eastAsia="Times New Roman" w:hAnsi="Arial" w:cs="Arial"/>
          <w:lang w:eastAsia="en-GB"/>
        </w:rPr>
        <w:t xml:space="preserve">charged, cautioned or convicted of any offence or if I become subject to a Police/Social Services/Social Work Department (Children or Adult’s Social Care) investigation. </w:t>
      </w:r>
    </w:p>
    <w:p w14:paraId="314AEE8C" w14:textId="77777777" w:rsidR="00D468D9" w:rsidRPr="00D468D9" w:rsidRDefault="00D468D9" w:rsidP="00D468D9">
      <w:pPr>
        <w:spacing w:line="276" w:lineRule="auto"/>
        <w:jc w:val="both"/>
        <w:rPr>
          <w:rFonts w:ascii="Arial" w:eastAsia="Times New Roman" w:hAnsi="Arial" w:cs="Arial"/>
          <w:lang w:eastAsia="en-GB"/>
        </w:rPr>
      </w:pPr>
    </w:p>
    <w:p w14:paraId="52EA6E38" w14:textId="77777777" w:rsidR="00202545" w:rsidRPr="00F370C0" w:rsidRDefault="00202545" w:rsidP="00202545">
      <w:pPr>
        <w:spacing w:line="276" w:lineRule="auto"/>
        <w:rPr>
          <w:rFonts w:ascii="Arial" w:eastAsia="Times New Roman" w:hAnsi="Arial" w:cs="Arial"/>
          <w:lang w:eastAsia="en-GB"/>
        </w:rPr>
      </w:pPr>
    </w:p>
    <w:p w14:paraId="137BBE7F" w14:textId="2DA6FEE6" w:rsidR="00D468D9"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w:t>
      </w:r>
      <w:r w:rsidR="00D468D9">
        <w:rPr>
          <w:rFonts w:ascii="Arial" w:eastAsia="Times New Roman" w:hAnsi="Arial" w:cs="Arial"/>
          <w:lang w:eastAsia="en-GB"/>
        </w:rPr>
        <w:t>…………………………………………………………………….</w:t>
      </w:r>
      <w:r w:rsidRPr="00F370C0">
        <w:rPr>
          <w:rFonts w:ascii="Arial" w:eastAsia="Times New Roman" w:hAnsi="Arial" w:cs="Arial"/>
          <w:lang w:eastAsia="en-GB"/>
        </w:rPr>
        <w:t>….</w:t>
      </w:r>
      <w:r w:rsidR="00D468D9">
        <w:rPr>
          <w:rFonts w:ascii="Arial" w:eastAsia="Times New Roman" w:hAnsi="Arial" w:cs="Arial"/>
          <w:lang w:eastAsia="en-GB"/>
        </w:rPr>
        <w:t xml:space="preserve">  </w:t>
      </w:r>
    </w:p>
    <w:p w14:paraId="138844F8" w14:textId="77777777" w:rsidR="00D468D9" w:rsidRDefault="00D468D9" w:rsidP="00202545">
      <w:pPr>
        <w:spacing w:line="276" w:lineRule="auto"/>
        <w:rPr>
          <w:rFonts w:ascii="Arial" w:eastAsia="Times New Roman" w:hAnsi="Arial" w:cs="Arial"/>
          <w:lang w:eastAsia="en-GB"/>
        </w:rPr>
      </w:pPr>
    </w:p>
    <w:p w14:paraId="5A6DA7EA" w14:textId="62891C6E"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Full Name</w:t>
      </w:r>
      <w:r w:rsidR="00D468D9">
        <w:rPr>
          <w:rFonts w:ascii="Arial" w:eastAsia="Times New Roman" w:hAnsi="Arial" w:cs="Arial"/>
          <w:lang w:eastAsia="en-GB"/>
        </w:rPr>
        <w:t xml:space="preserve"> (Please Print) ………………………………..</w:t>
      </w:r>
      <w:r w:rsidRPr="00F370C0">
        <w:rPr>
          <w:rFonts w:ascii="Arial" w:eastAsia="Times New Roman" w:hAnsi="Arial" w:cs="Arial"/>
          <w:lang w:eastAsia="en-GB"/>
        </w:rPr>
        <w:t>………………………</w:t>
      </w:r>
      <w:r w:rsidR="00D468D9">
        <w:rPr>
          <w:rFonts w:ascii="Arial" w:eastAsia="Times New Roman" w:hAnsi="Arial" w:cs="Arial"/>
          <w:lang w:eastAsia="en-GB"/>
        </w:rPr>
        <w:t>………..….</w:t>
      </w:r>
      <w:r w:rsidRPr="00F370C0">
        <w:rPr>
          <w:rFonts w:ascii="Arial" w:eastAsia="Times New Roman" w:hAnsi="Arial" w:cs="Arial"/>
          <w:lang w:eastAsia="en-GB"/>
        </w:rPr>
        <w:t>………</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3BCFA3C9" w14:textId="20EDF450"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r w:rsidR="00D468D9">
        <w:rPr>
          <w:rFonts w:ascii="Arial" w:eastAsia="Times New Roman" w:hAnsi="Arial" w:cs="Arial"/>
          <w:lang w:eastAsia="en-GB"/>
        </w:rPr>
        <w:t>…………</w:t>
      </w:r>
      <w:r w:rsidRPr="00F370C0">
        <w:rPr>
          <w:rFonts w:ascii="Arial" w:eastAsia="Times New Roman" w:hAnsi="Arial" w:cs="Arial"/>
          <w:lang w:eastAsia="en-GB"/>
        </w:rPr>
        <w:t>………………………………………………</w:t>
      </w:r>
      <w:r w:rsidR="00D468D9">
        <w:rPr>
          <w:rFonts w:ascii="Arial" w:eastAsia="Times New Roman" w:hAnsi="Arial" w:cs="Arial"/>
          <w:lang w:eastAsia="en-GB"/>
        </w:rPr>
        <w:t>….</w:t>
      </w:r>
      <w:r w:rsidRPr="00F370C0">
        <w:rPr>
          <w:rFonts w:ascii="Arial" w:eastAsia="Times New Roman" w:hAnsi="Arial" w:cs="Arial"/>
          <w:lang w:eastAsia="en-GB"/>
        </w:rPr>
        <w:t>………</w:t>
      </w:r>
      <w:r w:rsidR="00254EE4"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4777DAE2"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r w:rsidR="006A7A10">
        <w:rPr>
          <w:rFonts w:ascii="Arial" w:eastAsia="Times New Roman" w:hAnsi="Arial" w:cs="Arial"/>
          <w:lang w:eastAsia="en-GB"/>
        </w:rPr>
        <w:t>……………………………………………………………………</w:t>
      </w:r>
      <w:r w:rsidRPr="00F370C0">
        <w:rPr>
          <w:rFonts w:ascii="Arial" w:eastAsia="Times New Roman" w:hAnsi="Arial" w:cs="Arial"/>
          <w:lang w:eastAsia="en-GB"/>
        </w:rPr>
        <w:t>…..</w:t>
      </w:r>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07E770ED" w14:textId="77777777" w:rsidR="004B45FA" w:rsidRDefault="004B45FA" w:rsidP="00202545">
      <w:pPr>
        <w:spacing w:line="276" w:lineRule="auto"/>
        <w:rPr>
          <w:rFonts w:ascii="Arial" w:eastAsia="Times New Roman" w:hAnsi="Arial" w:cs="Arial"/>
          <w:lang w:eastAsia="en-GB"/>
        </w:rPr>
      </w:pPr>
    </w:p>
    <w:p w14:paraId="6A71C369" w14:textId="3F92F1F3" w:rsidR="006A7A10" w:rsidRPr="006A7A10" w:rsidRDefault="00202545" w:rsidP="00202545">
      <w:pPr>
        <w:spacing w:line="276" w:lineRule="auto"/>
        <w:rPr>
          <w:rFonts w:ascii="Arial" w:eastAsia="Times New Roman" w:hAnsi="Arial" w:cs="Arial"/>
          <w:b/>
          <w:sz w:val="28"/>
          <w:szCs w:val="28"/>
          <w:lang w:eastAsia="en-GB"/>
        </w:rPr>
      </w:pPr>
      <w:r w:rsidRPr="006A7A10">
        <w:rPr>
          <w:rFonts w:ascii="Arial" w:eastAsia="Times New Roman" w:hAnsi="Arial" w:cs="Arial"/>
          <w:b/>
          <w:sz w:val="28"/>
          <w:szCs w:val="28"/>
          <w:lang w:eastAsia="en-GB"/>
        </w:rPr>
        <w:t>Please return the completed form</w:t>
      </w:r>
      <w:r w:rsidR="006348E0">
        <w:rPr>
          <w:rFonts w:ascii="Arial" w:eastAsia="Times New Roman" w:hAnsi="Arial" w:cs="Arial"/>
          <w:b/>
          <w:sz w:val="28"/>
          <w:szCs w:val="28"/>
          <w:lang w:eastAsia="en-GB"/>
        </w:rPr>
        <w:t>, under confidential cover,</w:t>
      </w:r>
      <w:r w:rsidRPr="006A7A10">
        <w:rPr>
          <w:rFonts w:ascii="Arial" w:eastAsia="Times New Roman" w:hAnsi="Arial" w:cs="Arial"/>
          <w:b/>
          <w:sz w:val="28"/>
          <w:szCs w:val="28"/>
          <w:lang w:eastAsia="en-GB"/>
        </w:rPr>
        <w:t xml:space="preserve"> to</w:t>
      </w:r>
      <w:r w:rsidR="006A7A10" w:rsidRPr="006A7A10">
        <w:rPr>
          <w:rFonts w:ascii="Arial" w:eastAsia="Times New Roman" w:hAnsi="Arial" w:cs="Arial"/>
          <w:b/>
          <w:sz w:val="28"/>
          <w:szCs w:val="28"/>
          <w:lang w:eastAsia="en-GB"/>
        </w:rPr>
        <w:t xml:space="preserve">: </w:t>
      </w:r>
    </w:p>
    <w:p w14:paraId="4199F68E" w14:textId="25B9F827" w:rsidR="00202545" w:rsidRPr="006A7A10" w:rsidRDefault="006A7A10" w:rsidP="00202545">
      <w:pPr>
        <w:spacing w:line="276" w:lineRule="auto"/>
        <w:rPr>
          <w:rFonts w:ascii="Arial" w:eastAsia="Times New Roman" w:hAnsi="Arial" w:cs="Arial"/>
          <w:b/>
          <w:sz w:val="28"/>
          <w:szCs w:val="28"/>
          <w:lang w:eastAsia="en-GB"/>
        </w:rPr>
      </w:pPr>
      <w:r w:rsidRPr="006A7A10">
        <w:rPr>
          <w:rFonts w:ascii="Arial" w:eastAsia="Times New Roman" w:hAnsi="Arial" w:cs="Arial"/>
          <w:b/>
          <w:lang w:eastAsia="en-GB"/>
        </w:rPr>
        <w:t>The Chapter Steward, The Chapter Office, 65 The Close, Norwich, NR1 4DH</w:t>
      </w:r>
      <w:r w:rsidR="004C0532" w:rsidRPr="006A7A10">
        <w:rPr>
          <w:rFonts w:ascii="Arial" w:eastAsia="Times New Roman" w:hAnsi="Arial" w:cs="Arial"/>
          <w:b/>
          <w:sz w:val="28"/>
          <w:szCs w:val="28"/>
          <w:lang w:eastAsia="en-GB"/>
        </w:rPr>
        <w:t>.</w:t>
      </w:r>
    </w:p>
    <w:p w14:paraId="4A946E7E" w14:textId="002D55A1" w:rsidR="00202545" w:rsidRDefault="00202545" w:rsidP="00202545">
      <w:pPr>
        <w:spacing w:line="276" w:lineRule="auto"/>
        <w:rPr>
          <w:rFonts w:ascii="Arial" w:eastAsia="Times New Roman" w:hAnsi="Arial" w:cs="Arial"/>
          <w:b/>
          <w:sz w:val="28"/>
          <w:szCs w:val="28"/>
          <w:lang w:eastAsia="en-GB"/>
        </w:rPr>
      </w:pPr>
    </w:p>
    <w:p w14:paraId="663AB99C" w14:textId="77777777" w:rsidR="00EA469F" w:rsidRPr="006A7A10" w:rsidRDefault="00EA469F" w:rsidP="00202545">
      <w:pPr>
        <w:spacing w:line="276" w:lineRule="auto"/>
        <w:rPr>
          <w:rFonts w:ascii="Arial" w:eastAsia="Times New Roman" w:hAnsi="Arial" w:cs="Arial"/>
          <w:b/>
          <w:sz w:val="28"/>
          <w:szCs w:val="28"/>
          <w:lang w:eastAsia="en-GB"/>
        </w:rPr>
      </w:pP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1C2D18F3" w:rsidR="00202545" w:rsidRPr="00F370C0" w:rsidRDefault="00202545" w:rsidP="00676217">
      <w:pPr>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i/>
          <w:lang w:eastAsia="en-GB"/>
        </w:rPr>
      </w:pPr>
      <w:r w:rsidRPr="009E045B">
        <w:rPr>
          <w:rFonts w:ascii="Arial" w:eastAsia="Times New Roman" w:hAnsi="Arial" w:cs="Arial"/>
          <w:lang w:eastAsia="en-GB"/>
        </w:rPr>
        <w:t>All information declared on this form will be carefully assessed to decide whether it is relevant to the post applied for and will only be used for the purpose of safeguarding</w:t>
      </w:r>
      <w:r w:rsidR="006A7A10" w:rsidRPr="009E045B">
        <w:rPr>
          <w:rFonts w:ascii="Arial" w:eastAsia="Times New Roman" w:hAnsi="Arial" w:cs="Arial"/>
          <w:lang w:eastAsia="en-GB"/>
        </w:rPr>
        <w:t xml:space="preserve"> in line with Safer Recruitment</w:t>
      </w:r>
      <w:r w:rsidR="00676217">
        <w:rPr>
          <w:rFonts w:ascii="Arial" w:eastAsia="Times New Roman" w:hAnsi="Arial" w:cs="Arial"/>
          <w:lang w:eastAsia="en-GB"/>
        </w:rPr>
        <w:t xml:space="preserve"> Practice Guidance 2016</w:t>
      </w:r>
      <w:r w:rsidR="006A7A10">
        <w:rPr>
          <w:rFonts w:ascii="Arial" w:eastAsia="Times New Roman" w:hAnsi="Arial" w:cs="Arial"/>
          <w:i/>
          <w:lang w:eastAsia="en-GB"/>
        </w:rPr>
        <w:t xml:space="preserve"> </w:t>
      </w:r>
      <w:r w:rsidR="002A4F6A">
        <w:rPr>
          <w:rFonts w:ascii="Arial" w:eastAsia="Times New Roman" w:hAnsi="Arial" w:cs="Arial"/>
          <w:i/>
          <w:lang w:eastAsia="en-GB"/>
        </w:rPr>
        <w:t>[</w:t>
      </w:r>
      <w:r w:rsidR="00676217">
        <w:rPr>
          <w:rFonts w:ascii="Arial" w:eastAsia="Times New Roman" w:hAnsi="Arial" w:cs="Arial"/>
          <w:i/>
          <w:lang w:eastAsia="en-GB"/>
        </w:rPr>
        <w:t>A</w:t>
      </w:r>
      <w:r w:rsidR="009E045B">
        <w:rPr>
          <w:rFonts w:ascii="Arial" w:eastAsia="Times New Roman" w:hAnsi="Arial" w:cs="Arial"/>
          <w:i/>
          <w:lang w:eastAsia="en-GB"/>
        </w:rPr>
        <w:t xml:space="preserve">vailable at </w:t>
      </w:r>
      <w:r w:rsidR="009E045B" w:rsidRPr="009E045B">
        <w:rPr>
          <w:rFonts w:ascii="Arial" w:eastAsia="Times New Roman" w:hAnsi="Arial" w:cs="Arial"/>
          <w:i/>
          <w:lang w:eastAsia="en-GB"/>
        </w:rPr>
        <w:t>https://www.churchofengland.org/sites/default/files/2017-11/safeguarding%20safer_recrui</w:t>
      </w:r>
      <w:r w:rsidR="00676217">
        <w:rPr>
          <w:rFonts w:ascii="Arial" w:eastAsia="Times New Roman" w:hAnsi="Arial" w:cs="Arial"/>
          <w:i/>
          <w:lang w:eastAsia="en-GB"/>
        </w:rPr>
        <w:t>tment</w:t>
      </w:r>
      <w:r w:rsidR="002A4F6A">
        <w:rPr>
          <w:rFonts w:ascii="Arial" w:eastAsia="Times New Roman" w:hAnsi="Arial" w:cs="Arial"/>
          <w:i/>
          <w:lang w:eastAsia="en-GB"/>
        </w:rPr>
        <w:t>]</w:t>
      </w:r>
    </w:p>
    <w:p w14:paraId="5538E80F" w14:textId="77777777" w:rsidR="00202545" w:rsidRPr="00F370C0" w:rsidRDefault="00202545" w:rsidP="00676217">
      <w:pPr>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i/>
          <w:lang w:eastAsia="en-GB"/>
        </w:rPr>
      </w:pPr>
    </w:p>
    <w:p w14:paraId="032B66FD" w14:textId="6558006F" w:rsidR="00202545" w:rsidRPr="00676217" w:rsidRDefault="00202545" w:rsidP="00676217">
      <w:pPr>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lang w:eastAsia="en-GB"/>
        </w:rPr>
      </w:pPr>
      <w:r w:rsidRPr="00676217">
        <w:rPr>
          <w:rFonts w:ascii="Arial" w:eastAsia="Times New Roman" w:hAnsi="Arial" w:cs="Arial"/>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331A9BBA"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ED501AC" w14:textId="2B174EB1" w:rsidR="00E70FC9" w:rsidRDefault="007C4C0C" w:rsidP="00202545"/>
    <w:p w14:paraId="3832B2C5" w14:textId="4D8B4366" w:rsidR="004C0532" w:rsidRDefault="004C0532" w:rsidP="00202545"/>
    <w:p w14:paraId="29D088A0" w14:textId="4016318D" w:rsidR="0041549E" w:rsidRDefault="0041549E" w:rsidP="00202545"/>
    <w:p w14:paraId="017F0B0A" w14:textId="77777777" w:rsidR="00AB6F8C" w:rsidRDefault="00AB6F8C">
      <w:pPr>
        <w:spacing w:after="160" w:line="259" w:lineRule="auto"/>
        <w:rPr>
          <w:rFonts w:ascii="Arial" w:hAnsi="Arial" w:cs="Arial"/>
          <w:b/>
          <w:bCs/>
        </w:rPr>
      </w:pPr>
      <w:r>
        <w:rPr>
          <w:rFonts w:ascii="Arial" w:hAnsi="Arial" w:cs="Arial"/>
          <w:b/>
          <w:bCs/>
        </w:rPr>
        <w:br w:type="page"/>
      </w:r>
    </w:p>
    <w:p w14:paraId="1360F0EE" w14:textId="77777777" w:rsidR="002A4F6A" w:rsidRDefault="002A4F6A" w:rsidP="0041549E">
      <w:pPr>
        <w:spacing w:line="276" w:lineRule="auto"/>
        <w:rPr>
          <w:rFonts w:ascii="Arial" w:hAnsi="Arial" w:cs="Arial"/>
          <w:b/>
          <w:bCs/>
        </w:rPr>
      </w:pPr>
    </w:p>
    <w:p w14:paraId="501E853D" w14:textId="29D960BD"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206546B2" w:rsidR="0041549E" w:rsidRDefault="0041549E" w:rsidP="002A4F6A">
      <w:pPr>
        <w:spacing w:line="276" w:lineRule="auto"/>
        <w:jc w:val="both"/>
        <w:rPr>
          <w:rFonts w:ascii="Arial" w:hAnsi="Arial" w:cs="Arial"/>
        </w:rPr>
      </w:pPr>
      <w:r w:rsidRPr="005C170A">
        <w:rPr>
          <w:rFonts w:ascii="Arial" w:hAnsi="Arial" w:cs="Arial"/>
        </w:rPr>
        <w:t xml:space="preserve">This notice explains how the information you supply in your </w:t>
      </w:r>
      <w:r w:rsidR="009E045B">
        <w:rPr>
          <w:rFonts w:ascii="Arial" w:hAnsi="Arial" w:cs="Arial"/>
        </w:rPr>
        <w:t xml:space="preserve">Norwich Cathedral </w:t>
      </w:r>
      <w:r w:rsidRPr="005C170A">
        <w:rPr>
          <w:rFonts w:ascii="Arial" w:hAnsi="Arial" w:cs="Arial"/>
        </w:rPr>
        <w:t>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2A4F6A">
      <w:pPr>
        <w:pStyle w:val="BodyText"/>
        <w:spacing w:line="276" w:lineRule="auto"/>
        <w:rPr>
          <w:rFonts w:ascii="Arial" w:hAnsi="Arial" w:cs="Arial"/>
          <w:color w:val="000000"/>
          <w:sz w:val="22"/>
          <w:szCs w:val="22"/>
        </w:rPr>
      </w:pPr>
    </w:p>
    <w:p w14:paraId="32D6E789" w14:textId="1CA8D844" w:rsidR="0041549E" w:rsidRPr="005C170A" w:rsidRDefault="0041549E" w:rsidP="002A4F6A">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14:paraId="797D500D" w14:textId="77777777" w:rsidR="0041549E" w:rsidRPr="005C170A" w:rsidRDefault="0041549E" w:rsidP="002A4F6A">
      <w:pPr>
        <w:pStyle w:val="BodyText"/>
        <w:spacing w:line="276" w:lineRule="auto"/>
        <w:rPr>
          <w:rFonts w:ascii="Arial" w:hAnsi="Arial" w:cs="Arial"/>
          <w:b/>
          <w:color w:val="000000"/>
          <w:sz w:val="22"/>
          <w:szCs w:val="22"/>
        </w:rPr>
      </w:pPr>
    </w:p>
    <w:p w14:paraId="57750865" w14:textId="1AAB0558" w:rsidR="0041549E" w:rsidRPr="005C170A" w:rsidRDefault="006E7BAF" w:rsidP="002A4F6A">
      <w:pPr>
        <w:pStyle w:val="BodyText"/>
        <w:spacing w:line="276" w:lineRule="auto"/>
        <w:rPr>
          <w:rFonts w:ascii="Arial" w:hAnsi="Arial" w:cs="Arial"/>
          <w:b/>
          <w:color w:val="000000"/>
          <w:sz w:val="22"/>
          <w:szCs w:val="22"/>
        </w:rPr>
      </w:pPr>
      <w:r>
        <w:rPr>
          <w:rFonts w:ascii="Arial" w:hAnsi="Arial" w:cs="Arial"/>
          <w:color w:val="000000"/>
          <w:sz w:val="22"/>
          <w:szCs w:val="22"/>
        </w:rPr>
        <w:t xml:space="preserve">The </w:t>
      </w:r>
      <w:r w:rsidR="009E045B" w:rsidRPr="006348E0">
        <w:rPr>
          <w:rFonts w:ascii="Arial" w:hAnsi="Arial" w:cs="Arial"/>
          <w:sz w:val="22"/>
          <w:szCs w:val="22"/>
        </w:rPr>
        <w:t>Dean</w:t>
      </w:r>
      <w:r w:rsidRPr="006348E0">
        <w:rPr>
          <w:rFonts w:ascii="Arial" w:hAnsi="Arial" w:cs="Arial"/>
          <w:sz w:val="22"/>
          <w:szCs w:val="22"/>
        </w:rPr>
        <w:t xml:space="preserve"> is </w:t>
      </w:r>
      <w:r w:rsidR="0041549E" w:rsidRPr="006348E0">
        <w:rPr>
          <w:rFonts w:ascii="Arial" w:hAnsi="Arial" w:cs="Arial"/>
          <w:sz w:val="22"/>
          <w:szCs w:val="22"/>
        </w:rPr>
        <w:t xml:space="preserve">the data controller (contact details below).  This means we decide how your personal data is processed </w:t>
      </w:r>
      <w:r w:rsidR="0041549E" w:rsidRPr="005C170A">
        <w:rPr>
          <w:rFonts w:ascii="Arial" w:hAnsi="Arial" w:cs="Arial"/>
          <w:color w:val="000000"/>
          <w:sz w:val="22"/>
          <w:szCs w:val="22"/>
        </w:rPr>
        <w:t>and for what purposes.</w:t>
      </w:r>
    </w:p>
    <w:p w14:paraId="3FCFE654" w14:textId="77777777" w:rsidR="0041549E" w:rsidRPr="005C170A" w:rsidRDefault="0041549E" w:rsidP="002A4F6A">
      <w:pPr>
        <w:pStyle w:val="BodyText"/>
        <w:rPr>
          <w:rFonts w:ascii="Arial" w:hAnsi="Arial" w:cs="Arial"/>
          <w:b/>
          <w:color w:val="000000"/>
          <w:sz w:val="22"/>
          <w:szCs w:val="22"/>
        </w:rPr>
      </w:pPr>
    </w:p>
    <w:p w14:paraId="25C403FA" w14:textId="1755102D" w:rsidR="0041549E" w:rsidRPr="005C170A" w:rsidRDefault="0041549E" w:rsidP="002A4F6A">
      <w:pPr>
        <w:pStyle w:val="BodyText"/>
        <w:rPr>
          <w:rFonts w:ascii="Arial" w:hAnsi="Arial" w:cs="Arial"/>
          <w:b/>
          <w:color w:val="000000"/>
          <w:sz w:val="22"/>
          <w:szCs w:val="22"/>
        </w:rPr>
      </w:pPr>
      <w:r>
        <w:rPr>
          <w:rFonts w:ascii="Arial" w:hAnsi="Arial" w:cs="Arial"/>
          <w:b/>
          <w:color w:val="000000"/>
          <w:sz w:val="22"/>
          <w:szCs w:val="22"/>
        </w:rPr>
        <w:t xml:space="preserve">2. The data </w:t>
      </w:r>
      <w:r w:rsidRPr="00133066">
        <w:rPr>
          <w:rFonts w:ascii="Arial" w:hAnsi="Arial" w:cs="Arial"/>
          <w:b/>
          <w:color w:val="000000"/>
          <w:sz w:val="22"/>
          <w:szCs w:val="22"/>
        </w:rPr>
        <w:t>we</w:t>
      </w:r>
      <w:r>
        <w:rPr>
          <w:rFonts w:ascii="Arial" w:hAnsi="Arial" w:cs="Arial"/>
          <w:b/>
          <w:color w:val="000000"/>
          <w:sz w:val="22"/>
          <w:szCs w:val="22"/>
        </w:rPr>
        <w:t xml:space="preserve"> collect about you</w:t>
      </w:r>
    </w:p>
    <w:p w14:paraId="6BD95107" w14:textId="77777777" w:rsidR="0041549E" w:rsidRPr="005C170A" w:rsidRDefault="0041549E" w:rsidP="002A4F6A">
      <w:pPr>
        <w:pStyle w:val="BodyText"/>
        <w:rPr>
          <w:rFonts w:ascii="Arial" w:hAnsi="Arial" w:cs="Arial"/>
          <w:color w:val="000000"/>
          <w:sz w:val="22"/>
          <w:szCs w:val="22"/>
        </w:rPr>
      </w:pPr>
    </w:p>
    <w:p w14:paraId="0B067720" w14:textId="240D46A9" w:rsidR="0041549E" w:rsidRDefault="006E7BAF" w:rsidP="002A4F6A">
      <w:pPr>
        <w:pStyle w:val="BodyText"/>
        <w:spacing w:line="276" w:lineRule="auto"/>
        <w:rPr>
          <w:rFonts w:ascii="Arial" w:hAnsi="Arial" w:cs="Arial"/>
          <w:color w:val="000000"/>
          <w:sz w:val="22"/>
          <w:szCs w:val="22"/>
        </w:rPr>
      </w:pPr>
      <w:r>
        <w:rPr>
          <w:rFonts w:ascii="Arial" w:hAnsi="Arial" w:cs="Arial"/>
          <w:color w:val="000000"/>
          <w:sz w:val="22"/>
          <w:szCs w:val="22"/>
        </w:rPr>
        <w:t>W</w:t>
      </w:r>
      <w:r w:rsidR="0041549E">
        <w:rPr>
          <w:rFonts w:ascii="Arial" w:hAnsi="Arial" w:cs="Arial"/>
          <w:color w:val="000000"/>
          <w:sz w:val="22"/>
          <w:szCs w:val="22"/>
        </w:rPr>
        <w:t xml:space="preserve">e collect your name and address as provided by you in the </w:t>
      </w:r>
      <w:r w:rsidR="002A4F6A">
        <w:rPr>
          <w:rFonts w:ascii="Arial" w:hAnsi="Arial" w:cs="Arial"/>
          <w:color w:val="000000"/>
          <w:sz w:val="22"/>
          <w:szCs w:val="22"/>
        </w:rPr>
        <w:t xml:space="preserve">Norwich Cathedral </w:t>
      </w:r>
      <w:r w:rsidR="0041549E">
        <w:rPr>
          <w:rFonts w:ascii="Arial" w:hAnsi="Arial" w:cs="Arial"/>
          <w:color w:val="000000"/>
          <w:sz w:val="22"/>
          <w:szCs w:val="22"/>
        </w:rPr>
        <w:t>Confidential Declaration Form, and where applicable, relevant conduct data and/or criminal offence data (including allegations); barring data; court findings or orders.</w:t>
      </w:r>
    </w:p>
    <w:p w14:paraId="22C4D67E" w14:textId="77777777" w:rsidR="0041549E" w:rsidRPr="007F368C" w:rsidRDefault="0041549E" w:rsidP="002A4F6A">
      <w:pPr>
        <w:pStyle w:val="TitleClause"/>
        <w:numPr>
          <w:ilvl w:val="0"/>
          <w:numId w:val="0"/>
        </w:numPr>
        <w:spacing w:before="120" w:after="0"/>
      </w:pPr>
      <w:r>
        <w:t xml:space="preserve">3. </w:t>
      </w:r>
      <w:r w:rsidRPr="007F368C">
        <w:t xml:space="preserve">Purposes and lawful bases for using your personal data </w:t>
      </w:r>
    </w:p>
    <w:p w14:paraId="746576C3" w14:textId="77777777" w:rsidR="0041549E" w:rsidRPr="005C170A" w:rsidRDefault="0041549E" w:rsidP="002A4F6A">
      <w:pPr>
        <w:pStyle w:val="BodyText"/>
        <w:rPr>
          <w:rFonts w:ascii="Arial" w:hAnsi="Arial" w:cs="Arial"/>
          <w:color w:val="000000"/>
          <w:sz w:val="22"/>
          <w:szCs w:val="22"/>
        </w:rPr>
      </w:pPr>
    </w:p>
    <w:p w14:paraId="738A129E" w14:textId="22E7F7BB" w:rsidR="0041549E" w:rsidRDefault="0041549E" w:rsidP="002A4F6A">
      <w:pPr>
        <w:jc w:val="both"/>
        <w:rPr>
          <w:rFonts w:ascii="Arial" w:hAnsi="Arial" w:cs="Arial"/>
        </w:rPr>
      </w:pPr>
      <w:r>
        <w:rPr>
          <w:rFonts w:ascii="Arial" w:hAnsi="Arial" w:cs="Arial"/>
        </w:rPr>
        <w:t xml:space="preserve">The overall purpose of the </w:t>
      </w:r>
      <w:r w:rsidR="00676217">
        <w:rPr>
          <w:rFonts w:ascii="Arial" w:hAnsi="Arial" w:cs="Arial"/>
        </w:rPr>
        <w:t>Norwich Cathedral C</w:t>
      </w:r>
      <w:r>
        <w:rPr>
          <w:rFonts w:ascii="Arial" w:hAnsi="Arial" w:cs="Arial"/>
        </w:rPr>
        <w:t xml:space="preserve">onfidential </w:t>
      </w:r>
      <w:r w:rsidR="00676217">
        <w:rPr>
          <w:rFonts w:ascii="Arial" w:hAnsi="Arial" w:cs="Arial"/>
        </w:rPr>
        <w:t>D</w:t>
      </w:r>
      <w:r>
        <w:rPr>
          <w:rFonts w:ascii="Arial" w:hAnsi="Arial" w:cs="Arial"/>
        </w:rPr>
        <w:t>eclaration is t</w:t>
      </w:r>
      <w:r w:rsidRPr="005C170A">
        <w:rPr>
          <w:rFonts w:ascii="Arial" w:hAnsi="Arial" w:cs="Arial"/>
        </w:rPr>
        <w:t xml:space="preserve">o ensure that we take all reasonable steps to prevent those </w:t>
      </w:r>
      <w:r w:rsidRPr="006348E0">
        <w:rPr>
          <w:rFonts w:ascii="Arial" w:hAnsi="Arial" w:cs="Arial"/>
        </w:rPr>
        <w:t xml:space="preserve">who might </w:t>
      </w:r>
      <w:r w:rsidR="002A4F6A" w:rsidRPr="006348E0">
        <w:rPr>
          <w:rFonts w:ascii="Arial" w:hAnsi="Arial" w:cs="Arial"/>
        </w:rPr>
        <w:t xml:space="preserve">pose a risk to the wider public from </w:t>
      </w:r>
      <w:r w:rsidRPr="006348E0">
        <w:rPr>
          <w:rFonts w:ascii="Arial" w:hAnsi="Arial" w:cs="Arial"/>
        </w:rPr>
        <w:t xml:space="preserve">taking </w:t>
      </w:r>
      <w:r w:rsidRPr="005C170A">
        <w:rPr>
          <w:rFonts w:ascii="Arial" w:hAnsi="Arial" w:cs="Arial"/>
        </w:rPr>
        <w:t xml:space="preserve">up positions of respect, responsibility or authority where they are trusted by others in accordance with the Safer Recruitment: Practice Guidance (2016). </w:t>
      </w:r>
    </w:p>
    <w:p w14:paraId="12F93A4D" w14:textId="77777777" w:rsidR="0041549E" w:rsidRDefault="0041549E" w:rsidP="002A4F6A">
      <w:pPr>
        <w:jc w:val="both"/>
      </w:pPr>
    </w:p>
    <w:p w14:paraId="7E3E5C08" w14:textId="77777777" w:rsidR="0041549E" w:rsidRDefault="0041549E" w:rsidP="002A4F6A">
      <w:pPr>
        <w:jc w:val="both"/>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2A4F6A">
      <w:pPr>
        <w:jc w:val="both"/>
        <w:rPr>
          <w:rFonts w:ascii="Arial" w:hAnsi="Arial" w:cs="Arial"/>
        </w:rPr>
      </w:pPr>
    </w:p>
    <w:p w14:paraId="596B52F2" w14:textId="77777777" w:rsidR="0041549E" w:rsidRPr="002A4F6A" w:rsidRDefault="0041549E" w:rsidP="002A4F6A">
      <w:pPr>
        <w:pStyle w:val="ListParagraph"/>
        <w:numPr>
          <w:ilvl w:val="0"/>
          <w:numId w:val="5"/>
        </w:numPr>
        <w:spacing w:after="200" w:line="276" w:lineRule="auto"/>
        <w:jc w:val="both"/>
        <w:rPr>
          <w:rFonts w:ascii="Arial" w:hAnsi="Arial" w:cs="Arial"/>
        </w:rPr>
      </w:pPr>
      <w:r w:rsidRPr="00265F89">
        <w:rPr>
          <w:rFonts w:ascii="Arial" w:hAnsi="Arial" w:cs="Arial"/>
        </w:rPr>
        <w:t>Appointing individ</w:t>
      </w:r>
      <w:r w:rsidRPr="002A4F6A">
        <w:rPr>
          <w:rFonts w:ascii="Arial" w:hAnsi="Arial" w:cs="Arial"/>
        </w:rPr>
        <w:t xml:space="preserve">uals to positions of respect, responsibility or authority where they are trusted by others. </w:t>
      </w:r>
    </w:p>
    <w:p w14:paraId="055A02A8" w14:textId="08DCA109" w:rsidR="0041549E" w:rsidRPr="002A4F6A" w:rsidRDefault="0041549E" w:rsidP="002A4F6A">
      <w:pPr>
        <w:pStyle w:val="NoNumUntitledClause"/>
        <w:numPr>
          <w:ilvl w:val="0"/>
          <w:numId w:val="5"/>
        </w:numPr>
        <w:spacing w:before="0" w:after="120"/>
        <w:rPr>
          <w:color w:val="auto"/>
        </w:rPr>
      </w:pPr>
      <w:r w:rsidRPr="002A4F6A">
        <w:rPr>
          <w:color w:val="auto"/>
        </w:rPr>
        <w:t xml:space="preserve">For the </w:t>
      </w:r>
      <w:r w:rsidR="002A4F6A" w:rsidRPr="002A4F6A">
        <w:rPr>
          <w:color w:val="auto"/>
        </w:rPr>
        <w:t xml:space="preserve">Cathedral Safeguarding Advisor </w:t>
      </w:r>
      <w:r w:rsidRPr="002A4F6A">
        <w:rPr>
          <w:color w:val="auto"/>
        </w:rPr>
        <w:t>to conduct a risk assessment where applicant discloses information on the form.</w:t>
      </w:r>
    </w:p>
    <w:p w14:paraId="3C427F28" w14:textId="2BEC37B2" w:rsidR="0041549E" w:rsidRPr="002A4F6A" w:rsidRDefault="0041549E" w:rsidP="002A4F6A">
      <w:pPr>
        <w:pStyle w:val="Paragraph"/>
        <w:spacing w:after="0"/>
        <w:rPr>
          <w:rFonts w:cs="Arial"/>
          <w:color w:val="auto"/>
          <w:szCs w:val="22"/>
        </w:rPr>
      </w:pPr>
      <w:r w:rsidRPr="002A4F6A">
        <w:rPr>
          <w:rFonts w:cs="Arial"/>
          <w:color w:val="auto"/>
        </w:rPr>
        <w:t>It is the legitimate interest of</w:t>
      </w:r>
      <w:r w:rsidR="006E7BAF" w:rsidRPr="002A4F6A">
        <w:rPr>
          <w:rFonts w:cs="Arial"/>
          <w:color w:val="auto"/>
        </w:rPr>
        <w:t xml:space="preserve"> the </w:t>
      </w:r>
      <w:r w:rsidR="002A4F6A" w:rsidRPr="002A4F6A">
        <w:rPr>
          <w:rFonts w:cs="Arial"/>
          <w:color w:val="auto"/>
        </w:rPr>
        <w:t>Dean</w:t>
      </w:r>
      <w:r w:rsidR="006E7BAF" w:rsidRPr="002A4F6A">
        <w:rPr>
          <w:rFonts w:cs="Arial"/>
          <w:color w:val="auto"/>
        </w:rPr>
        <w:t xml:space="preserve"> </w:t>
      </w:r>
      <w:r w:rsidRPr="002A4F6A">
        <w:rPr>
          <w:rFonts w:cs="Arial"/>
          <w:color w:val="auto"/>
        </w:rPr>
        <w:t>to</w:t>
      </w:r>
      <w:r w:rsidRPr="002A4F6A">
        <w:rPr>
          <w:rFonts w:cs="Arial"/>
          <w:color w:val="auto"/>
          <w:lang w:val="en"/>
        </w:rPr>
        <w:t xml:space="preserve"> ensure that only appropriate individuals are appointed to certain positions, </w:t>
      </w:r>
      <w:r w:rsidRPr="002A4F6A">
        <w:rPr>
          <w:rFonts w:cs="Arial"/>
          <w:color w:val="auto"/>
          <w:szCs w:val="22"/>
        </w:rPr>
        <w:t xml:space="preserve">as established by the Promoting a Safer Church - House of Bishops Policy Statement (2017).  </w:t>
      </w:r>
    </w:p>
    <w:p w14:paraId="5E150329" w14:textId="77777777" w:rsidR="0041549E" w:rsidRDefault="0041549E" w:rsidP="002A4F6A">
      <w:pPr>
        <w:pStyle w:val="Paragraph"/>
        <w:spacing w:after="0"/>
        <w:ind w:left="360"/>
        <w:rPr>
          <w:rFonts w:cs="Arial"/>
          <w:szCs w:val="22"/>
        </w:rPr>
      </w:pPr>
    </w:p>
    <w:p w14:paraId="67272FBB" w14:textId="77777777" w:rsidR="0041549E" w:rsidRDefault="0041549E" w:rsidP="002A4F6A">
      <w:pPr>
        <w:pStyle w:val="NoNumUntitledClause"/>
        <w:spacing w:before="0" w:after="120"/>
        <w:ind w:left="0"/>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2A4F6A">
      <w:pPr>
        <w:pStyle w:val="BodyText"/>
        <w:rPr>
          <w:rFonts w:ascii="Arial" w:hAnsi="Arial" w:cs="Arial"/>
          <w:b/>
          <w:color w:val="000000"/>
          <w:sz w:val="22"/>
          <w:szCs w:val="22"/>
        </w:rPr>
      </w:pPr>
    </w:p>
    <w:p w14:paraId="48E8E657" w14:textId="77777777" w:rsidR="002A4F6A" w:rsidRDefault="002A4F6A">
      <w:pPr>
        <w:spacing w:after="160" w:line="259" w:lineRule="auto"/>
        <w:rPr>
          <w:rFonts w:ascii="Arial" w:hAnsi="Arial" w:cs="Arial"/>
          <w:b/>
        </w:rPr>
      </w:pPr>
      <w:bookmarkStart w:id="1" w:name="_Hlk526507125"/>
      <w:r>
        <w:rPr>
          <w:rFonts w:ascii="Arial" w:hAnsi="Arial" w:cs="Arial"/>
          <w:b/>
        </w:rPr>
        <w:br w:type="page"/>
      </w:r>
    </w:p>
    <w:p w14:paraId="0B45F18C" w14:textId="2E352C15" w:rsidR="0041549E" w:rsidRDefault="0041549E" w:rsidP="002A4F6A">
      <w:pPr>
        <w:spacing w:after="160" w:line="259" w:lineRule="auto"/>
        <w:jc w:val="both"/>
        <w:rPr>
          <w:rFonts w:ascii="Arial" w:hAnsi="Arial" w:cs="Arial"/>
          <w:b/>
        </w:rPr>
      </w:pPr>
      <w:r w:rsidRPr="007F2C24">
        <w:rPr>
          <w:rFonts w:ascii="Arial" w:hAnsi="Arial" w:cs="Arial"/>
          <w:b/>
        </w:rPr>
        <w:lastRenderedPageBreak/>
        <w:t>Legitimate Interest Assessment</w:t>
      </w:r>
    </w:p>
    <w:tbl>
      <w:tblPr>
        <w:tblStyle w:val="TableGrid"/>
        <w:tblW w:w="9634" w:type="dxa"/>
        <w:tblLook w:val="04A0" w:firstRow="1" w:lastRow="0" w:firstColumn="1" w:lastColumn="0" w:noHBand="0" w:noVBand="1"/>
      </w:tblPr>
      <w:tblGrid>
        <w:gridCol w:w="3964"/>
        <w:gridCol w:w="5670"/>
      </w:tblGrid>
      <w:tr w:rsidR="0041549E" w:rsidRPr="00E713F1" w14:paraId="34E5D496" w14:textId="77777777" w:rsidTr="002A4F6A">
        <w:tc>
          <w:tcPr>
            <w:tcW w:w="3964" w:type="dxa"/>
          </w:tcPr>
          <w:p w14:paraId="15503EA3" w14:textId="20632C69" w:rsidR="0041549E" w:rsidRPr="00E713F1" w:rsidRDefault="00133066" w:rsidP="002A4F6A">
            <w:pPr>
              <w:spacing w:after="160" w:line="259" w:lineRule="auto"/>
              <w:jc w:val="both"/>
              <w:rPr>
                <w:rFonts w:ascii="Arial" w:hAnsi="Arial" w:cs="Arial"/>
                <w:b/>
              </w:rPr>
            </w:pPr>
            <w:r>
              <w:rPr>
                <w:rFonts w:ascii="Arial" w:eastAsia="MS Mincho" w:hAnsi="Arial" w:cs="Arial"/>
                <w:color w:val="000000" w:themeColor="text1"/>
              </w:rPr>
              <w:t xml:space="preserve">We </w:t>
            </w:r>
            <w:r w:rsidR="0041549E" w:rsidRPr="00E713F1">
              <w:rPr>
                <w:rFonts w:ascii="Arial" w:eastAsia="MS Mincho" w:hAnsi="Arial" w:cs="Arial"/>
                <w:color w:val="000000" w:themeColor="text1"/>
              </w:rPr>
              <w:t>have a specific purpose with a defined benefit</w:t>
            </w:r>
          </w:p>
        </w:tc>
        <w:tc>
          <w:tcPr>
            <w:tcW w:w="5670" w:type="dxa"/>
          </w:tcPr>
          <w:p w14:paraId="427F9E39" w14:textId="06A03899" w:rsidR="0041549E" w:rsidRPr="00E713F1" w:rsidRDefault="0041549E" w:rsidP="002A4F6A">
            <w:pPr>
              <w:spacing w:after="160" w:line="259" w:lineRule="auto"/>
              <w:jc w:val="both"/>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the wider public.</w:t>
            </w:r>
          </w:p>
        </w:tc>
      </w:tr>
      <w:tr w:rsidR="0041549E" w:rsidRPr="00E713F1" w14:paraId="203D8B95" w14:textId="77777777" w:rsidTr="002A4F6A">
        <w:tc>
          <w:tcPr>
            <w:tcW w:w="3964" w:type="dxa"/>
          </w:tcPr>
          <w:p w14:paraId="70195D33" w14:textId="77777777" w:rsidR="0041549E" w:rsidRPr="00E713F1" w:rsidRDefault="0041549E" w:rsidP="002A4F6A">
            <w:pPr>
              <w:spacing w:before="60" w:after="120"/>
              <w:jc w:val="both"/>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670" w:type="dxa"/>
          </w:tcPr>
          <w:p w14:paraId="18195E26" w14:textId="77777777" w:rsidR="0041549E" w:rsidRPr="00E713F1" w:rsidRDefault="0041549E" w:rsidP="002A4F6A">
            <w:pPr>
              <w:spacing w:after="160" w:line="259" w:lineRule="auto"/>
              <w:jc w:val="both"/>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2A4F6A">
        <w:tc>
          <w:tcPr>
            <w:tcW w:w="3964" w:type="dxa"/>
          </w:tcPr>
          <w:p w14:paraId="74209A4F" w14:textId="77777777" w:rsidR="0041549E" w:rsidRPr="00E713F1" w:rsidRDefault="0041549E" w:rsidP="002A4F6A">
            <w:pPr>
              <w:spacing w:before="60" w:after="120"/>
              <w:jc w:val="both"/>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670" w:type="dxa"/>
          </w:tcPr>
          <w:p w14:paraId="21CCB7F8" w14:textId="77777777" w:rsidR="0041549E" w:rsidRPr="00E713F1" w:rsidRDefault="0041549E" w:rsidP="002A4F6A">
            <w:pPr>
              <w:spacing w:after="160" w:line="259" w:lineRule="auto"/>
              <w:jc w:val="both"/>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4F2CF1FF" w14:textId="77777777" w:rsidR="002A4F6A" w:rsidRDefault="002A4F6A" w:rsidP="002A4F6A">
      <w:pPr>
        <w:spacing w:line="259" w:lineRule="auto"/>
        <w:jc w:val="both"/>
        <w:rPr>
          <w:rFonts w:ascii="Arial" w:hAnsi="Arial" w:cs="Arial"/>
        </w:rPr>
      </w:pPr>
      <w:bookmarkStart w:id="2" w:name="_Hlk526508220"/>
      <w:bookmarkStart w:id="3" w:name="_Hlk526508103"/>
      <w:bookmarkEnd w:id="1"/>
    </w:p>
    <w:p w14:paraId="1D2339D4" w14:textId="50545AD1" w:rsidR="0041549E" w:rsidRDefault="0041549E" w:rsidP="002A4F6A">
      <w:pPr>
        <w:spacing w:line="259" w:lineRule="auto"/>
        <w:jc w:val="both"/>
        <w:rPr>
          <w:rFonts w:ascii="Arial" w:hAnsi="Arial" w:cs="Arial"/>
        </w:rPr>
      </w:pPr>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14:paraId="37480E3F" w14:textId="77777777" w:rsidR="002A4F6A" w:rsidRPr="00E713F1" w:rsidRDefault="002A4F6A" w:rsidP="002A4F6A">
      <w:pPr>
        <w:jc w:val="both"/>
        <w:rPr>
          <w:rFonts w:ascii="Arial" w:hAnsi="Arial" w:cs="Arial"/>
        </w:rPr>
      </w:pPr>
    </w:p>
    <w:bookmarkEnd w:id="3"/>
    <w:p w14:paraId="6B6E3C2D" w14:textId="77777777" w:rsidR="0041549E" w:rsidRPr="005C170A" w:rsidRDefault="0041549E" w:rsidP="002A4F6A">
      <w:pPr>
        <w:pStyle w:val="BodyTex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2A4F6A">
      <w:pPr>
        <w:pStyle w:val="BodyText"/>
        <w:rPr>
          <w:rFonts w:ascii="Arial" w:hAnsi="Arial" w:cs="Arial"/>
          <w:b/>
          <w:color w:val="000000"/>
          <w:sz w:val="22"/>
          <w:szCs w:val="22"/>
        </w:rPr>
      </w:pPr>
    </w:p>
    <w:p w14:paraId="5BD75D86" w14:textId="4E9FC050" w:rsidR="0041549E" w:rsidRDefault="0041549E" w:rsidP="002A4F6A">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w:t>
      </w:r>
      <w:r w:rsidR="002A4F6A">
        <w:rPr>
          <w:rFonts w:ascii="Arial" w:hAnsi="Arial" w:cs="Arial"/>
          <w:color w:val="000000"/>
          <w:sz w:val="22"/>
          <w:szCs w:val="22"/>
        </w:rPr>
        <w:t xml:space="preserve"> Cathedral S</w:t>
      </w:r>
      <w:r w:rsidRPr="005C170A">
        <w:rPr>
          <w:rFonts w:ascii="Arial" w:hAnsi="Arial" w:cs="Arial"/>
          <w:color w:val="000000"/>
          <w:sz w:val="22"/>
          <w:szCs w:val="22"/>
        </w:rPr>
        <w:t>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2A4F6A">
      <w:pPr>
        <w:pStyle w:val="BodyText"/>
        <w:spacing w:line="276" w:lineRule="auto"/>
        <w:rPr>
          <w:rFonts w:ascii="Arial" w:hAnsi="Arial" w:cs="Arial"/>
          <w:sz w:val="22"/>
          <w:szCs w:val="22"/>
        </w:rPr>
      </w:pPr>
      <w:r>
        <w:rPr>
          <w:rFonts w:ascii="Arial" w:hAnsi="Arial" w:cs="Arial"/>
          <w:sz w:val="22"/>
          <w:szCs w:val="22"/>
        </w:rPr>
        <w:t xml:space="preserve">  </w:t>
      </w:r>
    </w:p>
    <w:p w14:paraId="5809BC8A" w14:textId="77777777" w:rsidR="0041549E" w:rsidRDefault="0041549E" w:rsidP="002A4F6A">
      <w:pPr>
        <w:pStyle w:val="BodyText"/>
        <w:numPr>
          <w:ilvl w:val="0"/>
          <w:numId w:val="4"/>
        </w:numPr>
        <w:spacing w:line="276" w:lineRule="auto"/>
        <w:rPr>
          <w:rFonts w:ascii="Arial" w:hAnsi="Arial" w:cs="Arial"/>
          <w:sz w:val="22"/>
          <w:szCs w:val="22"/>
        </w:rPr>
      </w:pPr>
      <w:r>
        <w:rPr>
          <w:rFonts w:ascii="Arial" w:hAnsi="Arial" w:cs="Arial"/>
          <w:sz w:val="22"/>
          <w:szCs w:val="22"/>
        </w:rPr>
        <w:t>Police</w:t>
      </w:r>
    </w:p>
    <w:p w14:paraId="0892DEC4" w14:textId="77777777" w:rsidR="0041549E" w:rsidRDefault="0041549E" w:rsidP="002A4F6A">
      <w:pPr>
        <w:pStyle w:val="BodyText"/>
        <w:numPr>
          <w:ilvl w:val="0"/>
          <w:numId w:val="4"/>
        </w:numPr>
        <w:spacing w:line="276" w:lineRule="auto"/>
        <w:rPr>
          <w:rFonts w:ascii="Arial" w:hAnsi="Arial" w:cs="Arial"/>
          <w:sz w:val="22"/>
          <w:szCs w:val="22"/>
        </w:rPr>
      </w:pPr>
      <w:r>
        <w:rPr>
          <w:rFonts w:ascii="Arial" w:hAnsi="Arial" w:cs="Arial"/>
          <w:sz w:val="22"/>
          <w:szCs w:val="22"/>
        </w:rPr>
        <w:t xml:space="preserve">Children’s or Adults Social services in Local Authorities </w:t>
      </w:r>
    </w:p>
    <w:p w14:paraId="0578B683" w14:textId="162B8F04" w:rsidR="0041549E" w:rsidRDefault="0041549E" w:rsidP="002A4F6A">
      <w:pPr>
        <w:pStyle w:val="BodyText"/>
        <w:numPr>
          <w:ilvl w:val="0"/>
          <w:numId w:val="4"/>
        </w:numPr>
        <w:spacing w:after="240" w:line="276" w:lineRule="auto"/>
        <w:rPr>
          <w:rFonts w:ascii="Arial" w:hAnsi="Arial" w:cs="Arial"/>
          <w:sz w:val="22"/>
          <w:szCs w:val="22"/>
        </w:rPr>
      </w:pPr>
      <w:r>
        <w:rPr>
          <w:rFonts w:ascii="Arial" w:hAnsi="Arial" w:cs="Arial"/>
          <w:sz w:val="22"/>
          <w:szCs w:val="22"/>
        </w:rPr>
        <w:t>Statutory or regulatory agencies</w:t>
      </w:r>
    </w:p>
    <w:p w14:paraId="26B8C80E" w14:textId="6B3D83AE" w:rsidR="0041549E" w:rsidRPr="005C170A" w:rsidRDefault="0041549E" w:rsidP="002A4F6A">
      <w:pPr>
        <w:pStyle w:val="BodyText"/>
        <w:rPr>
          <w:rFonts w:ascii="Arial" w:hAnsi="Arial" w:cs="Arial"/>
          <w:b/>
          <w:color w:val="000000"/>
          <w:sz w:val="22"/>
          <w:szCs w:val="22"/>
        </w:rPr>
      </w:pPr>
      <w:r>
        <w:rPr>
          <w:rFonts w:ascii="Arial" w:hAnsi="Arial" w:cs="Arial"/>
          <w:b/>
          <w:color w:val="000000"/>
          <w:sz w:val="22"/>
          <w:szCs w:val="22"/>
        </w:rPr>
        <w:t>5. Data Retention</w:t>
      </w:r>
    </w:p>
    <w:p w14:paraId="2C18F91D" w14:textId="77777777" w:rsidR="0041549E" w:rsidRPr="0041549E" w:rsidRDefault="0041549E" w:rsidP="002A4F6A">
      <w:pPr>
        <w:pStyle w:val="BodyText"/>
        <w:rPr>
          <w:rFonts w:ascii="Arial" w:hAnsi="Arial" w:cs="Arial"/>
          <w:color w:val="000000"/>
          <w:sz w:val="22"/>
          <w:szCs w:val="22"/>
          <w:highlight w:val="yellow"/>
        </w:rPr>
      </w:pPr>
    </w:p>
    <w:p w14:paraId="53E0A36D" w14:textId="04C16FD4" w:rsidR="0041549E" w:rsidRDefault="00133066" w:rsidP="002A4F6A">
      <w:pPr>
        <w:pStyle w:val="BodyText"/>
        <w:rPr>
          <w:rFonts w:ascii="Arial" w:hAnsi="Arial" w:cs="Arial"/>
          <w:color w:val="000000"/>
          <w:sz w:val="22"/>
          <w:szCs w:val="22"/>
        </w:rPr>
      </w:pPr>
      <w:r>
        <w:rPr>
          <w:rFonts w:ascii="Arial" w:hAnsi="Arial" w:cs="Arial"/>
          <w:color w:val="000000"/>
          <w:sz w:val="22"/>
          <w:szCs w:val="22"/>
        </w:rPr>
        <w:t>We k</w:t>
      </w:r>
      <w:r w:rsidR="0041549E" w:rsidRPr="00BD779B">
        <w:rPr>
          <w:rFonts w:ascii="Arial" w:hAnsi="Arial" w:cs="Arial"/>
          <w:color w:val="000000"/>
          <w:sz w:val="22"/>
          <w:szCs w:val="22"/>
        </w:rPr>
        <w:t>eep your personal data, if your application is successful, for no longer than reasonably necessary for the periods and purposes as set out in the retention table below at the following link:</w:t>
      </w:r>
    </w:p>
    <w:p w14:paraId="6BEA6E87" w14:textId="77777777" w:rsidR="0041549E" w:rsidRDefault="0041549E" w:rsidP="002A4F6A">
      <w:pPr>
        <w:pStyle w:val="BodyText"/>
        <w:rPr>
          <w:rFonts w:ascii="Arial" w:hAnsi="Arial" w:cs="Arial"/>
          <w:color w:val="000000"/>
          <w:sz w:val="22"/>
          <w:szCs w:val="22"/>
        </w:rPr>
      </w:pPr>
    </w:p>
    <w:p w14:paraId="1B9F1A65" w14:textId="57F9620F" w:rsidR="0041549E" w:rsidRDefault="0041549E" w:rsidP="002A4F6A">
      <w:pPr>
        <w:pStyle w:val="BodyText"/>
        <w:rPr>
          <w:rFonts w:ascii="Arial" w:hAnsi="Arial" w:cs="Arial"/>
          <w:color w:val="000000"/>
          <w:sz w:val="22"/>
          <w:szCs w:val="22"/>
        </w:rPr>
      </w:pPr>
      <w:r>
        <w:rPr>
          <w:rFonts w:ascii="Arial" w:hAnsi="Arial" w:cs="Arial"/>
          <w:color w:val="000000"/>
          <w:sz w:val="22"/>
          <w:szCs w:val="22"/>
        </w:rPr>
        <w:t>If your application is</w:t>
      </w:r>
      <w:r w:rsidR="002A4F6A">
        <w:rPr>
          <w:rFonts w:ascii="Arial" w:hAnsi="Arial" w:cs="Arial"/>
          <w:color w:val="000000"/>
          <w:sz w:val="22"/>
          <w:szCs w:val="22"/>
        </w:rPr>
        <w:t xml:space="preserve"> not</w:t>
      </w:r>
      <w:r>
        <w:rPr>
          <w:rFonts w:ascii="Arial" w:hAnsi="Arial" w:cs="Arial"/>
          <w:color w:val="000000"/>
          <w:sz w:val="22"/>
          <w:szCs w:val="22"/>
        </w:rPr>
        <w:t xml:space="preserve"> successful, your data will be held for 6 months after the recruitment process ends, and then destroyed.</w:t>
      </w:r>
    </w:p>
    <w:p w14:paraId="41C45727" w14:textId="77777777" w:rsidR="0041549E" w:rsidRPr="005C170A" w:rsidRDefault="0041549E" w:rsidP="002A4F6A">
      <w:pPr>
        <w:pStyle w:val="BodyText"/>
        <w:rPr>
          <w:rFonts w:ascii="Arial" w:hAnsi="Arial" w:cs="Arial"/>
          <w:color w:val="000000"/>
          <w:sz w:val="22"/>
          <w:szCs w:val="22"/>
        </w:rPr>
      </w:pPr>
    </w:p>
    <w:p w14:paraId="2450516E" w14:textId="77777777" w:rsidR="0041549E" w:rsidRPr="005C170A" w:rsidRDefault="0041549E" w:rsidP="002A4F6A">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2A4F6A">
      <w:pPr>
        <w:pStyle w:val="BodyText"/>
        <w:rPr>
          <w:rFonts w:ascii="Arial" w:hAnsi="Arial" w:cs="Arial"/>
          <w:b/>
          <w:color w:val="000000"/>
          <w:sz w:val="22"/>
          <w:szCs w:val="22"/>
        </w:rPr>
      </w:pPr>
    </w:p>
    <w:p w14:paraId="0A73E4FF" w14:textId="77777777" w:rsidR="0041549E" w:rsidRPr="00975180" w:rsidRDefault="0041549E" w:rsidP="002A4F6A">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2A4F6A">
      <w:pPr>
        <w:pStyle w:val="BodyText"/>
        <w:rPr>
          <w:rFonts w:ascii="Arial" w:hAnsi="Arial" w:cs="Arial"/>
          <w:color w:val="000000"/>
          <w:sz w:val="22"/>
          <w:szCs w:val="22"/>
        </w:rPr>
      </w:pPr>
    </w:p>
    <w:p w14:paraId="6D309E19" w14:textId="77777777" w:rsidR="0041549E" w:rsidRDefault="0041549E" w:rsidP="002A4F6A">
      <w:pPr>
        <w:numPr>
          <w:ilvl w:val="0"/>
          <w:numId w:val="3"/>
        </w:numPr>
        <w:tabs>
          <w:tab w:val="left" w:pos="993"/>
        </w:tabs>
        <w:spacing w:line="276" w:lineRule="auto"/>
        <w:ind w:left="993" w:hanging="426"/>
        <w:jc w:val="both"/>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2A4F6A">
      <w:pPr>
        <w:numPr>
          <w:ilvl w:val="0"/>
          <w:numId w:val="3"/>
        </w:numPr>
        <w:tabs>
          <w:tab w:val="left" w:pos="993"/>
        </w:tabs>
        <w:spacing w:line="276" w:lineRule="auto"/>
        <w:ind w:left="993" w:hanging="426"/>
        <w:jc w:val="both"/>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2A4F6A">
      <w:pPr>
        <w:numPr>
          <w:ilvl w:val="0"/>
          <w:numId w:val="3"/>
        </w:numPr>
        <w:tabs>
          <w:tab w:val="left" w:pos="993"/>
        </w:tabs>
        <w:spacing w:line="276" w:lineRule="auto"/>
        <w:ind w:left="993" w:hanging="426"/>
        <w:jc w:val="both"/>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2A4F6A">
      <w:pPr>
        <w:numPr>
          <w:ilvl w:val="0"/>
          <w:numId w:val="3"/>
        </w:numPr>
        <w:tabs>
          <w:tab w:val="left" w:pos="993"/>
        </w:tabs>
        <w:spacing w:line="276" w:lineRule="auto"/>
        <w:ind w:left="993" w:hanging="426"/>
        <w:jc w:val="both"/>
        <w:rPr>
          <w:rFonts w:ascii="Arial" w:hAnsi="Arial" w:cs="Arial"/>
          <w:lang w:val="en-AU"/>
        </w:rPr>
      </w:pPr>
      <w:r w:rsidRPr="00975180">
        <w:rPr>
          <w:rFonts w:ascii="Arial" w:hAnsi="Arial" w:cs="Arial"/>
          <w:lang w:val="en-AU"/>
        </w:rPr>
        <w:lastRenderedPageBreak/>
        <w:t>The right to request your personal data is erased where it is no longer necessary for us to retain such data;</w:t>
      </w:r>
    </w:p>
    <w:p w14:paraId="14E92298" w14:textId="77777777" w:rsidR="0041549E" w:rsidRPr="00975180" w:rsidRDefault="0041549E" w:rsidP="002A4F6A">
      <w:pPr>
        <w:numPr>
          <w:ilvl w:val="0"/>
          <w:numId w:val="3"/>
        </w:numPr>
        <w:tabs>
          <w:tab w:val="left" w:pos="993"/>
        </w:tabs>
        <w:spacing w:line="276" w:lineRule="auto"/>
        <w:ind w:left="993" w:hanging="426"/>
        <w:jc w:val="both"/>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2A4F6A">
      <w:pPr>
        <w:numPr>
          <w:ilvl w:val="0"/>
          <w:numId w:val="3"/>
        </w:numPr>
        <w:tabs>
          <w:tab w:val="left" w:pos="993"/>
        </w:tabs>
        <w:spacing w:line="276" w:lineRule="auto"/>
        <w:ind w:left="993" w:hanging="426"/>
        <w:jc w:val="both"/>
        <w:rPr>
          <w:rFonts w:ascii="Arial" w:hAnsi="Arial" w:cs="Arial"/>
          <w:lang w:val="en-AU"/>
        </w:rPr>
      </w:pPr>
      <w:r w:rsidRPr="00975180">
        <w:rPr>
          <w:rFonts w:ascii="Arial" w:hAnsi="Arial" w:cs="Arial"/>
          <w:lang w:val="en-AU"/>
        </w:rPr>
        <w:t xml:space="preserve">The right to object to the processing of your personal data </w:t>
      </w:r>
    </w:p>
    <w:p w14:paraId="22E4DB7C" w14:textId="4AE9068C" w:rsidR="0041549E" w:rsidRPr="00C76214" w:rsidRDefault="0041549E" w:rsidP="002A4F6A">
      <w:pPr>
        <w:numPr>
          <w:ilvl w:val="0"/>
          <w:numId w:val="3"/>
        </w:numPr>
        <w:tabs>
          <w:tab w:val="left" w:pos="993"/>
        </w:tabs>
        <w:spacing w:line="276" w:lineRule="auto"/>
        <w:ind w:left="993" w:hanging="426"/>
        <w:jc w:val="both"/>
        <w:rPr>
          <w:lang w:val="en-AU"/>
        </w:rPr>
      </w:pPr>
      <w:r w:rsidRPr="00975180">
        <w:rPr>
          <w:rFonts w:ascii="Arial" w:hAnsi="Arial" w:cs="Arial"/>
          <w:lang w:val="en-AU"/>
        </w:rPr>
        <w:t>The right to obtain and reuse your personal data to move, copy or transfer it from one IT system to another</w:t>
      </w:r>
      <w:r w:rsidR="002A4F6A">
        <w:rPr>
          <w:rFonts w:ascii="Arial" w:hAnsi="Arial" w:cs="Arial"/>
          <w:lang w:val="en-AU"/>
        </w:rPr>
        <w:t xml:space="preserve"> </w:t>
      </w:r>
      <w:r w:rsidRPr="00975180">
        <w:rPr>
          <w:rFonts w:ascii="Arial" w:hAnsi="Arial" w:cs="Arial"/>
          <w:lang w:val="en-AU"/>
        </w:rPr>
        <w:t>[</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09078BC4" w:rsidR="0041549E"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0189A59D" w14:textId="77777777" w:rsidR="002A4F6A" w:rsidRPr="00975180" w:rsidRDefault="002A4F6A" w:rsidP="002A4F6A">
      <w:pPr>
        <w:pStyle w:val="TitleClause"/>
        <w:numPr>
          <w:ilvl w:val="0"/>
          <w:numId w:val="0"/>
        </w:numPr>
        <w:tabs>
          <w:tab w:val="left" w:pos="567"/>
        </w:tabs>
        <w:spacing w:before="0" w:after="0" w:line="240" w:lineRule="auto"/>
        <w:jc w:val="left"/>
        <w:rPr>
          <w:rFonts w:cs="Arial"/>
          <w:szCs w:val="22"/>
        </w:rPr>
      </w:pPr>
    </w:p>
    <w:p w14:paraId="5C3F0DD2" w14:textId="5AB0347B" w:rsidR="0041549E" w:rsidRPr="006348E0" w:rsidRDefault="0041549E" w:rsidP="002A4F6A">
      <w:pPr>
        <w:pStyle w:val="NoNumUntitledClause"/>
        <w:tabs>
          <w:tab w:val="left" w:pos="567"/>
        </w:tabs>
        <w:spacing w:line="276" w:lineRule="auto"/>
        <w:ind w:left="0"/>
        <w:rPr>
          <w:rFonts w:cs="Arial"/>
        </w:rPr>
      </w:pPr>
      <w:r w:rsidRPr="006348E0">
        <w:rPr>
          <w:rFonts w:cs="Arial"/>
        </w:rPr>
        <w:t xml:space="preserve">If you have any questions about this privacy policy, including any requests to exercise your legal rights, please contact us using the details set out below. </w:t>
      </w:r>
    </w:p>
    <w:p w14:paraId="4EEE464C" w14:textId="2E5700E0" w:rsidR="002A4F6A" w:rsidRPr="006348E0" w:rsidRDefault="006E7BAF" w:rsidP="002A4F6A">
      <w:pPr>
        <w:jc w:val="both"/>
        <w:rPr>
          <w:rFonts w:ascii="Arial" w:hAnsi="Arial" w:cs="Arial"/>
        </w:rPr>
      </w:pPr>
      <w:r w:rsidRPr="006348E0">
        <w:rPr>
          <w:rFonts w:ascii="Arial" w:hAnsi="Arial" w:cs="Arial"/>
        </w:rPr>
        <w:t xml:space="preserve">The </w:t>
      </w:r>
      <w:r w:rsidR="006348E0" w:rsidRPr="006348E0">
        <w:rPr>
          <w:rFonts w:ascii="Arial" w:hAnsi="Arial" w:cs="Arial"/>
        </w:rPr>
        <w:t>Executive PA</w:t>
      </w:r>
    </w:p>
    <w:p w14:paraId="7EA4A34F" w14:textId="2ABFB54D" w:rsidR="002A4F6A" w:rsidRPr="006348E0" w:rsidRDefault="002A4F6A" w:rsidP="002A4F6A">
      <w:pPr>
        <w:jc w:val="both"/>
        <w:rPr>
          <w:rFonts w:ascii="Arial" w:hAnsi="Arial" w:cs="Arial"/>
        </w:rPr>
      </w:pPr>
      <w:r w:rsidRPr="006348E0">
        <w:rPr>
          <w:rFonts w:ascii="Arial" w:hAnsi="Arial" w:cs="Arial"/>
        </w:rPr>
        <w:t>The Chapter Office, 65 The Close, Norwich, NR1 4DH</w:t>
      </w:r>
    </w:p>
    <w:p w14:paraId="615026FE" w14:textId="5059CAFA" w:rsidR="006348E0" w:rsidRPr="006348E0" w:rsidRDefault="006348E0" w:rsidP="002A4F6A">
      <w:pPr>
        <w:jc w:val="both"/>
        <w:rPr>
          <w:rFonts w:ascii="Arial" w:hAnsi="Arial" w:cs="Arial"/>
        </w:rPr>
      </w:pPr>
      <w:r w:rsidRPr="006348E0">
        <w:rPr>
          <w:rFonts w:ascii="Arial" w:hAnsi="Arial" w:cs="Arial"/>
        </w:rPr>
        <w:t>executivepa@cathedral.org.uk</w:t>
      </w:r>
    </w:p>
    <w:p w14:paraId="6D344C01" w14:textId="0EF2C450" w:rsidR="006E7BAF" w:rsidRPr="006348E0" w:rsidRDefault="002A4F6A" w:rsidP="002A4F6A">
      <w:pPr>
        <w:jc w:val="both"/>
        <w:rPr>
          <w:rFonts w:ascii="Arial" w:hAnsi="Arial" w:cs="Arial"/>
        </w:rPr>
      </w:pPr>
      <w:r w:rsidRPr="006348E0">
        <w:rPr>
          <w:rFonts w:ascii="Arial" w:hAnsi="Arial" w:cs="Arial"/>
        </w:rPr>
        <w:t>01603 218304</w:t>
      </w:r>
    </w:p>
    <w:p w14:paraId="082BB321" w14:textId="77777777" w:rsidR="006E7BAF" w:rsidRPr="006348E0" w:rsidRDefault="006E7BAF" w:rsidP="002A4F6A">
      <w:pPr>
        <w:jc w:val="both"/>
        <w:rPr>
          <w:rFonts w:ascii="Arial" w:eastAsia="Times New Roman" w:hAnsi="Arial" w:cs="Arial"/>
          <w:kern w:val="28"/>
        </w:rPr>
      </w:pPr>
    </w:p>
    <w:p w14:paraId="583D156D" w14:textId="77777777" w:rsidR="002A4F6A" w:rsidRPr="006348E0" w:rsidRDefault="0041549E" w:rsidP="002A4F6A">
      <w:pPr>
        <w:tabs>
          <w:tab w:val="left" w:pos="567"/>
        </w:tabs>
        <w:spacing w:line="276" w:lineRule="auto"/>
        <w:jc w:val="both"/>
        <w:rPr>
          <w:rFonts w:ascii="Arial" w:hAnsi="Arial" w:cs="Arial"/>
        </w:rPr>
      </w:pPr>
      <w:r w:rsidRPr="006348E0">
        <w:rPr>
          <w:rFonts w:ascii="Arial" w:hAnsi="Arial" w:cs="Arial"/>
        </w:rPr>
        <w:t>If you do not feel that your complaint has been dealt with appropriately, please contact</w:t>
      </w:r>
      <w:r w:rsidR="002A4F6A" w:rsidRPr="006348E0">
        <w:rPr>
          <w:rFonts w:ascii="Arial" w:hAnsi="Arial" w:cs="Arial"/>
        </w:rPr>
        <w:t>:</w:t>
      </w:r>
    </w:p>
    <w:p w14:paraId="347E8124" w14:textId="730216D4" w:rsidR="002A4F6A" w:rsidRPr="006348E0" w:rsidRDefault="002A4F6A" w:rsidP="002A4F6A">
      <w:pPr>
        <w:tabs>
          <w:tab w:val="left" w:pos="567"/>
        </w:tabs>
        <w:spacing w:line="276" w:lineRule="auto"/>
        <w:jc w:val="both"/>
        <w:rPr>
          <w:rFonts w:ascii="Arial" w:hAnsi="Arial" w:cs="Arial"/>
        </w:rPr>
      </w:pPr>
      <w:r w:rsidRPr="006348E0">
        <w:rPr>
          <w:rFonts w:ascii="Arial" w:hAnsi="Arial" w:cs="Arial"/>
        </w:rPr>
        <w:t>T</w:t>
      </w:r>
      <w:r w:rsidR="006E7BAF" w:rsidRPr="006348E0">
        <w:rPr>
          <w:rFonts w:ascii="Arial" w:hAnsi="Arial" w:cs="Arial"/>
        </w:rPr>
        <w:t xml:space="preserve">he </w:t>
      </w:r>
      <w:r w:rsidRPr="006348E0">
        <w:rPr>
          <w:rFonts w:ascii="Arial" w:hAnsi="Arial" w:cs="Arial"/>
        </w:rPr>
        <w:t xml:space="preserve">Chapter Steward </w:t>
      </w:r>
    </w:p>
    <w:p w14:paraId="5D13F425" w14:textId="77777777" w:rsidR="002A4F6A" w:rsidRPr="006348E0" w:rsidRDefault="002A4F6A" w:rsidP="002A4F6A">
      <w:pPr>
        <w:tabs>
          <w:tab w:val="left" w:pos="567"/>
        </w:tabs>
        <w:spacing w:line="276" w:lineRule="auto"/>
        <w:jc w:val="both"/>
        <w:rPr>
          <w:rFonts w:ascii="Arial" w:hAnsi="Arial" w:cs="Arial"/>
        </w:rPr>
      </w:pPr>
      <w:r w:rsidRPr="006348E0">
        <w:rPr>
          <w:rFonts w:ascii="Arial" w:hAnsi="Arial" w:cs="Arial"/>
        </w:rPr>
        <w:t xml:space="preserve">The Chapter Office, 65 The Close, Norwich, NR1 4DH </w:t>
      </w:r>
    </w:p>
    <w:p w14:paraId="6896E572" w14:textId="0A8CA319" w:rsidR="002A4F6A" w:rsidRPr="006348E0" w:rsidRDefault="007C4C0C" w:rsidP="002A4F6A">
      <w:pPr>
        <w:tabs>
          <w:tab w:val="left" w:pos="567"/>
        </w:tabs>
        <w:spacing w:line="276" w:lineRule="auto"/>
        <w:jc w:val="both"/>
        <w:rPr>
          <w:rFonts w:ascii="Arial" w:hAnsi="Arial" w:cs="Arial"/>
        </w:rPr>
      </w:pPr>
      <w:hyperlink r:id="rId9" w:history="1">
        <w:r w:rsidR="006348E0" w:rsidRPr="006348E0">
          <w:rPr>
            <w:rStyle w:val="Hyperlink"/>
            <w:rFonts w:ascii="Arial" w:hAnsi="Arial" w:cs="Arial"/>
            <w:color w:val="auto"/>
            <w:u w:val="none"/>
          </w:rPr>
          <w:t>chaptersteward@cathedral.org.uk</w:t>
        </w:r>
      </w:hyperlink>
      <w:r w:rsidR="002A4F6A" w:rsidRPr="006348E0">
        <w:rPr>
          <w:rFonts w:ascii="Arial" w:hAnsi="Arial" w:cs="Arial"/>
        </w:rPr>
        <w:t xml:space="preserve"> </w:t>
      </w:r>
    </w:p>
    <w:p w14:paraId="154B40DD" w14:textId="2539D861" w:rsidR="006E7BAF" w:rsidRPr="006348E0" w:rsidRDefault="002A4F6A" w:rsidP="002A4F6A">
      <w:pPr>
        <w:tabs>
          <w:tab w:val="left" w:pos="567"/>
        </w:tabs>
        <w:spacing w:line="276" w:lineRule="auto"/>
        <w:jc w:val="both"/>
        <w:rPr>
          <w:rFonts w:ascii="Arial" w:hAnsi="Arial" w:cs="Arial"/>
        </w:rPr>
      </w:pPr>
      <w:r w:rsidRPr="006348E0">
        <w:rPr>
          <w:rFonts w:ascii="Arial" w:hAnsi="Arial" w:cs="Arial"/>
        </w:rPr>
        <w:t>01603 218303</w:t>
      </w:r>
    </w:p>
    <w:p w14:paraId="03041F07" w14:textId="77777777" w:rsidR="006E7BAF" w:rsidRPr="00AB6F8C" w:rsidRDefault="006E7BAF" w:rsidP="002A4F6A">
      <w:pPr>
        <w:tabs>
          <w:tab w:val="left" w:pos="567"/>
        </w:tabs>
        <w:spacing w:line="276" w:lineRule="auto"/>
        <w:jc w:val="both"/>
        <w:rPr>
          <w:rFonts w:ascii="Arial" w:hAnsi="Arial" w:cs="Arial"/>
          <w:color w:val="FF0000"/>
        </w:rPr>
      </w:pPr>
    </w:p>
    <w:p w14:paraId="364AB58C" w14:textId="0A78A6FB" w:rsidR="0041549E" w:rsidRDefault="0041549E" w:rsidP="002A4F6A">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0" w:history="1">
        <w:r w:rsidRPr="00975180">
          <w:rPr>
            <w:rFonts w:ascii="Arial" w:hAnsi="Arial" w:cs="Arial"/>
            <w:i/>
            <w:sz w:val="22"/>
            <w:szCs w:val="22"/>
          </w:rPr>
          <w:t>https://ico.org.uk/global/contact-us/email/</w:t>
        </w:r>
      </w:hyperlink>
      <w:r w:rsidR="006E7BAF">
        <w:rPr>
          <w:rFonts w:ascii="Arial" w:hAnsi="Arial" w:cs="Arial"/>
          <w:sz w:val="22"/>
          <w:szCs w:val="22"/>
        </w:rPr>
        <w:t xml:space="preserve"> </w:t>
      </w:r>
      <w:r w:rsidRPr="00975180">
        <w:rPr>
          <w:rFonts w:ascii="Arial" w:hAnsi="Arial" w:cs="Arial"/>
          <w:sz w:val="22"/>
          <w:szCs w:val="22"/>
        </w:rPr>
        <w:t>or at the Information Commissioner's Office, Wycliffe House, Water Lane, Wilmslow, Cheshire. SK9 5AF.</w:t>
      </w:r>
    </w:p>
    <w:p w14:paraId="2E77B661" w14:textId="77777777" w:rsidR="0041549E" w:rsidRDefault="0041549E" w:rsidP="00202545"/>
    <w:sectPr w:rsidR="0041549E" w:rsidSect="00096690">
      <w:headerReference w:type="default" r:id="rId11"/>
      <w:footerReference w:type="default" r:id="rId12"/>
      <w:footerReference w:type="first" r:id="rId13"/>
      <w:pgSz w:w="12240" w:h="15840"/>
      <w:pgMar w:top="907" w:right="1185" w:bottom="1440" w:left="1440" w:header="5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0FD7C" w14:textId="77777777" w:rsidR="00E53B2C" w:rsidRDefault="00E53B2C" w:rsidP="00202545">
      <w:r>
        <w:separator/>
      </w:r>
    </w:p>
  </w:endnote>
  <w:endnote w:type="continuationSeparator" w:id="0">
    <w:p w14:paraId="35D6722C" w14:textId="77777777" w:rsidR="00E53B2C" w:rsidRDefault="00E53B2C"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24194"/>
      <w:docPartObj>
        <w:docPartGallery w:val="Page Numbers (Bottom of Page)"/>
        <w:docPartUnique/>
      </w:docPartObj>
    </w:sdtPr>
    <w:sdtEndPr>
      <w:rPr>
        <w:noProof/>
      </w:rPr>
    </w:sdtEndPr>
    <w:sdtContent>
      <w:p w14:paraId="099EB259" w14:textId="3A58D9F8" w:rsidR="00096690" w:rsidRDefault="00096690">
        <w:pPr>
          <w:pStyle w:val="Footer"/>
          <w:jc w:val="right"/>
        </w:pPr>
        <w:r>
          <w:fldChar w:fldCharType="begin"/>
        </w:r>
        <w:r>
          <w:instrText xml:space="preserve"> PAGE   \* MERGEFORMAT </w:instrText>
        </w:r>
        <w:r>
          <w:fldChar w:fldCharType="separate"/>
        </w:r>
        <w:r w:rsidR="007C4C0C">
          <w:rPr>
            <w:noProof/>
          </w:rPr>
          <w:t>4</w:t>
        </w:r>
        <w:r>
          <w:rPr>
            <w:noProof/>
          </w:rPr>
          <w:fldChar w:fldCharType="end"/>
        </w:r>
      </w:p>
    </w:sdtContent>
  </w:sdt>
  <w:p w14:paraId="03A983D3" w14:textId="4793BBF6" w:rsidR="00096690" w:rsidRDefault="00096690" w:rsidP="0009669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129418"/>
      <w:docPartObj>
        <w:docPartGallery w:val="Page Numbers (Bottom of Page)"/>
        <w:docPartUnique/>
      </w:docPartObj>
    </w:sdtPr>
    <w:sdtEndPr>
      <w:rPr>
        <w:noProof/>
      </w:rPr>
    </w:sdtEndPr>
    <w:sdtContent>
      <w:p w14:paraId="7B49839A" w14:textId="23778CD4" w:rsidR="00096690" w:rsidRDefault="000966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E70DA" w14:textId="77777777" w:rsidR="006E34EB" w:rsidRDefault="006E3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C2594" w14:textId="77777777" w:rsidR="00E53B2C" w:rsidRDefault="00E53B2C" w:rsidP="00202545">
      <w:r>
        <w:separator/>
      </w:r>
    </w:p>
  </w:footnote>
  <w:footnote w:type="continuationSeparator" w:id="0">
    <w:p w14:paraId="084344A1" w14:textId="77777777" w:rsidR="00E53B2C" w:rsidRDefault="00E53B2C" w:rsidP="00202545">
      <w:r>
        <w:continuationSeparator/>
      </w:r>
    </w:p>
  </w:footnote>
  <w:footnote w:id="1">
    <w:p w14:paraId="4232BA34"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6D972" w14:textId="5D565936" w:rsidR="004C0532" w:rsidRPr="0041549E" w:rsidRDefault="004C0532" w:rsidP="0041549E">
    <w:pPr>
      <w:pStyle w:val="Header"/>
      <w:rPr>
        <w:rFonts w:ascii="Arial" w:hAnsi="Arial" w:cs="Arial"/>
        <w:b/>
        <w:bCs/>
        <w:noProof/>
      </w:rPr>
    </w:pPr>
  </w:p>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02D20"/>
    <w:rsid w:val="00015177"/>
    <w:rsid w:val="00021AB5"/>
    <w:rsid w:val="0004586B"/>
    <w:rsid w:val="00096690"/>
    <w:rsid w:val="000C76BC"/>
    <w:rsid w:val="000D127C"/>
    <w:rsid w:val="000D6DDB"/>
    <w:rsid w:val="000F07D8"/>
    <w:rsid w:val="001169C1"/>
    <w:rsid w:val="00133066"/>
    <w:rsid w:val="00135323"/>
    <w:rsid w:val="00202545"/>
    <w:rsid w:val="002314DF"/>
    <w:rsid w:val="00254EE4"/>
    <w:rsid w:val="0029350C"/>
    <w:rsid w:val="002A4F6A"/>
    <w:rsid w:val="002C48E9"/>
    <w:rsid w:val="003821BE"/>
    <w:rsid w:val="0041549E"/>
    <w:rsid w:val="00444AB4"/>
    <w:rsid w:val="00483E37"/>
    <w:rsid w:val="004A0AE1"/>
    <w:rsid w:val="004A1A28"/>
    <w:rsid w:val="004B45FA"/>
    <w:rsid w:val="004C0532"/>
    <w:rsid w:val="0051770B"/>
    <w:rsid w:val="00557476"/>
    <w:rsid w:val="006348E0"/>
    <w:rsid w:val="00636724"/>
    <w:rsid w:val="00650BFA"/>
    <w:rsid w:val="00676217"/>
    <w:rsid w:val="006928AD"/>
    <w:rsid w:val="006A7A10"/>
    <w:rsid w:val="006E34EB"/>
    <w:rsid w:val="006E7BAF"/>
    <w:rsid w:val="0077200F"/>
    <w:rsid w:val="007869EE"/>
    <w:rsid w:val="007C4C0C"/>
    <w:rsid w:val="007E0827"/>
    <w:rsid w:val="007E6DA6"/>
    <w:rsid w:val="00865962"/>
    <w:rsid w:val="008D7031"/>
    <w:rsid w:val="009010E4"/>
    <w:rsid w:val="009206DF"/>
    <w:rsid w:val="0094439D"/>
    <w:rsid w:val="0094761D"/>
    <w:rsid w:val="00984F43"/>
    <w:rsid w:val="00987441"/>
    <w:rsid w:val="009E045B"/>
    <w:rsid w:val="00A044BE"/>
    <w:rsid w:val="00A14109"/>
    <w:rsid w:val="00A21C92"/>
    <w:rsid w:val="00A23A24"/>
    <w:rsid w:val="00A42C4F"/>
    <w:rsid w:val="00A54B3C"/>
    <w:rsid w:val="00A56A87"/>
    <w:rsid w:val="00A61A99"/>
    <w:rsid w:val="00AB6F8C"/>
    <w:rsid w:val="00B04ABE"/>
    <w:rsid w:val="00B53EDA"/>
    <w:rsid w:val="00BD779B"/>
    <w:rsid w:val="00C061AE"/>
    <w:rsid w:val="00C1465C"/>
    <w:rsid w:val="00C25A22"/>
    <w:rsid w:val="00C96B29"/>
    <w:rsid w:val="00D03D6F"/>
    <w:rsid w:val="00D31F31"/>
    <w:rsid w:val="00D468D9"/>
    <w:rsid w:val="00DE22DC"/>
    <w:rsid w:val="00E53B2C"/>
    <w:rsid w:val="00E6337E"/>
    <w:rsid w:val="00EA469F"/>
    <w:rsid w:val="00F370C0"/>
    <w:rsid w:val="00F639F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3231">
      <w:bodyDiv w:val="1"/>
      <w:marLeft w:val="0"/>
      <w:marRight w:val="0"/>
      <w:marTop w:val="0"/>
      <w:marBottom w:val="0"/>
      <w:divBdr>
        <w:top w:val="none" w:sz="0" w:space="0" w:color="auto"/>
        <w:left w:val="none" w:sz="0" w:space="0" w:color="auto"/>
        <w:bottom w:val="none" w:sz="0" w:space="0" w:color="auto"/>
        <w:right w:val="none" w:sz="0" w:space="0" w:color="auto"/>
      </w:divBdr>
    </w:div>
    <w:div w:id="403920764">
      <w:bodyDiv w:val="1"/>
      <w:marLeft w:val="0"/>
      <w:marRight w:val="0"/>
      <w:marTop w:val="0"/>
      <w:marBottom w:val="0"/>
      <w:divBdr>
        <w:top w:val="none" w:sz="0" w:space="0" w:color="auto"/>
        <w:left w:val="none" w:sz="0" w:space="0" w:color="auto"/>
        <w:bottom w:val="none" w:sz="0" w:space="0" w:color="auto"/>
        <w:right w:val="none" w:sz="0" w:space="0" w:color="auto"/>
      </w:divBdr>
    </w:div>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358581213">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mailto:chaptersteward@cathedral.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6143-3763-4775-BE4E-659EDC35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Volunteers Administrator</cp:lastModifiedBy>
  <cp:revision>2</cp:revision>
  <cp:lastPrinted>2020-04-27T10:03:00Z</cp:lastPrinted>
  <dcterms:created xsi:type="dcterms:W3CDTF">2022-06-23T10:45:00Z</dcterms:created>
  <dcterms:modified xsi:type="dcterms:W3CDTF">2022-06-23T10:45:00Z</dcterms:modified>
</cp:coreProperties>
</file>