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0275" w14:textId="137723EE" w:rsidR="00C2482F" w:rsidRPr="00F63397" w:rsidRDefault="00C2482F">
      <w:pPr>
        <w:rPr>
          <w:b/>
          <w:bCs/>
          <w:sz w:val="30"/>
          <w:szCs w:val="30"/>
        </w:rPr>
      </w:pPr>
      <w:r w:rsidRPr="00F63397">
        <w:rPr>
          <w:b/>
          <w:bCs/>
          <w:sz w:val="30"/>
          <w:szCs w:val="30"/>
        </w:rPr>
        <w:t xml:space="preserve">Intellegos </w:t>
      </w:r>
      <w:r w:rsidR="00F63397" w:rsidRPr="00F63397">
        <w:rPr>
          <w:b/>
          <w:bCs/>
          <w:sz w:val="30"/>
          <w:szCs w:val="30"/>
        </w:rPr>
        <w:t>års</w:t>
      </w:r>
      <w:r w:rsidRPr="00F63397">
        <w:rPr>
          <w:b/>
          <w:bCs/>
          <w:sz w:val="30"/>
          <w:szCs w:val="30"/>
        </w:rPr>
        <w:t>stämma ett antiklimax</w:t>
      </w:r>
    </w:p>
    <w:p w14:paraId="107C261D" w14:textId="77777777" w:rsidR="00CD1B4D" w:rsidRDefault="00CD1B4D">
      <w:pPr>
        <w:rPr>
          <w:b/>
          <w:bCs/>
        </w:rPr>
      </w:pPr>
    </w:p>
    <w:p w14:paraId="34D82FE6" w14:textId="3DD43182" w:rsidR="00C2482F" w:rsidRPr="00CD1B4D" w:rsidRDefault="00CD1B4D">
      <w:pPr>
        <w:rPr>
          <w:b/>
          <w:bCs/>
        </w:rPr>
      </w:pPr>
      <w:r w:rsidRPr="00CD1B4D">
        <w:rPr>
          <w:b/>
          <w:bCs/>
        </w:rPr>
        <w:t>Tack!</w:t>
      </w:r>
    </w:p>
    <w:p w14:paraId="6DA81C70" w14:textId="6BF17B23" w:rsidR="00CF4604" w:rsidRDefault="00C2482F">
      <w:r>
        <w:t xml:space="preserve">Först av allt vill jag inleda med att tacka alla er aktieägare i Intellego som gav Aktiespararna och mig förtroendet att företräda er vid torsdagens årsstämma. </w:t>
      </w:r>
      <w:r w:rsidR="00CF4604">
        <w:t>Vid stämman representerade vi över 120 aktieägare, med allt från 10 till 100 000 aktier, och hade ca 13-14% av rösterna.</w:t>
      </w:r>
      <w:r w:rsidR="00CD1B4D">
        <w:t xml:space="preserve"> </w:t>
      </w:r>
    </w:p>
    <w:p w14:paraId="21CFF6C6" w14:textId="7D106DF5" w:rsidR="00C2482F" w:rsidRPr="00C2482F" w:rsidRDefault="00C2482F">
      <w:pPr>
        <w:rPr>
          <w:b/>
          <w:bCs/>
        </w:rPr>
      </w:pPr>
      <w:r w:rsidRPr="00C2482F">
        <w:rPr>
          <w:b/>
          <w:bCs/>
        </w:rPr>
        <w:t>Vad hände?</w:t>
      </w:r>
    </w:p>
    <w:p w14:paraId="3431CA27" w14:textId="135152A2" w:rsidR="00C2482F" w:rsidRDefault="00C2482F">
      <w:r>
        <w:t>Inför stämman var den stora frågan ansvarsfriheten för den före detta styrelsen och VD:n. Att dessa nekas ansvarsfrihet är en av de centrala delarna för att kunna arbeta vidare och se vilka möjligheter som finns för ett ansvarsutkrävande</w:t>
      </w:r>
      <w:r w:rsidR="00F63397">
        <w:t xml:space="preserve"> i ett senare skede</w:t>
      </w:r>
      <w:r>
        <w:t>.</w:t>
      </w:r>
      <w:r w:rsidR="004B0C48">
        <w:t xml:space="preserve"> När röstlängden summerades verkade det också som att vi, tillsammans med andra, skulle ha en majoritet för att neka ansvarsfrihet.</w:t>
      </w:r>
    </w:p>
    <w:p w14:paraId="1B673BB8" w14:textId="4C1AB760" w:rsidR="00C2482F" w:rsidRDefault="00C2482F">
      <w:r>
        <w:t xml:space="preserve">Därför blev det också ett antiklimax när den </w:t>
      </w:r>
      <w:r w:rsidR="00B47377">
        <w:t>frågan till slut inte</w:t>
      </w:r>
      <w:r>
        <w:t xml:space="preserve"> behandla</w:t>
      </w:r>
      <w:r w:rsidR="00B47377">
        <w:t>de</w:t>
      </w:r>
      <w:r>
        <w:t>s vid stämman. Orsaken var att det inte fanns någon färdig årsredovisning.</w:t>
      </w:r>
      <w:r w:rsidR="00CF4604">
        <w:t xml:space="preserve"> Styrelsen var tydlig med att </w:t>
      </w:r>
      <w:r w:rsidR="004B0C48">
        <w:t xml:space="preserve">det hade varit utmanande att få ihop en årsredovisning. Att den inte kunde läggas fram på stämman verkar dock till stor del få skyllas på bolagets revisorer Deloitte som, trots att de meddelat att de skulle signera årsredovisningen och inkomma med revisionsberättelsen i tid till stämman, bara någon timme innan stämmans start meddelade att de </w:t>
      </w:r>
      <w:r w:rsidR="00F21B92">
        <w:t xml:space="preserve">inte </w:t>
      </w:r>
      <w:r w:rsidR="004B0C48">
        <w:t xml:space="preserve">var redo att skriva under och att de heller inte tänkte dyka upp. </w:t>
      </w:r>
    </w:p>
    <w:p w14:paraId="68A115D0" w14:textId="3F110E57" w:rsidR="004B0C48" w:rsidRDefault="004B0C48">
      <w:r>
        <w:t>Deloitte är i skottlinjen gällande hur de skött sitt revisionsuppdrag i bolaget. Bland annat har Aktiespararna anmält dem till Revisorsinspektionen. Att de nu agerar på detta sätt stärker inte direkt förtroendet för Deloitte och den ansvariga revisorn.</w:t>
      </w:r>
    </w:p>
    <w:p w14:paraId="56453ADD" w14:textId="1C55B547" w:rsidR="004B0C48" w:rsidRDefault="004B0C48">
      <w:r>
        <w:t xml:space="preserve">Eftersom ingen årsredovisning eller revisionsberättelse fanns tillhanda kunde stämman av naturliga skäl inte heller fastställa </w:t>
      </w:r>
      <w:r w:rsidR="002D5A29">
        <w:t>resultat och balansräkning</w:t>
      </w:r>
      <w:r>
        <w:t xml:space="preserve">, besluta om disposition av </w:t>
      </w:r>
      <w:r w:rsidR="008C21D3">
        <w:t xml:space="preserve">bolagets vinst eller </w:t>
      </w:r>
      <w:r w:rsidR="00F436B7">
        <w:t xml:space="preserve">förlust </w:t>
      </w:r>
      <w:r>
        <w:t>l eller ansvarsfrihet</w:t>
      </w:r>
      <w:r w:rsidR="008C21D3">
        <w:t xml:space="preserve"> för styrelse och VD</w:t>
      </w:r>
      <w:r>
        <w:t xml:space="preserve">. Istället beslöts det att dessa frågor kommer att hanteras vid en fortsatt bolagsstämma som ska hållas inom 4-8 veckor från det att årsstämman hölls. Det beslöts också att skjuta på beslut om bemyndigande för styrelsen att genomföra nyemission. </w:t>
      </w:r>
    </w:p>
    <w:p w14:paraId="10F198C0" w14:textId="1B4B55EA" w:rsidR="004B0C48" w:rsidRDefault="00CD1B4D">
      <w:r>
        <w:t xml:space="preserve">Övriga frågor på dagordningen såsom styrelseval och ändring av bolagsordningen beslutades dock enligt plan. I frånvaro av årsredovisning, revisionsberättelse och revisor blev stämman också mycket kort och var klar på en knapp kvart. </w:t>
      </w:r>
    </w:p>
    <w:p w14:paraId="6AC69BC6" w14:textId="77777777" w:rsidR="00CF4604" w:rsidRPr="00CF4604" w:rsidRDefault="00CF4604">
      <w:pPr>
        <w:rPr>
          <w:b/>
          <w:bCs/>
        </w:rPr>
      </w:pPr>
    </w:p>
    <w:p w14:paraId="68A1AE4E" w14:textId="5A080F49" w:rsidR="00CF4604" w:rsidRDefault="00CF4604">
      <w:pPr>
        <w:rPr>
          <w:b/>
          <w:bCs/>
        </w:rPr>
      </w:pPr>
      <w:r w:rsidRPr="00CF4604">
        <w:rPr>
          <w:b/>
          <w:bCs/>
        </w:rPr>
        <w:t>Vad händer nu?</w:t>
      </w:r>
    </w:p>
    <w:p w14:paraId="468BD205" w14:textId="46B9C4E1" w:rsidR="00CD1B4D" w:rsidRDefault="00CF4604">
      <w:r>
        <w:lastRenderedPageBreak/>
        <w:t xml:space="preserve">Den fortsatta bolagsstämman ska hållas om 4-8 veckor. </w:t>
      </w:r>
      <w:r w:rsidR="00CD1B4D">
        <w:t xml:space="preserve">Du </w:t>
      </w:r>
      <w:r>
        <w:t>som har gett Aktiespararna fullmakt via det formulär vi hållit tillgängligt på vår hemsida och vill företrädas av oss även vid den fortsatta stämman behöver inte</w:t>
      </w:r>
      <w:r w:rsidR="008C21D3">
        <w:t xml:space="preserve"> lämna </w:t>
      </w:r>
      <w:r>
        <w:t xml:space="preserve">en ny fullmakt då den är giltig i två år. </w:t>
      </w:r>
    </w:p>
    <w:p w14:paraId="53B0CF96" w14:textId="47B1DBB5" w:rsidR="00CF4604" w:rsidRDefault="00CF4604">
      <w:r>
        <w:t xml:space="preserve">Om du </w:t>
      </w:r>
      <w:r w:rsidR="00CD1B4D">
        <w:t xml:space="preserve">inte gett oss fullmakt innan men </w:t>
      </w:r>
      <w:r>
        <w:t xml:space="preserve">vill ge oss fullmakt till den fortsatta stämman går naturligtvis det bra.  </w:t>
      </w:r>
    </w:p>
    <w:p w14:paraId="1A2FE58A" w14:textId="6C806D94" w:rsidR="00CD1B4D" w:rsidRDefault="00CD1B4D">
      <w:r>
        <w:t>Oavsett om du kan komma dit själv</w:t>
      </w:r>
      <w:r w:rsidR="00204411">
        <w:t xml:space="preserve"> eller g</w:t>
      </w:r>
      <w:r>
        <w:t>e</w:t>
      </w:r>
      <w:r w:rsidR="00204411">
        <w:t>r</w:t>
      </w:r>
      <w:r>
        <w:t xml:space="preserve"> din fullmakt till oss eller någon annan så kan jag inte nog understryka hur viktigt det är att du ser till att anmäla dig även till den fortsatta stämman.</w:t>
      </w:r>
      <w:r w:rsidR="009F0972">
        <w:t xml:space="preserve"> Hur du gör det kommer att framgå av kallelsen till den fortsatta stämman</w:t>
      </w:r>
    </w:p>
    <w:p w14:paraId="40C111AD" w14:textId="7EB3DFEF" w:rsidR="00204411" w:rsidRDefault="00204411">
      <w:r>
        <w:t xml:space="preserve">Tveka inte att höra av dig om du har några frågor. Jag nås på </w:t>
      </w:r>
      <w:hyperlink r:id="rId4" w:history="1">
        <w:r w:rsidRPr="00C02C2D">
          <w:rPr>
            <w:rStyle w:val="Hyperlnk"/>
          </w:rPr>
          <w:t>sverre.linton@aktiespararna.se</w:t>
        </w:r>
      </w:hyperlink>
    </w:p>
    <w:p w14:paraId="7BFE3327" w14:textId="0D581462" w:rsidR="00204411" w:rsidRPr="00CF4604" w:rsidRDefault="00204411">
      <w:r>
        <w:t>Sverre Linton, chefsjurist Aktiespararna</w:t>
      </w:r>
    </w:p>
    <w:sectPr w:rsidR="00204411" w:rsidRPr="00CF4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2F"/>
    <w:rsid w:val="000444DB"/>
    <w:rsid w:val="001B3216"/>
    <w:rsid w:val="00204411"/>
    <w:rsid w:val="002D5A29"/>
    <w:rsid w:val="004B0C48"/>
    <w:rsid w:val="008C21D3"/>
    <w:rsid w:val="009408C5"/>
    <w:rsid w:val="009F0972"/>
    <w:rsid w:val="00B47377"/>
    <w:rsid w:val="00C2482F"/>
    <w:rsid w:val="00CD1B4D"/>
    <w:rsid w:val="00CF4604"/>
    <w:rsid w:val="00DC7AD2"/>
    <w:rsid w:val="00F21B92"/>
    <w:rsid w:val="00F436B7"/>
    <w:rsid w:val="00F63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040E"/>
  <w15:chartTrackingRefBased/>
  <w15:docId w15:val="{13565A08-97DF-4F1B-AC96-D3DBEACB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2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2482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2482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2482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2482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2482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2482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2482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482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2482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2482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2482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2482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2482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2482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2482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2482F"/>
    <w:rPr>
      <w:rFonts w:eastAsiaTheme="majorEastAsia" w:cstheme="majorBidi"/>
      <w:color w:val="272727" w:themeColor="text1" w:themeTint="D8"/>
    </w:rPr>
  </w:style>
  <w:style w:type="paragraph" w:styleId="Rubrik">
    <w:name w:val="Title"/>
    <w:basedOn w:val="Normal"/>
    <w:next w:val="Normal"/>
    <w:link w:val="RubrikChar"/>
    <w:uiPriority w:val="10"/>
    <w:qFormat/>
    <w:rsid w:val="00C2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2482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2482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248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2482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2482F"/>
    <w:rPr>
      <w:i/>
      <w:iCs/>
      <w:color w:val="404040" w:themeColor="text1" w:themeTint="BF"/>
    </w:rPr>
  </w:style>
  <w:style w:type="paragraph" w:styleId="Liststycke">
    <w:name w:val="List Paragraph"/>
    <w:basedOn w:val="Normal"/>
    <w:uiPriority w:val="34"/>
    <w:qFormat/>
    <w:rsid w:val="00C2482F"/>
    <w:pPr>
      <w:ind w:left="720"/>
      <w:contextualSpacing/>
    </w:pPr>
  </w:style>
  <w:style w:type="character" w:styleId="Starkbetoning">
    <w:name w:val="Intense Emphasis"/>
    <w:basedOn w:val="Standardstycketeckensnitt"/>
    <w:uiPriority w:val="21"/>
    <w:qFormat/>
    <w:rsid w:val="00C2482F"/>
    <w:rPr>
      <w:i/>
      <w:iCs/>
      <w:color w:val="0F4761" w:themeColor="accent1" w:themeShade="BF"/>
    </w:rPr>
  </w:style>
  <w:style w:type="paragraph" w:styleId="Starktcitat">
    <w:name w:val="Intense Quote"/>
    <w:basedOn w:val="Normal"/>
    <w:next w:val="Normal"/>
    <w:link w:val="StarktcitatChar"/>
    <w:uiPriority w:val="30"/>
    <w:qFormat/>
    <w:rsid w:val="00C2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2482F"/>
    <w:rPr>
      <w:i/>
      <w:iCs/>
      <w:color w:val="0F4761" w:themeColor="accent1" w:themeShade="BF"/>
    </w:rPr>
  </w:style>
  <w:style w:type="character" w:styleId="Starkreferens">
    <w:name w:val="Intense Reference"/>
    <w:basedOn w:val="Standardstycketeckensnitt"/>
    <w:uiPriority w:val="32"/>
    <w:qFormat/>
    <w:rsid w:val="00C2482F"/>
    <w:rPr>
      <w:b/>
      <w:bCs/>
      <w:smallCaps/>
      <w:color w:val="0F4761" w:themeColor="accent1" w:themeShade="BF"/>
      <w:spacing w:val="5"/>
    </w:rPr>
  </w:style>
  <w:style w:type="character" w:styleId="Hyperlnk">
    <w:name w:val="Hyperlink"/>
    <w:basedOn w:val="Standardstycketeckensnitt"/>
    <w:uiPriority w:val="99"/>
    <w:unhideWhenUsed/>
    <w:rsid w:val="00204411"/>
    <w:rPr>
      <w:color w:val="467886" w:themeColor="hyperlink"/>
      <w:u w:val="single"/>
    </w:rPr>
  </w:style>
  <w:style w:type="character" w:styleId="Olstomnmnande">
    <w:name w:val="Unresolved Mention"/>
    <w:basedOn w:val="Standardstycketeckensnitt"/>
    <w:uiPriority w:val="99"/>
    <w:semiHidden/>
    <w:unhideWhenUsed/>
    <w:rsid w:val="0020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verre.linton@aktiespararn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502</Words>
  <Characters>2663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Sverre Linton</dc:creator>
  <cp:keywords/>
  <dc:description/>
  <cp:lastModifiedBy>Elin Hanspers</cp:lastModifiedBy>
  <cp:revision>2</cp:revision>
  <dcterms:created xsi:type="dcterms:W3CDTF">2026-06-26T06:51:00Z</dcterms:created>
  <dcterms:modified xsi:type="dcterms:W3CDTF">2026-06-26T06:51:00Z</dcterms:modified>
</cp:coreProperties>
</file>