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4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0" w:name="контекст_и_целевая_аудитория"/>
      <w:r>
        <w:rPr>
          <w:rFonts w:eastAsia="Georgia" w:hAnsi="Georgia" w:cs="Georgia"/>
          <w:b/>
          <w:color w:val="000000"/>
          <w:sz w:val="24"/>
        </w:rPr>
        <w:t>Контекст и целевая аудитория</w:t>
      </w:r>
      <w:bookmarkEnd w:id="0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Команда показывает себя как связку девелопмента, управления и инвестиций в коммерческую недвижимость: управляющая компания «Ареопаг» управляет объектами, наполняет арендаторами и занимается инвестициями, а также имеет сильный трек‑рекорд на рынке. Модель ГАБ (готовый арендный бизнес) — покупка помещения под запрос сетевого арендатора, заселение и последующая продажа как готового арендного актива с доходностью 30%+ годовых по ряду кейсов.</w:t>
      </w:r>
      <w:bookmarkStart w:id="1" w:name="fnref2_1"/>
      <w:bookmarkEnd w:id="1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По презентациям и кейсам видно две ключевые ЦА: частные инвесторы/</w:t>
      </w:r>
      <w:proofErr w:type="spellStart"/>
      <w:r>
        <w:rPr>
          <w:rFonts w:eastAsia="Georgia" w:hAnsi="Georgia" w:cs="Georgia"/>
          <w:color w:val="000000"/>
        </w:rPr>
        <w:t>инвестклуб</w:t>
      </w:r>
      <w:proofErr w:type="spellEnd"/>
      <w:r>
        <w:rPr>
          <w:rFonts w:eastAsia="Georgia" w:hAnsi="Georgia" w:cs="Georgia"/>
          <w:color w:val="000000"/>
        </w:rPr>
        <w:t xml:space="preserve"> (чек от 1–6 млн и выше, формат долей/лотов) и партнёры‑профессионалы (девелоперы, собственники объектов, потенциальные арендаторы). Лэндинг должен одновременно объяснять продукт инвестору «с улицы» и демонстрировать уровень экспертизы и масштаб портфеля для B2B‑аудитории.</w:t>
      </w:r>
      <w:bookmarkStart w:id="2" w:name="fnref8"/>
      <w:bookmarkEnd w:id="2"/>
      <w:r w:rsidR="00FB539F">
        <w:t xml:space="preserve"> 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4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3" w:name="общая_логика_cjm_на_лэндинге"/>
      <w:r>
        <w:rPr>
          <w:rFonts w:eastAsia="Georgia" w:hAnsi="Georgia" w:cs="Georgia"/>
          <w:b/>
          <w:color w:val="000000"/>
          <w:sz w:val="24"/>
        </w:rPr>
        <w:t>Общая логика CJM на лэндинге</w:t>
      </w:r>
      <w:bookmarkEnd w:id="3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Пользовательский путь на странице логично выстроить так:</w:t>
      </w:r>
    </w:p>
    <w:p w:rsidR="000851F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Быстро понять, кто вы и что предлагаете (ценностное предложение с цифрами и типом продукта).</w:t>
      </w:r>
    </w:p>
    <w:p w:rsidR="000851F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Увидеть, почему это актуально именно сейчас (контекст рынка и сравнение с жильём по доходности/окупаемости).</w:t>
      </w:r>
      <w:bookmarkStart w:id="4" w:name="fnref10"/>
      <w:bookmarkStart w:id="5" w:name="fnref2_3"/>
      <w:bookmarkEnd w:id="4"/>
      <w:bookmarkEnd w:id="5"/>
      <w:r w:rsidR="00FB539F">
        <w:t xml:space="preserve"> </w:t>
      </w:r>
    </w:p>
    <w:p w:rsidR="000851F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Разобраться в механике (как устроен ГАБ, какие форматы инвестиций доступны, как вы снижаете риски).</w:t>
      </w:r>
      <w:bookmarkStart w:id="6" w:name="fnref1_2"/>
      <w:bookmarkEnd w:id="6"/>
      <w:r w:rsidR="00FB539F">
        <w:t xml:space="preserve"> </w:t>
      </w:r>
    </w:p>
    <w:p w:rsidR="000851F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Убедиться в надёжности (опыт команды, кейсы с цифрами, известные арендаторы, партнёры).</w:t>
      </w:r>
      <w:bookmarkStart w:id="7" w:name="fnref3_2"/>
      <w:bookmarkEnd w:id="7"/>
      <w:r w:rsidR="00FB539F">
        <w:t xml:space="preserve"> </w:t>
      </w:r>
    </w:p>
    <w:p w:rsidR="000851F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Понять, что нужно сделать прямо сейчас (понятный </w:t>
      </w:r>
      <w:proofErr w:type="spellStart"/>
      <w:r>
        <w:rPr>
          <w:rFonts w:eastAsia="Georgia" w:hAnsi="Georgia" w:cs="Georgia"/>
          <w:color w:val="000000"/>
        </w:rPr>
        <w:t>next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step</w:t>
      </w:r>
      <w:proofErr w:type="spellEnd"/>
      <w:r>
        <w:rPr>
          <w:rFonts w:eastAsia="Georgia" w:hAnsi="Georgia" w:cs="Georgia"/>
          <w:color w:val="000000"/>
        </w:rPr>
        <w:t>: заявка, запрос расчёта, консультация).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Структура ниже следует этой логике: от обещания ценности → через доказательства и объяснение механики → к действию, с несколькими точками входа по типу пользователя.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4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8" w:name="структура_лэндинга_по_блокам"/>
      <w:r>
        <w:rPr>
          <w:rFonts w:eastAsia="Georgia" w:hAnsi="Georgia" w:cs="Georgia"/>
          <w:b/>
          <w:color w:val="000000"/>
          <w:sz w:val="24"/>
        </w:rPr>
        <w:lastRenderedPageBreak/>
        <w:t>Структура лэндинга по блокам</w:t>
      </w:r>
      <w:bookmarkEnd w:id="8"/>
    </w:p>
    <w:p w:rsidR="000851FA" w:rsidRDefault="00000000">
      <w:pPr>
        <w:spacing w:before="315" w:after="105" w:line="360" w:lineRule="auto"/>
        <w:ind w:left="-30"/>
      </w:pPr>
      <w:bookmarkStart w:id="9" w:name="bm_1_шапка_и_бренд_зона"/>
      <w:r>
        <w:rPr>
          <w:rFonts w:eastAsia="Georgia" w:hAnsi="Georgia" w:cs="Georgia"/>
          <w:b/>
          <w:color w:val="000000"/>
          <w:sz w:val="24"/>
        </w:rPr>
        <w:t>1. Шапка и бренд‑зона</w:t>
      </w:r>
      <w:bookmarkEnd w:id="9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Этот блок сразу фиксирует, кто перед пользователем: бренд девелопера/группы компаний, а также ключевые бренды</w:t>
      </w:r>
      <w:proofErr w:type="gramStart"/>
      <w:r>
        <w:rPr>
          <w:rFonts w:eastAsia="Georgia" w:hAnsi="Georgia" w:cs="Georgia"/>
          <w:color w:val="000000"/>
        </w:rPr>
        <w:t>‑«</w:t>
      </w:r>
      <w:proofErr w:type="gramEnd"/>
      <w:r>
        <w:rPr>
          <w:rFonts w:eastAsia="Georgia" w:hAnsi="Georgia" w:cs="Georgia"/>
          <w:color w:val="000000"/>
        </w:rPr>
        <w:t xml:space="preserve">якоря» (управляющая компания, инвестиционная платформа, если они уместны на первом экране). Важно дать ощущение группы компаний, как у </w:t>
      </w:r>
      <w:proofErr w:type="spellStart"/>
      <w:r>
        <w:rPr>
          <w:rFonts w:eastAsia="Georgia" w:hAnsi="Georgia" w:cs="Georgia"/>
          <w:color w:val="000000"/>
        </w:rPr>
        <w:t>Kronung</w:t>
      </w:r>
      <w:proofErr w:type="spellEnd"/>
      <w:r>
        <w:rPr>
          <w:rFonts w:eastAsia="Georgia" w:hAnsi="Georgia" w:cs="Georgia"/>
          <w:color w:val="000000"/>
        </w:rPr>
        <w:t xml:space="preserve"> Group: «строительство + управление + инвестиции» одной экосистемой.</w:t>
      </w:r>
      <w:bookmarkStart w:id="10" w:name="fnref5_1"/>
      <w:bookmarkEnd w:id="10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Варианты реализации:</w:t>
      </w:r>
    </w:p>
    <w:p w:rsidR="000851FA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Левый верх — логотип группы (например, «В квадрате» / общий холдинг), рядом более мелко: «УК Ареопаг», «</w:t>
      </w:r>
      <w:proofErr w:type="spellStart"/>
      <w:r>
        <w:rPr>
          <w:rFonts w:eastAsia="Georgia" w:hAnsi="Georgia" w:cs="Georgia"/>
          <w:color w:val="000000"/>
        </w:rPr>
        <w:t>Investore</w:t>
      </w:r>
      <w:proofErr w:type="spellEnd"/>
      <w:r>
        <w:rPr>
          <w:rFonts w:eastAsia="Georgia" w:hAnsi="Georgia" w:cs="Georgia"/>
          <w:color w:val="000000"/>
        </w:rPr>
        <w:t xml:space="preserve"> Club» как подпись/логотипы.</w:t>
      </w:r>
    </w:p>
    <w:p w:rsidR="000851FA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Правый верх — лаконичное меню‑якоря</w:t>
      </w:r>
      <w:proofErr w:type="gramStart"/>
      <w:r>
        <w:rPr>
          <w:rFonts w:eastAsia="Georgia" w:hAnsi="Georgia" w:cs="Georgia"/>
          <w:color w:val="000000"/>
        </w:rPr>
        <w:t>: О</w:t>
      </w:r>
      <w:proofErr w:type="gramEnd"/>
      <w:r>
        <w:rPr>
          <w:rFonts w:eastAsia="Georgia" w:hAnsi="Georgia" w:cs="Georgia"/>
          <w:color w:val="000000"/>
        </w:rPr>
        <w:t xml:space="preserve"> компании, Инвесторам, Кейсы, Партнёрам, FAQ, Контакты.</w:t>
      </w:r>
    </w:p>
    <w:p w:rsidR="000851FA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Функционал: якорная навигация, закреплённая шапка, быстрые CTA в виде кнопок «Инвестору» / «Девелоперу».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4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11" w:name="bm_2_hero_секция_ценностное_предложение"/>
      <w:r>
        <w:rPr>
          <w:rFonts w:eastAsia="Georgia" w:hAnsi="Georgia" w:cs="Georgia"/>
          <w:b/>
          <w:color w:val="000000"/>
          <w:sz w:val="24"/>
        </w:rPr>
        <w:t xml:space="preserve">2. </w:t>
      </w:r>
      <w:proofErr w:type="spellStart"/>
      <w:r>
        <w:rPr>
          <w:rFonts w:eastAsia="Georgia" w:hAnsi="Georgia" w:cs="Georgia"/>
          <w:b/>
          <w:color w:val="000000"/>
          <w:sz w:val="24"/>
        </w:rPr>
        <w:t>Hero</w:t>
      </w:r>
      <w:proofErr w:type="spellEnd"/>
      <w:r>
        <w:rPr>
          <w:rFonts w:eastAsia="Georgia" w:hAnsi="Georgia" w:cs="Georgia"/>
          <w:b/>
          <w:color w:val="000000"/>
          <w:sz w:val="24"/>
        </w:rPr>
        <w:t>‑секция: ценностное предложение</w:t>
      </w:r>
      <w:bookmarkEnd w:id="11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Задача — за 5–7 секунд объяснить, что вы делаете, какую доходность и надёжность даёте и что от пользователя хотите. Презентации и кейсы позволяют честно заявить диапазон доходностей «от 28–30% годовых» по ряду реализованных проектов с сетевыми арендаторами.</w:t>
      </w:r>
      <w:bookmarkStart w:id="12" w:name="fnref2_7"/>
      <w:bookmarkEnd w:id="12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 и варианты:</w:t>
      </w:r>
    </w:p>
    <w:p w:rsidR="000851F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Большой заголовок в стиле </w:t>
      </w:r>
      <w:proofErr w:type="spellStart"/>
      <w:r>
        <w:rPr>
          <w:rFonts w:eastAsia="Georgia" w:hAnsi="Georgia" w:cs="Georgia"/>
          <w:color w:val="000000"/>
        </w:rPr>
        <w:t>Kronung</w:t>
      </w:r>
      <w:proofErr w:type="spellEnd"/>
      <w:r>
        <w:rPr>
          <w:rFonts w:eastAsia="Georgia" w:hAnsi="Georgia" w:cs="Georgia"/>
          <w:color w:val="000000"/>
        </w:rPr>
        <w:t>: «Инвестиции в коммерческую недвижимость с готовым арендным потоком» или «Готовый арендный бизнес под ключ от девелопера и управляющей компании».</w:t>
      </w:r>
    </w:p>
    <w:p w:rsidR="000851F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Подзаголовок: 1–2 предложения о модели (сетевые арендаторы, профессиональное управление, прозрачная </w:t>
      </w:r>
      <w:proofErr w:type="spellStart"/>
      <w:proofErr w:type="gramStart"/>
      <w:r>
        <w:rPr>
          <w:rFonts w:eastAsia="Georgia" w:hAnsi="Georgia" w:cs="Georgia"/>
          <w:color w:val="000000"/>
        </w:rPr>
        <w:t>юр.структура</w:t>
      </w:r>
      <w:proofErr w:type="spellEnd"/>
      <w:proofErr w:type="gramEnd"/>
      <w:r>
        <w:rPr>
          <w:rFonts w:eastAsia="Georgia" w:hAnsi="Georgia" w:cs="Georgia"/>
          <w:color w:val="000000"/>
        </w:rPr>
        <w:t>).</w:t>
      </w:r>
      <w:bookmarkStart w:id="13" w:name="fnref5_2"/>
      <w:bookmarkEnd w:id="13"/>
      <w:r w:rsidR="00FB539F">
        <w:t xml:space="preserve"> </w:t>
      </w:r>
    </w:p>
    <w:p w:rsidR="000851F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Ключевые цифры рядом: лет опыта, объектов/м² в управлении, средний ROI инвесторов, количество реализованных ГАБ‑проектов (цифры взять из презентаций).</w:t>
      </w:r>
      <w:bookmarkStart w:id="14" w:name="fnref1_6"/>
      <w:bookmarkEnd w:id="14"/>
      <w:r w:rsidR="00FB539F">
        <w:t xml:space="preserve"> </w:t>
      </w:r>
    </w:p>
    <w:p w:rsidR="000851F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Основной CTA: «Получить персональный расчёт доходности» (модальное окно с формой/</w:t>
      </w:r>
      <w:proofErr w:type="spellStart"/>
      <w:r>
        <w:rPr>
          <w:rFonts w:eastAsia="Georgia" w:hAnsi="Georgia" w:cs="Georgia"/>
          <w:color w:val="000000"/>
        </w:rPr>
        <w:t>квизом</w:t>
      </w:r>
      <w:proofErr w:type="spellEnd"/>
      <w:r>
        <w:rPr>
          <w:rFonts w:eastAsia="Georgia" w:hAnsi="Georgia" w:cs="Georgia"/>
          <w:color w:val="000000"/>
        </w:rPr>
        <w:t>).</w:t>
      </w:r>
    </w:p>
    <w:p w:rsidR="000851F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Второй CTA: «Скачать презентацию проекта» (отдаём ваши PDF).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Визуально можно повторить стилистику </w:t>
      </w:r>
      <w:proofErr w:type="spellStart"/>
      <w:r>
        <w:rPr>
          <w:rFonts w:eastAsia="Georgia" w:hAnsi="Georgia" w:cs="Georgia"/>
          <w:color w:val="000000"/>
        </w:rPr>
        <w:t>Kronung</w:t>
      </w:r>
      <w:proofErr w:type="spellEnd"/>
      <w:r>
        <w:rPr>
          <w:rFonts w:eastAsia="Georgia" w:hAnsi="Georgia" w:cs="Georgia"/>
          <w:color w:val="000000"/>
        </w:rPr>
        <w:t>: крупное фото объекта/фасада, тёмный фон, аккуратная типографика, плавные появления блоков.</w:t>
      </w:r>
      <w:bookmarkStart w:id="15" w:name="fnref4_3"/>
      <w:bookmarkEnd w:id="15"/>
      <w:r w:rsidR="00FB539F">
        <w:t xml:space="preserve"> 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4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16" w:name="bm_3_быстрые_аргументы_в_цифрах_п_85606a"/>
      <w:r>
        <w:rPr>
          <w:rFonts w:eastAsia="Georgia" w:hAnsi="Georgia" w:cs="Georgia"/>
          <w:b/>
          <w:color w:val="000000"/>
          <w:sz w:val="24"/>
        </w:rPr>
        <w:t>3. Быстрые аргументы в цифрах («Почему с нами считают деньги»)</w:t>
      </w:r>
      <w:bookmarkEnd w:id="16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Цель — сразу после </w:t>
      </w:r>
      <w:proofErr w:type="spellStart"/>
      <w:r>
        <w:rPr>
          <w:rFonts w:eastAsia="Georgia" w:hAnsi="Georgia" w:cs="Georgia"/>
          <w:color w:val="000000"/>
        </w:rPr>
        <w:t>хиро</w:t>
      </w:r>
      <w:proofErr w:type="spellEnd"/>
      <w:r>
        <w:rPr>
          <w:rFonts w:eastAsia="Georgia" w:hAnsi="Georgia" w:cs="Georgia"/>
          <w:color w:val="000000"/>
        </w:rPr>
        <w:t xml:space="preserve"> закрепить рациональные доводы и снизить скепсис. Презентации содержат сильные цифры: количество запущенных бизнес‑центров, коворкингов, м² в управлении и средний ROI 40–50% по ряду проектов.</w:t>
      </w:r>
      <w:bookmarkStart w:id="17" w:name="fnref2_10"/>
      <w:bookmarkEnd w:id="17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3–6 карточек:</w:t>
      </w:r>
    </w:p>
    <w:p w:rsidR="000851FA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«18 бизнес‑центров с полным заселением»</w:t>
      </w:r>
      <w:bookmarkStart w:id="18" w:name="fnref2_11"/>
      <w:bookmarkEnd w:id="18"/>
      <w:r w:rsidR="00FB539F">
        <w:t xml:space="preserve"> </w:t>
      </w:r>
    </w:p>
    <w:p w:rsidR="000851FA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«6 реализованных </w:t>
      </w:r>
      <w:proofErr w:type="gramStart"/>
      <w:r>
        <w:rPr>
          <w:rFonts w:eastAsia="Georgia" w:hAnsi="Georgia" w:cs="Georgia"/>
          <w:color w:val="000000"/>
        </w:rPr>
        <w:t>коворкингов»</w:t>
      </w:r>
      <w:bookmarkStart w:id="19" w:name="fnref2_12"/>
      <w:bookmarkEnd w:id="19"/>
      <w:r>
        <w:rPr>
          <w:rFonts w:ascii="Helvetica Neue" w:eastAsia="Helvetica Neue" w:hAnsi="Helvetica Neue" w:cs="Helvetica Neue"/>
          <w:u w:val="single"/>
          <w:vertAlign w:val="superscript"/>
        </w:rPr>
        <w:t>[</w:t>
      </w:r>
      <w:proofErr w:type="gramEnd"/>
      <w:r w:rsidR="00FB539F">
        <w:t xml:space="preserve"> </w:t>
      </w:r>
    </w:p>
    <w:p w:rsidR="000851FA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«200 000 м² коммерческих помещений в управлении»</w:t>
      </w:r>
      <w:bookmarkStart w:id="20" w:name="fnref2_13"/>
      <w:bookmarkEnd w:id="20"/>
      <w:r w:rsidR="00FB539F">
        <w:t xml:space="preserve"> </w:t>
      </w:r>
    </w:p>
    <w:p w:rsidR="000851FA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«Средний ROI инвестора 30–49% годовых по кейсам».</w:t>
      </w:r>
      <w:bookmarkStart w:id="21" w:name="fnref1_8"/>
      <w:bookmarkEnd w:id="21"/>
      <w:r w:rsidR="00FB539F">
        <w:t xml:space="preserve"> </w:t>
      </w:r>
    </w:p>
    <w:p w:rsidR="000851FA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Краткие подписи «что это значит для клиента» (например: «высокая заполняемость → стабильный поток»).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Формат:</w:t>
      </w:r>
    </w:p>
    <w:p w:rsidR="000851FA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Сетка карточек 3×2 или горизонтальная полоса с горизонтальным </w:t>
      </w:r>
      <w:proofErr w:type="spellStart"/>
      <w:r>
        <w:rPr>
          <w:rFonts w:eastAsia="Georgia" w:hAnsi="Georgia" w:cs="Georgia"/>
          <w:color w:val="000000"/>
        </w:rPr>
        <w:t>скроллом</w:t>
      </w:r>
      <w:proofErr w:type="spellEnd"/>
      <w:r>
        <w:rPr>
          <w:rFonts w:eastAsia="Georgia" w:hAnsi="Georgia" w:cs="Georgia"/>
          <w:color w:val="000000"/>
        </w:rPr>
        <w:t>.</w:t>
      </w:r>
    </w:p>
    <w:p w:rsidR="000851FA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Лёгкая анимация счётчиков при </w:t>
      </w:r>
      <w:proofErr w:type="spellStart"/>
      <w:r>
        <w:rPr>
          <w:rFonts w:eastAsia="Georgia" w:hAnsi="Georgia" w:cs="Georgia"/>
          <w:color w:val="000000"/>
        </w:rPr>
        <w:t>скролле</w:t>
      </w:r>
      <w:proofErr w:type="spellEnd"/>
      <w:r>
        <w:rPr>
          <w:rFonts w:eastAsia="Georgia" w:hAnsi="Georgia" w:cs="Georgia"/>
          <w:color w:val="000000"/>
        </w:rPr>
        <w:t xml:space="preserve"> (</w:t>
      </w:r>
      <w:proofErr w:type="spellStart"/>
      <w:r>
        <w:rPr>
          <w:rFonts w:eastAsia="Georgia" w:hAnsi="Georgia" w:cs="Georgia"/>
          <w:color w:val="000000"/>
        </w:rPr>
        <w:t>count‑up</w:t>
      </w:r>
      <w:proofErr w:type="spellEnd"/>
      <w:r>
        <w:rPr>
          <w:rFonts w:eastAsia="Georgia" w:hAnsi="Georgia" w:cs="Georgia"/>
          <w:color w:val="000000"/>
        </w:rPr>
        <w:t xml:space="preserve">), можно добавить подсказки с раскрытием деталей кейса по </w:t>
      </w:r>
      <w:proofErr w:type="spellStart"/>
      <w:r>
        <w:rPr>
          <w:rFonts w:eastAsia="Georgia" w:hAnsi="Georgia" w:cs="Georgia"/>
          <w:color w:val="000000"/>
        </w:rPr>
        <w:t>hover</w:t>
      </w:r>
      <w:proofErr w:type="spellEnd"/>
      <w:r>
        <w:rPr>
          <w:rFonts w:eastAsia="Georgia" w:hAnsi="Georgia" w:cs="Georgia"/>
          <w:color w:val="000000"/>
        </w:rPr>
        <w:t>/</w:t>
      </w:r>
      <w:proofErr w:type="spellStart"/>
      <w:r>
        <w:rPr>
          <w:rFonts w:eastAsia="Georgia" w:hAnsi="Georgia" w:cs="Georgia"/>
          <w:color w:val="000000"/>
        </w:rPr>
        <w:t>click</w:t>
      </w:r>
      <w:proofErr w:type="spellEnd"/>
      <w:r>
        <w:rPr>
          <w:rFonts w:eastAsia="Georgia" w:hAnsi="Georgia" w:cs="Georgia"/>
          <w:color w:val="000000"/>
        </w:rPr>
        <w:t>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22" w:name="bm_4_контекст_рынка_почему_коммер_ef7d17"/>
      <w:r>
        <w:rPr>
          <w:rFonts w:eastAsia="Georgia" w:hAnsi="Georgia" w:cs="Georgia"/>
          <w:b/>
          <w:color w:val="000000"/>
          <w:sz w:val="24"/>
        </w:rPr>
        <w:t>4. Контекст рынка: почему коммерция, а не квартира</w:t>
      </w:r>
      <w:bookmarkEnd w:id="22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Задача — дать пользователю </w:t>
      </w:r>
      <w:proofErr w:type="spellStart"/>
      <w:r>
        <w:rPr>
          <w:rFonts w:eastAsia="Georgia" w:hAnsi="Georgia" w:cs="Georgia"/>
          <w:color w:val="000000"/>
        </w:rPr>
        <w:t>frame</w:t>
      </w:r>
      <w:proofErr w:type="spellEnd"/>
      <w:r>
        <w:rPr>
          <w:rFonts w:eastAsia="Georgia" w:hAnsi="Georgia" w:cs="Georgia"/>
          <w:color w:val="000000"/>
        </w:rPr>
        <w:t>: рынок жилья перегрет, коммерция при правильной работе даёт лучшую доходность и более короткую окупаемость. Вы уже показываете сравнение вложений в квартиру/апартаменты и коммерцию (окупаемость 7–7,5 лет и 28–30% годовых по ряду лотов против 14–19 лет по жилью).</w:t>
      </w:r>
      <w:bookmarkStart w:id="23" w:name="fnref10_1"/>
      <w:bookmarkEnd w:id="23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Варианты отображения:</w:t>
      </w:r>
    </w:p>
    <w:p w:rsidR="000851FA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Сравнительная таблица «Квартира / Апартаменты / Коммерческое помещение»: чек, средняя аренда, окупаемость, реальная доходность.</w:t>
      </w:r>
      <w:bookmarkStart w:id="24" w:name="fnref2_16"/>
      <w:bookmarkEnd w:id="24"/>
      <w:r w:rsidR="00FB539F">
        <w:t xml:space="preserve"> </w:t>
      </w:r>
    </w:p>
    <w:p w:rsidR="000851FA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Краткий текстовый блок «Проблемы рынка», опираясь на ваши пункты: дефицит квадратных метров, дорогой «вход» в коммерцию от 20 млн, риски сделок с жилой недвижимостью и т. д.</w:t>
      </w:r>
      <w:bookmarkStart w:id="25" w:name="fnref2_17"/>
      <w:bookmarkEnd w:id="25"/>
      <w:r w:rsidR="00FB539F">
        <w:t xml:space="preserve"> </w:t>
      </w:r>
    </w:p>
    <w:p w:rsidR="000851FA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Можно добавить график/схему «как распределяются стратегии инвесторов» (преимущество коммерции над жилой по доходности и риску) — без перегруза деталями.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Функционал:</w:t>
      </w:r>
    </w:p>
    <w:p w:rsidR="000851FA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Переключатель «Начальный чек» (например, слайдер от 1 до 20 млн) и динамичный подсчёт окупаемости для квартиры </w:t>
      </w:r>
      <w:proofErr w:type="spellStart"/>
      <w:r>
        <w:rPr>
          <w:rFonts w:eastAsia="Georgia" w:hAnsi="Georgia" w:cs="Georgia"/>
          <w:color w:val="000000"/>
        </w:rPr>
        <w:t>vs</w:t>
      </w:r>
      <w:proofErr w:type="spellEnd"/>
      <w:r>
        <w:rPr>
          <w:rFonts w:eastAsia="Georgia" w:hAnsi="Georgia" w:cs="Georgia"/>
          <w:color w:val="000000"/>
        </w:rPr>
        <w:t xml:space="preserve"> коммерции — как интерактивный </w:t>
      </w:r>
      <w:proofErr w:type="spellStart"/>
      <w:r>
        <w:rPr>
          <w:rFonts w:eastAsia="Georgia" w:hAnsi="Georgia" w:cs="Georgia"/>
          <w:color w:val="000000"/>
        </w:rPr>
        <w:t>lead</w:t>
      </w:r>
      <w:proofErr w:type="spellEnd"/>
      <w:r>
        <w:rPr>
          <w:rFonts w:eastAsia="Georgia" w:hAnsi="Georgia" w:cs="Georgia"/>
          <w:color w:val="000000"/>
        </w:rPr>
        <w:t>‑магнит.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26" w:name="bm_5_как_работает_продукт_модель_39b4fd"/>
      <w:r>
        <w:rPr>
          <w:rFonts w:eastAsia="Georgia" w:hAnsi="Georgia" w:cs="Georgia"/>
          <w:b/>
          <w:color w:val="000000"/>
          <w:sz w:val="24"/>
        </w:rPr>
        <w:t>5. Как работает продукт: модель ГАБ и форматы инвестиций</w:t>
      </w:r>
      <w:bookmarkEnd w:id="26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Это ключевой блок‑объяснение, который переводит интерес в понимание механики. В кейсах </w:t>
      </w:r>
      <w:proofErr w:type="spellStart"/>
      <w:r>
        <w:rPr>
          <w:rFonts w:eastAsia="Georgia" w:hAnsi="Georgia" w:cs="Georgia"/>
          <w:color w:val="000000"/>
        </w:rPr>
        <w:t>EstateMan</w:t>
      </w:r>
      <w:proofErr w:type="spellEnd"/>
      <w:r>
        <w:rPr>
          <w:rFonts w:eastAsia="Georgia" w:hAnsi="Georgia" w:cs="Georgia"/>
          <w:color w:val="000000"/>
        </w:rPr>
        <w:t>/ГАБ уже есть простая 3–4‑шаговая схема: покупаем помещение под конкретного арендатора, заселяем сеть, продаём как готовый арендный бизнес, распределяем прибыль</w:t>
      </w:r>
      <w:bookmarkStart w:id="27" w:name="fnref1_9"/>
      <w:bookmarkEnd w:id="27"/>
      <w:r w:rsidR="00FB539F" w:rsidRPr="00FB539F">
        <w:rPr>
          <w:rFonts w:eastAsia="Georgia" w:hAnsi="Georgia" w:cs="Georgia"/>
          <w:color w:val="000000"/>
        </w:rPr>
        <w:t>.</w:t>
      </w:r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Линейная схема из 4–5 шагов:</w:t>
      </w:r>
    </w:p>
    <w:p w:rsidR="000851FA" w:rsidRDefault="00000000">
      <w:pPr>
        <w:numPr>
          <w:ilvl w:val="1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Аналитика локации и запрос сетевого арендатора.</w:t>
      </w:r>
    </w:p>
    <w:p w:rsidR="000851FA" w:rsidRDefault="00000000">
      <w:pPr>
        <w:numPr>
          <w:ilvl w:val="1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Покупка/девелопмент помещения.</w:t>
      </w:r>
    </w:p>
    <w:p w:rsidR="000851FA" w:rsidRDefault="00000000">
      <w:pPr>
        <w:numPr>
          <w:ilvl w:val="1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Заключение долгосрочного договора аренды.</w:t>
      </w:r>
    </w:p>
    <w:p w:rsidR="000851FA" w:rsidRDefault="00000000">
      <w:pPr>
        <w:numPr>
          <w:ilvl w:val="1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Продажа ГАБ инвестору или клубной сделке.</w:t>
      </w:r>
    </w:p>
    <w:p w:rsidR="000851FA" w:rsidRDefault="00000000">
      <w:pPr>
        <w:numPr>
          <w:ilvl w:val="1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Управление и распределение дохода через УК.</w:t>
      </w:r>
      <w:bookmarkStart w:id="28" w:name="fnref5_3"/>
      <w:bookmarkEnd w:id="28"/>
      <w:r w:rsidR="00FB539F">
        <w:t xml:space="preserve"> </w:t>
      </w:r>
    </w:p>
    <w:p w:rsidR="000851FA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Короткие подписи «что делает команда» и «что делает инвестор» на каждом шаге.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Функционал и варианты:</w:t>
      </w:r>
    </w:p>
    <w:p w:rsidR="000851FA" w:rsidRDefault="00000000">
      <w:pPr>
        <w:numPr>
          <w:ilvl w:val="0"/>
          <w:numId w:val="9"/>
        </w:numPr>
        <w:spacing w:before="105" w:after="105" w:line="360" w:lineRule="auto"/>
      </w:pPr>
      <w:proofErr w:type="spellStart"/>
      <w:r>
        <w:rPr>
          <w:rFonts w:eastAsia="Georgia" w:hAnsi="Georgia" w:cs="Georgia"/>
          <w:color w:val="000000"/>
        </w:rPr>
        <w:t>Таймлайн</w:t>
      </w:r>
      <w:proofErr w:type="spellEnd"/>
      <w:r>
        <w:rPr>
          <w:rFonts w:eastAsia="Georgia" w:hAnsi="Georgia" w:cs="Georgia"/>
          <w:color w:val="000000"/>
        </w:rPr>
        <w:t xml:space="preserve"> с иконками и краткими подсказками.</w:t>
      </w:r>
    </w:p>
    <w:p w:rsidR="000851FA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Возможность кликнуть в шаг, чтобы справа раскрывалась подробность (сроки, типовые документы, ключевые риски и как вы их закрываете).</w:t>
      </w:r>
    </w:p>
    <w:p w:rsidR="000851FA" w:rsidRDefault="00000000">
      <w:pPr>
        <w:numPr>
          <w:ilvl w:val="0"/>
          <w:numId w:val="9"/>
        </w:numPr>
        <w:spacing w:before="105" w:after="105" w:line="360" w:lineRule="auto"/>
      </w:pPr>
      <w:proofErr w:type="spellStart"/>
      <w:r>
        <w:rPr>
          <w:rFonts w:eastAsia="Georgia" w:hAnsi="Georgia" w:cs="Georgia"/>
          <w:color w:val="000000"/>
        </w:rPr>
        <w:t>Доп.вкладки</w:t>
      </w:r>
      <w:proofErr w:type="spellEnd"/>
      <w:r>
        <w:rPr>
          <w:rFonts w:eastAsia="Georgia" w:hAnsi="Georgia" w:cs="Georgia"/>
          <w:color w:val="000000"/>
        </w:rPr>
        <w:t xml:space="preserve"> «Форматы участия»:</w:t>
      </w:r>
    </w:p>
    <w:p w:rsidR="000851FA" w:rsidRDefault="00000000">
      <w:pPr>
        <w:numPr>
          <w:ilvl w:val="1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«Прямое владение лотом»,</w:t>
      </w:r>
    </w:p>
    <w:p w:rsidR="000851FA" w:rsidRDefault="00000000">
      <w:pPr>
        <w:numPr>
          <w:ilvl w:val="1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«Доля в клубной сделке через </w:t>
      </w:r>
      <w:proofErr w:type="spellStart"/>
      <w:r>
        <w:rPr>
          <w:rFonts w:eastAsia="Georgia" w:hAnsi="Georgia" w:cs="Georgia"/>
          <w:color w:val="000000"/>
        </w:rPr>
        <w:t>Investore</w:t>
      </w:r>
      <w:proofErr w:type="spellEnd"/>
      <w:r>
        <w:rPr>
          <w:rFonts w:eastAsia="Georgia" w:hAnsi="Georgia" w:cs="Georgia"/>
          <w:color w:val="000000"/>
        </w:rPr>
        <w:t xml:space="preserve"> от 50 000 ₽»,</w:t>
      </w:r>
    </w:p>
    <w:p w:rsidR="000851FA" w:rsidRDefault="00000000">
      <w:pPr>
        <w:numPr>
          <w:ilvl w:val="1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«Индивидуальное решение под крупного инвестора».</w:t>
      </w:r>
      <w:bookmarkStart w:id="29" w:name="fnref8_2"/>
      <w:bookmarkEnd w:id="29"/>
      <w:r w:rsidR="00FB539F">
        <w:t xml:space="preserve"> 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30" w:name="bm_6_текущие_продукты_объекты_для_cf6c65"/>
      <w:r>
        <w:rPr>
          <w:rFonts w:eastAsia="Georgia" w:hAnsi="Georgia" w:cs="Georgia"/>
          <w:b/>
          <w:color w:val="000000"/>
          <w:sz w:val="24"/>
        </w:rPr>
        <w:t>6. Текущие продукты/объекты для инвестиций</w:t>
      </w:r>
      <w:bookmarkEnd w:id="30"/>
    </w:p>
    <w:p w:rsidR="000851FA" w:rsidRPr="00FB539F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color w:val="000000"/>
        </w:rPr>
        <w:t>Цель — перевести абстрактную модель в конкретику «куда можно вложиться прямо сейчас». У вас в презентации подробно расписаны лоты по ул. Дыбенко (стоимость, площадь, аренда, окупаемость и доходность 28–30% годовых).</w:t>
      </w:r>
      <w:bookmarkStart w:id="31" w:name="fnref2_20"/>
      <w:bookmarkEnd w:id="31"/>
      <w:r w:rsidR="00FB539F" w:rsidRPr="00FB539F">
        <w:rPr>
          <w:lang w:val="en-US"/>
        </w:rPr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10"/>
        </w:numPr>
        <w:spacing w:before="105" w:after="105" w:line="360" w:lineRule="auto"/>
      </w:pPr>
      <w:proofErr w:type="spellStart"/>
      <w:r>
        <w:rPr>
          <w:rFonts w:eastAsia="Georgia" w:hAnsi="Georgia" w:cs="Georgia"/>
          <w:color w:val="000000"/>
        </w:rPr>
        <w:t>Грид</w:t>
      </w:r>
      <w:proofErr w:type="spellEnd"/>
      <w:r>
        <w:rPr>
          <w:rFonts w:eastAsia="Georgia" w:hAnsi="Georgia" w:cs="Georgia"/>
          <w:color w:val="000000"/>
        </w:rPr>
        <w:t xml:space="preserve"> карточек активных объектов/лотов:</w:t>
      </w:r>
    </w:p>
    <w:p w:rsidR="000851FA" w:rsidRDefault="00000000">
      <w:pPr>
        <w:numPr>
          <w:ilvl w:val="1"/>
          <w:numId w:val="1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Локация (город, улица).</w:t>
      </w:r>
    </w:p>
    <w:p w:rsidR="000851FA" w:rsidRDefault="00000000">
      <w:pPr>
        <w:numPr>
          <w:ilvl w:val="1"/>
          <w:numId w:val="1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Тип объекта (ТЦ, стрит‑ретейл, офис).</w:t>
      </w:r>
    </w:p>
    <w:p w:rsidR="00FB539F" w:rsidRPr="00FB539F" w:rsidRDefault="00000000" w:rsidP="00FB539F">
      <w:pPr>
        <w:numPr>
          <w:ilvl w:val="1"/>
          <w:numId w:val="10"/>
        </w:numPr>
        <w:spacing w:before="105" w:after="105" w:line="360" w:lineRule="auto"/>
      </w:pPr>
      <w:r w:rsidRPr="00FB539F">
        <w:rPr>
          <w:rFonts w:eastAsia="Georgia" w:hAnsi="Georgia" w:cs="Georgia"/>
          <w:color w:val="000000"/>
        </w:rPr>
        <w:t>Арендатор(ы): супермаркет, фитнес, сервисы.</w:t>
      </w:r>
      <w:bookmarkStart w:id="32" w:name="fnref11_1"/>
      <w:bookmarkEnd w:id="32"/>
    </w:p>
    <w:p w:rsidR="000851FA" w:rsidRDefault="00000000" w:rsidP="00FB539F">
      <w:pPr>
        <w:numPr>
          <w:ilvl w:val="1"/>
          <w:numId w:val="10"/>
        </w:numPr>
        <w:spacing w:before="105" w:after="105" w:line="360" w:lineRule="auto"/>
      </w:pPr>
      <w:r w:rsidRPr="00FB539F">
        <w:rPr>
          <w:rFonts w:eastAsia="Georgia" w:hAnsi="Georgia" w:cs="Georgia"/>
          <w:color w:val="000000"/>
        </w:rPr>
        <w:t>Базовые параметры: чек входа, прогнозируемая доходность, срок окупаемости.</w:t>
      </w:r>
    </w:p>
    <w:p w:rsidR="000851FA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Кнопка «Подробнее» открывает модальное окно/отдельную </w:t>
      </w:r>
      <w:proofErr w:type="spellStart"/>
      <w:r>
        <w:rPr>
          <w:rFonts w:eastAsia="Georgia" w:hAnsi="Georgia" w:cs="Georgia"/>
          <w:color w:val="000000"/>
        </w:rPr>
        <w:t>модалку</w:t>
      </w:r>
      <w:proofErr w:type="spellEnd"/>
      <w:r>
        <w:rPr>
          <w:rFonts w:eastAsia="Georgia" w:hAnsi="Georgia" w:cs="Georgia"/>
          <w:color w:val="000000"/>
        </w:rPr>
        <w:t xml:space="preserve"> с расширенной инфой и ссылкой «Скачать PDF по объекту».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Функционал:</w:t>
      </w:r>
    </w:p>
    <w:p w:rsidR="000851FA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Фильтры: город, тип объекта, бюджет инвестора.</w:t>
      </w:r>
    </w:p>
    <w:p w:rsidR="000851FA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Тумблер «Показать только объекты с сетевыми арендаторами» (как дополнительный маркер надёжности).</w:t>
      </w:r>
    </w:p>
    <w:p w:rsidR="000851FA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Счётчик «Осталось лотов» для создания ощущения ограниченности, если применимо.</w:t>
      </w:r>
      <w:bookmarkStart w:id="33" w:name="fnref2_22"/>
      <w:bookmarkEnd w:id="33"/>
      <w:r w:rsidR="00FB539F">
        <w:t xml:space="preserve"> 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34" w:name="bm_7_кейсы_реализованных_проектов_240f33"/>
      <w:r>
        <w:rPr>
          <w:rFonts w:eastAsia="Georgia" w:hAnsi="Georgia" w:cs="Georgia"/>
          <w:b/>
          <w:color w:val="000000"/>
          <w:sz w:val="24"/>
        </w:rPr>
        <w:t>7. Кейсы реализованных проектов с цифрами</w:t>
      </w:r>
      <w:bookmarkEnd w:id="34"/>
    </w:p>
    <w:p w:rsidR="000851FA" w:rsidRPr="00FB539F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color w:val="000000"/>
        </w:rPr>
        <w:t>Этот блок — основной «социальный доказательственный» элемент, где пользователю важно увидеть реальные ROI, сроки и арендаторов. В ваших кейсах по сетям «Дикси», «Пятёрочка» и другим объектам показана прибыль инвесторов 25–170 млн рублей с годовой доходностью 33–65% и сроками реализации 7–24 месяца/2 года.</w:t>
      </w:r>
      <w:bookmarkStart w:id="35" w:name="fnref1_11"/>
      <w:bookmarkStart w:id="36" w:name="fnref2_23"/>
      <w:bookmarkEnd w:id="35"/>
      <w:bookmarkEnd w:id="36"/>
      <w:r w:rsidR="00FB539F" w:rsidRPr="00FB539F">
        <w:rPr>
          <w:lang w:val="en-US"/>
        </w:rPr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lastRenderedPageBreak/>
        <w:t>Содержимое:</w:t>
      </w:r>
    </w:p>
    <w:p w:rsidR="000851FA" w:rsidRDefault="00000000">
      <w:pPr>
        <w:numPr>
          <w:ilvl w:val="0"/>
          <w:numId w:val="1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3–6 ключевых кейсов (по каждому):</w:t>
      </w:r>
    </w:p>
    <w:p w:rsidR="000851FA" w:rsidRDefault="00000000">
      <w:pPr>
        <w:numPr>
          <w:ilvl w:val="1"/>
          <w:numId w:val="1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Фото объекта/фасада.</w:t>
      </w:r>
    </w:p>
    <w:p w:rsidR="000851FA" w:rsidRDefault="00000000">
      <w:pPr>
        <w:numPr>
          <w:ilvl w:val="1"/>
          <w:numId w:val="1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Локация и арендатор (Дикси, Пятёрочка и т. д.).</w:t>
      </w:r>
      <w:bookmarkStart w:id="37" w:name="fnref1_12"/>
      <w:bookmarkEnd w:id="37"/>
      <w:r w:rsidR="00FB539F">
        <w:t xml:space="preserve"> </w:t>
      </w:r>
    </w:p>
    <w:p w:rsidR="000851FA" w:rsidRDefault="00000000">
      <w:pPr>
        <w:numPr>
          <w:ilvl w:val="1"/>
          <w:numId w:val="1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Цена покупки, финальная цена продажи.</w:t>
      </w:r>
    </w:p>
    <w:p w:rsidR="000851FA" w:rsidRDefault="00000000">
      <w:pPr>
        <w:numPr>
          <w:ilvl w:val="1"/>
          <w:numId w:val="1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Срок реализации и годовой ROI.</w:t>
      </w:r>
    </w:p>
    <w:p w:rsidR="000851FA" w:rsidRDefault="00000000">
      <w:pPr>
        <w:numPr>
          <w:ilvl w:val="1"/>
          <w:numId w:val="1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Короткий текст «было / стало» (загруженность, трафик, изменения планировки).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Формат:</w:t>
      </w:r>
    </w:p>
    <w:p w:rsidR="000851F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Слайдер с кейсами (горизонтальный карусель).</w:t>
      </w:r>
    </w:p>
    <w:p w:rsidR="000851F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Вариант: разделить на категории «Малый чек», «Средний чек», «Крупный чек» для разных типов инвестора.</w:t>
      </w:r>
    </w:p>
    <w:p w:rsidR="000851F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Кнопка «Показать ещё кейсы» → модальное окно или отдельная галерея.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38" w:name="bm_8_преимущества_подхода_и_управления"/>
      <w:r>
        <w:rPr>
          <w:rFonts w:eastAsia="Georgia" w:hAnsi="Georgia" w:cs="Georgia"/>
          <w:b/>
          <w:color w:val="000000"/>
          <w:sz w:val="24"/>
        </w:rPr>
        <w:t>8. Преимущества подхода и управления</w:t>
      </w:r>
      <w:bookmarkEnd w:id="38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Цель — показать, что успех кейсов не случайный, а результат системного управления: собственная УК, низкая ротация арендаторов, рост дохода объектов на 50% и окупаемость услуг за 1 месяц.</w:t>
      </w:r>
      <w:bookmarkStart w:id="39" w:name="fnref7_1"/>
      <w:bookmarkEnd w:id="39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Список 5–7 преимуществ в формате карточек:</w:t>
      </w:r>
    </w:p>
    <w:p w:rsidR="000851FA" w:rsidRDefault="00000000">
      <w:pPr>
        <w:numPr>
          <w:ilvl w:val="1"/>
          <w:numId w:val="1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Профессиональная УК с 15‑летним опытом коммерческой недвижимости.</w:t>
      </w:r>
      <w:bookmarkStart w:id="40" w:name="fnref5_5"/>
      <w:bookmarkEnd w:id="40"/>
      <w:r w:rsidR="00FB539F">
        <w:t xml:space="preserve"> </w:t>
      </w:r>
    </w:p>
    <w:p w:rsidR="000851FA" w:rsidRDefault="00000000">
      <w:pPr>
        <w:numPr>
          <w:ilvl w:val="1"/>
          <w:numId w:val="1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Более 50 объектов, запущенных с нуля и полностью заселённых.</w:t>
      </w:r>
      <w:bookmarkStart w:id="41" w:name="fnref2_27"/>
      <w:bookmarkEnd w:id="41"/>
      <w:r w:rsidR="00FB539F">
        <w:t xml:space="preserve"> </w:t>
      </w:r>
    </w:p>
    <w:p w:rsidR="000851FA" w:rsidRDefault="00000000">
      <w:pPr>
        <w:numPr>
          <w:ilvl w:val="1"/>
          <w:numId w:val="1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Сокращение срока простоя и рост доходности объектов в среднем на существенный процент (по презентации — до 50%).</w:t>
      </w:r>
      <w:bookmarkStart w:id="42" w:name="fnref2_28"/>
      <w:bookmarkEnd w:id="42"/>
    </w:p>
    <w:p w:rsidR="000851FA" w:rsidRDefault="00000000">
      <w:pPr>
        <w:numPr>
          <w:ilvl w:val="1"/>
          <w:numId w:val="1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Полный цикл: подбор локаций, проектирование, строительство, управление.</w:t>
      </w:r>
      <w:bookmarkStart w:id="43" w:name="fnref3_6"/>
      <w:bookmarkEnd w:id="43"/>
      <w:r w:rsidR="00FB539F">
        <w:t xml:space="preserve"> </w:t>
      </w:r>
    </w:p>
    <w:p w:rsidR="000851FA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Короткие расшифровки «что это значит для инвестора/партнёра».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Формат:</w:t>
      </w:r>
    </w:p>
    <w:p w:rsidR="000851FA" w:rsidRDefault="00000000">
      <w:pPr>
        <w:numPr>
          <w:ilvl w:val="0"/>
          <w:numId w:val="1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Карточки с иконками, выровненные по сетке.</w:t>
      </w:r>
    </w:p>
    <w:p w:rsidR="000851FA" w:rsidRDefault="00000000">
      <w:pPr>
        <w:numPr>
          <w:ilvl w:val="0"/>
          <w:numId w:val="1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Возможно, аккордеон «Подробнее о каждом преимуществе» для тех, кто хочет в детали.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44" w:name="bm_9_о_компании_о_группе"/>
      <w:r>
        <w:rPr>
          <w:rFonts w:eastAsia="Georgia" w:hAnsi="Georgia" w:cs="Georgia"/>
          <w:b/>
          <w:color w:val="000000"/>
          <w:sz w:val="24"/>
        </w:rPr>
        <w:t>9. О компании / о группе</w:t>
      </w:r>
      <w:bookmarkEnd w:id="44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Задача — собрать воедино историю и структуру бизнеса, как это сделано у </w:t>
      </w:r>
      <w:proofErr w:type="spellStart"/>
      <w:r>
        <w:rPr>
          <w:rFonts w:eastAsia="Georgia" w:hAnsi="Georgia" w:cs="Georgia"/>
          <w:color w:val="000000"/>
        </w:rPr>
        <w:t>Kronung</w:t>
      </w:r>
      <w:proofErr w:type="spellEnd"/>
      <w:r>
        <w:rPr>
          <w:rFonts w:eastAsia="Georgia" w:hAnsi="Georgia" w:cs="Georgia"/>
          <w:color w:val="000000"/>
        </w:rPr>
        <w:t xml:space="preserve"> Group: «строительство, управление, инвестиции» в одном блоке. Важно, чтобы инвестор понял, что это не «агент», а полноценный девелоперский и управляющий бизнес с капиталом, опытом и портфелем.</w:t>
      </w:r>
      <w:bookmarkStart w:id="45" w:name="fnref4_5"/>
      <w:bookmarkEnd w:id="45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Краткий текст о группе: чем занимается девелопер, УК «Ареопаг», платформа </w:t>
      </w:r>
      <w:proofErr w:type="spellStart"/>
      <w:r>
        <w:rPr>
          <w:rFonts w:eastAsia="Georgia" w:hAnsi="Georgia" w:cs="Georgia"/>
          <w:color w:val="000000"/>
        </w:rPr>
        <w:t>инвестклуба</w:t>
      </w:r>
      <w:proofErr w:type="spellEnd"/>
      <w:r>
        <w:rPr>
          <w:rFonts w:eastAsia="Georgia" w:hAnsi="Georgia" w:cs="Georgia"/>
          <w:color w:val="000000"/>
        </w:rPr>
        <w:t>.</w:t>
      </w:r>
      <w:bookmarkStart w:id="46" w:name="fnref8_3"/>
      <w:bookmarkEnd w:id="46"/>
      <w:r w:rsidR="00FB539F">
        <w:t xml:space="preserve"> </w:t>
      </w:r>
    </w:p>
    <w:p w:rsidR="000851FA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Линия времени с ключевыми вехами (годы, количество объектов, запуск новых направлений).</w:t>
      </w:r>
    </w:p>
    <w:p w:rsidR="000851FA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Плашка «Наши направления»:</w:t>
      </w:r>
    </w:p>
    <w:p w:rsidR="000851FA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Девелопмент коммерческой/жилой недвижимости.</w:t>
      </w:r>
    </w:p>
    <w:p w:rsidR="000851FA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Управление объектами.</w:t>
      </w:r>
    </w:p>
    <w:p w:rsidR="000851FA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Инвестиционные продукты (лоты, клубные сделки, облигации/фонды, если это актуально).</w:t>
      </w:r>
      <w:bookmarkStart w:id="47" w:name="fnref3_8"/>
      <w:bookmarkEnd w:id="47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Формат:</w:t>
      </w:r>
    </w:p>
    <w:p w:rsidR="000851FA" w:rsidRDefault="00000000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Две колонки: слева текст и направления, справа — фото команды/офиса/объектов.</w:t>
      </w:r>
    </w:p>
    <w:p w:rsidR="000851FA" w:rsidRDefault="00000000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Можно добавить цитату основателя/управляющего партнёра (как в </w:t>
      </w:r>
      <w:proofErr w:type="spellStart"/>
      <w:r>
        <w:rPr>
          <w:rFonts w:eastAsia="Georgia" w:hAnsi="Georgia" w:cs="Georgia"/>
          <w:color w:val="000000"/>
        </w:rPr>
        <w:t>инвестпрезентации</w:t>
      </w:r>
      <w:proofErr w:type="spellEnd"/>
      <w:r>
        <w:rPr>
          <w:rFonts w:eastAsia="Georgia" w:hAnsi="Georgia" w:cs="Georgia"/>
          <w:color w:val="000000"/>
        </w:rPr>
        <w:t>).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48" w:name="bm_10_партнёры_арендаторы_и_объек_3f22b9"/>
      <w:r>
        <w:rPr>
          <w:rFonts w:eastAsia="Georgia" w:hAnsi="Georgia" w:cs="Georgia"/>
          <w:b/>
          <w:color w:val="000000"/>
          <w:sz w:val="24"/>
        </w:rPr>
        <w:t>10. Партнёры, арендаторы и объекты в управлении</w:t>
      </w:r>
      <w:bookmarkEnd w:id="48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Этот блок усиливает социальное доказательство и закрывает страхи «а реально ли вы работаете с крупными сетями/партнёрами». Презентации и кейсы показывают сети продуктового ритейла, фитнеса, сервисов и др. арендаторов.</w:t>
      </w:r>
      <w:bookmarkStart w:id="49" w:name="fnref11_2"/>
      <w:bookmarkEnd w:id="49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Логотипы сетевых арендаторов, банков/инвесткомпаний (если есть), ключевых девелоперских партнёров.</w:t>
      </w:r>
    </w:p>
    <w:p w:rsidR="000851FA" w:rsidRDefault="00000000">
      <w:pPr>
        <w:numPr>
          <w:ilvl w:val="0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Краткий текст: «Работаем с федеральными и региональными сетями, обеспечиваем низкую ротацию арендаторов и стабильный трафик».</w:t>
      </w:r>
      <w:bookmarkStart w:id="50" w:name="fnref7_2"/>
      <w:bookmarkEnd w:id="50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Формат:</w:t>
      </w:r>
    </w:p>
    <w:p w:rsidR="000851FA" w:rsidRDefault="00000000">
      <w:pPr>
        <w:numPr>
          <w:ilvl w:val="0"/>
          <w:numId w:val="1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Лента логотипов (</w:t>
      </w:r>
      <w:proofErr w:type="spellStart"/>
      <w:r>
        <w:rPr>
          <w:rFonts w:eastAsia="Georgia" w:hAnsi="Georgia" w:cs="Georgia"/>
          <w:color w:val="000000"/>
        </w:rPr>
        <w:t>carousel</w:t>
      </w:r>
      <w:proofErr w:type="spellEnd"/>
      <w:r>
        <w:rPr>
          <w:rFonts w:eastAsia="Georgia" w:hAnsi="Georgia" w:cs="Georgia"/>
          <w:color w:val="000000"/>
        </w:rPr>
        <w:t>) либо «стена» логотипов.</w:t>
      </w:r>
    </w:p>
    <w:p w:rsidR="000851FA" w:rsidRDefault="00000000">
      <w:pPr>
        <w:numPr>
          <w:ilvl w:val="0"/>
          <w:numId w:val="1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При клике по отдельным логотипам можно подсвечивать кейсы с этим арендатором.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51" w:name="bm_11_процесс_работы_с_инвестором_216e77"/>
      <w:r>
        <w:rPr>
          <w:rFonts w:eastAsia="Georgia" w:hAnsi="Georgia" w:cs="Georgia"/>
          <w:b/>
          <w:color w:val="000000"/>
          <w:sz w:val="24"/>
        </w:rPr>
        <w:t>11. Процесс работы с инвестором / партнёром</w:t>
      </w:r>
      <w:bookmarkEnd w:id="51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Цель — снять страх «я не понимаю, что будет после заявки», и одновременно сегментировать по типу клиента. У вас уже описаны типовые шаги сделки и сроки реализации проектов в кейсах.</w:t>
      </w:r>
      <w:bookmarkStart w:id="52" w:name="fnref1_14"/>
      <w:bookmarkEnd w:id="52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Две вкладки:</w:t>
      </w:r>
    </w:p>
    <w:p w:rsidR="000851FA" w:rsidRDefault="00000000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«Я частный инвестор».</w:t>
      </w:r>
    </w:p>
    <w:p w:rsidR="000851FA" w:rsidRDefault="00000000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«Я девелопер / собственник объекта».</w:t>
      </w:r>
    </w:p>
    <w:p w:rsidR="000851FA" w:rsidRDefault="00000000">
      <w:pPr>
        <w:numPr>
          <w:ilvl w:val="0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Для каждой вкладки — 4–6 шагов: от заявки и брифа → подбора объекта/формата участия → заключения договоров → получения дохода.</w:t>
      </w:r>
      <w:bookmarkStart w:id="53" w:name="fnref5_7"/>
      <w:bookmarkEnd w:id="53"/>
      <w:r w:rsidR="00FB539F">
        <w:t xml:space="preserve"> </w:t>
      </w:r>
    </w:p>
    <w:p w:rsidR="000851FA" w:rsidRDefault="00000000">
      <w:pPr>
        <w:numPr>
          <w:ilvl w:val="0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Под каждым шагом: сроки (недели/месяцы), формат взаимодействия (онлайн/офлайн).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Функционал:</w:t>
      </w:r>
    </w:p>
    <w:p w:rsidR="000851FA" w:rsidRDefault="00000000">
      <w:pPr>
        <w:numPr>
          <w:ilvl w:val="0"/>
          <w:numId w:val="2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Вкладки или тумблер сверху блока.</w:t>
      </w:r>
    </w:p>
    <w:p w:rsidR="000851FA" w:rsidRDefault="00000000">
      <w:pPr>
        <w:numPr>
          <w:ilvl w:val="0"/>
          <w:numId w:val="2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Кнопка «Обсудить мой кейс» в конце каждого пути, ведущая в общую форму (но уже с проставленным типом клиента).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54" w:name="bm_12_faq_по_рискам_налогам_и_юр_695c80"/>
      <w:r>
        <w:rPr>
          <w:rFonts w:eastAsia="Georgia" w:hAnsi="Georgia" w:cs="Georgia"/>
          <w:b/>
          <w:color w:val="000000"/>
          <w:sz w:val="24"/>
        </w:rPr>
        <w:t xml:space="preserve">12. FAQ по рискам, налогам и </w:t>
      </w:r>
      <w:proofErr w:type="spellStart"/>
      <w:proofErr w:type="gramStart"/>
      <w:r>
        <w:rPr>
          <w:rFonts w:eastAsia="Georgia" w:hAnsi="Georgia" w:cs="Georgia"/>
          <w:b/>
          <w:color w:val="000000"/>
          <w:sz w:val="24"/>
        </w:rPr>
        <w:t>юр.структуре</w:t>
      </w:r>
      <w:bookmarkEnd w:id="54"/>
      <w:proofErr w:type="spellEnd"/>
      <w:proofErr w:type="gramEnd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Инвестиции в коммерческую недвижимость вызывают много типичных вопросов — это видно и по акцентам вашей презентации: прозрачность сделки, </w:t>
      </w:r>
      <w:proofErr w:type="spellStart"/>
      <w:r>
        <w:rPr>
          <w:rFonts w:eastAsia="Georgia" w:hAnsi="Georgia" w:cs="Georgia"/>
          <w:color w:val="000000"/>
        </w:rPr>
        <w:t>раскадастрированные</w:t>
      </w:r>
      <w:proofErr w:type="spellEnd"/>
      <w:r>
        <w:rPr>
          <w:rFonts w:eastAsia="Georgia" w:hAnsi="Georgia" w:cs="Georgia"/>
          <w:color w:val="000000"/>
        </w:rPr>
        <w:t xml:space="preserve"> помещения, </w:t>
      </w:r>
      <w:r>
        <w:rPr>
          <w:rFonts w:eastAsia="Georgia" w:hAnsi="Georgia" w:cs="Georgia"/>
          <w:color w:val="000000"/>
        </w:rPr>
        <w:lastRenderedPageBreak/>
        <w:t>индексация ставки, долгосрочные договоры и пр. FAQ‑блок позволит отработать возражения до разговора с менеджером.</w:t>
      </w:r>
      <w:bookmarkStart w:id="55" w:name="fnref2_34"/>
      <w:bookmarkEnd w:id="55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 (пример тем):</w:t>
      </w:r>
    </w:p>
    <w:p w:rsidR="000851FA" w:rsidRDefault="00000000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«Какие риски несёт инвестор и как вы их минимизируете?»</w:t>
      </w:r>
    </w:p>
    <w:p w:rsidR="000851FA" w:rsidRDefault="00000000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«Кто подписывает договор аренды и на какой срок?»</w:t>
      </w:r>
    </w:p>
    <w:p w:rsidR="000851FA" w:rsidRDefault="00000000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«Как устроены налоги и отчётность по объекту?»</w:t>
      </w:r>
    </w:p>
    <w:p w:rsidR="000851FA" w:rsidRDefault="00000000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«Что будет, если арендатор уйдёт?»</w:t>
      </w:r>
    </w:p>
    <w:p w:rsidR="000851FA" w:rsidRDefault="00000000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«Чем отличается покупка лота от участия в клубной сделке?».</w:t>
      </w:r>
      <w:bookmarkStart w:id="56" w:name="fnref8_4"/>
      <w:bookmarkEnd w:id="56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Формат:</w:t>
      </w:r>
    </w:p>
    <w:p w:rsidR="000851FA" w:rsidRDefault="00000000">
      <w:pPr>
        <w:numPr>
          <w:ilvl w:val="0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Аккордеон (спойлеры).</w:t>
      </w:r>
    </w:p>
    <w:p w:rsidR="000851FA" w:rsidRDefault="00000000">
      <w:pPr>
        <w:numPr>
          <w:ilvl w:val="0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Внутри ответов — ссылки/кнопки на скачивание типового договора или «чек‑листа инвестора» (PDF).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57" w:name="bm_13_контактный_блок_форма_обрат_1161af"/>
      <w:r>
        <w:rPr>
          <w:rFonts w:eastAsia="Georgia" w:hAnsi="Georgia" w:cs="Georgia"/>
          <w:b/>
          <w:color w:val="000000"/>
          <w:sz w:val="24"/>
        </w:rPr>
        <w:t>13. Контактный блок / форма обратной связи</w:t>
      </w:r>
      <w:bookmarkEnd w:id="57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Это ключевой конверсионный узел. По стилю </w:t>
      </w:r>
      <w:proofErr w:type="spellStart"/>
      <w:r>
        <w:rPr>
          <w:rFonts w:eastAsia="Georgia" w:hAnsi="Georgia" w:cs="Georgia"/>
          <w:color w:val="000000"/>
        </w:rPr>
        <w:t>Kronung</w:t>
      </w:r>
      <w:proofErr w:type="spellEnd"/>
      <w:r>
        <w:rPr>
          <w:rFonts w:eastAsia="Georgia" w:hAnsi="Georgia" w:cs="Georgia"/>
          <w:color w:val="000000"/>
        </w:rPr>
        <w:t xml:space="preserve"> хорошо работает компактный, но визуально акцентированный блок «Оставьте заявку, и мы свяжемся с вами в течение 1 часа».</w:t>
      </w:r>
      <w:bookmarkStart w:id="58" w:name="fnref4_7"/>
      <w:bookmarkEnd w:id="58"/>
      <w:r w:rsidR="00FB539F">
        <w:t xml:space="preserve"> 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Функционал:</w:t>
      </w:r>
    </w:p>
    <w:p w:rsidR="000851F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Короткая форма: имя, телефон, </w:t>
      </w:r>
      <w:proofErr w:type="spellStart"/>
      <w:r>
        <w:rPr>
          <w:rFonts w:eastAsia="Georgia" w:hAnsi="Georgia" w:cs="Georgia"/>
          <w:color w:val="000000"/>
        </w:rPr>
        <w:t>e‑mail</w:t>
      </w:r>
      <w:proofErr w:type="spellEnd"/>
      <w:r>
        <w:rPr>
          <w:rFonts w:eastAsia="Georgia" w:hAnsi="Georgia" w:cs="Georgia"/>
          <w:color w:val="000000"/>
        </w:rPr>
        <w:t>, бюджет/интерес (</w:t>
      </w:r>
      <w:proofErr w:type="spellStart"/>
      <w:r>
        <w:rPr>
          <w:rFonts w:eastAsia="Georgia" w:hAnsi="Georgia" w:cs="Georgia"/>
          <w:color w:val="000000"/>
        </w:rPr>
        <w:t>селект</w:t>
      </w:r>
      <w:proofErr w:type="spellEnd"/>
      <w:r>
        <w:rPr>
          <w:rFonts w:eastAsia="Georgia" w:hAnsi="Georgia" w:cs="Georgia"/>
          <w:color w:val="000000"/>
        </w:rPr>
        <w:t>: «до 1 млн», «1–5 млн», «5+ млн», «Я собственник объекта»).</w:t>
      </w:r>
    </w:p>
    <w:p w:rsidR="000851FA" w:rsidRDefault="00000000">
      <w:pPr>
        <w:numPr>
          <w:ilvl w:val="0"/>
          <w:numId w:val="24"/>
        </w:numPr>
        <w:spacing w:before="105" w:after="105" w:line="360" w:lineRule="auto"/>
      </w:pPr>
      <w:proofErr w:type="spellStart"/>
      <w:r>
        <w:rPr>
          <w:rFonts w:eastAsia="Georgia" w:hAnsi="Georgia" w:cs="Georgia"/>
          <w:color w:val="000000"/>
        </w:rPr>
        <w:t>Чекбокс</w:t>
      </w:r>
      <w:proofErr w:type="spellEnd"/>
      <w:r>
        <w:rPr>
          <w:rFonts w:eastAsia="Georgia" w:hAnsi="Georgia" w:cs="Georgia"/>
          <w:color w:val="000000"/>
        </w:rPr>
        <w:t xml:space="preserve"> или переключатель «Формат интереса»: инвестор / девелопер / собственник.</w:t>
      </w:r>
    </w:p>
    <w:p w:rsidR="000851F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Опция выбора канала связи (телефон, мессенджер).</w:t>
      </w:r>
    </w:p>
    <w:p w:rsidR="000851F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Текстовое поле «Опишите ваш запрос (необязательно)».</w:t>
      </w:r>
    </w:p>
    <w:p w:rsidR="000851F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После отправки — страница/</w:t>
      </w:r>
      <w:proofErr w:type="spellStart"/>
      <w:r>
        <w:rPr>
          <w:rFonts w:eastAsia="Georgia" w:hAnsi="Georgia" w:cs="Georgia"/>
          <w:color w:val="000000"/>
        </w:rPr>
        <w:t>модалка</w:t>
      </w:r>
      <w:proofErr w:type="spellEnd"/>
      <w:r>
        <w:rPr>
          <w:rFonts w:eastAsia="Georgia" w:hAnsi="Georgia" w:cs="Georgia"/>
          <w:color w:val="000000"/>
        </w:rPr>
        <w:t>‑подтверждение с ожиданиями по сроку ответа и, возможно, ссылкой на скачивание презентации в обмен на контакты.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59" w:name="bm_14_футер_с_масштабированием_и_41bf3c"/>
      <w:r>
        <w:rPr>
          <w:rFonts w:eastAsia="Georgia" w:hAnsi="Georgia" w:cs="Georgia"/>
          <w:b/>
          <w:color w:val="000000"/>
          <w:sz w:val="24"/>
        </w:rPr>
        <w:t>14. Футер с масштабированием и юридической прозрачностью</w:t>
      </w:r>
      <w:bookmarkEnd w:id="59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lastRenderedPageBreak/>
        <w:t>Футер должен работать не только как стандартная «подвалка», но и как дополнительная зона доверия и задел для масштабирования.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Содержимое:</w:t>
      </w:r>
    </w:p>
    <w:p w:rsidR="000851FA" w:rsidRDefault="00000000">
      <w:pPr>
        <w:numPr>
          <w:ilvl w:val="0"/>
          <w:numId w:val="2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Логотипы брендов группы, юридические реквизиты, лицензии/свидетельства (если релевантно).</w:t>
      </w:r>
      <w:bookmarkStart w:id="60" w:name="fnref12"/>
      <w:bookmarkEnd w:id="60"/>
      <w:r w:rsidR="00FB539F">
        <w:t xml:space="preserve"> </w:t>
      </w:r>
    </w:p>
    <w:p w:rsidR="000851FA" w:rsidRDefault="00000000">
      <w:pPr>
        <w:numPr>
          <w:ilvl w:val="0"/>
          <w:numId w:val="2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Ссылки: полная карта сайта (в т.ч. потенциальные будущие разделы «Блог», «Инвесторам», «Проекты», «Партнёрам»).</w:t>
      </w:r>
    </w:p>
    <w:p w:rsidR="000851FA" w:rsidRDefault="00000000">
      <w:pPr>
        <w:numPr>
          <w:ilvl w:val="0"/>
          <w:numId w:val="25"/>
        </w:numPr>
        <w:spacing w:before="105" w:after="105" w:line="360" w:lineRule="auto"/>
      </w:pPr>
      <w:proofErr w:type="spellStart"/>
      <w:proofErr w:type="gramStart"/>
      <w:r>
        <w:rPr>
          <w:rFonts w:eastAsia="Georgia" w:hAnsi="Georgia" w:cs="Georgia"/>
          <w:color w:val="000000"/>
        </w:rPr>
        <w:t>Юр.информация</w:t>
      </w:r>
      <w:proofErr w:type="spellEnd"/>
      <w:proofErr w:type="gramEnd"/>
      <w:r>
        <w:rPr>
          <w:rFonts w:eastAsia="Georgia" w:hAnsi="Georgia" w:cs="Georgia"/>
          <w:color w:val="000000"/>
        </w:rPr>
        <w:t xml:space="preserve">: политика конфиденциальности, согласие на обработку </w:t>
      </w:r>
      <w:proofErr w:type="spellStart"/>
      <w:r>
        <w:rPr>
          <w:rFonts w:eastAsia="Georgia" w:hAnsi="Georgia" w:cs="Georgia"/>
          <w:color w:val="000000"/>
        </w:rPr>
        <w:t>ПДн</w:t>
      </w:r>
      <w:proofErr w:type="spellEnd"/>
      <w:r>
        <w:rPr>
          <w:rFonts w:eastAsia="Georgia" w:hAnsi="Georgia" w:cs="Georgia"/>
          <w:color w:val="000000"/>
        </w:rPr>
        <w:t>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Масштабирование:</w:t>
      </w:r>
    </w:p>
    <w:p w:rsidR="000851FA" w:rsidRDefault="00000000">
      <w:pPr>
        <w:numPr>
          <w:ilvl w:val="0"/>
          <w:numId w:val="2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Структура футера сразу предусматривает появление отдельных страниц/</w:t>
      </w:r>
      <w:proofErr w:type="spellStart"/>
      <w:r>
        <w:rPr>
          <w:rFonts w:eastAsia="Georgia" w:hAnsi="Georgia" w:cs="Georgia"/>
          <w:color w:val="000000"/>
        </w:rPr>
        <w:t>поддоменов</w:t>
      </w:r>
      <w:proofErr w:type="spellEnd"/>
      <w:r>
        <w:rPr>
          <w:rFonts w:eastAsia="Georgia" w:hAnsi="Georgia" w:cs="Georgia"/>
          <w:color w:val="000000"/>
        </w:rPr>
        <w:t xml:space="preserve"> (каталог объектов, блог, кабинет инвестора), чтобы в будущем легко превратить лэндинг в ядро более крупного сайта.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61" w:name="дополнительные_блоки_опционально_ae7199"/>
      <w:r>
        <w:rPr>
          <w:rFonts w:eastAsia="Georgia" w:hAnsi="Georgia" w:cs="Georgia"/>
          <w:b/>
          <w:color w:val="000000"/>
          <w:sz w:val="24"/>
        </w:rPr>
        <w:t>Дополнительные блоки (опционально +3–4 секции)</w:t>
      </w:r>
      <w:bookmarkEnd w:id="61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Чтобы страница была «насыщенной», но не перегруженной, эти блоки можно добавить в зависимости от задач ЛПР:</w:t>
      </w:r>
    </w:p>
    <w:p w:rsidR="000851FA" w:rsidRDefault="00000000">
      <w:pPr>
        <w:numPr>
          <w:ilvl w:val="0"/>
          <w:numId w:val="27"/>
        </w:numPr>
        <w:spacing w:after="210" w:line="360" w:lineRule="auto"/>
      </w:pPr>
      <w:r>
        <w:rPr>
          <w:rFonts w:eastAsia="Georgia" w:hAnsi="Georgia" w:cs="Georgia"/>
          <w:b/>
          <w:color w:val="000000"/>
        </w:rPr>
        <w:t>Медиа и экспертность</w:t>
      </w:r>
      <w:r>
        <w:rPr>
          <w:rFonts w:eastAsia="Georgia" w:hAnsi="Georgia" w:cs="Georgia"/>
          <w:color w:val="000000"/>
        </w:rPr>
        <w:br/>
        <w:t>Подборка публикаций, выступлений, интервью основателей/руководителей УК и девелопера (ссылки на статьи, подкасты, конференции). Это усиливает образ эксперта и снижает ощущение «агрессивного маркетинга».</w:t>
      </w:r>
    </w:p>
    <w:p w:rsidR="000851FA" w:rsidRDefault="00000000">
      <w:pPr>
        <w:numPr>
          <w:ilvl w:val="0"/>
          <w:numId w:val="27"/>
        </w:numPr>
        <w:spacing w:after="210" w:line="360" w:lineRule="auto"/>
      </w:pPr>
      <w:r>
        <w:rPr>
          <w:rFonts w:eastAsia="Georgia" w:hAnsi="Georgia" w:cs="Georgia"/>
          <w:b/>
          <w:color w:val="000000"/>
        </w:rPr>
        <w:t>Карта реализованных объектов</w:t>
      </w:r>
      <w:r>
        <w:rPr>
          <w:rFonts w:eastAsia="Georgia" w:hAnsi="Georgia" w:cs="Georgia"/>
          <w:color w:val="000000"/>
        </w:rPr>
        <w:br/>
        <w:t>Интерактивная карта с отметками по городам/районам и всплывающими подсказками: «ТЦ, фитнес, стрит‑ретейл» с краткими параметрами. Это подчёркивает географию и масштаб портфеля.</w:t>
      </w:r>
      <w:bookmarkStart w:id="62" w:name="fnref3_11"/>
      <w:bookmarkEnd w:id="62"/>
      <w:r w:rsidR="00FB539F">
        <w:t xml:space="preserve"> </w:t>
      </w:r>
    </w:p>
    <w:p w:rsidR="000851FA" w:rsidRDefault="00000000">
      <w:pPr>
        <w:numPr>
          <w:ilvl w:val="0"/>
          <w:numId w:val="27"/>
        </w:numPr>
        <w:spacing w:after="210" w:line="360" w:lineRule="auto"/>
      </w:pPr>
      <w:r>
        <w:rPr>
          <w:rFonts w:eastAsia="Georgia" w:hAnsi="Georgia" w:cs="Georgia"/>
          <w:b/>
          <w:color w:val="000000"/>
        </w:rPr>
        <w:t>Секция для партнёрств (для девелопера/землевладельцев)</w:t>
      </w:r>
      <w:r>
        <w:rPr>
          <w:rFonts w:eastAsia="Georgia" w:hAnsi="Georgia" w:cs="Georgia"/>
          <w:color w:val="000000"/>
        </w:rPr>
        <w:br/>
        <w:t xml:space="preserve">В духе партнёрской страницы </w:t>
      </w:r>
      <w:proofErr w:type="spellStart"/>
      <w:r>
        <w:rPr>
          <w:rFonts w:eastAsia="Georgia" w:hAnsi="Georgia" w:cs="Georgia"/>
          <w:color w:val="000000"/>
        </w:rPr>
        <w:t>Kronung</w:t>
      </w:r>
      <w:proofErr w:type="spellEnd"/>
      <w:r>
        <w:rPr>
          <w:rFonts w:eastAsia="Georgia" w:hAnsi="Georgia" w:cs="Georgia"/>
          <w:color w:val="000000"/>
        </w:rPr>
        <w:t>: отдельный мини‑блок «Ищем участки и объекты под развитие, готовы к партнёрствам по строительству и управлению» с контактами департамента развития.</w:t>
      </w:r>
      <w:bookmarkStart w:id="63" w:name="fnref9_1"/>
      <w:bookmarkEnd w:id="63"/>
      <w:r w:rsidR="00FB539F">
        <w:t xml:space="preserve"> </w:t>
      </w:r>
    </w:p>
    <w:p w:rsidR="000851FA" w:rsidRDefault="00000000">
      <w:pPr>
        <w:numPr>
          <w:ilvl w:val="0"/>
          <w:numId w:val="27"/>
        </w:numPr>
        <w:spacing w:after="210" w:line="360" w:lineRule="auto"/>
      </w:pPr>
      <w:r>
        <w:rPr>
          <w:rFonts w:eastAsia="Georgia" w:hAnsi="Georgia" w:cs="Georgia"/>
          <w:b/>
          <w:color w:val="000000"/>
        </w:rPr>
        <w:lastRenderedPageBreak/>
        <w:t xml:space="preserve">Лёгкий </w:t>
      </w:r>
      <w:proofErr w:type="spellStart"/>
      <w:r>
        <w:rPr>
          <w:rFonts w:eastAsia="Georgia" w:hAnsi="Georgia" w:cs="Georgia"/>
          <w:b/>
          <w:color w:val="000000"/>
        </w:rPr>
        <w:t>lead</w:t>
      </w:r>
      <w:proofErr w:type="spellEnd"/>
      <w:r>
        <w:rPr>
          <w:rFonts w:eastAsia="Georgia" w:hAnsi="Georgia" w:cs="Georgia"/>
          <w:b/>
          <w:color w:val="000000"/>
        </w:rPr>
        <w:t>‑магнит</w:t>
      </w:r>
      <w:r>
        <w:rPr>
          <w:rFonts w:eastAsia="Georgia" w:hAnsi="Georgia" w:cs="Georgia"/>
          <w:color w:val="000000"/>
        </w:rPr>
        <w:br/>
        <w:t xml:space="preserve">Например, «Чек‑лист инвестора в коммерческую недвижимость» за </w:t>
      </w:r>
      <w:proofErr w:type="spellStart"/>
      <w:r>
        <w:rPr>
          <w:rFonts w:eastAsia="Georgia" w:hAnsi="Georgia" w:cs="Georgia"/>
          <w:color w:val="000000"/>
        </w:rPr>
        <w:t>e‑mail</w:t>
      </w:r>
      <w:proofErr w:type="spellEnd"/>
      <w:r>
        <w:rPr>
          <w:rFonts w:eastAsia="Georgia" w:hAnsi="Georgia" w:cs="Georgia"/>
          <w:color w:val="000000"/>
        </w:rPr>
        <w:t>/телефон, скачиваемый в PDF. Это поддержит лидогенерацию из холодного трафика, ещё до принятия решения о личной консультации.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64" w:name="масштабирование_и_cms"/>
      <w:r>
        <w:rPr>
          <w:rFonts w:eastAsia="Georgia" w:hAnsi="Georgia" w:cs="Georgia"/>
          <w:b/>
          <w:color w:val="000000"/>
          <w:sz w:val="24"/>
        </w:rPr>
        <w:t>Масштабирование и CMS</w:t>
      </w:r>
      <w:bookmarkEnd w:id="64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Структура лэндинга уже проектируется как «ядро» будущего многосекционного сайта: каждый крупный блок (кейсы, объекты, FAQ, партнёры) можно вынести в отдельные страницы и подключить динамическое управление через CMS. Это позволит:</w:t>
      </w:r>
    </w:p>
    <w:p w:rsidR="000851FA" w:rsidRDefault="00000000">
      <w:pPr>
        <w:numPr>
          <w:ilvl w:val="0"/>
          <w:numId w:val="2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добавлять новые объекты и кейсы без участия разработчика;</w:t>
      </w:r>
    </w:p>
    <w:p w:rsidR="000851FA" w:rsidRDefault="00000000">
      <w:pPr>
        <w:numPr>
          <w:ilvl w:val="0"/>
          <w:numId w:val="2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заводить отдельные </w:t>
      </w:r>
      <w:proofErr w:type="spellStart"/>
      <w:r>
        <w:rPr>
          <w:rFonts w:eastAsia="Georgia" w:hAnsi="Georgia" w:cs="Georgia"/>
          <w:color w:val="000000"/>
        </w:rPr>
        <w:t>лендинги</w:t>
      </w:r>
      <w:proofErr w:type="spellEnd"/>
      <w:r>
        <w:rPr>
          <w:rFonts w:eastAsia="Georgia" w:hAnsi="Georgia" w:cs="Georgia"/>
          <w:color w:val="000000"/>
        </w:rPr>
        <w:t xml:space="preserve"> под конкретные проекты/локации;</w:t>
      </w:r>
    </w:p>
    <w:p w:rsidR="000851FA" w:rsidRDefault="00000000">
      <w:pPr>
        <w:numPr>
          <w:ilvl w:val="0"/>
          <w:numId w:val="2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расширять разделы «Инвесторам», «Партнёрам», «Новости» с минимальными доработками на уровне шаблонов.</w:t>
      </w:r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На уровне реализации логично использовать CMS, которая поддерживает коллекции (объекты, кейсы, партнёры, FAQ) и многостраничную структуру — так масштабирование будет заложено изначально.</w:t>
      </w:r>
    </w:p>
    <w:p w:rsidR="000851FA" w:rsidRDefault="00C259DA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851FA" w:rsidRDefault="00000000">
      <w:pPr>
        <w:spacing w:before="315" w:after="105" w:line="360" w:lineRule="auto"/>
        <w:ind w:left="-30"/>
      </w:pPr>
      <w:bookmarkStart w:id="65" w:name="стоимость_работ"/>
      <w:r>
        <w:rPr>
          <w:rFonts w:eastAsia="Georgia" w:hAnsi="Georgia" w:cs="Georgia"/>
          <w:b/>
          <w:color w:val="000000"/>
          <w:sz w:val="24"/>
        </w:rPr>
        <w:t>Стоимость работ</w:t>
      </w:r>
      <w:bookmarkEnd w:id="65"/>
    </w:p>
    <w:p w:rsidR="000851FA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Ориентировочная стоимость полного цикла работ — </w:t>
      </w:r>
      <w:r w:rsidR="00FB539F" w:rsidRPr="00FB539F">
        <w:rPr>
          <w:rFonts w:eastAsia="Georgia" w:hAnsi="Georgia" w:cs="Georgia"/>
          <w:b/>
          <w:color w:val="000000"/>
        </w:rPr>
        <w:t>90</w:t>
      </w:r>
      <w:r>
        <w:rPr>
          <w:rFonts w:eastAsia="Georgia" w:hAnsi="Georgia" w:cs="Georgia"/>
          <w:b/>
          <w:color w:val="000000"/>
        </w:rPr>
        <w:t xml:space="preserve"> 000 ₽</w:t>
      </w:r>
      <w:r>
        <w:rPr>
          <w:rFonts w:eastAsia="Georgia" w:hAnsi="Georgia" w:cs="Georgia"/>
          <w:color w:val="000000"/>
        </w:rPr>
        <w:t>:</w:t>
      </w:r>
    </w:p>
    <w:p w:rsidR="000851FA" w:rsidRDefault="00000000">
      <w:pPr>
        <w:numPr>
          <w:ilvl w:val="0"/>
          <w:numId w:val="2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визуальный дизайн лэндинга в стилистике, близкой к </w:t>
      </w:r>
      <w:proofErr w:type="spellStart"/>
      <w:r>
        <w:rPr>
          <w:rFonts w:eastAsia="Georgia" w:hAnsi="Georgia" w:cs="Georgia"/>
          <w:color w:val="000000"/>
        </w:rPr>
        <w:t>Kronung</w:t>
      </w:r>
      <w:proofErr w:type="spellEnd"/>
      <w:r>
        <w:rPr>
          <w:rFonts w:eastAsia="Georgia" w:hAnsi="Georgia" w:cs="Georgia"/>
          <w:color w:val="000000"/>
        </w:rPr>
        <w:t xml:space="preserve"> (премиальное, минималистичное оформление с акцентом на объекты и цифры);</w:t>
      </w:r>
      <w:bookmarkStart w:id="66" w:name="fnref11_4"/>
      <w:bookmarkEnd w:id="66"/>
      <w:r w:rsidR="00FB539F">
        <w:t xml:space="preserve"> </w:t>
      </w:r>
    </w:p>
    <w:p w:rsidR="000851FA" w:rsidRDefault="00000000">
      <w:pPr>
        <w:numPr>
          <w:ilvl w:val="0"/>
          <w:numId w:val="2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адаптивная вёрстка и разработка;</w:t>
      </w:r>
    </w:p>
    <w:p w:rsidR="000851FA" w:rsidRDefault="00000000">
      <w:pPr>
        <w:numPr>
          <w:ilvl w:val="0"/>
          <w:numId w:val="2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настройка и интеграция с CMS с возможностью дальнейшего масштабирования и добавления новых разделов/страниц.</w:t>
      </w:r>
      <w:r>
        <w:rPr>
          <w:rFonts w:eastAsia="Georgia" w:hAnsi="Georgia" w:cs="Georgia"/>
          <w:color w:val="000000"/>
        </w:rPr>
        <w:br/>
      </w:r>
    </w:p>
    <w:p w:rsidR="000851FA" w:rsidRPr="00FB539F" w:rsidRDefault="000851FA">
      <w:pPr>
        <w:spacing w:line="360" w:lineRule="auto"/>
        <w:rPr>
          <w:lang w:val="en-US"/>
        </w:rPr>
      </w:pPr>
    </w:p>
    <w:p w:rsidR="000851FA" w:rsidRDefault="00000000" w:rsidP="00FB539F">
      <w:pPr>
        <w:spacing w:after="210" w:line="360" w:lineRule="auto"/>
      </w:pPr>
      <w:r>
        <w:rPr>
          <w:rFonts w:eastAsia="Georgia" w:hAnsi="Georgia" w:cs="Georgia"/>
          <w:color w:val="000000"/>
          <w:sz w:val="18"/>
        </w:rPr>
        <w:t xml:space="preserve"> </w:t>
      </w:r>
    </w:p>
    <w:sectPr w:rsidR="000851F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F3F"/>
    <w:multiLevelType w:val="hybridMultilevel"/>
    <w:tmpl w:val="05BEC36C"/>
    <w:lvl w:ilvl="0" w:tplc="905239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E6C9B68">
      <w:numFmt w:val="decimal"/>
      <w:lvlText w:val=""/>
      <w:lvlJc w:val="left"/>
    </w:lvl>
    <w:lvl w:ilvl="2" w:tplc="8026BCF6">
      <w:numFmt w:val="decimal"/>
      <w:lvlText w:val=""/>
      <w:lvlJc w:val="left"/>
    </w:lvl>
    <w:lvl w:ilvl="3" w:tplc="D07A7A90">
      <w:numFmt w:val="decimal"/>
      <w:lvlText w:val=""/>
      <w:lvlJc w:val="left"/>
    </w:lvl>
    <w:lvl w:ilvl="4" w:tplc="454CCE74">
      <w:numFmt w:val="decimal"/>
      <w:lvlText w:val=""/>
      <w:lvlJc w:val="left"/>
    </w:lvl>
    <w:lvl w:ilvl="5" w:tplc="D1FC6854">
      <w:numFmt w:val="decimal"/>
      <w:lvlText w:val=""/>
      <w:lvlJc w:val="left"/>
    </w:lvl>
    <w:lvl w:ilvl="6" w:tplc="F774A71A">
      <w:numFmt w:val="decimal"/>
      <w:lvlText w:val=""/>
      <w:lvlJc w:val="left"/>
    </w:lvl>
    <w:lvl w:ilvl="7" w:tplc="2918F226">
      <w:numFmt w:val="decimal"/>
      <w:lvlText w:val=""/>
      <w:lvlJc w:val="left"/>
    </w:lvl>
    <w:lvl w:ilvl="8" w:tplc="323EEA4C">
      <w:numFmt w:val="decimal"/>
      <w:lvlText w:val=""/>
      <w:lvlJc w:val="left"/>
    </w:lvl>
  </w:abstractNum>
  <w:abstractNum w:abstractNumId="1" w15:restartNumberingAfterBreak="0">
    <w:nsid w:val="0BB41954"/>
    <w:multiLevelType w:val="hybridMultilevel"/>
    <w:tmpl w:val="C0144360"/>
    <w:lvl w:ilvl="0" w:tplc="0E18F7C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7C8A332">
      <w:numFmt w:val="decimal"/>
      <w:lvlText w:val=""/>
      <w:lvlJc w:val="left"/>
    </w:lvl>
    <w:lvl w:ilvl="2" w:tplc="5A5C0A16">
      <w:numFmt w:val="decimal"/>
      <w:lvlText w:val=""/>
      <w:lvlJc w:val="left"/>
    </w:lvl>
    <w:lvl w:ilvl="3" w:tplc="34C23E3A">
      <w:numFmt w:val="decimal"/>
      <w:lvlText w:val=""/>
      <w:lvlJc w:val="left"/>
    </w:lvl>
    <w:lvl w:ilvl="4" w:tplc="A066F0A0">
      <w:numFmt w:val="decimal"/>
      <w:lvlText w:val=""/>
      <w:lvlJc w:val="left"/>
    </w:lvl>
    <w:lvl w:ilvl="5" w:tplc="BAA856E6">
      <w:numFmt w:val="decimal"/>
      <w:lvlText w:val=""/>
      <w:lvlJc w:val="left"/>
    </w:lvl>
    <w:lvl w:ilvl="6" w:tplc="13669536">
      <w:numFmt w:val="decimal"/>
      <w:lvlText w:val=""/>
      <w:lvlJc w:val="left"/>
    </w:lvl>
    <w:lvl w:ilvl="7" w:tplc="BE96FB5A">
      <w:numFmt w:val="decimal"/>
      <w:lvlText w:val=""/>
      <w:lvlJc w:val="left"/>
    </w:lvl>
    <w:lvl w:ilvl="8" w:tplc="5BD8E744">
      <w:numFmt w:val="decimal"/>
      <w:lvlText w:val=""/>
      <w:lvlJc w:val="left"/>
    </w:lvl>
  </w:abstractNum>
  <w:abstractNum w:abstractNumId="2" w15:restartNumberingAfterBreak="0">
    <w:nsid w:val="0E1B4772"/>
    <w:multiLevelType w:val="hybridMultilevel"/>
    <w:tmpl w:val="5C56A2D4"/>
    <w:lvl w:ilvl="0" w:tplc="0764FC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70888D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FC8C5AC">
      <w:numFmt w:val="decimal"/>
      <w:lvlText w:val=""/>
      <w:lvlJc w:val="left"/>
    </w:lvl>
    <w:lvl w:ilvl="3" w:tplc="D06E83A8">
      <w:numFmt w:val="decimal"/>
      <w:lvlText w:val=""/>
      <w:lvlJc w:val="left"/>
    </w:lvl>
    <w:lvl w:ilvl="4" w:tplc="2BB87E3E">
      <w:numFmt w:val="decimal"/>
      <w:lvlText w:val=""/>
      <w:lvlJc w:val="left"/>
    </w:lvl>
    <w:lvl w:ilvl="5" w:tplc="9A8C5B4A">
      <w:numFmt w:val="decimal"/>
      <w:lvlText w:val=""/>
      <w:lvlJc w:val="left"/>
    </w:lvl>
    <w:lvl w:ilvl="6" w:tplc="C1EE7BA0">
      <w:numFmt w:val="decimal"/>
      <w:lvlText w:val=""/>
      <w:lvlJc w:val="left"/>
    </w:lvl>
    <w:lvl w:ilvl="7" w:tplc="104204E2">
      <w:numFmt w:val="decimal"/>
      <w:lvlText w:val=""/>
      <w:lvlJc w:val="left"/>
    </w:lvl>
    <w:lvl w:ilvl="8" w:tplc="C4AA5F94">
      <w:numFmt w:val="decimal"/>
      <w:lvlText w:val=""/>
      <w:lvlJc w:val="left"/>
    </w:lvl>
  </w:abstractNum>
  <w:abstractNum w:abstractNumId="3" w15:restartNumberingAfterBreak="0">
    <w:nsid w:val="13B82FDB"/>
    <w:multiLevelType w:val="hybridMultilevel"/>
    <w:tmpl w:val="3AD0C652"/>
    <w:lvl w:ilvl="0" w:tplc="E97CCA7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D9E5BC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383A5BD0">
      <w:numFmt w:val="decimal"/>
      <w:lvlText w:val=""/>
      <w:lvlJc w:val="left"/>
    </w:lvl>
    <w:lvl w:ilvl="3" w:tplc="BB52C02C">
      <w:numFmt w:val="decimal"/>
      <w:lvlText w:val=""/>
      <w:lvlJc w:val="left"/>
    </w:lvl>
    <w:lvl w:ilvl="4" w:tplc="D4E60914">
      <w:numFmt w:val="decimal"/>
      <w:lvlText w:val=""/>
      <w:lvlJc w:val="left"/>
    </w:lvl>
    <w:lvl w:ilvl="5" w:tplc="B1F48E78">
      <w:numFmt w:val="decimal"/>
      <w:lvlText w:val=""/>
      <w:lvlJc w:val="left"/>
    </w:lvl>
    <w:lvl w:ilvl="6" w:tplc="F932ACBE">
      <w:numFmt w:val="decimal"/>
      <w:lvlText w:val=""/>
      <w:lvlJc w:val="left"/>
    </w:lvl>
    <w:lvl w:ilvl="7" w:tplc="6492C4EC">
      <w:numFmt w:val="decimal"/>
      <w:lvlText w:val=""/>
      <w:lvlJc w:val="left"/>
    </w:lvl>
    <w:lvl w:ilvl="8" w:tplc="1C30DC94">
      <w:numFmt w:val="decimal"/>
      <w:lvlText w:val=""/>
      <w:lvlJc w:val="left"/>
    </w:lvl>
  </w:abstractNum>
  <w:abstractNum w:abstractNumId="4" w15:restartNumberingAfterBreak="0">
    <w:nsid w:val="146B11CE"/>
    <w:multiLevelType w:val="hybridMultilevel"/>
    <w:tmpl w:val="A3AED184"/>
    <w:lvl w:ilvl="0" w:tplc="2D8A59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A52011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0348436">
      <w:numFmt w:val="decimal"/>
      <w:lvlText w:val=""/>
      <w:lvlJc w:val="left"/>
    </w:lvl>
    <w:lvl w:ilvl="3" w:tplc="7CAA24CE">
      <w:numFmt w:val="decimal"/>
      <w:lvlText w:val=""/>
      <w:lvlJc w:val="left"/>
    </w:lvl>
    <w:lvl w:ilvl="4" w:tplc="79DECF6C">
      <w:numFmt w:val="decimal"/>
      <w:lvlText w:val=""/>
      <w:lvlJc w:val="left"/>
    </w:lvl>
    <w:lvl w:ilvl="5" w:tplc="F83CB896">
      <w:numFmt w:val="decimal"/>
      <w:lvlText w:val=""/>
      <w:lvlJc w:val="left"/>
    </w:lvl>
    <w:lvl w:ilvl="6" w:tplc="0B08ABAA">
      <w:numFmt w:val="decimal"/>
      <w:lvlText w:val=""/>
      <w:lvlJc w:val="left"/>
    </w:lvl>
    <w:lvl w:ilvl="7" w:tplc="4B5EDD24">
      <w:numFmt w:val="decimal"/>
      <w:lvlText w:val=""/>
      <w:lvlJc w:val="left"/>
    </w:lvl>
    <w:lvl w:ilvl="8" w:tplc="374846DC">
      <w:numFmt w:val="decimal"/>
      <w:lvlText w:val=""/>
      <w:lvlJc w:val="left"/>
    </w:lvl>
  </w:abstractNum>
  <w:abstractNum w:abstractNumId="5" w15:restartNumberingAfterBreak="0">
    <w:nsid w:val="179B3D2B"/>
    <w:multiLevelType w:val="hybridMultilevel"/>
    <w:tmpl w:val="BB3EAB36"/>
    <w:lvl w:ilvl="0" w:tplc="EAC672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FB6B1CA">
      <w:numFmt w:val="decimal"/>
      <w:lvlText w:val=""/>
      <w:lvlJc w:val="left"/>
    </w:lvl>
    <w:lvl w:ilvl="2" w:tplc="4704C066">
      <w:numFmt w:val="decimal"/>
      <w:lvlText w:val=""/>
      <w:lvlJc w:val="left"/>
    </w:lvl>
    <w:lvl w:ilvl="3" w:tplc="7BDC487E">
      <w:numFmt w:val="decimal"/>
      <w:lvlText w:val=""/>
      <w:lvlJc w:val="left"/>
    </w:lvl>
    <w:lvl w:ilvl="4" w:tplc="9CD2C25E">
      <w:numFmt w:val="decimal"/>
      <w:lvlText w:val=""/>
      <w:lvlJc w:val="left"/>
    </w:lvl>
    <w:lvl w:ilvl="5" w:tplc="080AAFDA">
      <w:numFmt w:val="decimal"/>
      <w:lvlText w:val=""/>
      <w:lvlJc w:val="left"/>
    </w:lvl>
    <w:lvl w:ilvl="6" w:tplc="C8946C6E">
      <w:numFmt w:val="decimal"/>
      <w:lvlText w:val=""/>
      <w:lvlJc w:val="left"/>
    </w:lvl>
    <w:lvl w:ilvl="7" w:tplc="202A7292">
      <w:numFmt w:val="decimal"/>
      <w:lvlText w:val=""/>
      <w:lvlJc w:val="left"/>
    </w:lvl>
    <w:lvl w:ilvl="8" w:tplc="CC2ADCF0">
      <w:numFmt w:val="decimal"/>
      <w:lvlText w:val=""/>
      <w:lvlJc w:val="left"/>
    </w:lvl>
  </w:abstractNum>
  <w:abstractNum w:abstractNumId="6" w15:restartNumberingAfterBreak="0">
    <w:nsid w:val="17F54FF0"/>
    <w:multiLevelType w:val="hybridMultilevel"/>
    <w:tmpl w:val="CCA8044E"/>
    <w:lvl w:ilvl="0" w:tplc="61043E5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F3A66F8">
      <w:numFmt w:val="decimal"/>
      <w:lvlText w:val=""/>
      <w:lvlJc w:val="left"/>
    </w:lvl>
    <w:lvl w:ilvl="2" w:tplc="D52A66C2">
      <w:numFmt w:val="decimal"/>
      <w:lvlText w:val=""/>
      <w:lvlJc w:val="left"/>
    </w:lvl>
    <w:lvl w:ilvl="3" w:tplc="B7B63934">
      <w:numFmt w:val="decimal"/>
      <w:lvlText w:val=""/>
      <w:lvlJc w:val="left"/>
    </w:lvl>
    <w:lvl w:ilvl="4" w:tplc="F5901C12">
      <w:numFmt w:val="decimal"/>
      <w:lvlText w:val=""/>
      <w:lvlJc w:val="left"/>
    </w:lvl>
    <w:lvl w:ilvl="5" w:tplc="1E32C814">
      <w:numFmt w:val="decimal"/>
      <w:lvlText w:val=""/>
      <w:lvlJc w:val="left"/>
    </w:lvl>
    <w:lvl w:ilvl="6" w:tplc="38A8DD78">
      <w:numFmt w:val="decimal"/>
      <w:lvlText w:val=""/>
      <w:lvlJc w:val="left"/>
    </w:lvl>
    <w:lvl w:ilvl="7" w:tplc="077A3542">
      <w:numFmt w:val="decimal"/>
      <w:lvlText w:val=""/>
      <w:lvlJc w:val="left"/>
    </w:lvl>
    <w:lvl w:ilvl="8" w:tplc="B678C28C">
      <w:numFmt w:val="decimal"/>
      <w:lvlText w:val=""/>
      <w:lvlJc w:val="left"/>
    </w:lvl>
  </w:abstractNum>
  <w:abstractNum w:abstractNumId="7" w15:restartNumberingAfterBreak="0">
    <w:nsid w:val="19563CF8"/>
    <w:multiLevelType w:val="hybridMultilevel"/>
    <w:tmpl w:val="58261068"/>
    <w:lvl w:ilvl="0" w:tplc="C302C39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04E74AA">
      <w:numFmt w:val="decimal"/>
      <w:lvlText w:val=""/>
      <w:lvlJc w:val="left"/>
    </w:lvl>
    <w:lvl w:ilvl="2" w:tplc="FF1EE8E4">
      <w:numFmt w:val="decimal"/>
      <w:lvlText w:val=""/>
      <w:lvlJc w:val="left"/>
    </w:lvl>
    <w:lvl w:ilvl="3" w:tplc="308277EC">
      <w:numFmt w:val="decimal"/>
      <w:lvlText w:val=""/>
      <w:lvlJc w:val="left"/>
    </w:lvl>
    <w:lvl w:ilvl="4" w:tplc="07CA4B7E">
      <w:numFmt w:val="decimal"/>
      <w:lvlText w:val=""/>
      <w:lvlJc w:val="left"/>
    </w:lvl>
    <w:lvl w:ilvl="5" w:tplc="8B024C80">
      <w:numFmt w:val="decimal"/>
      <w:lvlText w:val=""/>
      <w:lvlJc w:val="left"/>
    </w:lvl>
    <w:lvl w:ilvl="6" w:tplc="5FD49D5E">
      <w:numFmt w:val="decimal"/>
      <w:lvlText w:val=""/>
      <w:lvlJc w:val="left"/>
    </w:lvl>
    <w:lvl w:ilvl="7" w:tplc="BEF419BE">
      <w:numFmt w:val="decimal"/>
      <w:lvlText w:val=""/>
      <w:lvlJc w:val="left"/>
    </w:lvl>
    <w:lvl w:ilvl="8" w:tplc="ED78D2B2">
      <w:numFmt w:val="decimal"/>
      <w:lvlText w:val=""/>
      <w:lvlJc w:val="left"/>
    </w:lvl>
  </w:abstractNum>
  <w:abstractNum w:abstractNumId="8" w15:restartNumberingAfterBreak="0">
    <w:nsid w:val="1AA84C35"/>
    <w:multiLevelType w:val="hybridMultilevel"/>
    <w:tmpl w:val="9DD09B36"/>
    <w:lvl w:ilvl="0" w:tplc="D51AD39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6061FD4">
      <w:numFmt w:val="decimal"/>
      <w:lvlText w:val=""/>
      <w:lvlJc w:val="left"/>
    </w:lvl>
    <w:lvl w:ilvl="2" w:tplc="8C16C5AE">
      <w:numFmt w:val="decimal"/>
      <w:lvlText w:val=""/>
      <w:lvlJc w:val="left"/>
    </w:lvl>
    <w:lvl w:ilvl="3" w:tplc="55007774">
      <w:numFmt w:val="decimal"/>
      <w:lvlText w:val=""/>
      <w:lvlJc w:val="left"/>
    </w:lvl>
    <w:lvl w:ilvl="4" w:tplc="196EEA3E">
      <w:numFmt w:val="decimal"/>
      <w:lvlText w:val=""/>
      <w:lvlJc w:val="left"/>
    </w:lvl>
    <w:lvl w:ilvl="5" w:tplc="074E8BFE">
      <w:numFmt w:val="decimal"/>
      <w:lvlText w:val=""/>
      <w:lvlJc w:val="left"/>
    </w:lvl>
    <w:lvl w:ilvl="6" w:tplc="33A24EB4">
      <w:numFmt w:val="decimal"/>
      <w:lvlText w:val=""/>
      <w:lvlJc w:val="left"/>
    </w:lvl>
    <w:lvl w:ilvl="7" w:tplc="D8ACF492">
      <w:numFmt w:val="decimal"/>
      <w:lvlText w:val=""/>
      <w:lvlJc w:val="left"/>
    </w:lvl>
    <w:lvl w:ilvl="8" w:tplc="4FB4306C">
      <w:numFmt w:val="decimal"/>
      <w:lvlText w:val=""/>
      <w:lvlJc w:val="left"/>
    </w:lvl>
  </w:abstractNum>
  <w:abstractNum w:abstractNumId="9" w15:restartNumberingAfterBreak="0">
    <w:nsid w:val="1C6F7FED"/>
    <w:multiLevelType w:val="hybridMultilevel"/>
    <w:tmpl w:val="F1F03EA8"/>
    <w:lvl w:ilvl="0" w:tplc="0732842A">
      <w:numFmt w:val="decimal"/>
      <w:lvlText w:val=""/>
      <w:lvlJc w:val="left"/>
    </w:lvl>
    <w:lvl w:ilvl="1" w:tplc="E348D442">
      <w:numFmt w:val="decimal"/>
      <w:lvlText w:val=""/>
      <w:lvlJc w:val="left"/>
    </w:lvl>
    <w:lvl w:ilvl="2" w:tplc="926CC56E">
      <w:numFmt w:val="decimal"/>
      <w:lvlText w:val=""/>
      <w:lvlJc w:val="left"/>
    </w:lvl>
    <w:lvl w:ilvl="3" w:tplc="C1EE6A26">
      <w:numFmt w:val="decimal"/>
      <w:lvlText w:val=""/>
      <w:lvlJc w:val="left"/>
    </w:lvl>
    <w:lvl w:ilvl="4" w:tplc="B540E92E">
      <w:numFmt w:val="decimal"/>
      <w:lvlText w:val=""/>
      <w:lvlJc w:val="left"/>
    </w:lvl>
    <w:lvl w:ilvl="5" w:tplc="11F43E0A">
      <w:numFmt w:val="decimal"/>
      <w:lvlText w:val=""/>
      <w:lvlJc w:val="left"/>
    </w:lvl>
    <w:lvl w:ilvl="6" w:tplc="68003016">
      <w:numFmt w:val="decimal"/>
      <w:lvlText w:val=""/>
      <w:lvlJc w:val="left"/>
    </w:lvl>
    <w:lvl w:ilvl="7" w:tplc="3522EA7C">
      <w:numFmt w:val="decimal"/>
      <w:lvlText w:val=""/>
      <w:lvlJc w:val="left"/>
    </w:lvl>
    <w:lvl w:ilvl="8" w:tplc="3A680C7E">
      <w:numFmt w:val="decimal"/>
      <w:lvlText w:val=""/>
      <w:lvlJc w:val="left"/>
    </w:lvl>
  </w:abstractNum>
  <w:abstractNum w:abstractNumId="10" w15:restartNumberingAfterBreak="0">
    <w:nsid w:val="1CA47BAE"/>
    <w:multiLevelType w:val="hybridMultilevel"/>
    <w:tmpl w:val="13564AA6"/>
    <w:lvl w:ilvl="0" w:tplc="1B0C02B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194E4DA">
      <w:numFmt w:val="decimal"/>
      <w:lvlText w:val=""/>
      <w:lvlJc w:val="left"/>
    </w:lvl>
    <w:lvl w:ilvl="2" w:tplc="1024975C">
      <w:numFmt w:val="decimal"/>
      <w:lvlText w:val=""/>
      <w:lvlJc w:val="left"/>
    </w:lvl>
    <w:lvl w:ilvl="3" w:tplc="4D449B7E">
      <w:numFmt w:val="decimal"/>
      <w:lvlText w:val=""/>
      <w:lvlJc w:val="left"/>
    </w:lvl>
    <w:lvl w:ilvl="4" w:tplc="D640FEA8">
      <w:numFmt w:val="decimal"/>
      <w:lvlText w:val=""/>
      <w:lvlJc w:val="left"/>
    </w:lvl>
    <w:lvl w:ilvl="5" w:tplc="376A6F7A">
      <w:numFmt w:val="decimal"/>
      <w:lvlText w:val=""/>
      <w:lvlJc w:val="left"/>
    </w:lvl>
    <w:lvl w:ilvl="6" w:tplc="1BD2B3E0">
      <w:numFmt w:val="decimal"/>
      <w:lvlText w:val=""/>
      <w:lvlJc w:val="left"/>
    </w:lvl>
    <w:lvl w:ilvl="7" w:tplc="2388A384">
      <w:numFmt w:val="decimal"/>
      <w:lvlText w:val=""/>
      <w:lvlJc w:val="left"/>
    </w:lvl>
    <w:lvl w:ilvl="8" w:tplc="7B3634B0">
      <w:numFmt w:val="decimal"/>
      <w:lvlText w:val=""/>
      <w:lvlJc w:val="left"/>
    </w:lvl>
  </w:abstractNum>
  <w:abstractNum w:abstractNumId="11" w15:restartNumberingAfterBreak="0">
    <w:nsid w:val="1D632626"/>
    <w:multiLevelType w:val="hybridMultilevel"/>
    <w:tmpl w:val="96DAA2FE"/>
    <w:lvl w:ilvl="0" w:tplc="8EC808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828092E">
      <w:numFmt w:val="decimal"/>
      <w:lvlText w:val=""/>
      <w:lvlJc w:val="left"/>
    </w:lvl>
    <w:lvl w:ilvl="2" w:tplc="673C0310">
      <w:numFmt w:val="decimal"/>
      <w:lvlText w:val=""/>
      <w:lvlJc w:val="left"/>
    </w:lvl>
    <w:lvl w:ilvl="3" w:tplc="BF7EEB8E">
      <w:numFmt w:val="decimal"/>
      <w:lvlText w:val=""/>
      <w:lvlJc w:val="left"/>
    </w:lvl>
    <w:lvl w:ilvl="4" w:tplc="4DE25686">
      <w:numFmt w:val="decimal"/>
      <w:lvlText w:val=""/>
      <w:lvlJc w:val="left"/>
    </w:lvl>
    <w:lvl w:ilvl="5" w:tplc="CD3ADB74">
      <w:numFmt w:val="decimal"/>
      <w:lvlText w:val=""/>
      <w:lvlJc w:val="left"/>
    </w:lvl>
    <w:lvl w:ilvl="6" w:tplc="75748470">
      <w:numFmt w:val="decimal"/>
      <w:lvlText w:val=""/>
      <w:lvlJc w:val="left"/>
    </w:lvl>
    <w:lvl w:ilvl="7" w:tplc="23AE30BE">
      <w:numFmt w:val="decimal"/>
      <w:lvlText w:val=""/>
      <w:lvlJc w:val="left"/>
    </w:lvl>
    <w:lvl w:ilvl="8" w:tplc="3B7C75FA">
      <w:numFmt w:val="decimal"/>
      <w:lvlText w:val=""/>
      <w:lvlJc w:val="left"/>
    </w:lvl>
  </w:abstractNum>
  <w:abstractNum w:abstractNumId="12" w15:restartNumberingAfterBreak="0">
    <w:nsid w:val="1EC47685"/>
    <w:multiLevelType w:val="hybridMultilevel"/>
    <w:tmpl w:val="17D2333C"/>
    <w:lvl w:ilvl="0" w:tplc="D68AF38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42EC82">
      <w:numFmt w:val="decimal"/>
      <w:lvlText w:val=""/>
      <w:lvlJc w:val="left"/>
    </w:lvl>
    <w:lvl w:ilvl="2" w:tplc="E91C9B48">
      <w:numFmt w:val="decimal"/>
      <w:lvlText w:val=""/>
      <w:lvlJc w:val="left"/>
    </w:lvl>
    <w:lvl w:ilvl="3" w:tplc="7F16FB08">
      <w:numFmt w:val="decimal"/>
      <w:lvlText w:val=""/>
      <w:lvlJc w:val="left"/>
    </w:lvl>
    <w:lvl w:ilvl="4" w:tplc="15888296">
      <w:numFmt w:val="decimal"/>
      <w:lvlText w:val=""/>
      <w:lvlJc w:val="left"/>
    </w:lvl>
    <w:lvl w:ilvl="5" w:tplc="1AEC239C">
      <w:numFmt w:val="decimal"/>
      <w:lvlText w:val=""/>
      <w:lvlJc w:val="left"/>
    </w:lvl>
    <w:lvl w:ilvl="6" w:tplc="65A26BEE">
      <w:numFmt w:val="decimal"/>
      <w:lvlText w:val=""/>
      <w:lvlJc w:val="left"/>
    </w:lvl>
    <w:lvl w:ilvl="7" w:tplc="18166454">
      <w:numFmt w:val="decimal"/>
      <w:lvlText w:val=""/>
      <w:lvlJc w:val="left"/>
    </w:lvl>
    <w:lvl w:ilvl="8" w:tplc="832EE4D2">
      <w:numFmt w:val="decimal"/>
      <w:lvlText w:val=""/>
      <w:lvlJc w:val="left"/>
    </w:lvl>
  </w:abstractNum>
  <w:abstractNum w:abstractNumId="13" w15:restartNumberingAfterBreak="0">
    <w:nsid w:val="273C70CA"/>
    <w:multiLevelType w:val="hybridMultilevel"/>
    <w:tmpl w:val="716EF6A2"/>
    <w:lvl w:ilvl="0" w:tplc="2982EA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5AE660E">
      <w:numFmt w:val="decimal"/>
      <w:lvlText w:val=""/>
      <w:lvlJc w:val="left"/>
    </w:lvl>
    <w:lvl w:ilvl="2" w:tplc="9F3E9EF8">
      <w:numFmt w:val="decimal"/>
      <w:lvlText w:val=""/>
      <w:lvlJc w:val="left"/>
    </w:lvl>
    <w:lvl w:ilvl="3" w:tplc="F77C0604">
      <w:numFmt w:val="decimal"/>
      <w:lvlText w:val=""/>
      <w:lvlJc w:val="left"/>
    </w:lvl>
    <w:lvl w:ilvl="4" w:tplc="2848B16C">
      <w:numFmt w:val="decimal"/>
      <w:lvlText w:val=""/>
      <w:lvlJc w:val="left"/>
    </w:lvl>
    <w:lvl w:ilvl="5" w:tplc="FCA01378">
      <w:numFmt w:val="decimal"/>
      <w:lvlText w:val=""/>
      <w:lvlJc w:val="left"/>
    </w:lvl>
    <w:lvl w:ilvl="6" w:tplc="2E9EF40A">
      <w:numFmt w:val="decimal"/>
      <w:lvlText w:val=""/>
      <w:lvlJc w:val="left"/>
    </w:lvl>
    <w:lvl w:ilvl="7" w:tplc="B48032F2">
      <w:numFmt w:val="decimal"/>
      <w:lvlText w:val=""/>
      <w:lvlJc w:val="left"/>
    </w:lvl>
    <w:lvl w:ilvl="8" w:tplc="F8F44E46">
      <w:numFmt w:val="decimal"/>
      <w:lvlText w:val=""/>
      <w:lvlJc w:val="left"/>
    </w:lvl>
  </w:abstractNum>
  <w:abstractNum w:abstractNumId="14" w15:restartNumberingAfterBreak="0">
    <w:nsid w:val="28A90324"/>
    <w:multiLevelType w:val="hybridMultilevel"/>
    <w:tmpl w:val="34B68542"/>
    <w:lvl w:ilvl="0" w:tplc="C9A078E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69A5A66">
      <w:numFmt w:val="decimal"/>
      <w:lvlText w:val=""/>
      <w:lvlJc w:val="left"/>
    </w:lvl>
    <w:lvl w:ilvl="2" w:tplc="8D547B76">
      <w:numFmt w:val="decimal"/>
      <w:lvlText w:val=""/>
      <w:lvlJc w:val="left"/>
    </w:lvl>
    <w:lvl w:ilvl="3" w:tplc="C74C3E74">
      <w:numFmt w:val="decimal"/>
      <w:lvlText w:val=""/>
      <w:lvlJc w:val="left"/>
    </w:lvl>
    <w:lvl w:ilvl="4" w:tplc="48CE64FE">
      <w:numFmt w:val="decimal"/>
      <w:lvlText w:val=""/>
      <w:lvlJc w:val="left"/>
    </w:lvl>
    <w:lvl w:ilvl="5" w:tplc="E6423636">
      <w:numFmt w:val="decimal"/>
      <w:lvlText w:val=""/>
      <w:lvlJc w:val="left"/>
    </w:lvl>
    <w:lvl w:ilvl="6" w:tplc="3E081D4C">
      <w:numFmt w:val="decimal"/>
      <w:lvlText w:val=""/>
      <w:lvlJc w:val="left"/>
    </w:lvl>
    <w:lvl w:ilvl="7" w:tplc="47E808CE">
      <w:numFmt w:val="decimal"/>
      <w:lvlText w:val=""/>
      <w:lvlJc w:val="left"/>
    </w:lvl>
    <w:lvl w:ilvl="8" w:tplc="1A467158">
      <w:numFmt w:val="decimal"/>
      <w:lvlText w:val=""/>
      <w:lvlJc w:val="left"/>
    </w:lvl>
  </w:abstractNum>
  <w:abstractNum w:abstractNumId="15" w15:restartNumberingAfterBreak="0">
    <w:nsid w:val="346F3283"/>
    <w:multiLevelType w:val="hybridMultilevel"/>
    <w:tmpl w:val="003C35D4"/>
    <w:lvl w:ilvl="0" w:tplc="75E0A7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592BF2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3381D70">
      <w:numFmt w:val="decimal"/>
      <w:lvlText w:val=""/>
      <w:lvlJc w:val="left"/>
    </w:lvl>
    <w:lvl w:ilvl="3" w:tplc="D7F0CBD8">
      <w:numFmt w:val="decimal"/>
      <w:lvlText w:val=""/>
      <w:lvlJc w:val="left"/>
    </w:lvl>
    <w:lvl w:ilvl="4" w:tplc="DD12B6BA">
      <w:numFmt w:val="decimal"/>
      <w:lvlText w:val=""/>
      <w:lvlJc w:val="left"/>
    </w:lvl>
    <w:lvl w:ilvl="5" w:tplc="74FC78D0">
      <w:numFmt w:val="decimal"/>
      <w:lvlText w:val=""/>
      <w:lvlJc w:val="left"/>
    </w:lvl>
    <w:lvl w:ilvl="6" w:tplc="3286B3A2">
      <w:numFmt w:val="decimal"/>
      <w:lvlText w:val=""/>
      <w:lvlJc w:val="left"/>
    </w:lvl>
    <w:lvl w:ilvl="7" w:tplc="02EA4DC8">
      <w:numFmt w:val="decimal"/>
      <w:lvlText w:val=""/>
      <w:lvlJc w:val="left"/>
    </w:lvl>
    <w:lvl w:ilvl="8" w:tplc="606215F2">
      <w:numFmt w:val="decimal"/>
      <w:lvlText w:val=""/>
      <w:lvlJc w:val="left"/>
    </w:lvl>
  </w:abstractNum>
  <w:abstractNum w:abstractNumId="16" w15:restartNumberingAfterBreak="0">
    <w:nsid w:val="3F741004"/>
    <w:multiLevelType w:val="hybridMultilevel"/>
    <w:tmpl w:val="44CE1CEA"/>
    <w:lvl w:ilvl="0" w:tplc="960E2B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A44CB7E">
      <w:numFmt w:val="decimal"/>
      <w:lvlText w:val=""/>
      <w:lvlJc w:val="left"/>
    </w:lvl>
    <w:lvl w:ilvl="2" w:tplc="53460146">
      <w:numFmt w:val="decimal"/>
      <w:lvlText w:val=""/>
      <w:lvlJc w:val="left"/>
    </w:lvl>
    <w:lvl w:ilvl="3" w:tplc="346C93B8">
      <w:numFmt w:val="decimal"/>
      <w:lvlText w:val=""/>
      <w:lvlJc w:val="left"/>
    </w:lvl>
    <w:lvl w:ilvl="4" w:tplc="8D4E9110">
      <w:numFmt w:val="decimal"/>
      <w:lvlText w:val=""/>
      <w:lvlJc w:val="left"/>
    </w:lvl>
    <w:lvl w:ilvl="5" w:tplc="93BC3702">
      <w:numFmt w:val="decimal"/>
      <w:lvlText w:val=""/>
      <w:lvlJc w:val="left"/>
    </w:lvl>
    <w:lvl w:ilvl="6" w:tplc="BA6C76B6">
      <w:numFmt w:val="decimal"/>
      <w:lvlText w:val=""/>
      <w:lvlJc w:val="left"/>
    </w:lvl>
    <w:lvl w:ilvl="7" w:tplc="B492BAA2">
      <w:numFmt w:val="decimal"/>
      <w:lvlText w:val=""/>
      <w:lvlJc w:val="left"/>
    </w:lvl>
    <w:lvl w:ilvl="8" w:tplc="5F666324">
      <w:numFmt w:val="decimal"/>
      <w:lvlText w:val=""/>
      <w:lvlJc w:val="left"/>
    </w:lvl>
  </w:abstractNum>
  <w:abstractNum w:abstractNumId="17" w15:restartNumberingAfterBreak="0">
    <w:nsid w:val="46903FCF"/>
    <w:multiLevelType w:val="hybridMultilevel"/>
    <w:tmpl w:val="4964E030"/>
    <w:lvl w:ilvl="0" w:tplc="4236617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18CCA1E">
      <w:numFmt w:val="decimal"/>
      <w:lvlText w:val=""/>
      <w:lvlJc w:val="left"/>
    </w:lvl>
    <w:lvl w:ilvl="2" w:tplc="64D48FE6">
      <w:numFmt w:val="decimal"/>
      <w:lvlText w:val=""/>
      <w:lvlJc w:val="left"/>
    </w:lvl>
    <w:lvl w:ilvl="3" w:tplc="E6DC2216">
      <w:numFmt w:val="decimal"/>
      <w:lvlText w:val=""/>
      <w:lvlJc w:val="left"/>
    </w:lvl>
    <w:lvl w:ilvl="4" w:tplc="FA9E2A62">
      <w:numFmt w:val="decimal"/>
      <w:lvlText w:val=""/>
      <w:lvlJc w:val="left"/>
    </w:lvl>
    <w:lvl w:ilvl="5" w:tplc="75EECA0E">
      <w:numFmt w:val="decimal"/>
      <w:lvlText w:val=""/>
      <w:lvlJc w:val="left"/>
    </w:lvl>
    <w:lvl w:ilvl="6" w:tplc="07325B52">
      <w:numFmt w:val="decimal"/>
      <w:lvlText w:val=""/>
      <w:lvlJc w:val="left"/>
    </w:lvl>
    <w:lvl w:ilvl="7" w:tplc="B5308E58">
      <w:numFmt w:val="decimal"/>
      <w:lvlText w:val=""/>
      <w:lvlJc w:val="left"/>
    </w:lvl>
    <w:lvl w:ilvl="8" w:tplc="5B7AABD8">
      <w:numFmt w:val="decimal"/>
      <w:lvlText w:val=""/>
      <w:lvlJc w:val="left"/>
    </w:lvl>
  </w:abstractNum>
  <w:abstractNum w:abstractNumId="18" w15:restartNumberingAfterBreak="0">
    <w:nsid w:val="4C483CD6"/>
    <w:multiLevelType w:val="hybridMultilevel"/>
    <w:tmpl w:val="57802618"/>
    <w:lvl w:ilvl="0" w:tplc="B0FEA4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C72456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0D56FB64">
      <w:numFmt w:val="decimal"/>
      <w:lvlText w:val=""/>
      <w:lvlJc w:val="left"/>
    </w:lvl>
    <w:lvl w:ilvl="3" w:tplc="EFCE5D5C">
      <w:numFmt w:val="decimal"/>
      <w:lvlText w:val=""/>
      <w:lvlJc w:val="left"/>
    </w:lvl>
    <w:lvl w:ilvl="4" w:tplc="F34E88D0">
      <w:numFmt w:val="decimal"/>
      <w:lvlText w:val=""/>
      <w:lvlJc w:val="left"/>
    </w:lvl>
    <w:lvl w:ilvl="5" w:tplc="03BC9B2C">
      <w:numFmt w:val="decimal"/>
      <w:lvlText w:val=""/>
      <w:lvlJc w:val="left"/>
    </w:lvl>
    <w:lvl w:ilvl="6" w:tplc="6C182FDA">
      <w:numFmt w:val="decimal"/>
      <w:lvlText w:val=""/>
      <w:lvlJc w:val="left"/>
    </w:lvl>
    <w:lvl w:ilvl="7" w:tplc="4AE82502">
      <w:numFmt w:val="decimal"/>
      <w:lvlText w:val=""/>
      <w:lvlJc w:val="left"/>
    </w:lvl>
    <w:lvl w:ilvl="8" w:tplc="2B1075D0">
      <w:numFmt w:val="decimal"/>
      <w:lvlText w:val=""/>
      <w:lvlJc w:val="left"/>
    </w:lvl>
  </w:abstractNum>
  <w:abstractNum w:abstractNumId="19" w15:restartNumberingAfterBreak="0">
    <w:nsid w:val="4CE23449"/>
    <w:multiLevelType w:val="hybridMultilevel"/>
    <w:tmpl w:val="3530E1A6"/>
    <w:lvl w:ilvl="0" w:tplc="2714967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BB6D06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B24A36FA">
      <w:numFmt w:val="decimal"/>
      <w:lvlText w:val=""/>
      <w:lvlJc w:val="left"/>
    </w:lvl>
    <w:lvl w:ilvl="3" w:tplc="67BCFA6E">
      <w:numFmt w:val="decimal"/>
      <w:lvlText w:val=""/>
      <w:lvlJc w:val="left"/>
    </w:lvl>
    <w:lvl w:ilvl="4" w:tplc="D116CE74">
      <w:numFmt w:val="decimal"/>
      <w:lvlText w:val=""/>
      <w:lvlJc w:val="left"/>
    </w:lvl>
    <w:lvl w:ilvl="5" w:tplc="E1AE6786">
      <w:numFmt w:val="decimal"/>
      <w:lvlText w:val=""/>
      <w:lvlJc w:val="left"/>
    </w:lvl>
    <w:lvl w:ilvl="6" w:tplc="DBB0A780">
      <w:numFmt w:val="decimal"/>
      <w:lvlText w:val=""/>
      <w:lvlJc w:val="left"/>
    </w:lvl>
    <w:lvl w:ilvl="7" w:tplc="67BAC29C">
      <w:numFmt w:val="decimal"/>
      <w:lvlText w:val=""/>
      <w:lvlJc w:val="left"/>
    </w:lvl>
    <w:lvl w:ilvl="8" w:tplc="8F88C2F4">
      <w:numFmt w:val="decimal"/>
      <w:lvlText w:val=""/>
      <w:lvlJc w:val="left"/>
    </w:lvl>
  </w:abstractNum>
  <w:abstractNum w:abstractNumId="20" w15:restartNumberingAfterBreak="0">
    <w:nsid w:val="4D045732"/>
    <w:multiLevelType w:val="hybridMultilevel"/>
    <w:tmpl w:val="C296A07A"/>
    <w:lvl w:ilvl="0" w:tplc="F2CE6B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A2202D2">
      <w:numFmt w:val="decimal"/>
      <w:lvlText w:val=""/>
      <w:lvlJc w:val="left"/>
    </w:lvl>
    <w:lvl w:ilvl="2" w:tplc="AE28EB3E">
      <w:numFmt w:val="decimal"/>
      <w:lvlText w:val=""/>
      <w:lvlJc w:val="left"/>
    </w:lvl>
    <w:lvl w:ilvl="3" w:tplc="6C208D48">
      <w:numFmt w:val="decimal"/>
      <w:lvlText w:val=""/>
      <w:lvlJc w:val="left"/>
    </w:lvl>
    <w:lvl w:ilvl="4" w:tplc="A4889616">
      <w:numFmt w:val="decimal"/>
      <w:lvlText w:val=""/>
      <w:lvlJc w:val="left"/>
    </w:lvl>
    <w:lvl w:ilvl="5" w:tplc="5C0A82E2">
      <w:numFmt w:val="decimal"/>
      <w:lvlText w:val=""/>
      <w:lvlJc w:val="left"/>
    </w:lvl>
    <w:lvl w:ilvl="6" w:tplc="796E1198">
      <w:numFmt w:val="decimal"/>
      <w:lvlText w:val=""/>
      <w:lvlJc w:val="left"/>
    </w:lvl>
    <w:lvl w:ilvl="7" w:tplc="49B8731A">
      <w:numFmt w:val="decimal"/>
      <w:lvlText w:val=""/>
      <w:lvlJc w:val="left"/>
    </w:lvl>
    <w:lvl w:ilvl="8" w:tplc="25D0E710">
      <w:numFmt w:val="decimal"/>
      <w:lvlText w:val=""/>
      <w:lvlJc w:val="left"/>
    </w:lvl>
  </w:abstractNum>
  <w:abstractNum w:abstractNumId="21" w15:restartNumberingAfterBreak="0">
    <w:nsid w:val="4F0D780B"/>
    <w:multiLevelType w:val="hybridMultilevel"/>
    <w:tmpl w:val="1FD22DBE"/>
    <w:lvl w:ilvl="0" w:tplc="56D488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A38CB16">
      <w:numFmt w:val="decimal"/>
      <w:lvlText w:val=""/>
      <w:lvlJc w:val="left"/>
    </w:lvl>
    <w:lvl w:ilvl="2" w:tplc="B2EC8C38">
      <w:numFmt w:val="decimal"/>
      <w:lvlText w:val=""/>
      <w:lvlJc w:val="left"/>
    </w:lvl>
    <w:lvl w:ilvl="3" w:tplc="ADE49654">
      <w:numFmt w:val="decimal"/>
      <w:lvlText w:val=""/>
      <w:lvlJc w:val="left"/>
    </w:lvl>
    <w:lvl w:ilvl="4" w:tplc="BF42D4B4">
      <w:numFmt w:val="decimal"/>
      <w:lvlText w:val=""/>
      <w:lvlJc w:val="left"/>
    </w:lvl>
    <w:lvl w:ilvl="5" w:tplc="B2922052">
      <w:numFmt w:val="decimal"/>
      <w:lvlText w:val=""/>
      <w:lvlJc w:val="left"/>
    </w:lvl>
    <w:lvl w:ilvl="6" w:tplc="37700F70">
      <w:numFmt w:val="decimal"/>
      <w:lvlText w:val=""/>
      <w:lvlJc w:val="left"/>
    </w:lvl>
    <w:lvl w:ilvl="7" w:tplc="9FE25166">
      <w:numFmt w:val="decimal"/>
      <w:lvlText w:val=""/>
      <w:lvlJc w:val="left"/>
    </w:lvl>
    <w:lvl w:ilvl="8" w:tplc="2EA49892">
      <w:numFmt w:val="decimal"/>
      <w:lvlText w:val=""/>
      <w:lvlJc w:val="left"/>
    </w:lvl>
  </w:abstractNum>
  <w:abstractNum w:abstractNumId="22" w15:restartNumberingAfterBreak="0">
    <w:nsid w:val="53692E9B"/>
    <w:multiLevelType w:val="hybridMultilevel"/>
    <w:tmpl w:val="59C8C486"/>
    <w:lvl w:ilvl="0" w:tplc="BEFEB91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0D27696">
      <w:numFmt w:val="decimal"/>
      <w:lvlText w:val=""/>
      <w:lvlJc w:val="left"/>
    </w:lvl>
    <w:lvl w:ilvl="2" w:tplc="DCE60078">
      <w:numFmt w:val="decimal"/>
      <w:lvlText w:val=""/>
      <w:lvlJc w:val="left"/>
    </w:lvl>
    <w:lvl w:ilvl="3" w:tplc="59E4E4C2">
      <w:numFmt w:val="decimal"/>
      <w:lvlText w:val=""/>
      <w:lvlJc w:val="left"/>
    </w:lvl>
    <w:lvl w:ilvl="4" w:tplc="A7B2DE34">
      <w:numFmt w:val="decimal"/>
      <w:lvlText w:val=""/>
      <w:lvlJc w:val="left"/>
    </w:lvl>
    <w:lvl w:ilvl="5" w:tplc="07465950">
      <w:numFmt w:val="decimal"/>
      <w:lvlText w:val=""/>
      <w:lvlJc w:val="left"/>
    </w:lvl>
    <w:lvl w:ilvl="6" w:tplc="E5AEDDD2">
      <w:numFmt w:val="decimal"/>
      <w:lvlText w:val=""/>
      <w:lvlJc w:val="left"/>
    </w:lvl>
    <w:lvl w:ilvl="7" w:tplc="5DD63B84">
      <w:numFmt w:val="decimal"/>
      <w:lvlText w:val=""/>
      <w:lvlJc w:val="left"/>
    </w:lvl>
    <w:lvl w:ilvl="8" w:tplc="8DC8A08A">
      <w:numFmt w:val="decimal"/>
      <w:lvlText w:val=""/>
      <w:lvlJc w:val="left"/>
    </w:lvl>
  </w:abstractNum>
  <w:abstractNum w:abstractNumId="23" w15:restartNumberingAfterBreak="0">
    <w:nsid w:val="555C617D"/>
    <w:multiLevelType w:val="hybridMultilevel"/>
    <w:tmpl w:val="994EF45C"/>
    <w:lvl w:ilvl="0" w:tplc="F788E3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76C2824">
      <w:numFmt w:val="decimal"/>
      <w:lvlText w:val=""/>
      <w:lvlJc w:val="left"/>
    </w:lvl>
    <w:lvl w:ilvl="2" w:tplc="5DF6306C">
      <w:numFmt w:val="decimal"/>
      <w:lvlText w:val=""/>
      <w:lvlJc w:val="left"/>
    </w:lvl>
    <w:lvl w:ilvl="3" w:tplc="0BD8ADBA">
      <w:numFmt w:val="decimal"/>
      <w:lvlText w:val=""/>
      <w:lvlJc w:val="left"/>
    </w:lvl>
    <w:lvl w:ilvl="4" w:tplc="3230C822">
      <w:numFmt w:val="decimal"/>
      <w:lvlText w:val=""/>
      <w:lvlJc w:val="left"/>
    </w:lvl>
    <w:lvl w:ilvl="5" w:tplc="5322D714">
      <w:numFmt w:val="decimal"/>
      <w:lvlText w:val=""/>
      <w:lvlJc w:val="left"/>
    </w:lvl>
    <w:lvl w:ilvl="6" w:tplc="C7FA7552">
      <w:numFmt w:val="decimal"/>
      <w:lvlText w:val=""/>
      <w:lvlJc w:val="left"/>
    </w:lvl>
    <w:lvl w:ilvl="7" w:tplc="5B4E4BFA">
      <w:numFmt w:val="decimal"/>
      <w:lvlText w:val=""/>
      <w:lvlJc w:val="left"/>
    </w:lvl>
    <w:lvl w:ilvl="8" w:tplc="2CECBA10">
      <w:numFmt w:val="decimal"/>
      <w:lvlText w:val=""/>
      <w:lvlJc w:val="left"/>
    </w:lvl>
  </w:abstractNum>
  <w:abstractNum w:abstractNumId="24" w15:restartNumberingAfterBreak="0">
    <w:nsid w:val="571F7F17"/>
    <w:multiLevelType w:val="hybridMultilevel"/>
    <w:tmpl w:val="E438F5E4"/>
    <w:lvl w:ilvl="0" w:tplc="D122C4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42CD548">
      <w:numFmt w:val="decimal"/>
      <w:lvlText w:val=""/>
      <w:lvlJc w:val="left"/>
    </w:lvl>
    <w:lvl w:ilvl="2" w:tplc="A73AE4C2">
      <w:numFmt w:val="decimal"/>
      <w:lvlText w:val=""/>
      <w:lvlJc w:val="left"/>
    </w:lvl>
    <w:lvl w:ilvl="3" w:tplc="7BC6E566">
      <w:numFmt w:val="decimal"/>
      <w:lvlText w:val=""/>
      <w:lvlJc w:val="left"/>
    </w:lvl>
    <w:lvl w:ilvl="4" w:tplc="3384A28A">
      <w:numFmt w:val="decimal"/>
      <w:lvlText w:val=""/>
      <w:lvlJc w:val="left"/>
    </w:lvl>
    <w:lvl w:ilvl="5" w:tplc="2CA649D8">
      <w:numFmt w:val="decimal"/>
      <w:lvlText w:val=""/>
      <w:lvlJc w:val="left"/>
    </w:lvl>
    <w:lvl w:ilvl="6" w:tplc="66343386">
      <w:numFmt w:val="decimal"/>
      <w:lvlText w:val=""/>
      <w:lvlJc w:val="left"/>
    </w:lvl>
    <w:lvl w:ilvl="7" w:tplc="EEC6B496">
      <w:numFmt w:val="decimal"/>
      <w:lvlText w:val=""/>
      <w:lvlJc w:val="left"/>
    </w:lvl>
    <w:lvl w:ilvl="8" w:tplc="60529CBA">
      <w:numFmt w:val="decimal"/>
      <w:lvlText w:val=""/>
      <w:lvlJc w:val="left"/>
    </w:lvl>
  </w:abstractNum>
  <w:abstractNum w:abstractNumId="25" w15:restartNumberingAfterBreak="0">
    <w:nsid w:val="5E6C1D0C"/>
    <w:multiLevelType w:val="hybridMultilevel"/>
    <w:tmpl w:val="13702C46"/>
    <w:lvl w:ilvl="0" w:tplc="005C11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B22FF5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5A44AA6">
      <w:numFmt w:val="decimal"/>
      <w:lvlText w:val=""/>
      <w:lvlJc w:val="left"/>
    </w:lvl>
    <w:lvl w:ilvl="3" w:tplc="2E54D7EC">
      <w:numFmt w:val="decimal"/>
      <w:lvlText w:val=""/>
      <w:lvlJc w:val="left"/>
    </w:lvl>
    <w:lvl w:ilvl="4" w:tplc="1842E338">
      <w:numFmt w:val="decimal"/>
      <w:lvlText w:val=""/>
      <w:lvlJc w:val="left"/>
    </w:lvl>
    <w:lvl w:ilvl="5" w:tplc="563CBD34">
      <w:numFmt w:val="decimal"/>
      <w:lvlText w:val=""/>
      <w:lvlJc w:val="left"/>
    </w:lvl>
    <w:lvl w:ilvl="6" w:tplc="EF6A6CAA">
      <w:numFmt w:val="decimal"/>
      <w:lvlText w:val=""/>
      <w:lvlJc w:val="left"/>
    </w:lvl>
    <w:lvl w:ilvl="7" w:tplc="1CFA28D4">
      <w:numFmt w:val="decimal"/>
      <w:lvlText w:val=""/>
      <w:lvlJc w:val="left"/>
    </w:lvl>
    <w:lvl w:ilvl="8" w:tplc="94F8790C">
      <w:numFmt w:val="decimal"/>
      <w:lvlText w:val=""/>
      <w:lvlJc w:val="left"/>
    </w:lvl>
  </w:abstractNum>
  <w:abstractNum w:abstractNumId="26" w15:restartNumberingAfterBreak="0">
    <w:nsid w:val="68E9783D"/>
    <w:multiLevelType w:val="hybridMultilevel"/>
    <w:tmpl w:val="0C404AE2"/>
    <w:lvl w:ilvl="0" w:tplc="45342D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782D472">
      <w:numFmt w:val="decimal"/>
      <w:lvlText w:val=""/>
      <w:lvlJc w:val="left"/>
    </w:lvl>
    <w:lvl w:ilvl="2" w:tplc="9DA43A90">
      <w:numFmt w:val="decimal"/>
      <w:lvlText w:val=""/>
      <w:lvlJc w:val="left"/>
    </w:lvl>
    <w:lvl w:ilvl="3" w:tplc="25207F92">
      <w:numFmt w:val="decimal"/>
      <w:lvlText w:val=""/>
      <w:lvlJc w:val="left"/>
    </w:lvl>
    <w:lvl w:ilvl="4" w:tplc="7C2647A6">
      <w:numFmt w:val="decimal"/>
      <w:lvlText w:val=""/>
      <w:lvlJc w:val="left"/>
    </w:lvl>
    <w:lvl w:ilvl="5" w:tplc="27F40B38">
      <w:numFmt w:val="decimal"/>
      <w:lvlText w:val=""/>
      <w:lvlJc w:val="left"/>
    </w:lvl>
    <w:lvl w:ilvl="6" w:tplc="A7060776">
      <w:numFmt w:val="decimal"/>
      <w:lvlText w:val=""/>
      <w:lvlJc w:val="left"/>
    </w:lvl>
    <w:lvl w:ilvl="7" w:tplc="BDC4B612">
      <w:numFmt w:val="decimal"/>
      <w:lvlText w:val=""/>
      <w:lvlJc w:val="left"/>
    </w:lvl>
    <w:lvl w:ilvl="8" w:tplc="467C92C8">
      <w:numFmt w:val="decimal"/>
      <w:lvlText w:val=""/>
      <w:lvlJc w:val="left"/>
    </w:lvl>
  </w:abstractNum>
  <w:abstractNum w:abstractNumId="27" w15:restartNumberingAfterBreak="0">
    <w:nsid w:val="69CB6911"/>
    <w:multiLevelType w:val="hybridMultilevel"/>
    <w:tmpl w:val="F9921780"/>
    <w:lvl w:ilvl="0" w:tplc="DCC283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D224384">
      <w:numFmt w:val="decimal"/>
      <w:lvlText w:val=""/>
      <w:lvlJc w:val="left"/>
    </w:lvl>
    <w:lvl w:ilvl="2" w:tplc="B16E3C24">
      <w:numFmt w:val="decimal"/>
      <w:lvlText w:val=""/>
      <w:lvlJc w:val="left"/>
    </w:lvl>
    <w:lvl w:ilvl="3" w:tplc="B946602E">
      <w:numFmt w:val="decimal"/>
      <w:lvlText w:val=""/>
      <w:lvlJc w:val="left"/>
    </w:lvl>
    <w:lvl w:ilvl="4" w:tplc="40D0DEA2">
      <w:numFmt w:val="decimal"/>
      <w:lvlText w:val=""/>
      <w:lvlJc w:val="left"/>
    </w:lvl>
    <w:lvl w:ilvl="5" w:tplc="AED22B46">
      <w:numFmt w:val="decimal"/>
      <w:lvlText w:val=""/>
      <w:lvlJc w:val="left"/>
    </w:lvl>
    <w:lvl w:ilvl="6" w:tplc="8DF0B870">
      <w:numFmt w:val="decimal"/>
      <w:lvlText w:val=""/>
      <w:lvlJc w:val="left"/>
    </w:lvl>
    <w:lvl w:ilvl="7" w:tplc="57048848">
      <w:numFmt w:val="decimal"/>
      <w:lvlText w:val=""/>
      <w:lvlJc w:val="left"/>
    </w:lvl>
    <w:lvl w:ilvl="8" w:tplc="CC9874E2">
      <w:numFmt w:val="decimal"/>
      <w:lvlText w:val=""/>
      <w:lvlJc w:val="left"/>
    </w:lvl>
  </w:abstractNum>
  <w:abstractNum w:abstractNumId="28" w15:restartNumberingAfterBreak="0">
    <w:nsid w:val="6BF737DC"/>
    <w:multiLevelType w:val="hybridMultilevel"/>
    <w:tmpl w:val="520293A8"/>
    <w:lvl w:ilvl="0" w:tplc="0DCA61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5868B2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EE96A030">
      <w:numFmt w:val="decimal"/>
      <w:lvlText w:val=""/>
      <w:lvlJc w:val="left"/>
    </w:lvl>
    <w:lvl w:ilvl="3" w:tplc="FB8A7226">
      <w:numFmt w:val="decimal"/>
      <w:lvlText w:val=""/>
      <w:lvlJc w:val="left"/>
    </w:lvl>
    <w:lvl w:ilvl="4" w:tplc="83B64CC8">
      <w:numFmt w:val="decimal"/>
      <w:lvlText w:val=""/>
      <w:lvlJc w:val="left"/>
    </w:lvl>
    <w:lvl w:ilvl="5" w:tplc="F89C2770">
      <w:numFmt w:val="decimal"/>
      <w:lvlText w:val=""/>
      <w:lvlJc w:val="left"/>
    </w:lvl>
    <w:lvl w:ilvl="6" w:tplc="3F6A489C">
      <w:numFmt w:val="decimal"/>
      <w:lvlText w:val=""/>
      <w:lvlJc w:val="left"/>
    </w:lvl>
    <w:lvl w:ilvl="7" w:tplc="D7C077FA">
      <w:numFmt w:val="decimal"/>
      <w:lvlText w:val=""/>
      <w:lvlJc w:val="left"/>
    </w:lvl>
    <w:lvl w:ilvl="8" w:tplc="41C0B706">
      <w:numFmt w:val="decimal"/>
      <w:lvlText w:val=""/>
      <w:lvlJc w:val="left"/>
    </w:lvl>
  </w:abstractNum>
  <w:abstractNum w:abstractNumId="29" w15:restartNumberingAfterBreak="0">
    <w:nsid w:val="71801700"/>
    <w:multiLevelType w:val="hybridMultilevel"/>
    <w:tmpl w:val="004CD056"/>
    <w:lvl w:ilvl="0" w:tplc="F126F8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ECCFD4">
      <w:numFmt w:val="decimal"/>
      <w:lvlText w:val=""/>
      <w:lvlJc w:val="left"/>
    </w:lvl>
    <w:lvl w:ilvl="2" w:tplc="7E562CF0">
      <w:numFmt w:val="decimal"/>
      <w:lvlText w:val=""/>
      <w:lvlJc w:val="left"/>
    </w:lvl>
    <w:lvl w:ilvl="3" w:tplc="3A5AF628">
      <w:numFmt w:val="decimal"/>
      <w:lvlText w:val=""/>
      <w:lvlJc w:val="left"/>
    </w:lvl>
    <w:lvl w:ilvl="4" w:tplc="09D23414">
      <w:numFmt w:val="decimal"/>
      <w:lvlText w:val=""/>
      <w:lvlJc w:val="left"/>
    </w:lvl>
    <w:lvl w:ilvl="5" w:tplc="52C23F1E">
      <w:numFmt w:val="decimal"/>
      <w:lvlText w:val=""/>
      <w:lvlJc w:val="left"/>
    </w:lvl>
    <w:lvl w:ilvl="6" w:tplc="C40ECDCA">
      <w:numFmt w:val="decimal"/>
      <w:lvlText w:val=""/>
      <w:lvlJc w:val="left"/>
    </w:lvl>
    <w:lvl w:ilvl="7" w:tplc="3B382F38">
      <w:numFmt w:val="decimal"/>
      <w:lvlText w:val=""/>
      <w:lvlJc w:val="left"/>
    </w:lvl>
    <w:lvl w:ilvl="8" w:tplc="BED2F094">
      <w:numFmt w:val="decimal"/>
      <w:lvlText w:val=""/>
      <w:lvlJc w:val="left"/>
    </w:lvl>
  </w:abstractNum>
  <w:abstractNum w:abstractNumId="30" w15:restartNumberingAfterBreak="0">
    <w:nsid w:val="7D8066B4"/>
    <w:multiLevelType w:val="hybridMultilevel"/>
    <w:tmpl w:val="A38A78D8"/>
    <w:lvl w:ilvl="0" w:tplc="93F6C9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57E0882">
      <w:numFmt w:val="decimal"/>
      <w:lvlText w:val=""/>
      <w:lvlJc w:val="left"/>
    </w:lvl>
    <w:lvl w:ilvl="2" w:tplc="DA0E05A8">
      <w:numFmt w:val="decimal"/>
      <w:lvlText w:val=""/>
      <w:lvlJc w:val="left"/>
    </w:lvl>
    <w:lvl w:ilvl="3" w:tplc="3BEC3ECA">
      <w:numFmt w:val="decimal"/>
      <w:lvlText w:val=""/>
      <w:lvlJc w:val="left"/>
    </w:lvl>
    <w:lvl w:ilvl="4" w:tplc="5D4C9A44">
      <w:numFmt w:val="decimal"/>
      <w:lvlText w:val=""/>
      <w:lvlJc w:val="left"/>
    </w:lvl>
    <w:lvl w:ilvl="5" w:tplc="D2DCF008">
      <w:numFmt w:val="decimal"/>
      <w:lvlText w:val=""/>
      <w:lvlJc w:val="left"/>
    </w:lvl>
    <w:lvl w:ilvl="6" w:tplc="10F04266">
      <w:numFmt w:val="decimal"/>
      <w:lvlText w:val=""/>
      <w:lvlJc w:val="left"/>
    </w:lvl>
    <w:lvl w:ilvl="7" w:tplc="C06CA078">
      <w:numFmt w:val="decimal"/>
      <w:lvlText w:val=""/>
      <w:lvlJc w:val="left"/>
    </w:lvl>
    <w:lvl w:ilvl="8" w:tplc="86842014">
      <w:numFmt w:val="decimal"/>
      <w:lvlText w:val=""/>
      <w:lvlJc w:val="left"/>
    </w:lvl>
  </w:abstractNum>
  <w:num w:numId="1" w16cid:durableId="2083984988">
    <w:abstractNumId w:val="6"/>
  </w:num>
  <w:num w:numId="2" w16cid:durableId="1210652523">
    <w:abstractNumId w:val="11"/>
  </w:num>
  <w:num w:numId="3" w16cid:durableId="2088649407">
    <w:abstractNumId w:val="20"/>
  </w:num>
  <w:num w:numId="4" w16cid:durableId="1921593536">
    <w:abstractNumId w:val="19"/>
  </w:num>
  <w:num w:numId="5" w16cid:durableId="96949105">
    <w:abstractNumId w:val="1"/>
  </w:num>
  <w:num w:numId="6" w16cid:durableId="1500072090">
    <w:abstractNumId w:val="12"/>
  </w:num>
  <w:num w:numId="7" w16cid:durableId="1225607783">
    <w:abstractNumId w:val="17"/>
  </w:num>
  <w:num w:numId="8" w16cid:durableId="1458453433">
    <w:abstractNumId w:val="28"/>
  </w:num>
  <w:num w:numId="9" w16cid:durableId="1438792909">
    <w:abstractNumId w:val="3"/>
  </w:num>
  <w:num w:numId="10" w16cid:durableId="530337671">
    <w:abstractNumId w:val="18"/>
  </w:num>
  <w:num w:numId="11" w16cid:durableId="281378023">
    <w:abstractNumId w:val="13"/>
  </w:num>
  <w:num w:numId="12" w16cid:durableId="192232524">
    <w:abstractNumId w:val="25"/>
  </w:num>
  <w:num w:numId="13" w16cid:durableId="1271088814">
    <w:abstractNumId w:val="0"/>
  </w:num>
  <w:num w:numId="14" w16cid:durableId="1197548976">
    <w:abstractNumId w:val="2"/>
  </w:num>
  <w:num w:numId="15" w16cid:durableId="581837622">
    <w:abstractNumId w:val="27"/>
  </w:num>
  <w:num w:numId="16" w16cid:durableId="1778596454">
    <w:abstractNumId w:val="4"/>
  </w:num>
  <w:num w:numId="17" w16cid:durableId="761026754">
    <w:abstractNumId w:val="14"/>
  </w:num>
  <w:num w:numId="18" w16cid:durableId="587806745">
    <w:abstractNumId w:val="24"/>
  </w:num>
  <w:num w:numId="19" w16cid:durableId="349184486">
    <w:abstractNumId w:val="23"/>
  </w:num>
  <w:num w:numId="20" w16cid:durableId="1023897112">
    <w:abstractNumId w:val="15"/>
  </w:num>
  <w:num w:numId="21" w16cid:durableId="2111192441">
    <w:abstractNumId w:val="16"/>
  </w:num>
  <w:num w:numId="22" w16cid:durableId="834763581">
    <w:abstractNumId w:val="7"/>
  </w:num>
  <w:num w:numId="23" w16cid:durableId="101732977">
    <w:abstractNumId w:val="22"/>
  </w:num>
  <w:num w:numId="24" w16cid:durableId="15157670">
    <w:abstractNumId w:val="5"/>
  </w:num>
  <w:num w:numId="25" w16cid:durableId="280889298">
    <w:abstractNumId w:val="26"/>
  </w:num>
  <w:num w:numId="26" w16cid:durableId="1247687028">
    <w:abstractNumId w:val="29"/>
  </w:num>
  <w:num w:numId="27" w16cid:durableId="335302400">
    <w:abstractNumId w:val="8"/>
  </w:num>
  <w:num w:numId="28" w16cid:durableId="1303075367">
    <w:abstractNumId w:val="30"/>
  </w:num>
  <w:num w:numId="29" w16cid:durableId="319165483">
    <w:abstractNumId w:val="21"/>
  </w:num>
  <w:num w:numId="30" w16cid:durableId="702752832">
    <w:abstractNumId w:val="9"/>
  </w:num>
  <w:num w:numId="31" w16cid:durableId="1535344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FA"/>
    <w:rsid w:val="00024F4C"/>
    <w:rsid w:val="000851FA"/>
    <w:rsid w:val="00C259DA"/>
    <w:rsid w:val="00F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AE0ADFB"/>
  <w15:docId w15:val="{37F6FA15-70D2-0740-86FC-BD4A422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2305</Words>
  <Characters>13140</Characters>
  <Application>Microsoft Office Word</Application>
  <DocSecurity>0</DocSecurity>
  <Lines>109</Lines>
  <Paragraphs>30</Paragraphs>
  <ScaleCrop>false</ScaleCrop>
  <Company/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Игорь Колесник</cp:lastModifiedBy>
  <cp:revision>2</cp:revision>
  <dcterms:created xsi:type="dcterms:W3CDTF">2026-03-04T08:04:00Z</dcterms:created>
  <dcterms:modified xsi:type="dcterms:W3CDTF">2026-03-04T08:10:00Z</dcterms:modified>
</cp:coreProperties>
</file>