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3A10C" w14:textId="2B6B5C10" w:rsidR="00F54341" w:rsidRPr="001D3BFA" w:rsidRDefault="00F54341" w:rsidP="001D3BFA">
      <w:pPr>
        <w:pStyle w:val="TOCHeading"/>
        <w:spacing w:before="0" w:after="240"/>
        <w:jc w:val="left"/>
        <w:rPr>
          <w:rFonts w:asciiTheme="minorHAnsi" w:hAnsiTheme="minorHAnsi" w:cstheme="minorHAnsi"/>
        </w:rPr>
      </w:pPr>
      <w:r w:rsidRPr="001D3BFA">
        <w:rPr>
          <w:rFonts w:asciiTheme="minorHAnsi" w:hAnsiTheme="minorHAnsi" w:cstheme="minorHAnsi"/>
        </w:rPr>
        <w:t>Hearing Loss in Autoimmune Rheumatic Diseases</w:t>
      </w:r>
    </w:p>
    <w:p w14:paraId="3FF821D7" w14:textId="7FE46174" w:rsidR="00DC366A" w:rsidRPr="006930F3" w:rsidRDefault="004C34E6" w:rsidP="00A46889">
      <w:pPr>
        <w:pStyle w:val="Heading2"/>
      </w:pPr>
      <w:r w:rsidRPr="006930F3">
        <w:t xml:space="preserve">1. </w:t>
      </w:r>
      <w:r w:rsidR="002B6F97" w:rsidRPr="006930F3">
        <w:t>Excellence</w:t>
      </w:r>
    </w:p>
    <w:p w14:paraId="5CD67B63" w14:textId="628B0310" w:rsidR="002B6F97" w:rsidRPr="009C659E" w:rsidRDefault="00DC366A" w:rsidP="00A46889">
      <w:pPr>
        <w:pStyle w:val="Heading3"/>
      </w:pPr>
      <w:r w:rsidRPr="009C659E">
        <w:t xml:space="preserve">1.1 </w:t>
      </w:r>
      <w:r w:rsidR="00A1607C" w:rsidRPr="009C659E">
        <w:t xml:space="preserve">State of the </w:t>
      </w:r>
      <w:r w:rsidR="002B6F97" w:rsidRPr="009C659E">
        <w:t>art, knowledge needs and project objectives</w:t>
      </w:r>
    </w:p>
    <w:p w14:paraId="2EBF5CEF" w14:textId="20A00D59" w:rsidR="00DD36D2" w:rsidRDefault="00DD36D2" w:rsidP="00A46889">
      <w:r w:rsidRPr="006D01D8">
        <w:t xml:space="preserve">Hearing loss is a major public health issue. </w:t>
      </w:r>
      <w:r w:rsidR="00D13EDA" w:rsidRPr="006D01D8">
        <w:t>It affects how we communicate, connect, and live. It</w:t>
      </w:r>
      <w:r w:rsidR="003A671D" w:rsidRPr="006D01D8">
        <w:t xml:space="preserve"> is</w:t>
      </w:r>
      <w:r w:rsidR="00D13EDA" w:rsidRPr="006D01D8">
        <w:t xml:space="preserve"> </w:t>
      </w:r>
      <w:r w:rsidR="003A671D" w:rsidRPr="006D01D8">
        <w:t>linked to</w:t>
      </w:r>
      <w:r w:rsidR="003A671D">
        <w:t xml:space="preserve"> </w:t>
      </w:r>
      <w:r w:rsidR="00D13EDA" w:rsidRPr="00D13EDA">
        <w:t xml:space="preserve">poorer mental health, social isolation, </w:t>
      </w:r>
      <w:r w:rsidR="003A671D">
        <w:t xml:space="preserve">future dementia, </w:t>
      </w:r>
      <w:r w:rsidR="00D13EDA" w:rsidRPr="00D13EDA">
        <w:t>and increased healthcare costs</w:t>
      </w:r>
      <w:r w:rsidR="00D13EDA">
        <w:t xml:space="preserve"> </w:t>
      </w:r>
      <w:r w:rsidR="007C1BF6" w:rsidRPr="007C1BF6">
        <w:fldChar w:fldCharType="begin"/>
      </w:r>
      <w:r w:rsidR="00C549CD">
        <w:instrText xml:space="preserve"> ADDIN EN.CITE &lt;EndNote&gt;&lt;Cite&gt;&lt;Author&gt;Cunningham&lt;/Author&gt;&lt;Year&gt;2017&lt;/Year&gt;&lt;RecNum&gt;5802&lt;/RecNum&gt;&lt;DisplayText&gt;(Cunningham&lt;style face="italic"&gt; et al.&lt;/style&gt; 2017, Myrstad&lt;style face="italic"&gt; et al.&lt;/style&gt; 2023)&lt;/DisplayText&gt;&lt;record&gt;&lt;rec-number&gt;5802&lt;/rec-number&gt;&lt;foreign-keys&gt;&lt;key app="EN" db-id="0tdfz2wrnwtrfleep0d5x5shwf2w0eswevfa" timestamp="0"&gt;5802&lt;/key&gt;&lt;/foreign-keys&gt;&lt;ref-type name="Journal Article"&gt;17&lt;/ref-type&gt;&lt;contributors&gt;&lt;authors&gt;&lt;author&gt;Cunningham, Lisa L&lt;/author&gt;&lt;author&gt;Tucci, Debara L %J New England Journal of Medicine&lt;/author&gt;&lt;/authors&gt;&lt;/contributors&gt;&lt;titles&gt;&lt;title&gt;Hearing loss in adults&lt;/title&gt;&lt;/titles&gt;&lt;pages&gt;2465-2473&lt;/pages&gt;&lt;volume&gt;377&lt;/volume&gt;&lt;number&gt;25&lt;/number&gt;&lt;dates&gt;&lt;year&gt;2017&lt;/year&gt;&lt;/dates&gt;&lt;isbn&gt;0028-4793&lt;/isbn&gt;&lt;urls&gt;&lt;/urls&gt;&lt;/record&gt;&lt;/Cite&gt;&lt;Cite&gt;&lt;Author&gt;Myrstad&lt;/Author&gt;&lt;Year&gt;2023&lt;/Year&gt;&lt;RecNum&gt;5806&lt;/RecNum&gt;&lt;record&gt;&lt;rec-number&gt;5806&lt;/rec-number&gt;&lt;foreign-keys&gt;&lt;key app="EN" db-id="rxdzrssstvtes2ewswxvxf5lfttsz2svt0xv" timestamp="1748898302"&gt;5806&lt;/key&gt;&lt;/foreign-keys&gt;&lt;ref-type name="Journal Article"&gt;17&lt;/ref-type&gt;&lt;contributors&gt;&lt;authors&gt;&lt;author&gt;Myrstad, Christian&lt;/author&gt;&lt;author&gt;Engdahl, Bo Lars&lt;/author&gt;&lt;author&gt;Costafreda, Sergi Gonzales&lt;/author&gt;&lt;author&gt;Krokstad, Steinar&lt;/author&gt;&lt;author&gt;Lin, Frank&lt;/author&gt;&lt;author&gt;Livingston, Gill&lt;/author&gt;&lt;author&gt;Strand, Bjørn Heine&lt;/author&gt;&lt;author&gt;Øhre, Beate&lt;/author&gt;&lt;author&gt;Selbæk, Geir %J EClinicalMedicine&lt;/author&gt;&lt;/authors&gt;&lt;/contributors&gt;&lt;titles&gt;&lt;title&gt;Hearing impairment and risk of dementia in The HUNT Study (HUNT4 70+): a Norwegian cohort study&lt;/title&gt;&lt;/titles&gt;&lt;volume&gt;66&lt;/volume&gt;&lt;dates&gt;&lt;year&gt;2023&lt;/year&gt;&lt;/dates&gt;&lt;isbn&gt;2589-5370&lt;/isbn&gt;&lt;urls&gt;&lt;/urls&gt;&lt;/record&gt;&lt;/Cite&gt;&lt;/EndNote&gt;</w:instrText>
      </w:r>
      <w:r w:rsidR="007C1BF6" w:rsidRPr="007C1BF6">
        <w:fldChar w:fldCharType="separate"/>
      </w:r>
      <w:r w:rsidR="00C549CD">
        <w:rPr>
          <w:noProof/>
        </w:rPr>
        <w:t>(Cunningham</w:t>
      </w:r>
      <w:r w:rsidR="00C549CD" w:rsidRPr="00C549CD">
        <w:rPr>
          <w:i/>
          <w:noProof/>
        </w:rPr>
        <w:t xml:space="preserve"> et al.</w:t>
      </w:r>
      <w:r w:rsidR="00C549CD">
        <w:rPr>
          <w:noProof/>
        </w:rPr>
        <w:t xml:space="preserve"> 2017, Myrstad</w:t>
      </w:r>
      <w:r w:rsidR="00C549CD" w:rsidRPr="00C549CD">
        <w:rPr>
          <w:i/>
          <w:noProof/>
        </w:rPr>
        <w:t xml:space="preserve"> et al.</w:t>
      </w:r>
      <w:r w:rsidR="00C549CD">
        <w:rPr>
          <w:noProof/>
        </w:rPr>
        <w:t xml:space="preserve"> 2023)</w:t>
      </w:r>
      <w:r w:rsidR="007C1BF6" w:rsidRPr="007C1BF6">
        <w:fldChar w:fldCharType="end"/>
      </w:r>
      <w:r w:rsidRPr="007C1BF6">
        <w:t xml:space="preserve">. </w:t>
      </w:r>
      <w:r w:rsidR="003A671D">
        <w:t xml:space="preserve">About </w:t>
      </w:r>
      <w:r w:rsidR="00D13EDA" w:rsidRPr="00D13EDA">
        <w:t xml:space="preserve">1 in 20 adults in high-income countries live with disabling hearing loss, and the number climbs to nearly </w:t>
      </w:r>
      <w:r w:rsidR="00D13EDA">
        <w:t>50%</w:t>
      </w:r>
      <w:r w:rsidR="00D13EDA" w:rsidRPr="00D13EDA">
        <w:t xml:space="preserve"> among men over 75</w:t>
      </w:r>
      <w:r w:rsidR="00D13EDA">
        <w:t xml:space="preserve"> </w:t>
      </w:r>
      <w:r w:rsidR="007C1BF6" w:rsidRPr="007C1BF6">
        <w:fldChar w:fldCharType="begin"/>
      </w:r>
      <w:r w:rsidR="00C549CD">
        <w:instrText xml:space="preserve"> ADDIN EN.CITE &lt;EndNote&gt;&lt;Cite&gt;&lt;Author&gt;Stevens&lt;/Author&gt;&lt;Year&gt;2013&lt;/Year&gt;&lt;RecNum&gt;5803&lt;/RecNum&gt;&lt;DisplayText&gt;(Stevens&lt;style face="italic"&gt; et al.&lt;/style&gt; 2013)&lt;/DisplayText&gt;&lt;record&gt;&lt;rec-number&gt;5803&lt;/rec-number&gt;&lt;foreign-keys&gt;&lt;key app="EN" db-id="0tdfz2wrnwtrfleep0d5x5shwf2w0eswevfa" timestamp="0"&gt;5803&lt;/key&gt;&lt;/foreign-keys&gt;&lt;ref-type name="Journal Article"&gt;17&lt;/ref-type&gt;&lt;contributors&gt;&lt;authors&gt;&lt;author&gt;Stevens, Gretchen&lt;/author&gt;&lt;author&gt;Flaxman, Seth&lt;/author&gt;&lt;author&gt;Brunskill, Emma&lt;/author&gt;&lt;author&gt;Mascarenhas, Maya&lt;/author&gt;&lt;author&gt;Mathers, Colin D&lt;/author&gt;&lt;author&gt;Finucane, Mariel %J The European Journal of Public Health&lt;/author&gt;&lt;/authors&gt;&lt;/contributors&gt;&lt;titles&gt;&lt;title&gt;Global and regional hearing impairment prevalence: an analysis of 42 studies in 29 countries&lt;/title&gt;&lt;/titles&gt;&lt;pages&gt;146-152&lt;/pages&gt;&lt;volume&gt;23&lt;/volume&gt;&lt;number&gt;1&lt;/number&gt;&lt;dates&gt;&lt;year&gt;2013&lt;/year&gt;&lt;/dates&gt;&lt;isbn&gt;1464-360X&lt;/isbn&gt;&lt;urls&gt;&lt;/urls&gt;&lt;/record&gt;&lt;/Cite&gt;&lt;/EndNote&gt;</w:instrText>
      </w:r>
      <w:r w:rsidR="007C1BF6" w:rsidRPr="007C1BF6">
        <w:fldChar w:fldCharType="separate"/>
      </w:r>
      <w:r w:rsidR="00C549CD">
        <w:rPr>
          <w:noProof/>
        </w:rPr>
        <w:t>(Stevens</w:t>
      </w:r>
      <w:r w:rsidR="00C549CD" w:rsidRPr="00C549CD">
        <w:rPr>
          <w:i/>
          <w:noProof/>
        </w:rPr>
        <w:t xml:space="preserve"> et al.</w:t>
      </w:r>
      <w:r w:rsidR="00C549CD">
        <w:rPr>
          <w:noProof/>
        </w:rPr>
        <w:t xml:space="preserve"> 2013)</w:t>
      </w:r>
      <w:r w:rsidR="007C1BF6" w:rsidRPr="007C1BF6">
        <w:fldChar w:fldCharType="end"/>
      </w:r>
      <w:r w:rsidRPr="007C1BF6">
        <w:t xml:space="preserve">. </w:t>
      </w:r>
      <w:r w:rsidR="00D13EDA" w:rsidRPr="00D13EDA">
        <w:t xml:space="preserve">In 2015, </w:t>
      </w:r>
      <w:r w:rsidR="003A671D">
        <w:t xml:space="preserve">it </w:t>
      </w:r>
      <w:r w:rsidR="00D13EDA" w:rsidRPr="00D13EDA">
        <w:t xml:space="preserve">was the </w:t>
      </w:r>
      <w:r w:rsidR="003A671D">
        <w:t xml:space="preserve">leading </w:t>
      </w:r>
      <w:r w:rsidR="00D13EDA" w:rsidRPr="00D13EDA">
        <w:t xml:space="preserve">contributor to years lived with disability </w:t>
      </w:r>
      <w:r w:rsidR="003A671D">
        <w:t xml:space="preserve">in </w:t>
      </w:r>
      <w:r w:rsidR="00D13EDA" w:rsidRPr="00D13EDA">
        <w:t>older adults</w:t>
      </w:r>
      <w:r w:rsidR="00D13EDA">
        <w:t xml:space="preserve"> </w:t>
      </w:r>
      <w:r w:rsidR="007C1BF6" w:rsidRPr="007C1BF6">
        <w:fldChar w:fldCharType="begin"/>
      </w:r>
      <w:r w:rsidR="00C549CD">
        <w:instrText xml:space="preserve"> ADDIN EN.CITE &lt;EndNote&gt;&lt;Cite&gt;&lt;Author&gt;Vos&lt;/Author&gt;&lt;Year&gt;2016&lt;/Year&gt;&lt;RecNum&gt;5804&lt;/RecNum&gt;&lt;DisplayText&gt;(Vos&lt;style face="italic"&gt; et al.&lt;/style&gt; 2016)&lt;/DisplayText&gt;&lt;record&gt;&lt;rec-number&gt;5804&lt;/rec-number&gt;&lt;foreign-keys&gt;&lt;key app="EN" db-id="0tdfz2wrnwtrfleep0d5x5shwf2w0eswevfa" timestamp="0"&gt;5804&lt;/key&gt;&lt;/foreign-keys&gt;&lt;ref-type name="Journal Article"&gt;17&lt;/ref-type&gt;&lt;contributors&gt;&lt;authors&gt;&lt;author&gt;Vos, Theo&lt;/author&gt;&lt;author&gt;Allen, Christine&lt;/author&gt;&lt;author&gt;Arora, Megha&lt;/author&gt;&lt;author&gt;Barber, Ryan M&lt;/author&gt;&lt;author&gt;Bhutta, Zulfiqar A&lt;/author&gt;&lt;author&gt;Brown, Alexandria&lt;/author&gt;&lt;author&gt;Carter, Austin&lt;/author&gt;&lt;author&gt;Casey, Daniel C&lt;/author&gt;&lt;author&gt;Charlson, Fiona J&lt;/author&gt;&lt;author&gt;Chen, Alan Z %J The lancet&lt;/author&gt;&lt;/authors&gt;&lt;/contributors&gt;&lt;titles&gt;&lt;title&gt;Global, regional, and national incidence, prevalence, and years lived with disability for 310 diseases and injuries, 1990–2015: a systematic analysis for the Global Burden of Disease Study 2015&lt;/title&gt;&lt;/titles&gt;&lt;pages&gt;1545-1602&lt;/pages&gt;&lt;volume&gt;388&lt;/volume&gt;&lt;number&gt;10053&lt;/number&gt;&lt;dates&gt;&lt;year&gt;2016&lt;/year&gt;&lt;/dates&gt;&lt;isbn&gt;0140-6736&lt;/isbn&gt;&lt;urls&gt;&lt;/urls&gt;&lt;/record&gt;&lt;/Cite&gt;&lt;/EndNote&gt;</w:instrText>
      </w:r>
      <w:r w:rsidR="007C1BF6" w:rsidRPr="007C1BF6">
        <w:fldChar w:fldCharType="separate"/>
      </w:r>
      <w:r w:rsidR="00C549CD">
        <w:rPr>
          <w:noProof/>
        </w:rPr>
        <w:t>(Vos</w:t>
      </w:r>
      <w:r w:rsidR="00C549CD" w:rsidRPr="00C549CD">
        <w:rPr>
          <w:i/>
          <w:noProof/>
        </w:rPr>
        <w:t xml:space="preserve"> et al.</w:t>
      </w:r>
      <w:r w:rsidR="00C549CD">
        <w:rPr>
          <w:noProof/>
        </w:rPr>
        <w:t xml:space="preserve"> 2016)</w:t>
      </w:r>
      <w:r w:rsidR="007C1BF6" w:rsidRPr="007C1BF6">
        <w:fldChar w:fldCharType="end"/>
      </w:r>
      <w:r w:rsidRPr="007C1BF6">
        <w:t xml:space="preserve">. </w:t>
      </w:r>
      <w:r w:rsidR="00006949" w:rsidRPr="00006949">
        <w:t>Yet many people live with hearing loss for years before seeking help</w:t>
      </w:r>
      <w:r w:rsidR="00DB7645">
        <w:t>, because</w:t>
      </w:r>
      <w:r w:rsidR="00006949">
        <w:t xml:space="preserve"> </w:t>
      </w:r>
      <w:r w:rsidR="00006949" w:rsidRPr="00006949">
        <w:t>symptoms</w:t>
      </w:r>
      <w:r w:rsidR="00006949">
        <w:t xml:space="preserve"> </w:t>
      </w:r>
      <w:r w:rsidR="00006949" w:rsidRPr="00006949">
        <w:t xml:space="preserve">are gradual, often </w:t>
      </w:r>
      <w:r w:rsidR="003A671D">
        <w:t>overlooked</w:t>
      </w:r>
      <w:r w:rsidR="00006949" w:rsidRPr="00006949">
        <w:t xml:space="preserve">, and rarely prioritized. This makes early detection </w:t>
      </w:r>
      <w:r w:rsidR="00DB7645">
        <w:t xml:space="preserve">of people with increased </w:t>
      </w:r>
      <w:proofErr w:type="gramStart"/>
      <w:r w:rsidR="00DB7645">
        <w:t>risk</w:t>
      </w:r>
      <w:proofErr w:type="gramEnd"/>
      <w:r w:rsidR="00DB7645">
        <w:t xml:space="preserve"> </w:t>
      </w:r>
      <w:r w:rsidR="00006949" w:rsidRPr="00006949">
        <w:t>especially important.</w:t>
      </w:r>
    </w:p>
    <w:p w14:paraId="7BB21F1B" w14:textId="6D9FC239" w:rsidR="00006949" w:rsidRDefault="00D13EDA" w:rsidP="00A46889">
      <w:r w:rsidRPr="00D13EDA">
        <w:t xml:space="preserve">Autoimmune rheumatic diseases (ARDs) like rheumatoid arthritis (RA), spondylarthritis (SpA), psoriatic arthritis (PsA), and systemic lupus erythematosus (SLE) are inflammatory conditions that don’t just affect the joints. </w:t>
      </w:r>
      <w:r w:rsidR="00F27120" w:rsidRPr="00F27120">
        <w:t xml:space="preserve">Extra-articular manifestations are common; the </w:t>
      </w:r>
      <w:r w:rsidR="00F27120" w:rsidRPr="00D13EDA">
        <w:t xml:space="preserve">lungs, skin, </w:t>
      </w:r>
      <w:r w:rsidR="00F27120">
        <w:t xml:space="preserve">eyes, </w:t>
      </w:r>
      <w:r w:rsidR="00F27120" w:rsidRPr="00D13EDA">
        <w:t>blood vessels</w:t>
      </w:r>
      <w:r w:rsidR="00F27120" w:rsidRPr="00F27120">
        <w:t xml:space="preserve">, and, importantly, the auditory system can be involved. </w:t>
      </w:r>
      <w:r w:rsidRPr="00D13EDA">
        <w:t>Many patients report hearing difficulties, tinnitus, or balance problems</w:t>
      </w:r>
      <w:r w:rsidR="00F27120">
        <w:t xml:space="preserve">, </w:t>
      </w:r>
      <w:r w:rsidR="00F27120" w:rsidRPr="00F27120">
        <w:t>suggesting that hearing loss may be a clinically relevant but under-recognized complication</w:t>
      </w:r>
      <w:r w:rsidR="00A84408">
        <w:t xml:space="preserve"> </w:t>
      </w:r>
      <w:r w:rsidR="005B3529" w:rsidRPr="00471362">
        <w:fldChar w:fldCharType="begin"/>
      </w:r>
      <w:r w:rsidR="00C549CD">
        <w:instrText xml:space="preserve"> ADDIN EN.CITE &lt;EndNote&gt;&lt;Cite&gt;&lt;Author&gt;Skare&lt;/Author&gt;&lt;Year&gt;2025&lt;/Year&gt;&lt;RecNum&gt;5785&lt;/RecNum&gt;&lt;DisplayText&gt;(Skare&lt;style face="italic"&gt; et al.&lt;/style&gt; 2025)&lt;/DisplayText&gt;&lt;record&gt;&lt;rec-number&gt;5785&lt;/rec-number&gt;&lt;foreign-keys&gt;&lt;key app="EN" db-id="0tdfz2wrnwtrfleep0d5x5shwf2w0eswevfa" timestamp="0"&gt;5785&lt;/key&gt;&lt;/foreign-keys&gt;&lt;ref-type name="Journal Article"&gt;17&lt;/ref-type&gt;&lt;contributors&gt;&lt;authors&gt;&lt;author&gt;Skare, T. L.&lt;/author&gt;&lt;author&gt;Freire de Carvalho, J.&lt;/author&gt;&lt;/authors&gt;&lt;/contributors&gt;&lt;auth-address&gt;Department of Rheumatology, Hospital Evangélico Mackenzie, Curitiba, PR, Brazil.&amp;#xD;Nuclei for Research on Chronic Non-Transmissible Diseases (NUPEC), Federal University of Bahia School of Nutrition, Salvador, Brazil.&lt;/auth-address&gt;&lt;titles&gt;&lt;title&gt;Hearing Loss in Connective Tissue Diseases: A Systematic Review&lt;/title&gt;&lt;secondary-title&gt;Eur J Rheumatol&lt;/secondary-title&gt;&lt;/titles&gt;&lt;pages&gt;1-24&lt;/pages&gt;&lt;volume&gt;12&lt;/volume&gt;&lt;number&gt;1&lt;/number&gt;&lt;dates&gt;&lt;year&gt;2025&lt;/year&gt;&lt;pub-dates&gt;&lt;date&gt;Mar 10&lt;/date&gt;&lt;/pub-dates&gt;&lt;/dates&gt;&lt;isbn&gt;2147-9720 (Print)&amp;#xD;2147-9720&lt;/isbn&gt;&lt;accession-num&gt;40176752&lt;/accession-num&gt;&lt;urls&gt;&lt;related-urls&gt;&lt;url&gt;https://pmc.ncbi.nlm.nih.gov/articles/PMC11966845/&lt;/url&gt;&lt;/related-urls&gt;&lt;/urls&gt;&lt;custom1&gt;Declaration of Interests: The authors have no conflict of interest to declare.&lt;/custom1&gt;&lt;custom2&gt;PMC11966845&lt;/custom2&gt;&lt;electronic-resource-num&gt;10.5152/eurjrheum.2025.23076&lt;/electronic-resource-num&gt;&lt;remote-database-provider&gt;NLM&lt;/remote-database-provider&gt;&lt;language&gt;eng&lt;/language&gt;&lt;/record&gt;&lt;/Cite&gt;&lt;/EndNote&gt;</w:instrText>
      </w:r>
      <w:r w:rsidR="005B3529" w:rsidRPr="00471362">
        <w:fldChar w:fldCharType="separate"/>
      </w:r>
      <w:r w:rsidR="00C549CD">
        <w:rPr>
          <w:noProof/>
        </w:rPr>
        <w:t>(Skare</w:t>
      </w:r>
      <w:r w:rsidR="00C549CD" w:rsidRPr="00C549CD">
        <w:rPr>
          <w:i/>
          <w:noProof/>
        </w:rPr>
        <w:t xml:space="preserve"> et al.</w:t>
      </w:r>
      <w:r w:rsidR="00C549CD">
        <w:rPr>
          <w:noProof/>
        </w:rPr>
        <w:t xml:space="preserve"> 2025)</w:t>
      </w:r>
      <w:r w:rsidR="005B3529" w:rsidRPr="00471362">
        <w:fldChar w:fldCharType="end"/>
      </w:r>
      <w:r w:rsidR="005B3529" w:rsidRPr="00846B3C">
        <w:t xml:space="preserve">. </w:t>
      </w:r>
    </w:p>
    <w:p w14:paraId="13E8FF3E" w14:textId="4862104F" w:rsidR="006E6C2E" w:rsidRPr="006E6C2E" w:rsidRDefault="00E624BB" w:rsidP="00A46889">
      <w:pPr>
        <w:pStyle w:val="Heading4"/>
      </w:pPr>
      <w:r>
        <w:rPr>
          <w:rStyle w:val="Heading4Char"/>
          <w:b/>
          <w:bCs/>
          <w:i/>
          <w:iCs/>
        </w:rPr>
        <w:t xml:space="preserve">1.1.1 </w:t>
      </w:r>
      <w:r w:rsidR="00BA6B3B" w:rsidRPr="006E6C2E">
        <w:rPr>
          <w:rStyle w:val="Heading4Char"/>
          <w:b/>
          <w:bCs/>
          <w:i/>
          <w:iCs/>
        </w:rPr>
        <w:t>Observational evidence linking ARDs to hearing loss</w:t>
      </w:r>
    </w:p>
    <w:p w14:paraId="68457442" w14:textId="680D400F" w:rsidR="00E12AA9" w:rsidRDefault="00A84408" w:rsidP="00A46889">
      <w:r w:rsidRPr="00A84408">
        <w:t xml:space="preserve">Several </w:t>
      </w:r>
      <w:r w:rsidR="00990961">
        <w:t xml:space="preserve">cross-sectional </w:t>
      </w:r>
      <w:r w:rsidRPr="00A84408">
        <w:t>studies have</w:t>
      </w:r>
      <w:r w:rsidR="009208BC">
        <w:t xml:space="preserve"> shown </w:t>
      </w:r>
      <w:r w:rsidR="009208BC" w:rsidRPr="00A84408">
        <w:t>an increased</w:t>
      </w:r>
      <w:r w:rsidRPr="00A84408">
        <w:t xml:space="preserve"> risk of</w:t>
      </w:r>
      <w:r>
        <w:t xml:space="preserve"> </w:t>
      </w:r>
      <w:r w:rsidR="00E12AA9" w:rsidRPr="00846B3C">
        <w:t>sensorineural hearing loss (SNHL) in ARD patients. A meta-analysis of 12 studies</w:t>
      </w:r>
      <w:r>
        <w:t xml:space="preserve"> involving over </w:t>
      </w:r>
      <w:r w:rsidR="00E12AA9" w:rsidRPr="00846B3C">
        <w:t>20,</w:t>
      </w:r>
      <w:r>
        <w:t>000</w:t>
      </w:r>
      <w:r w:rsidR="00E12AA9" w:rsidRPr="00846B3C">
        <w:t xml:space="preserve"> RA patients found </w:t>
      </w:r>
      <w:r w:rsidR="007C1BF6" w:rsidRPr="00846B3C">
        <w:t>3.4-fold higher odds</w:t>
      </w:r>
      <w:r w:rsidR="00E12AA9" w:rsidRPr="00846B3C">
        <w:t xml:space="preserve"> of SNHL </w:t>
      </w:r>
      <w:r>
        <w:t xml:space="preserve">compared </w:t>
      </w:r>
      <w:r w:rsidR="00A3736F">
        <w:t xml:space="preserve">with </w:t>
      </w:r>
      <w:r>
        <w:t xml:space="preserve">controls, </w:t>
      </w:r>
      <w:r w:rsidR="00E12AA9" w:rsidRPr="00846B3C">
        <w:t xml:space="preserve">with no corresponding increase in conductive loss </w:t>
      </w:r>
      <w:r w:rsidR="00154E10">
        <w:fldChar w:fldCharType="begin">
          <w:fldData xml:space="preserve">PEVuZE5vdGU+PENpdGU+PEF1dGhvcj5DaGFpdGlkaXM8L0F1dGhvcj48WWVhcj4yMDIwPC9ZZWFy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</w:fldData>
        </w:fldChar>
      </w:r>
      <w:r w:rsidR="00C549CD">
        <w:instrText xml:space="preserve"> ADDIN EN.CITE </w:instrText>
      </w:r>
      <w:r w:rsidR="00C549CD">
        <w:fldChar w:fldCharType="begin">
          <w:fldData xml:space="preserve">PEVuZE5vdGU+PENpdGU+PEF1dGhvcj5DaGFpdGlkaXM8L0F1dGhvcj48WWVhcj4yMDIwPC9ZZWFy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</w:fldData>
        </w:fldChar>
      </w:r>
      <w:r w:rsidR="00C549CD">
        <w:instrText xml:space="preserve"> ADDIN EN.CITE.DATA </w:instrText>
      </w:r>
      <w:r w:rsidR="00C549CD">
        <w:fldChar w:fldCharType="end"/>
      </w:r>
      <w:r w:rsidR="00154E10">
        <w:fldChar w:fldCharType="separate"/>
      </w:r>
      <w:r w:rsidR="00C549CD">
        <w:rPr>
          <w:noProof/>
        </w:rPr>
        <w:t>(Chaitidis</w:t>
      </w:r>
      <w:r w:rsidR="00C549CD" w:rsidRPr="00C549CD">
        <w:rPr>
          <w:i/>
          <w:noProof/>
        </w:rPr>
        <w:t xml:space="preserve"> et al.</w:t>
      </w:r>
      <w:r w:rsidR="00C549CD">
        <w:rPr>
          <w:noProof/>
        </w:rPr>
        <w:t xml:space="preserve"> 2020)</w:t>
      </w:r>
      <w:r w:rsidR="00154E10">
        <w:fldChar w:fldCharType="end"/>
      </w:r>
      <w:r>
        <w:t xml:space="preserve">. </w:t>
      </w:r>
      <w:r w:rsidR="00990961">
        <w:t xml:space="preserve">RA patients tend to </w:t>
      </w:r>
      <w:r w:rsidR="00990961" w:rsidRPr="004C345C">
        <w:t xml:space="preserve">hear less well, especially at higher </w:t>
      </w:r>
      <w:r w:rsidR="00990961">
        <w:t xml:space="preserve">frequencies </w:t>
      </w:r>
      <w:r w:rsidR="00990961" w:rsidRPr="004C345C">
        <w:t>(2,000–8,000 Hz)</w:t>
      </w:r>
      <w:r w:rsidR="00990961" w:rsidRPr="00846B3C">
        <w:t xml:space="preserve">, </w:t>
      </w:r>
      <w:r w:rsidR="00990961">
        <w:t>compared to matched controls</w:t>
      </w:r>
      <w:r w:rsidR="00990961" w:rsidRPr="004C345C">
        <w:t>, and the degree of impairment appears to increase with disease duration</w:t>
      </w:r>
      <w:r w:rsidR="00990961" w:rsidRPr="00846B3C">
        <w:t xml:space="preserve"> </w:t>
      </w:r>
      <w:r w:rsidR="00990961">
        <w:fldChar w:fldCharType="begin"/>
      </w:r>
      <w:r w:rsidR="00990961">
        <w:instrText xml:space="preserve"> ADDIN EN.CITE &lt;EndNote&gt;&lt;Cite&gt;&lt;Author&gt;Kiakojuri&lt;/Author&gt;&lt;Year&gt;2019&lt;/Year&gt;&lt;RecNum&gt;5789&lt;/RecNum&gt;&lt;DisplayText&gt;(Kiakojuri&lt;style face="italic"&gt; et al.&lt;/style&gt; 2019)&lt;/DisplayText&gt;&lt;record&gt;&lt;rec-number&gt;5789&lt;/rec-number&gt;&lt;foreign-keys&gt;&lt;key app="EN" db-id="0tdfz2wrnwtrfleep0d5x5shwf2w0eswevfa" timestamp="0"&gt;5789&lt;/key&gt;&lt;/foreign-keys&gt;&lt;ref-type name="Journal Article"&gt;17&lt;/ref-type&gt;&lt;contributors&gt;&lt;authors&gt;&lt;author&gt;Kiakojuri, K.&lt;/author&gt;&lt;author&gt;Yousef Ghahari, B.&lt;/author&gt;&lt;author&gt;Soltanparast, S.&lt;/author&gt;&lt;author&gt;Monadi, M.&lt;/author&gt;&lt;/authors&gt;&lt;/contributors&gt;&lt;auth-address&gt;Department of ENT Babol University of Medical Sciences, Babol, Iran.&amp;#xD;Department of Internal Medicine, Babol University of Medical Sciences, Babol, Iran.&amp;#xD;Department of Audiology, School of Rehabilitation, Iran University of Medical Sciences, Tehran, Iran.&lt;/auth-address&gt;&lt;titles&gt;&lt;title&gt;Hearing status in patients with rheumatoid arthritis&lt;/title&gt;&lt;secondary-title&gt;Caspian J Intern Med&lt;/secondary-title&gt;&lt;/titles&gt;&lt;pages&gt;447-451&lt;/pages&gt;&lt;volume&gt;10&lt;/volume&gt;&lt;number&gt;4&lt;/number&gt;&lt;keywords&gt;&lt;keyword&gt;Audiometry&lt;/keyword&gt;&lt;keyword&gt;Hearing loss&lt;/keyword&gt;&lt;keyword&gt;Rheumatoid arthritis&lt;/keyword&gt;&lt;keyword&gt;Sensorineural hearing loss&lt;/keyword&gt;&lt;keyword&gt;Speech perception&lt;/keyword&gt;&lt;keyword&gt;Tympanometry&lt;/keyword&gt;&lt;/keywords&gt;&lt;dates&gt;&lt;year&gt;2019&lt;/year&gt;&lt;pub-dates&gt;&lt;date&gt;Fall&lt;/date&gt;&lt;/pub-dates&gt;&lt;/dates&gt;&lt;isbn&gt;2008-6164 (Print)&amp;#xD;2008-6164&lt;/isbn&gt;&lt;accession-num&gt;31814944&lt;/accession-num&gt;&lt;urls&gt;&lt;related-urls&gt;&lt;url&gt;http://caspjim.com/files/site1/user_files_6942f6/sanaz-A-10-1230-1-c3c0a03.pdf&lt;/url&gt;&lt;/related-urls&gt;&lt;/urls&gt;&lt;custom1&gt;The author&amp;apos;s declare that they have no competing interest.&lt;/custom1&gt;&lt;custom2&gt;PMC6856920&lt;/custom2&gt;&lt;electronic-resource-num&gt;10.22088/cjim.10.4.447&lt;/electronic-resource-num&gt;&lt;remote-database-provider&gt;NLM&lt;/remote-database-provider&gt;&lt;language&gt;eng&lt;/language&gt;&lt;/record&gt;&lt;/Cite&gt;&lt;/EndNote&gt;</w:instrText>
      </w:r>
      <w:r w:rsidR="00990961">
        <w:fldChar w:fldCharType="separate"/>
      </w:r>
      <w:r w:rsidR="00990961">
        <w:rPr>
          <w:noProof/>
        </w:rPr>
        <w:t>(Kiakojuri</w:t>
      </w:r>
      <w:r w:rsidR="00990961" w:rsidRPr="00C549CD">
        <w:rPr>
          <w:i/>
          <w:noProof/>
        </w:rPr>
        <w:t xml:space="preserve"> et al.</w:t>
      </w:r>
      <w:r w:rsidR="00990961">
        <w:rPr>
          <w:noProof/>
        </w:rPr>
        <w:t xml:space="preserve"> 2019)</w:t>
      </w:r>
      <w:r w:rsidR="00990961">
        <w:fldChar w:fldCharType="end"/>
      </w:r>
      <w:r w:rsidR="00990961">
        <w:t xml:space="preserve">. </w:t>
      </w:r>
      <w:r>
        <w:t xml:space="preserve">In </w:t>
      </w:r>
      <w:r w:rsidR="00E12AA9" w:rsidRPr="00846B3C">
        <w:t>SLE</w:t>
      </w:r>
      <w:r>
        <w:t xml:space="preserve">, a </w:t>
      </w:r>
      <w:r w:rsidR="00990961">
        <w:t xml:space="preserve">similar </w:t>
      </w:r>
      <w:r>
        <w:t xml:space="preserve">meta-analysis reported </w:t>
      </w:r>
      <w:r w:rsidR="00E12AA9" w:rsidRPr="00846B3C">
        <w:t xml:space="preserve">2.3-fold increased odds </w:t>
      </w:r>
      <w:r w:rsidR="00154E10">
        <w:fldChar w:fldCharType="begin">
          <w:fldData xml:space="preserve">PEVuZE5vdGU+PENpdGU+PEF1dGhvcj5QYXJhc2Nob3U8L0F1dGhvcj48WWVhcj4yMDIxPC9ZZWFy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</w:fldData>
        </w:fldChar>
      </w:r>
      <w:r w:rsidR="00C549CD">
        <w:instrText xml:space="preserve"> ADDIN EN.CITE </w:instrText>
      </w:r>
      <w:r w:rsidR="00C549CD">
        <w:fldChar w:fldCharType="begin">
          <w:fldData xml:space="preserve">PEVuZE5vdGU+PENpdGU+PEF1dGhvcj5QYXJhc2Nob3U8L0F1dGhvcj48WWVhcj4yMDIxPC9ZZWFy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</w:fldData>
        </w:fldChar>
      </w:r>
      <w:r w:rsidR="00C549CD">
        <w:instrText xml:space="preserve"> ADDIN EN.CITE.DATA </w:instrText>
      </w:r>
      <w:r w:rsidR="00C549CD">
        <w:fldChar w:fldCharType="end"/>
      </w:r>
      <w:r w:rsidR="00154E10">
        <w:fldChar w:fldCharType="separate"/>
      </w:r>
      <w:r w:rsidR="00C549CD">
        <w:rPr>
          <w:noProof/>
        </w:rPr>
        <w:t>(Paraschou</w:t>
      </w:r>
      <w:r w:rsidR="00C549CD" w:rsidRPr="00C549CD">
        <w:rPr>
          <w:i/>
          <w:noProof/>
        </w:rPr>
        <w:t xml:space="preserve"> et al.</w:t>
      </w:r>
      <w:r w:rsidR="00C549CD">
        <w:rPr>
          <w:noProof/>
        </w:rPr>
        <w:t xml:space="preserve"> 2021)</w:t>
      </w:r>
      <w:r w:rsidR="00154E10">
        <w:fldChar w:fldCharType="end"/>
      </w:r>
      <w:r w:rsidR="00990961">
        <w:t xml:space="preserve">, and pooled data from studies on </w:t>
      </w:r>
      <w:r w:rsidR="00E12AA9" w:rsidRPr="00846B3C">
        <w:t>ankylosing spondylitis (AS)</w:t>
      </w:r>
      <w:r w:rsidR="00990961">
        <w:t xml:space="preserve"> suggest a SNHL </w:t>
      </w:r>
      <w:r w:rsidRPr="00846B3C">
        <w:t xml:space="preserve">prevalence </w:t>
      </w:r>
      <w:r w:rsidR="00990961">
        <w:t xml:space="preserve">of </w:t>
      </w:r>
      <w:r w:rsidR="00E12AA9" w:rsidRPr="00846B3C">
        <w:t xml:space="preserve">~42% </w:t>
      </w:r>
      <w:r w:rsidR="00154E10">
        <w:fldChar w:fldCharType="begin"/>
      </w:r>
      <w:r w:rsidR="00C549CD">
        <w:instrText xml:space="preserve"> ADDIN EN.CITE &lt;EndNote&gt;&lt;Cite&gt;&lt;Author&gt;Yan&lt;/Author&gt;&lt;Year&gt;2021&lt;/Year&gt;&lt;RecNum&gt;5788&lt;/RecNum&gt;&lt;DisplayText&gt;(Yan&lt;style face="italic"&gt; et al.&lt;/style&gt; 2021)&lt;/DisplayText&gt;&lt;record&gt;&lt;rec-number&gt;5788&lt;/rec-number&gt;&lt;foreign-keys&gt;&lt;key app="EN" db-id="0tdfz2wrnwtrfleep0d5x5shwf2w0eswevfa" timestamp="0"&gt;5788&lt;/key&gt;&lt;/foreign-keys&gt;&lt;ref-type name="Journal Article"&gt;17&lt;/ref-type&gt;&lt;contributors&gt;&lt;authors&gt;&lt;author&gt;Yan, F.&lt;/author&gt;&lt;author&gt;Reddy, P. D.&lt;/author&gt;&lt;author&gt;Nguyen, S. A.&lt;/author&gt;&lt;author&gt;Ward, C.&lt;/author&gt;&lt;author&gt;Meyer, T. A.&lt;/author&gt;&lt;/authors&gt;&lt;/contributors&gt;&lt;auth-address&gt;F. Yan, BA, P.D. Reddy, BS, S.A. Nguyen, MD, T.A. Meyer, MD, PhD, Department of Otolaryngology-Head and Neck Surgery, Medical University of South Carolina; yanf@musc.edu.&amp;#xD;F. Yan, BA, P.D. Reddy, BS, S.A. Nguyen, MD, T.A. Meyer, MD, PhD, Department of Otolaryngology-Head and Neck Surgery, Medical University of South Carolina.&amp;#xD;C. Ward, MD, Department of Medicine, Division of Rheumatology, Medical University of South Carolina, Charleston, South Carolina, USA.&lt;/auth-address&gt;&lt;titles&gt;&lt;title&gt;Hearing Loss in Patients With Ankylosing Spondylitis: A Systematic Review and Metaanalysis&lt;/title&gt;&lt;secondary-title&gt;J Rheumatol&lt;/secondary-title&gt;&lt;/titles&gt;&lt;pages&gt;40-47&lt;/pages&gt;&lt;volume&gt;48&lt;/volume&gt;&lt;number&gt;1&lt;/number&gt;&lt;edition&gt;20200515&lt;/edition&gt;&lt;keywords&gt;&lt;keyword&gt;*Hearing Loss/epidemiology/etiology&lt;/keyword&gt;&lt;keyword&gt;Humans&lt;/keyword&gt;&lt;keyword&gt;Prevalence&lt;/keyword&gt;&lt;keyword&gt;*Spondylitis, Ankylosing/complications/epidemiology&lt;/keyword&gt;&lt;keyword&gt;ankylosing spondylitis&lt;/keyword&gt;&lt;keyword&gt;hearing loss&lt;/keyword&gt;&lt;keyword&gt;high-frequency hearing loss&lt;/keyword&gt;&lt;keyword&gt;spondyloarthritis&lt;/keyword&gt;&lt;/keywords&gt;&lt;dates&gt;&lt;year&gt;2021&lt;/year&gt;&lt;pub-dates&gt;&lt;date&gt;Jan 1&lt;/date&gt;&lt;/pub-dates&gt;&lt;/dates&gt;&lt;isbn&gt;0315-162x&lt;/isbn&gt;&lt;accession-num&gt;32414955&lt;/accession-num&gt;&lt;urls&gt;&lt;related-urls&gt;&lt;url&gt;https://www.jrheum.org/content/jrheum/48/1/40.full.pdf&lt;/url&gt;&lt;/related-urls&gt;&lt;/urls&gt;&lt;electronic-resource-num&gt;10.3899/jrheum.200276&lt;/electronic-resource-num&gt;&lt;remote-database-provider&gt;NLM&lt;/remote-database-provider&gt;&lt;language&gt;eng&lt;/language&gt;&lt;/record&gt;&lt;/Cite&gt;&lt;/EndNote&gt;</w:instrText>
      </w:r>
      <w:r w:rsidR="00154E10">
        <w:fldChar w:fldCharType="separate"/>
      </w:r>
      <w:r w:rsidR="00C549CD">
        <w:rPr>
          <w:noProof/>
        </w:rPr>
        <w:t>(Yan</w:t>
      </w:r>
      <w:r w:rsidR="00C549CD" w:rsidRPr="00C549CD">
        <w:rPr>
          <w:i/>
          <w:noProof/>
        </w:rPr>
        <w:t xml:space="preserve"> et al.</w:t>
      </w:r>
      <w:r w:rsidR="00C549CD">
        <w:rPr>
          <w:noProof/>
        </w:rPr>
        <w:t xml:space="preserve"> 2021)</w:t>
      </w:r>
      <w:r w:rsidR="00154E10">
        <w:fldChar w:fldCharType="end"/>
      </w:r>
      <w:r w:rsidR="00154E10" w:rsidRPr="00021032">
        <w:t xml:space="preserve">. </w:t>
      </w:r>
      <w:r w:rsidR="00E12AA9" w:rsidRPr="00846B3C">
        <w:t xml:space="preserve">These </w:t>
      </w:r>
      <w:r w:rsidR="00990961">
        <w:t xml:space="preserve">studies </w:t>
      </w:r>
      <w:r w:rsidR="005B249E">
        <w:t>consistent</w:t>
      </w:r>
      <w:r w:rsidR="009208BC">
        <w:t>ly point to</w:t>
      </w:r>
      <w:r w:rsidR="00E12AA9" w:rsidRPr="00846B3C">
        <w:t xml:space="preserve"> mild-to-moderate, high-frequency SNHL across several </w:t>
      </w:r>
      <w:r w:rsidR="009208BC">
        <w:t xml:space="preserve">autoimmune </w:t>
      </w:r>
      <w:r w:rsidR="009208BC" w:rsidRPr="00201429">
        <w:t>diseases</w:t>
      </w:r>
      <w:r w:rsidR="00990961">
        <w:t xml:space="preserve"> and suggest </w:t>
      </w:r>
      <w:r w:rsidR="00990961" w:rsidRPr="00846B3C">
        <w:t>that hearing loss exceeds what would be expected based on age alone.</w:t>
      </w:r>
    </w:p>
    <w:p w14:paraId="4B89E423" w14:textId="0BAAF277" w:rsidR="00E12AA9" w:rsidRPr="00846B3C" w:rsidRDefault="00990961" w:rsidP="00A46889">
      <w:r w:rsidRPr="00990961">
        <w:t>In addition to hearing loss, many patients also report related symptoms such as vertigo, tinnitus, and hyperacusis, suggesting that auditory involvement in ARDs may extend beyond the cochlea</w:t>
      </w:r>
      <w:r>
        <w:t xml:space="preserve"> </w:t>
      </w:r>
      <w:r w:rsidR="00154E10">
        <w:fldChar w:fldCharType="begin">
          <w:fldData xml:space="preserve">PEVuZE5vdGU+PENpdGU+PEF1dGhvcj5Uc2lydmVzPC9BdXRob3I+PFllYXI+MjAxOTwvWWVhcj48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</w:fldData>
        </w:fldChar>
      </w:r>
      <w:r w:rsidR="00C549CD">
        <w:instrText xml:space="preserve"> ADDIN EN.CITE </w:instrText>
      </w:r>
      <w:r w:rsidR="00C549CD">
        <w:fldChar w:fldCharType="begin">
          <w:fldData xml:space="preserve">PEVuZE5vdGU+PENpdGU+PEF1dGhvcj5Uc2lydmVzPC9BdXRob3I+PFllYXI+MjAxOTwvWWVhcj48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</w:fldData>
        </w:fldChar>
      </w:r>
      <w:r w:rsidR="00C549CD">
        <w:instrText xml:space="preserve"> ADDIN EN.CITE.DATA </w:instrText>
      </w:r>
      <w:r w:rsidR="00C549CD">
        <w:fldChar w:fldCharType="end"/>
      </w:r>
      <w:r w:rsidR="00154E10">
        <w:fldChar w:fldCharType="separate"/>
      </w:r>
      <w:r w:rsidR="00C549CD">
        <w:rPr>
          <w:noProof/>
        </w:rPr>
        <w:t>(Tsirves</w:t>
      </w:r>
      <w:r w:rsidR="00C549CD" w:rsidRPr="00C549CD">
        <w:rPr>
          <w:i/>
          <w:noProof/>
        </w:rPr>
        <w:t xml:space="preserve"> et al.</w:t>
      </w:r>
      <w:r w:rsidR="00C549CD">
        <w:rPr>
          <w:noProof/>
        </w:rPr>
        <w:t xml:space="preserve"> 2019)</w:t>
      </w:r>
      <w:r w:rsidR="00154E10">
        <w:fldChar w:fldCharType="end"/>
      </w:r>
      <w:r>
        <w:t>.</w:t>
      </w:r>
    </w:p>
    <w:p w14:paraId="7E5EA2F5" w14:textId="00DF0CF1" w:rsidR="006E6C2E" w:rsidRPr="006E6C2E" w:rsidRDefault="00E624BB" w:rsidP="00A46889">
      <w:pPr>
        <w:pStyle w:val="Heading4"/>
        <w:rPr>
          <w:rStyle w:val="Heading4Char"/>
          <w:b/>
          <w:bCs/>
          <w:i/>
          <w:iCs/>
        </w:rPr>
      </w:pPr>
      <w:r>
        <w:rPr>
          <w:rStyle w:val="Heading4Char"/>
          <w:b/>
          <w:bCs/>
          <w:i/>
          <w:iCs/>
        </w:rPr>
        <w:t xml:space="preserve">1.1.2 </w:t>
      </w:r>
      <w:r w:rsidR="00E41533" w:rsidRPr="006E6C2E">
        <w:rPr>
          <w:rStyle w:val="Heading4Char"/>
          <w:b/>
          <w:bCs/>
          <w:i/>
          <w:iCs/>
        </w:rPr>
        <w:t>Pathophysiological mechanisms</w:t>
      </w:r>
    </w:p>
    <w:p w14:paraId="2D2C7B76" w14:textId="77971719" w:rsidR="005B249E" w:rsidRDefault="00A46889" w:rsidP="00F54341">
      <w:pPr>
        <w:spacing w:after="120"/>
        <w:rPr>
          <w:noProof/>
        </w:rPr>
      </w:pPr>
      <w:r>
        <w:t>P</w:t>
      </w:r>
      <w:r w:rsidR="00810CE5" w:rsidRPr="00846B3C">
        <w:t xml:space="preserve">athways linking ARDs to hearing loss are biologically plausible and vary by disease. </w:t>
      </w:r>
      <w:r w:rsidR="005B249E">
        <w:t>M</w:t>
      </w:r>
      <w:r w:rsidR="00810CE5" w:rsidRPr="00846B3C">
        <w:t xml:space="preserve">echanisms </w:t>
      </w:r>
      <w:r w:rsidR="005B249E">
        <w:t>include:</w:t>
      </w:r>
      <w:r w:rsidR="00990961" w:rsidRPr="00990961">
        <w:rPr>
          <w:noProof/>
        </w:rPr>
        <w:t xml:space="preserve"> </w:t>
      </w:r>
    </w:p>
    <w:p w14:paraId="2735CFEF" w14:textId="5598F029" w:rsidR="005D6E81" w:rsidRPr="005D6E81" w:rsidRDefault="005D6E81" w:rsidP="00A46889">
      <w:pPr>
        <w:pStyle w:val="ListParagraph"/>
        <w:numPr>
          <w:ilvl w:val="0"/>
          <w:numId w:val="6"/>
        </w:numPr>
      </w:pPr>
      <w:r w:rsidRPr="005D6E81">
        <w:rPr>
          <w:b/>
          <w:bCs/>
        </w:rPr>
        <w:t>Immune-mediated cochlear damage</w:t>
      </w:r>
      <w:r w:rsidRPr="005D6E81">
        <w:t>, such as vasculitis of cochlear vessels, antibody deposition, and hair-cell injury.</w:t>
      </w:r>
    </w:p>
    <w:p w14:paraId="5676DB1D" w14:textId="5C8FAE57" w:rsidR="005D6E81" w:rsidRDefault="005D6E81" w:rsidP="00A46889">
      <w:pPr>
        <w:pStyle w:val="ListParagraph"/>
        <w:numPr>
          <w:ilvl w:val="0"/>
          <w:numId w:val="6"/>
        </w:numPr>
      </w:pPr>
      <w:r w:rsidRPr="005D6E81">
        <w:rPr>
          <w:b/>
          <w:bCs/>
        </w:rPr>
        <w:t>Ototoxicity from ARD</w:t>
      </w:r>
      <w:r w:rsidR="00F63B5E">
        <w:rPr>
          <w:b/>
          <w:bCs/>
        </w:rPr>
        <w:t xml:space="preserve"> treatment</w:t>
      </w:r>
      <w:r w:rsidR="009208BC">
        <w:t xml:space="preserve">, including </w:t>
      </w:r>
      <w:r>
        <w:t>non-steroid anti-inflammatory drugs (</w:t>
      </w:r>
      <w:r w:rsidRPr="005D6E81">
        <w:t>NSAIDs</w:t>
      </w:r>
      <w:r>
        <w:t>)</w:t>
      </w:r>
      <w:r w:rsidRPr="005D6E81">
        <w:t xml:space="preserve"> and </w:t>
      </w:r>
      <w:r>
        <w:t>d</w:t>
      </w:r>
      <w:r w:rsidRPr="005D6E81">
        <w:t>isease-</w:t>
      </w:r>
      <w:r>
        <w:t>m</w:t>
      </w:r>
      <w:r w:rsidRPr="005D6E81">
        <w:t xml:space="preserve">odifying </w:t>
      </w:r>
      <w:r>
        <w:t>a</w:t>
      </w:r>
      <w:r w:rsidRPr="005D6E81">
        <w:t>nti</w:t>
      </w:r>
      <w:r>
        <w:t>-r</w:t>
      </w:r>
      <w:r w:rsidRPr="005D6E81">
        <w:t xml:space="preserve">heumatic </w:t>
      </w:r>
      <w:r>
        <w:t>d</w:t>
      </w:r>
      <w:r w:rsidRPr="005D6E81">
        <w:t xml:space="preserve">rugs </w:t>
      </w:r>
      <w:r>
        <w:t>(</w:t>
      </w:r>
      <w:r w:rsidRPr="005D6E81">
        <w:t>DMARDs)</w:t>
      </w:r>
      <w:r w:rsidR="009208BC">
        <w:t xml:space="preserve">, </w:t>
      </w:r>
      <w:r w:rsidRPr="005D6E81">
        <w:t xml:space="preserve">may </w:t>
      </w:r>
      <w:r w:rsidR="009208BC">
        <w:t>cause temporary or</w:t>
      </w:r>
      <w:r w:rsidRPr="005D6E81">
        <w:t xml:space="preserve"> permanent</w:t>
      </w:r>
      <w:r w:rsidR="009208BC">
        <w:t xml:space="preserve"> hearing loss</w:t>
      </w:r>
      <w:r w:rsidRPr="005D6E81">
        <w:t>.</w:t>
      </w:r>
    </w:p>
    <w:p w14:paraId="1E433E38" w14:textId="59045DFF" w:rsidR="004C345C" w:rsidRDefault="004C345C" w:rsidP="00A46889">
      <w:pPr>
        <w:pStyle w:val="ListParagraph"/>
        <w:numPr>
          <w:ilvl w:val="0"/>
          <w:numId w:val="6"/>
        </w:numPr>
      </w:pPr>
      <w:r w:rsidRPr="004C345C">
        <w:rPr>
          <w:b/>
          <w:bCs/>
        </w:rPr>
        <w:t>Inflammatory damage to middle-ear joints</w:t>
      </w:r>
      <w:r w:rsidRPr="004C345C">
        <w:t>, particularly in RA, where the small</w:t>
      </w:r>
      <w:r>
        <w:t xml:space="preserve"> </w:t>
      </w:r>
      <w:r w:rsidRPr="004C345C">
        <w:t>joints may be affected by the same destructive processes as peripheral joints, potentially leading to conductive hearing loss</w:t>
      </w:r>
      <w:r>
        <w:t>.</w:t>
      </w:r>
    </w:p>
    <w:p w14:paraId="08AA22AF" w14:textId="77777777" w:rsidR="00201429" w:rsidRDefault="00201429" w:rsidP="00A46889">
      <w:r>
        <w:rPr>
          <w:noProof/>
        </w:rPr>
        <w:lastRenderedPageBreak/>
        <w:drawing>
          <wp:inline distT="0" distB="0" distL="0" distR="0" wp14:anchorId="256E9AD1" wp14:editId="1F360CD5">
            <wp:extent cx="6116320" cy="1502064"/>
            <wp:effectExtent l="19050" t="19050" r="17780" b="22225"/>
            <wp:docPr id="329310741" name="Picture 3" descr="Et bilde som inneholder tekst, Font, sketch, 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10741" name="Picture 3" descr="Et bilde som inneholder tekst, Font, sketch, diagram&#10;&#10;KI-generert innhold kan være feil."/>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116320" cy="1502064"/>
                    </a:xfrm>
                    <a:prstGeom prst="rect">
                      <a:avLst/>
                    </a:prstGeom>
                    <a:noFill/>
                    <a:ln>
                      <a:solidFill>
                        <a:srgbClr val="00B050"/>
                      </a:solidFill>
                    </a:ln>
                  </pic:spPr>
                </pic:pic>
              </a:graphicData>
            </a:graphic>
          </wp:inline>
        </w:drawing>
      </w:r>
    </w:p>
    <w:p w14:paraId="0FC538A4" w14:textId="7A5E2479" w:rsidR="006E26EB" w:rsidRPr="006E26EB" w:rsidRDefault="008064D9" w:rsidP="00A46889">
      <w:r w:rsidRPr="008064D9">
        <w:t xml:space="preserve">Disease-specific mechanisms vary. In </w:t>
      </w:r>
      <w:r w:rsidRPr="008064D9">
        <w:rPr>
          <w:b/>
          <w:bCs/>
        </w:rPr>
        <w:t>SLE</w:t>
      </w:r>
      <w:r w:rsidRPr="008064D9">
        <w:t>, sensorineural hearing loss (SNHL) may result from cochlear vasculitis or thromboses related to antiphospholipid antibodies</w:t>
      </w:r>
      <w:r>
        <w:t xml:space="preserve"> </w:t>
      </w:r>
      <w:r w:rsidR="005D6E81" w:rsidRPr="00021032">
        <w:fldChar w:fldCharType="begin">
          <w:fldData xml:space="preserve">PEVuZE5vdGU+PENpdGU+PEF1dGhvcj5EaSBTdGFkaW88L0F1dGhvcj48WWVhcj4yMDE3PC9ZZWFy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</w:fldData>
        </w:fldChar>
      </w:r>
      <w:r w:rsidR="00C549CD">
        <w:instrText xml:space="preserve"> ADDIN EN.CITE </w:instrText>
      </w:r>
      <w:r w:rsidR="00C549CD">
        <w:fldChar w:fldCharType="begin">
          <w:fldData xml:space="preserve">PEVuZE5vdGU+PENpdGU+PEF1dGhvcj5EaSBTdGFkaW88L0F1dGhvcj48WWVhcj4yMDE3PC9ZZWFy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</w:fldData>
        </w:fldChar>
      </w:r>
      <w:r w:rsidR="00C549CD">
        <w:instrText xml:space="preserve"> ADDIN EN.CITE.DATA </w:instrText>
      </w:r>
      <w:r w:rsidR="00C549CD">
        <w:fldChar w:fldCharType="end"/>
      </w:r>
      <w:r w:rsidR="005D6E81" w:rsidRPr="00021032">
        <w:fldChar w:fldCharType="separate"/>
      </w:r>
      <w:r w:rsidR="00C549CD">
        <w:rPr>
          <w:noProof/>
        </w:rPr>
        <w:t>(Di Stadio</w:t>
      </w:r>
      <w:r w:rsidR="00C549CD" w:rsidRPr="00C549CD">
        <w:rPr>
          <w:i/>
          <w:noProof/>
        </w:rPr>
        <w:t xml:space="preserve"> et al.</w:t>
      </w:r>
      <w:r w:rsidR="00C549CD">
        <w:rPr>
          <w:noProof/>
        </w:rPr>
        <w:t xml:space="preserve"> 2017, Chen</w:t>
      </w:r>
      <w:r w:rsidR="00C549CD" w:rsidRPr="00C549CD">
        <w:rPr>
          <w:i/>
          <w:noProof/>
        </w:rPr>
        <w:t xml:space="preserve"> et al.</w:t>
      </w:r>
      <w:r w:rsidR="00C549CD">
        <w:rPr>
          <w:noProof/>
        </w:rPr>
        <w:t xml:space="preserve"> 2022)</w:t>
      </w:r>
      <w:r w:rsidR="005D6E81" w:rsidRPr="00021032">
        <w:fldChar w:fldCharType="end"/>
      </w:r>
      <w:r w:rsidR="00FE57EE">
        <w:t xml:space="preserve">. </w:t>
      </w:r>
      <w:r w:rsidRPr="008064D9">
        <w:t xml:space="preserve">In </w:t>
      </w:r>
      <w:r w:rsidRPr="008064D9">
        <w:rPr>
          <w:b/>
          <w:bCs/>
        </w:rPr>
        <w:t>RA</w:t>
      </w:r>
      <w:r w:rsidRPr="008064D9">
        <w:t>, both systemic inflammation and middle ear joint involvement may contribute, along with potential ototoxic effects of treatment</w:t>
      </w:r>
      <w:r w:rsidR="005D6E81" w:rsidRPr="005D6E81">
        <w:t xml:space="preserve"> </w:t>
      </w:r>
      <w:r w:rsidR="005D6E81" w:rsidRPr="00021032">
        <w:fldChar w:fldCharType="begin">
          <w:fldData xml:space="preserve">PEVuZE5vdGU+PENpdGU+PEF1dGhvcj5DaGVuPC9BdXRob3I+PFllYXI+MjAyNDwvWWVhcj48UmVj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</w:fldData>
        </w:fldChar>
      </w:r>
      <w:r w:rsidR="00C549CD">
        <w:instrText xml:space="preserve"> ADDIN EN.CITE </w:instrText>
      </w:r>
      <w:r w:rsidR="00C549CD">
        <w:fldChar w:fldCharType="begin">
          <w:fldData xml:space="preserve">PEVuZE5vdGU+PENpdGU+PEF1dGhvcj5DaGVuPC9BdXRob3I+PFllYXI+MjAyNDwvWWVhcj48UmVj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</w:fldData>
        </w:fldChar>
      </w:r>
      <w:r w:rsidR="00C549CD">
        <w:instrText xml:space="preserve"> ADDIN EN.CITE.DATA </w:instrText>
      </w:r>
      <w:r w:rsidR="00C549CD">
        <w:fldChar w:fldCharType="end"/>
      </w:r>
      <w:r w:rsidR="005D6E81" w:rsidRPr="00021032">
        <w:fldChar w:fldCharType="separate"/>
      </w:r>
      <w:r w:rsidR="00C549CD">
        <w:rPr>
          <w:noProof/>
        </w:rPr>
        <w:t>(Chen</w:t>
      </w:r>
      <w:r w:rsidR="00C549CD" w:rsidRPr="00C549CD">
        <w:rPr>
          <w:i/>
          <w:noProof/>
        </w:rPr>
        <w:t xml:space="preserve"> et al.</w:t>
      </w:r>
      <w:r w:rsidR="00C549CD">
        <w:rPr>
          <w:noProof/>
        </w:rPr>
        <w:t xml:space="preserve"> 2022, Chen</w:t>
      </w:r>
      <w:r w:rsidR="00C549CD" w:rsidRPr="00C549CD">
        <w:rPr>
          <w:i/>
          <w:noProof/>
        </w:rPr>
        <w:t xml:space="preserve"> et al.</w:t>
      </w:r>
      <w:r w:rsidR="00C549CD">
        <w:rPr>
          <w:noProof/>
        </w:rPr>
        <w:t xml:space="preserve"> 2024)</w:t>
      </w:r>
      <w:r w:rsidR="005D6E81" w:rsidRPr="00021032">
        <w:fldChar w:fldCharType="end"/>
      </w:r>
      <w:r w:rsidR="005D6E81">
        <w:t xml:space="preserve">. </w:t>
      </w:r>
      <w:r>
        <w:t>I</w:t>
      </w:r>
      <w:r w:rsidRPr="008064D9">
        <w:t xml:space="preserve">n </w:t>
      </w:r>
      <w:r w:rsidRPr="008064D9">
        <w:rPr>
          <w:b/>
          <w:bCs/>
        </w:rPr>
        <w:t>PsA</w:t>
      </w:r>
      <w:r w:rsidRPr="008064D9">
        <w:t xml:space="preserve"> and </w:t>
      </w:r>
      <w:proofErr w:type="spellStart"/>
      <w:r w:rsidRPr="008064D9">
        <w:rPr>
          <w:b/>
          <w:bCs/>
        </w:rPr>
        <w:t>SpA</w:t>
      </w:r>
      <w:proofErr w:type="spellEnd"/>
      <w:r w:rsidRPr="008064D9">
        <w:t>, evidence is more limited, but emerging studies suggest a role for pro-inflammatory cytokines such as interleukin (IL)-6 and IL-17</w:t>
      </w:r>
      <w:r>
        <w:t xml:space="preserve"> </w:t>
      </w:r>
      <w:r w:rsidR="006E26EB" w:rsidRPr="00021032">
        <w:fldChar w:fldCharType="begin">
          <w:fldData xml:space="preserve">PEVuZE5vdGU+PENpdGU+PEF1dGhvcj7Dh2HEn2xhciBZYcSfY8SxPC9BdXRob3I+PFllYXI+MjAy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</w:fldData>
        </w:fldChar>
      </w:r>
      <w:r w:rsidR="00C549CD">
        <w:instrText xml:space="preserve"> ADDIN EN.CITE </w:instrText>
      </w:r>
      <w:r w:rsidR="00C549CD">
        <w:fldChar w:fldCharType="begin">
          <w:fldData xml:space="preserve">PEVuZE5vdGU+PENpdGU+PEF1dGhvcj7Dh2HEn2xhciBZYcSfY8SxPC9BdXRob3I+PFllYXI+MjAy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</w:fldData>
        </w:fldChar>
      </w:r>
      <w:r w:rsidR="00C549CD">
        <w:instrText xml:space="preserve"> ADDIN EN.CITE.DATA </w:instrText>
      </w:r>
      <w:r w:rsidR="00C549CD">
        <w:fldChar w:fldCharType="end"/>
      </w:r>
      <w:r w:rsidR="006E26EB" w:rsidRPr="00021032">
        <w:fldChar w:fldCharType="separate"/>
      </w:r>
      <w:r w:rsidR="00C549CD">
        <w:rPr>
          <w:noProof/>
        </w:rPr>
        <w:t>(Semenov</w:t>
      </w:r>
      <w:r w:rsidR="00C549CD" w:rsidRPr="00C549CD">
        <w:rPr>
          <w:i/>
          <w:noProof/>
        </w:rPr>
        <w:t xml:space="preserve"> et al.</w:t>
      </w:r>
      <w:r w:rsidR="00C549CD">
        <w:rPr>
          <w:noProof/>
        </w:rPr>
        <w:t xml:space="preserve"> 2019, Yan</w:t>
      </w:r>
      <w:r w:rsidR="00C549CD" w:rsidRPr="00C549CD">
        <w:rPr>
          <w:i/>
          <w:noProof/>
        </w:rPr>
        <w:t xml:space="preserve"> et al.</w:t>
      </w:r>
      <w:r w:rsidR="00C549CD">
        <w:rPr>
          <w:noProof/>
        </w:rPr>
        <w:t xml:space="preserve"> 2021, Çağlar Yağcı</w:t>
      </w:r>
      <w:r w:rsidR="00C549CD" w:rsidRPr="00C549CD">
        <w:rPr>
          <w:i/>
          <w:noProof/>
        </w:rPr>
        <w:t xml:space="preserve"> et al.</w:t>
      </w:r>
      <w:r w:rsidR="00C549CD">
        <w:rPr>
          <w:noProof/>
        </w:rPr>
        <w:t xml:space="preserve"> 2023)</w:t>
      </w:r>
      <w:r w:rsidR="006E26EB" w:rsidRPr="00021032">
        <w:fldChar w:fldCharType="end"/>
      </w:r>
      <w:r w:rsidR="006E26EB">
        <w:t>.</w:t>
      </w:r>
      <w:r w:rsidR="00A71F92" w:rsidRPr="00A71F92">
        <w:t xml:space="preserve"> </w:t>
      </w:r>
    </w:p>
    <w:p w14:paraId="1E3B06AF" w14:textId="5A9C358B" w:rsidR="00021A2B" w:rsidRDefault="00E624BB" w:rsidP="00A46889">
      <w:pPr>
        <w:pStyle w:val="Heading4"/>
      </w:pPr>
      <w:r>
        <w:t xml:space="preserve">1.1.3 </w:t>
      </w:r>
      <w:r w:rsidR="00BA6B3B" w:rsidRPr="00846B3C">
        <w:t>Methodological limitations of prior studies</w:t>
      </w:r>
    </w:p>
    <w:p w14:paraId="67212848" w14:textId="31AFAAF5" w:rsidR="006E26EB" w:rsidRDefault="006E26EB" w:rsidP="00A46889">
      <w:r w:rsidRPr="0035336F">
        <w:t xml:space="preserve">Despite growing evidence, most prior studies </w:t>
      </w:r>
      <w:r w:rsidR="00AA7E95" w:rsidRPr="0035336F">
        <w:t>are cross-sectional</w:t>
      </w:r>
      <w:r w:rsidR="00990961">
        <w:t xml:space="preserve"> and/or based on diagnostic codes</w:t>
      </w:r>
      <w:r w:rsidRPr="0035336F">
        <w:t xml:space="preserve"> from administrative data, which may under- or overestimate the true burden </w:t>
      </w:r>
      <w:r w:rsidR="007D636C" w:rsidRPr="0035336F">
        <w:fldChar w:fldCharType="begin">
          <w:fldData xml:space="preserve">PEVuZE5vdGU+PENpdGU+PEF1dGhvcj5MZWU8L0F1dGhvcj48WWVhcj4yMDE5PC9ZZWFyPjxSZWNO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</w:fldData>
        </w:fldChar>
      </w:r>
      <w:r w:rsidR="00C549CD">
        <w:instrText xml:space="preserve"> ADDIN EN.CITE </w:instrText>
      </w:r>
      <w:r w:rsidR="00C549CD">
        <w:fldChar w:fldCharType="begin">
          <w:fldData xml:space="preserve">PEVuZE5vdGU+PENpdGU+PEF1dGhvcj5MZWU8L0F1dGhvcj48WWVhcj4yMDE5PC9ZZWFyPjxSZWNO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</w:fldData>
        </w:fldChar>
      </w:r>
      <w:r w:rsidR="00C549CD">
        <w:instrText xml:space="preserve"> ADDIN EN.CITE.DATA </w:instrText>
      </w:r>
      <w:r w:rsidR="00C549CD">
        <w:fldChar w:fldCharType="end"/>
      </w:r>
      <w:r w:rsidR="007D636C" w:rsidRPr="0035336F">
        <w:fldChar w:fldCharType="separate"/>
      </w:r>
      <w:r w:rsidR="00C549CD">
        <w:rPr>
          <w:noProof/>
        </w:rPr>
        <w:t>(Lin</w:t>
      </w:r>
      <w:r w:rsidR="00C549CD" w:rsidRPr="00C549CD">
        <w:rPr>
          <w:i/>
          <w:noProof/>
        </w:rPr>
        <w:t xml:space="preserve"> et al.</w:t>
      </w:r>
      <w:r w:rsidR="00C549CD">
        <w:rPr>
          <w:noProof/>
        </w:rPr>
        <w:t xml:space="preserve"> 2013, Huang</w:t>
      </w:r>
      <w:r w:rsidR="00C549CD" w:rsidRPr="00C549CD">
        <w:rPr>
          <w:i/>
          <w:noProof/>
        </w:rPr>
        <w:t xml:space="preserve"> et al.</w:t>
      </w:r>
      <w:r w:rsidR="00C549CD">
        <w:rPr>
          <w:noProof/>
        </w:rPr>
        <w:t xml:space="preserve"> 2018, Jeong</w:t>
      </w:r>
      <w:r w:rsidR="00C549CD" w:rsidRPr="00C549CD">
        <w:rPr>
          <w:i/>
          <w:noProof/>
        </w:rPr>
        <w:t xml:space="preserve"> et al.</w:t>
      </w:r>
      <w:r w:rsidR="00C549CD">
        <w:rPr>
          <w:noProof/>
        </w:rPr>
        <w:t xml:space="preserve"> 2019, Lee</w:t>
      </w:r>
      <w:r w:rsidR="00C549CD" w:rsidRPr="00C549CD">
        <w:rPr>
          <w:i/>
          <w:noProof/>
        </w:rPr>
        <w:t xml:space="preserve"> et al.</w:t>
      </w:r>
      <w:r w:rsidR="00C549CD">
        <w:rPr>
          <w:noProof/>
        </w:rPr>
        <w:t xml:space="preserve"> 2019)</w:t>
      </w:r>
      <w:r w:rsidR="007D636C" w:rsidRPr="0035336F">
        <w:fldChar w:fldCharType="end"/>
      </w:r>
      <w:r w:rsidR="005812D0" w:rsidRPr="0035336F">
        <w:t>.</w:t>
      </w:r>
      <w:r w:rsidRPr="0035336F">
        <w:t xml:space="preserve"> </w:t>
      </w:r>
      <w:r w:rsidR="005812D0" w:rsidRPr="0035336F">
        <w:t xml:space="preserve"> </w:t>
      </w:r>
      <w:r w:rsidRPr="009208BC">
        <w:rPr>
          <w:b/>
          <w:bCs/>
        </w:rPr>
        <w:t xml:space="preserve">Few studies </w:t>
      </w:r>
      <w:r w:rsidR="00FB3C79" w:rsidRPr="009208BC">
        <w:rPr>
          <w:b/>
          <w:bCs/>
        </w:rPr>
        <w:t>include</w:t>
      </w:r>
      <w:r w:rsidRPr="009208BC">
        <w:rPr>
          <w:b/>
          <w:bCs/>
        </w:rPr>
        <w:t xml:space="preserve"> repeated audiometric </w:t>
      </w:r>
      <w:r w:rsidR="00FB3C79" w:rsidRPr="009208BC">
        <w:rPr>
          <w:b/>
          <w:bCs/>
        </w:rPr>
        <w:t>testing</w:t>
      </w:r>
      <w:r w:rsidRPr="009208BC">
        <w:rPr>
          <w:b/>
          <w:bCs/>
        </w:rPr>
        <w:t xml:space="preserve">, limiting their ability to </w:t>
      </w:r>
      <w:r w:rsidR="009208BC" w:rsidRPr="009208BC">
        <w:rPr>
          <w:b/>
          <w:bCs/>
        </w:rPr>
        <w:t xml:space="preserve">quantify </w:t>
      </w:r>
      <w:r w:rsidRPr="009208BC">
        <w:rPr>
          <w:b/>
          <w:bCs/>
        </w:rPr>
        <w:t>hearing decline over time</w:t>
      </w:r>
      <w:r w:rsidRPr="0035336F">
        <w:t>, and none have prospectively tracked hearing trajectories in ARD cohorts. Confoun</w:t>
      </w:r>
      <w:r w:rsidR="009208BC">
        <w:t xml:space="preserve">ders like </w:t>
      </w:r>
      <w:r w:rsidRPr="0035336F">
        <w:t xml:space="preserve">age, noise exposure, ototoxic </w:t>
      </w:r>
      <w:r w:rsidR="009208BC">
        <w:t>drugs</w:t>
      </w:r>
      <w:r w:rsidRPr="0035336F">
        <w:t xml:space="preserve">, and cardiovascular </w:t>
      </w:r>
      <w:r w:rsidR="009208BC">
        <w:t>disease</w:t>
      </w:r>
      <w:r w:rsidRPr="0035336F">
        <w:t xml:space="preserve"> are often poorly controlled. </w:t>
      </w:r>
      <w:r w:rsidR="009208BC">
        <w:t xml:space="preserve">It also remains unclear </w:t>
      </w:r>
      <w:r w:rsidRPr="0035336F">
        <w:t>whether ARD-</w:t>
      </w:r>
      <w:r w:rsidR="009208BC">
        <w:t xml:space="preserve">related </w:t>
      </w:r>
      <w:r w:rsidRPr="0035336F">
        <w:t xml:space="preserve">hearing loss is clinically </w:t>
      </w:r>
      <w:r w:rsidR="009208BC">
        <w:t xml:space="preserve">relevant </w:t>
      </w:r>
      <w:r w:rsidRPr="0035336F">
        <w:t xml:space="preserve">or </w:t>
      </w:r>
      <w:r w:rsidR="009208BC">
        <w:t xml:space="preserve">which </w:t>
      </w:r>
      <w:r w:rsidRPr="0035336F">
        <w:t xml:space="preserve">patients are </w:t>
      </w:r>
      <w:r w:rsidR="009208BC">
        <w:t xml:space="preserve">most </w:t>
      </w:r>
      <w:r w:rsidRPr="0035336F">
        <w:t>at risk.</w:t>
      </w:r>
    </w:p>
    <w:p w14:paraId="02DFBDA5" w14:textId="77777777" w:rsidR="00DB7645" w:rsidRDefault="00DB7645" w:rsidP="00A46889">
      <w:r w:rsidRPr="0035336F">
        <w:rPr>
          <w:noProof/>
        </w:rPr>
        <mc:AlternateContent>
          <mc:Choice Requires="wps">
            <w:drawing>
              <wp:inline distT="0" distB="0" distL="0" distR="0" wp14:anchorId="5C7B0375" wp14:editId="32746044">
                <wp:extent cx="6120130" cy="1914525"/>
                <wp:effectExtent l="0" t="0" r="13970" b="28575"/>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14525"/>
                        </a:xfrm>
                        <a:prstGeom prst="rect">
                          <a:avLst/>
                        </a:prstGeom>
                        <a:solidFill>
                          <a:srgbClr val="00B050">
                            <a:alpha val="18039"/>
                          </a:srgbClr>
                        </a:solidFill>
                        <a:ln w="9525">
                          <a:solidFill>
                            <a:srgbClr val="00B050"/>
                          </a:solidFill>
                          <a:miter lim="800000"/>
                          <a:headEnd/>
                          <a:tailEnd/>
                        </a:ln>
                      </wps:spPr>
                      <wps:txbx>
                        <w:txbxContent>
                          <w:p w14:paraId="25B9DDB4" w14:textId="77777777" w:rsidR="00DB7645" w:rsidRPr="00846B3C" w:rsidRDefault="00DB7645" w:rsidP="00A46889">
                            <w:pPr>
                              <w:pStyle w:val="Heading4"/>
                            </w:pPr>
                            <w:r w:rsidRPr="00846B3C">
                              <w:t>Key Unanswered Questions</w:t>
                            </w:r>
                          </w:p>
                          <w:p w14:paraId="667B0C58" w14:textId="77777777" w:rsidR="00DB7645" w:rsidRPr="00846B3C" w:rsidRDefault="00DB7645" w:rsidP="00A46889">
                            <w:pPr>
                              <w:pStyle w:val="ListParagraph"/>
                              <w:numPr>
                                <w:ilvl w:val="0"/>
                                <w:numId w:val="4"/>
                              </w:numPr>
                            </w:pPr>
                            <w:r w:rsidRPr="00846B3C">
                              <w:t xml:space="preserve">To what extent does hearing worsen over time in individuals with </w:t>
                            </w:r>
                            <w:r>
                              <w:t>ARDs</w:t>
                            </w:r>
                            <w:r w:rsidRPr="00846B3C">
                              <w:t xml:space="preserve"> (beyond normal aging)?</w:t>
                            </w:r>
                          </w:p>
                          <w:p w14:paraId="19957086" w14:textId="77777777" w:rsidR="00DB7645" w:rsidRDefault="00DB7645" w:rsidP="00A46889">
                            <w:pPr>
                              <w:pStyle w:val="ListParagraph"/>
                              <w:numPr>
                                <w:ilvl w:val="0"/>
                                <w:numId w:val="4"/>
                              </w:numPr>
                            </w:pPr>
                            <w:r w:rsidRPr="00846B3C">
                              <w:t xml:space="preserve">If hearing </w:t>
                            </w:r>
                            <w:r w:rsidRPr="00FE57EE">
                              <w:rPr>
                                <w:i/>
                                <w:iCs/>
                              </w:rPr>
                              <w:t>does</w:t>
                            </w:r>
                            <w:r w:rsidRPr="00846B3C">
                              <w:t xml:space="preserve"> decline, is the degree of loss clinically significant (e.g. impairing communication or quality of life)?</w:t>
                            </w:r>
                          </w:p>
                          <w:p w14:paraId="1FB2C468" w14:textId="2825917D" w:rsidR="003026CC" w:rsidRPr="00846B3C" w:rsidRDefault="003026CC" w:rsidP="00A46889">
                            <w:pPr>
                              <w:pStyle w:val="ListParagraph"/>
                              <w:numPr>
                                <w:ilvl w:val="0"/>
                                <w:numId w:val="4"/>
                              </w:numPr>
                            </w:pPr>
                            <w:r w:rsidRPr="003026CC">
                              <w:t>Are certain patient groups (e.g. based on age, medication use, or disease duration) particularly vulnerable to hearing damage?</w:t>
                            </w:r>
                          </w:p>
                          <w:p w14:paraId="150A9561" w14:textId="086E8D66" w:rsidR="00DB7645" w:rsidRDefault="00DB7645" w:rsidP="00A46889">
                            <w:pPr>
                              <w:pStyle w:val="ListParagraph"/>
                              <w:numPr>
                                <w:ilvl w:val="0"/>
                                <w:numId w:val="4"/>
                              </w:numPr>
                            </w:pPr>
                            <w:r w:rsidRPr="00846B3C">
                              <w:t xml:space="preserve">Should patients with ARDs </w:t>
                            </w:r>
                            <w:r>
                              <w:t xml:space="preserve">be offered routine </w:t>
                            </w:r>
                            <w:r w:rsidRPr="00846B3C">
                              <w:t xml:space="preserve">hearing </w:t>
                            </w:r>
                            <w:r w:rsidR="003026CC" w:rsidRPr="003026CC">
                              <w:t>monitoring</w:t>
                            </w:r>
                            <w:r>
                              <w:t>?</w:t>
                            </w:r>
                          </w:p>
                          <w:p w14:paraId="3ABB5C66" w14:textId="6ADAA3CF" w:rsidR="003026CC" w:rsidRDefault="003026CC" w:rsidP="003026CC">
                            <w:pPr>
                              <w:pStyle w:val="ListParagraph"/>
                              <w:numPr>
                                <w:ilvl w:val="0"/>
                                <w:numId w:val="4"/>
                              </w:numPr>
                            </w:pPr>
                            <w:r w:rsidRPr="003026CC">
                              <w:t>What are the consequences of undetected or untreated hearing loss in patients with chronic inflammatory disease?</w:t>
                            </w:r>
                          </w:p>
                        </w:txbxContent>
                      </wps:txbx>
                      <wps:bodyPr rot="0" vert="horz" wrap="square" lIns="91440" tIns="45720" rIns="91440" bIns="45720" anchor="t" anchorCtr="0">
                        <a:noAutofit/>
                      </wps:bodyPr>
                    </wps:wsp>
                  </a:graphicData>
                </a:graphic>
              </wp:inline>
            </w:drawing>
          </mc:Choice>
          <mc:Fallback>
            <w:pict>
              <v:shapetype w14:anchorId="5C7B0375" id="_x0000_t202" coordsize="21600,21600" o:spt="202" path="m,l,21600r21600,l21600,xe">
                <v:stroke joinstyle="miter"/>
                <v:path gradientshapeok="t" o:connecttype="rect"/>
              </v:shapetype>
              <v:shape id="Tekstboks 2" o:spid="_x0000_s1026" type="#_x0000_t202" style="width:481.9pt;height:15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" fillcolor="#00b050" strokecolor="#00b050">
                <v:fill opacity="11822f"/>
                <v:textbox>
                  <w:txbxContent>
                    <w:p w14:paraId="25B9DDB4" w14:textId="77777777" w:rsidR="00DB7645" w:rsidRPr="00846B3C" w:rsidRDefault="00DB7645" w:rsidP="00A46889">
                      <w:pPr>
                        <w:pStyle w:val="Overskrift4"/>
                      </w:pPr>
                      <w:r w:rsidRPr="00846B3C">
                        <w:t>Key Unanswered Questions</w:t>
                      </w:r>
                    </w:p>
                    <w:p w14:paraId="667B0C58" w14:textId="77777777" w:rsidR="00DB7645" w:rsidRPr="00846B3C" w:rsidRDefault="00DB7645" w:rsidP="00A46889">
                      <w:pPr>
                        <w:pStyle w:val="Listeavsnitt"/>
                        <w:numPr>
                          <w:ilvl w:val="0"/>
                          <w:numId w:val="4"/>
                        </w:numPr>
                      </w:pPr>
                      <w:r w:rsidRPr="00846B3C">
                        <w:t xml:space="preserve">To what extent does hearing worsen over time in individuals with </w:t>
                      </w:r>
                      <w:r>
                        <w:t>ARDs</w:t>
                      </w:r>
                      <w:r w:rsidRPr="00846B3C">
                        <w:t xml:space="preserve"> (beyond normal aging)?</w:t>
                      </w:r>
                    </w:p>
                    <w:p w14:paraId="19957086" w14:textId="77777777" w:rsidR="00DB7645" w:rsidRDefault="00DB7645" w:rsidP="00A46889">
                      <w:pPr>
                        <w:pStyle w:val="Listeavsnitt"/>
                        <w:numPr>
                          <w:ilvl w:val="0"/>
                          <w:numId w:val="4"/>
                        </w:numPr>
                      </w:pPr>
                      <w:r w:rsidRPr="00846B3C">
                        <w:t xml:space="preserve">If hearing </w:t>
                      </w:r>
                      <w:r w:rsidRPr="00FE57EE">
                        <w:rPr>
                          <w:i/>
                          <w:iCs/>
                        </w:rPr>
                        <w:t>does</w:t>
                      </w:r>
                      <w:r w:rsidRPr="00846B3C">
                        <w:t xml:space="preserve"> decline, is the degree of loss clinically significant (e.g. impairing communication or quality of life)?</w:t>
                      </w:r>
                    </w:p>
                    <w:p w14:paraId="1FB2C468" w14:textId="2825917D" w:rsidR="003026CC" w:rsidRPr="00846B3C" w:rsidRDefault="003026CC" w:rsidP="00A46889">
                      <w:pPr>
                        <w:pStyle w:val="Listeavsnitt"/>
                        <w:numPr>
                          <w:ilvl w:val="0"/>
                          <w:numId w:val="4"/>
                        </w:numPr>
                      </w:pPr>
                      <w:r w:rsidRPr="003026CC">
                        <w:t>Are certain patient groups (e.g. based on age, medication use, or disease duration) particularly vulnerable to hearing damage?</w:t>
                      </w:r>
                    </w:p>
                    <w:p w14:paraId="150A9561" w14:textId="086E8D66" w:rsidR="00DB7645" w:rsidRDefault="00DB7645" w:rsidP="00A46889">
                      <w:pPr>
                        <w:pStyle w:val="Listeavsnitt"/>
                        <w:numPr>
                          <w:ilvl w:val="0"/>
                          <w:numId w:val="4"/>
                        </w:numPr>
                      </w:pPr>
                      <w:r w:rsidRPr="00846B3C">
                        <w:t xml:space="preserve">Should patients with ARDs </w:t>
                      </w:r>
                      <w:r>
                        <w:t xml:space="preserve">be offered routine </w:t>
                      </w:r>
                      <w:r w:rsidRPr="00846B3C">
                        <w:t xml:space="preserve">hearing </w:t>
                      </w:r>
                      <w:r w:rsidR="003026CC" w:rsidRPr="003026CC">
                        <w:t>monitoring</w:t>
                      </w:r>
                      <w:r>
                        <w:t>?</w:t>
                      </w:r>
                    </w:p>
                    <w:p w14:paraId="3ABB5C66" w14:textId="6ADAA3CF" w:rsidR="003026CC" w:rsidRDefault="003026CC" w:rsidP="003026CC">
                      <w:pPr>
                        <w:pStyle w:val="Listeavsnitt"/>
                        <w:numPr>
                          <w:ilvl w:val="0"/>
                          <w:numId w:val="4"/>
                        </w:numPr>
                      </w:pPr>
                      <w:r w:rsidRPr="003026CC">
                        <w:t>What are the consequences of undetected or untreated hearing loss in patients with chronic inflammatory disease?</w:t>
                      </w:r>
                    </w:p>
                  </w:txbxContent>
                </v:textbox>
                <w10:anchorlock/>
              </v:shape>
            </w:pict>
          </mc:Fallback>
        </mc:AlternateContent>
      </w:r>
    </w:p>
    <w:p w14:paraId="1E34DD72" w14:textId="5A5D3466" w:rsidR="000365B2" w:rsidRPr="00021032" w:rsidRDefault="00E624BB" w:rsidP="00A46889">
      <w:pPr>
        <w:pStyle w:val="Heading4"/>
      </w:pPr>
      <w:r>
        <w:t xml:space="preserve">1.1.4 </w:t>
      </w:r>
      <w:r w:rsidR="000365B2" w:rsidRPr="00021032">
        <w:t xml:space="preserve">Proposed </w:t>
      </w:r>
      <w:r w:rsidR="00A3736F">
        <w:t>r</w:t>
      </w:r>
      <w:r w:rsidR="00A3736F" w:rsidRPr="00021032">
        <w:t xml:space="preserve">esearch </w:t>
      </w:r>
      <w:r w:rsidR="00A3736F">
        <w:t>a</w:t>
      </w:r>
      <w:r w:rsidR="00A3736F" w:rsidRPr="00021032">
        <w:t xml:space="preserve">pproach </w:t>
      </w:r>
      <w:r w:rsidR="000365B2" w:rsidRPr="00021032">
        <w:t xml:space="preserve">and </w:t>
      </w:r>
      <w:r w:rsidR="00A3736F">
        <w:t>o</w:t>
      </w:r>
      <w:r w:rsidR="00A3736F" w:rsidRPr="00021032">
        <w:t>bjectives</w:t>
      </w:r>
    </w:p>
    <w:p w14:paraId="0F0CB02C" w14:textId="420FB31D" w:rsidR="00F87BE7" w:rsidRDefault="00F87BE7" w:rsidP="00A46889">
      <w:r w:rsidRPr="00F87BE7">
        <w:t xml:space="preserve">To address these gaps, we will use high-quality, longitudinal health and hearing data from the Norwegian HUNT </w:t>
      </w:r>
      <w:r>
        <w:t xml:space="preserve">Cohort </w:t>
      </w:r>
      <w:r w:rsidRPr="00F87BE7">
        <w:t xml:space="preserve">Study. </w:t>
      </w:r>
      <w:r w:rsidRPr="00FE57EE">
        <w:rPr>
          <w:b/>
          <w:bCs/>
        </w:rPr>
        <w:t xml:space="preserve">This unique dataset includes repeated pure-tone audiometry </w:t>
      </w:r>
      <w:r w:rsidR="00FB3C79" w:rsidRPr="00FE57EE">
        <w:rPr>
          <w:b/>
          <w:bCs/>
        </w:rPr>
        <w:t>in over 12,000 individuals across two decades</w:t>
      </w:r>
      <w:r w:rsidRPr="00FE57EE">
        <w:rPr>
          <w:b/>
          <w:bCs/>
        </w:rPr>
        <w:t>.</w:t>
      </w:r>
      <w:r>
        <w:t xml:space="preserve"> Through linkage </w:t>
      </w:r>
      <w:r w:rsidRPr="00F87BE7">
        <w:t xml:space="preserve">to national health registries, </w:t>
      </w:r>
      <w:r>
        <w:t xml:space="preserve">we can </w:t>
      </w:r>
      <w:r w:rsidRPr="00F87BE7">
        <w:t xml:space="preserve">identify individuals with confirmed diagnoses of </w:t>
      </w:r>
      <w:r w:rsidR="007C1BF6">
        <w:t>ARDs</w:t>
      </w:r>
      <w:r w:rsidRPr="00F87BE7">
        <w:t xml:space="preserve"> and </w:t>
      </w:r>
      <w:r w:rsidR="00FB3C79">
        <w:t>follow</w:t>
      </w:r>
      <w:r w:rsidRPr="00F87BE7">
        <w:t xml:space="preserve"> their hearing </w:t>
      </w:r>
      <w:r w:rsidR="00FB3C79">
        <w:t xml:space="preserve">trajectories </w:t>
      </w:r>
      <w:r w:rsidRPr="00F87BE7">
        <w:t>over time.</w:t>
      </w:r>
      <w:r w:rsidR="004B756C" w:rsidRPr="004B756C">
        <w:t xml:space="preserve"> </w:t>
      </w:r>
    </w:p>
    <w:p w14:paraId="2B57512F" w14:textId="0E676627" w:rsidR="00ED2DBB" w:rsidRPr="00A46889" w:rsidRDefault="00F87BE7" w:rsidP="00A46889">
      <w:pPr>
        <w:spacing w:after="0"/>
        <w:rPr>
          <w:u w:val="single"/>
        </w:rPr>
      </w:pPr>
      <w:r w:rsidRPr="00A46889">
        <w:rPr>
          <w:u w:val="single"/>
        </w:rPr>
        <w:t>The overall</w:t>
      </w:r>
      <w:r w:rsidR="00ED2DBB" w:rsidRPr="00A46889">
        <w:rPr>
          <w:u w:val="single"/>
        </w:rPr>
        <w:t xml:space="preserve"> objectives </w:t>
      </w:r>
      <w:r w:rsidRPr="00A46889">
        <w:rPr>
          <w:u w:val="single"/>
        </w:rPr>
        <w:t xml:space="preserve">of this project </w:t>
      </w:r>
      <w:r w:rsidR="00ED2DBB" w:rsidRPr="00A46889">
        <w:rPr>
          <w:u w:val="single"/>
        </w:rPr>
        <w:t>are to:</w:t>
      </w:r>
    </w:p>
    <w:p w14:paraId="4FD24FAA" w14:textId="13DF79B0" w:rsidR="00ED2DBB" w:rsidRPr="00846B3C" w:rsidRDefault="00ED2DBB" w:rsidP="00A46889">
      <w:pPr>
        <w:pStyle w:val="ListParagraph"/>
        <w:numPr>
          <w:ilvl w:val="0"/>
          <w:numId w:val="5"/>
        </w:numPr>
      </w:pPr>
      <w:r w:rsidRPr="00846B3C">
        <w:t xml:space="preserve">Compare longitudinal hearing trajectories in </w:t>
      </w:r>
      <w:r w:rsidR="00F87BE7">
        <w:t xml:space="preserve">individuals with </w:t>
      </w:r>
      <w:r w:rsidRPr="00846B3C">
        <w:t>ARD</w:t>
      </w:r>
      <w:r w:rsidR="00F87BE7">
        <w:t xml:space="preserve">s and </w:t>
      </w:r>
      <w:r w:rsidRPr="00846B3C">
        <w:t>matched population controls</w:t>
      </w:r>
    </w:p>
    <w:p w14:paraId="5247138F" w14:textId="7A585585" w:rsidR="00ED2DBB" w:rsidRPr="00846B3C" w:rsidRDefault="00ED2DBB" w:rsidP="00A46889">
      <w:pPr>
        <w:pStyle w:val="ListParagraph"/>
        <w:numPr>
          <w:ilvl w:val="0"/>
          <w:numId w:val="5"/>
        </w:numPr>
      </w:pPr>
      <w:r w:rsidRPr="00846B3C">
        <w:t xml:space="preserve">Quantify the clinical magnitude of any accelerated hearing loss </w:t>
      </w:r>
      <w:r w:rsidR="00F87BE7">
        <w:t xml:space="preserve">associated with </w:t>
      </w:r>
      <w:r w:rsidRPr="00846B3C">
        <w:t>ARDs</w:t>
      </w:r>
    </w:p>
    <w:p w14:paraId="0BC636E2" w14:textId="49232FD9" w:rsidR="00ED2DBB" w:rsidRDefault="00ED2DBB" w:rsidP="00A46889">
      <w:pPr>
        <w:pStyle w:val="ListParagraph"/>
        <w:numPr>
          <w:ilvl w:val="0"/>
          <w:numId w:val="5"/>
        </w:numPr>
      </w:pPr>
      <w:r w:rsidRPr="00846B3C">
        <w:t xml:space="preserve">Identify disease-specific and treatment-related factors that predict </w:t>
      </w:r>
      <w:r w:rsidR="00F87BE7">
        <w:t xml:space="preserve">variation in </w:t>
      </w:r>
      <w:r w:rsidRPr="00846B3C">
        <w:t>hearing decline</w:t>
      </w:r>
    </w:p>
    <w:p w14:paraId="5A0511D2" w14:textId="77777777" w:rsidR="00A45D7F" w:rsidRDefault="00A45D7F" w:rsidP="00A46889">
      <w:r w:rsidRPr="00A45D7F">
        <w:t>These aims will provide a strong empirical foundation for future recommendations on hearing monitoring and tailored clinical follow-up in ARDs — with potential implications for prevention and treatment strategies.</w:t>
      </w:r>
    </w:p>
    <w:p w14:paraId="0E7A9524" w14:textId="14683982" w:rsidR="00DC366A" w:rsidRPr="004C34E6" w:rsidRDefault="00DC366A" w:rsidP="00A46889">
      <w:pPr>
        <w:pStyle w:val="Heading3"/>
      </w:pPr>
      <w:r>
        <w:lastRenderedPageBreak/>
        <w:t xml:space="preserve">1.2 </w:t>
      </w:r>
      <w:r w:rsidR="002B6F97" w:rsidRPr="00846B3C">
        <w:t xml:space="preserve">Novelty </w:t>
      </w:r>
      <w:r w:rsidR="00726998" w:rsidRPr="00846B3C">
        <w:t>and ambition</w:t>
      </w:r>
    </w:p>
    <w:p w14:paraId="7E308A6C" w14:textId="77777777" w:rsidR="00FE57EE" w:rsidRDefault="00FE57EE" w:rsidP="00A46889">
      <w:r w:rsidRPr="00FE57EE">
        <w:t>This is the first cohort study to examine the association between</w:t>
      </w:r>
      <w:r>
        <w:t xml:space="preserve"> </w:t>
      </w:r>
      <w:r w:rsidR="009D5AD5" w:rsidRPr="009D5AD5">
        <w:t>ARDs and hearing loss using pure-tone audiometry</w:t>
      </w:r>
      <w:r>
        <w:t xml:space="preserve">, </w:t>
      </w:r>
      <w:r w:rsidR="009D5AD5" w:rsidRPr="009D5AD5">
        <w:t>the</w:t>
      </w:r>
      <w:r w:rsidR="009D5AD5">
        <w:t xml:space="preserve"> </w:t>
      </w:r>
      <w:r w:rsidR="009D5AD5" w:rsidRPr="009D5AD5">
        <w:t xml:space="preserve">gold standard for hearing assessment. </w:t>
      </w:r>
      <w:r w:rsidRPr="00FE57EE">
        <w:t>Unlike prior studies, which are mostly small, cross-sectional, and limited by confounding, this project leverages data from a large population-based cohort with 20 years of follow-up.</w:t>
      </w:r>
    </w:p>
    <w:p w14:paraId="34F5FEBB" w14:textId="3419391B" w:rsidR="009D5AD5" w:rsidRDefault="009D5AD5" w:rsidP="00A46889">
      <w:r w:rsidRPr="009D5AD5">
        <w:t>By combining a cohort design</w:t>
      </w:r>
      <w:r w:rsidR="00FB3C79">
        <w:t xml:space="preserve"> – </w:t>
      </w:r>
      <w:r w:rsidRPr="009D5AD5">
        <w:t>where exposure (e.g. RA) is established before the outcome (hearing loss)</w:t>
      </w:r>
      <w:r>
        <w:t xml:space="preserve"> – </w:t>
      </w:r>
      <w:r w:rsidRPr="009D5AD5">
        <w:t xml:space="preserve">with longitudinal data on individual hearing trajectories, the </w:t>
      </w:r>
      <w:r w:rsidR="00FE57EE">
        <w:t>study</w:t>
      </w:r>
      <w:r w:rsidRPr="009D5AD5">
        <w:t xml:space="preserve"> enables robust assessment of both risk and progression of hearing loss. Th</w:t>
      </w:r>
      <w:r w:rsidR="00201429">
        <w:t>e</w:t>
      </w:r>
      <w:r w:rsidRPr="009D5AD5">
        <w:t xml:space="preserve"> prospective approach, based on repeated objective measurements, </w:t>
      </w:r>
      <w:r w:rsidR="00FE57EE">
        <w:t>reduces</w:t>
      </w:r>
      <w:r w:rsidRPr="009D5AD5">
        <w:t xml:space="preserve"> detection bias and allows for precise estimation of clinically relevant change.</w:t>
      </w:r>
    </w:p>
    <w:p w14:paraId="3AB1722B" w14:textId="61992AD5" w:rsidR="009D5AD5" w:rsidRDefault="009D5AD5" w:rsidP="00A46889">
      <w:r w:rsidRPr="004638A5">
        <w:t xml:space="preserve">The study has </w:t>
      </w:r>
      <w:r w:rsidR="00FB3C79" w:rsidRPr="004638A5">
        <w:t xml:space="preserve">strong </w:t>
      </w:r>
      <w:r w:rsidRPr="004638A5">
        <w:t xml:space="preserve">potential </w:t>
      </w:r>
      <w:r w:rsidR="00FB3C79" w:rsidRPr="004638A5">
        <w:t xml:space="preserve">to </w:t>
      </w:r>
      <w:r w:rsidRPr="004638A5">
        <w:t>generat</w:t>
      </w:r>
      <w:r w:rsidR="00FB3C79" w:rsidRPr="004638A5">
        <w:t xml:space="preserve">e </w:t>
      </w:r>
      <w:r w:rsidRPr="004638A5">
        <w:t xml:space="preserve">new and generalizable knowledge </w:t>
      </w:r>
      <w:r w:rsidR="00FB3C79" w:rsidRPr="004638A5">
        <w:t>on</w:t>
      </w:r>
      <w:r w:rsidR="00823CDF" w:rsidRPr="004638A5">
        <w:t xml:space="preserve"> </w:t>
      </w:r>
      <w:proofErr w:type="gramStart"/>
      <w:r w:rsidR="00823CDF" w:rsidRPr="004638A5">
        <w:t>the</w:t>
      </w:r>
      <w:r w:rsidR="00FB3C79" w:rsidRPr="004638A5">
        <w:t xml:space="preserve"> </w:t>
      </w:r>
      <w:r w:rsidR="00823CDF" w:rsidRPr="004638A5">
        <w:t>natural</w:t>
      </w:r>
      <w:proofErr w:type="gramEnd"/>
      <w:r w:rsidRPr="004638A5">
        <w:t xml:space="preserve"> history and </w:t>
      </w:r>
      <w:r w:rsidR="00FB3C79" w:rsidRPr="004638A5">
        <w:t xml:space="preserve">clinical </w:t>
      </w:r>
      <w:r w:rsidRPr="004638A5">
        <w:t xml:space="preserve">impact of hearing loss in ARDs. Findings may </w:t>
      </w:r>
      <w:r w:rsidR="00FE57EE">
        <w:t xml:space="preserve">guide </w:t>
      </w:r>
      <w:r w:rsidRPr="004638A5">
        <w:t xml:space="preserve">future recommendations </w:t>
      </w:r>
      <w:r w:rsidR="00823CDF" w:rsidRPr="004638A5">
        <w:t>for</w:t>
      </w:r>
      <w:r w:rsidR="00823CDF">
        <w:t xml:space="preserve"> </w:t>
      </w:r>
      <w:r w:rsidRPr="009D5AD5">
        <w:t xml:space="preserve">hearing monitoring in rheumatology and contribute to </w:t>
      </w:r>
      <w:r w:rsidRPr="00846B3C">
        <w:t>improved patient care and healthcare service planning</w:t>
      </w:r>
      <w:r w:rsidRPr="009D5AD5">
        <w:t>.</w:t>
      </w:r>
      <w:r w:rsidR="00FE57EE">
        <w:t xml:space="preserve"> </w:t>
      </w:r>
      <w:r w:rsidR="00FE57EE" w:rsidRPr="00FE57EE">
        <w:t xml:space="preserve">The data already exists, and with your support, we hope to </w:t>
      </w:r>
      <w:proofErr w:type="gramStart"/>
      <w:r w:rsidR="00FE57EE" w:rsidRPr="00FE57EE">
        <w:t>fund</w:t>
      </w:r>
      <w:proofErr w:type="gramEnd"/>
      <w:r w:rsidR="00FE57EE" w:rsidRPr="00FE57EE">
        <w:t xml:space="preserve"> a PhD student to </w:t>
      </w:r>
      <w:proofErr w:type="gramStart"/>
      <w:r w:rsidR="00FE57EE" w:rsidRPr="00FE57EE">
        <w:t>take on</w:t>
      </w:r>
      <w:proofErr w:type="gramEnd"/>
      <w:r w:rsidR="00FE57EE" w:rsidRPr="00FE57EE">
        <w:t xml:space="preserve"> this task together with us.</w:t>
      </w:r>
    </w:p>
    <w:p w14:paraId="40E2ED59" w14:textId="10CCBB14" w:rsidR="00DC366A" w:rsidRPr="004C34E6" w:rsidRDefault="00DC366A" w:rsidP="00A46889">
      <w:pPr>
        <w:pStyle w:val="Heading3"/>
        <w:rPr>
          <w:rFonts w:ascii="Times" w:hAnsi="Times" w:cstheme="majorBidi"/>
        </w:rPr>
      </w:pPr>
      <w:r>
        <w:t xml:space="preserve">1.3 </w:t>
      </w:r>
      <w:r w:rsidRPr="004F11FE">
        <w:t>Research questions and hypotheses, theoretical approach and methodology</w:t>
      </w:r>
    </w:p>
    <w:p w14:paraId="18F208DE" w14:textId="3D733ABC" w:rsidR="00FB1335" w:rsidRPr="004C34E6" w:rsidRDefault="00E624BB" w:rsidP="00A46889">
      <w:pPr>
        <w:pStyle w:val="Heading4"/>
      </w:pPr>
      <w:r>
        <w:t xml:space="preserve">1.3.1 </w:t>
      </w:r>
      <w:r w:rsidR="002B6F97" w:rsidRPr="004C34E6">
        <w:t>Research questions</w:t>
      </w:r>
    </w:p>
    <w:p w14:paraId="334A4DB4" w14:textId="570B0DEC" w:rsidR="00FF3B1E" w:rsidRDefault="003026CC" w:rsidP="00FF3B1E">
      <w:r w:rsidRPr="003026CC">
        <w:t xml:space="preserve">This project investigates whether individuals with ARDs, including RA, </w:t>
      </w:r>
      <w:proofErr w:type="spellStart"/>
      <w:r w:rsidRPr="003026CC">
        <w:t>SpA</w:t>
      </w:r>
      <w:proofErr w:type="spellEnd"/>
      <w:r w:rsidRPr="003026CC">
        <w:t xml:space="preserve">, PsA, and SLE, are at </w:t>
      </w:r>
      <w:r w:rsidR="00D57412" w:rsidRPr="003026CC">
        <w:t>an increased</w:t>
      </w:r>
      <w:r w:rsidRPr="003026CC">
        <w:t xml:space="preserve"> risk of hearing loss and tinnitus. </w:t>
      </w:r>
      <w:r w:rsidR="00FF3B1E">
        <w:t>The following research</w:t>
      </w:r>
      <w:r w:rsidR="00FF3B1E" w:rsidRPr="003026CC">
        <w:t xml:space="preserve"> questions will be addressed through longitudinal, cross-sectional, and sibling analyses</w:t>
      </w:r>
      <w:r w:rsidR="00201429">
        <w:t>:</w:t>
      </w:r>
    </w:p>
    <w:p w14:paraId="2F28314D" w14:textId="77777777" w:rsidR="003026CC" w:rsidRPr="00201429" w:rsidRDefault="003026CC" w:rsidP="006C0299">
      <w:pPr>
        <w:numPr>
          <w:ilvl w:val="0"/>
          <w:numId w:val="14"/>
        </w:numPr>
        <w:spacing w:after="0"/>
        <w:rPr>
          <w:b/>
          <w:bCs/>
        </w:rPr>
      </w:pPr>
      <w:r w:rsidRPr="00201429">
        <w:rPr>
          <w:b/>
          <w:bCs/>
        </w:rPr>
        <w:t>Do individuals with ARDs have worse hearing outcomes than those without these diseases?</w:t>
      </w:r>
    </w:p>
    <w:p w14:paraId="33F81CF5" w14:textId="6F3A4690" w:rsidR="003026CC" w:rsidRPr="00201429" w:rsidRDefault="003026CC" w:rsidP="006C0299">
      <w:pPr>
        <w:numPr>
          <w:ilvl w:val="0"/>
          <w:numId w:val="14"/>
        </w:numPr>
        <w:spacing w:after="0"/>
        <w:rPr>
          <w:b/>
          <w:bCs/>
        </w:rPr>
      </w:pPr>
      <w:r w:rsidRPr="00201429">
        <w:rPr>
          <w:b/>
          <w:bCs/>
        </w:rPr>
        <w:t xml:space="preserve">To what extent </w:t>
      </w:r>
      <w:r w:rsidR="00D57412" w:rsidRPr="00201429">
        <w:rPr>
          <w:b/>
          <w:bCs/>
        </w:rPr>
        <w:t>do</w:t>
      </w:r>
      <w:r w:rsidRPr="00201429">
        <w:rPr>
          <w:b/>
          <w:bCs/>
        </w:rPr>
        <w:t xml:space="preserve"> medication</w:t>
      </w:r>
      <w:r w:rsidR="006C0299" w:rsidRPr="00201429">
        <w:rPr>
          <w:b/>
          <w:bCs/>
        </w:rPr>
        <w:t xml:space="preserve">s </w:t>
      </w:r>
      <w:r w:rsidRPr="00201429">
        <w:rPr>
          <w:b/>
          <w:bCs/>
        </w:rPr>
        <w:t>influence the relationship between ARDs and hearing loss?</w:t>
      </w:r>
    </w:p>
    <w:p w14:paraId="507BAF81" w14:textId="77777777" w:rsidR="003026CC" w:rsidRPr="00201429" w:rsidRDefault="003026CC" w:rsidP="006C0299">
      <w:pPr>
        <w:numPr>
          <w:ilvl w:val="0"/>
          <w:numId w:val="14"/>
        </w:numPr>
        <w:rPr>
          <w:b/>
          <w:bCs/>
        </w:rPr>
      </w:pPr>
      <w:r w:rsidRPr="00201429">
        <w:rPr>
          <w:b/>
          <w:bCs/>
        </w:rPr>
        <w:t>Can observed associations be explained by genetic or early environmental factors?</w:t>
      </w:r>
    </w:p>
    <w:p w14:paraId="6D42F918" w14:textId="76896680" w:rsidR="006C0299" w:rsidRPr="004144DE" w:rsidRDefault="006C0299" w:rsidP="006C0299">
      <w:pPr>
        <w:pStyle w:val="Heading4"/>
        <w:rPr>
          <w:rStyle w:val="Strong"/>
          <w:b/>
          <w:bCs/>
        </w:rPr>
      </w:pPr>
      <w:r>
        <w:t>1.3.</w:t>
      </w:r>
      <w:r w:rsidR="00201429">
        <w:t>2</w:t>
      </w:r>
      <w:r>
        <w:t xml:space="preserve"> Hypotheses</w:t>
      </w:r>
    </w:p>
    <w:p w14:paraId="3D5AF50C" w14:textId="77777777" w:rsidR="006C0299" w:rsidRDefault="006C0299" w:rsidP="006C0299">
      <w:pPr>
        <w:spacing w:after="0"/>
        <w:rPr>
          <w:rStyle w:val="Strong"/>
        </w:rPr>
      </w:pPr>
      <w:r w:rsidRPr="004C34E6">
        <w:rPr>
          <w:rStyle w:val="Strong"/>
        </w:rPr>
        <w:t>Hypothesis 1</w:t>
      </w:r>
    </w:p>
    <w:p w14:paraId="6577936A" w14:textId="5486F0C1" w:rsidR="006C0299" w:rsidRDefault="00C17DA2" w:rsidP="006C0299">
      <w:r w:rsidRPr="00C17DA2">
        <w:sym w:font="Wingdings" w:char="F0E0"/>
      </w:r>
      <w:r>
        <w:rPr>
          <w:i/>
          <w:iCs/>
        </w:rPr>
        <w:t xml:space="preserve"> </w:t>
      </w:r>
      <w:r w:rsidR="006C0299" w:rsidRPr="004144DE">
        <w:rPr>
          <w:i/>
          <w:iCs/>
        </w:rPr>
        <w:t>ARDs are associated with poorer hearing and higher prevalence of tinnitus</w:t>
      </w:r>
      <w:r w:rsidR="006C0299" w:rsidRPr="00846B3C">
        <w:t>.</w:t>
      </w:r>
    </w:p>
    <w:p w14:paraId="375F4358" w14:textId="77777777" w:rsidR="006C0299" w:rsidRPr="00846B3C" w:rsidRDefault="006C0299" w:rsidP="00FF3B1E">
      <w:pPr>
        <w:spacing w:after="0"/>
      </w:pPr>
      <w:r w:rsidRPr="00846B3C">
        <w:t xml:space="preserve">This hypothesis will be examined in two </w:t>
      </w:r>
      <w:r>
        <w:t>complementary studies</w:t>
      </w:r>
      <w:r w:rsidRPr="00846B3C">
        <w:t xml:space="preserve">, each with </w:t>
      </w:r>
      <w:r>
        <w:t>their</w:t>
      </w:r>
      <w:r w:rsidRPr="00846B3C">
        <w:t xml:space="preserve"> own strengths:</w:t>
      </w:r>
    </w:p>
    <w:p w14:paraId="5CA747C8" w14:textId="5828DE8B" w:rsidR="006C0299" w:rsidRPr="004144DE" w:rsidRDefault="006C0299" w:rsidP="00FF3B1E">
      <w:pPr>
        <w:pStyle w:val="NormalWeb"/>
        <w:numPr>
          <w:ilvl w:val="0"/>
          <w:numId w:val="2"/>
        </w:numPr>
        <w:spacing w:before="0" w:beforeAutospacing="0"/>
        <w:rPr>
          <w:lang w:val="en-US"/>
        </w:rPr>
      </w:pPr>
      <w:r w:rsidRPr="004144DE">
        <w:rPr>
          <w:lang w:val="en-US"/>
        </w:rPr>
        <w:t>A longitudinal cohort study (~13,000 individuals with repeated audiometry</w:t>
      </w:r>
      <w:r w:rsidR="004B756C">
        <w:rPr>
          <w:lang w:val="en-US"/>
        </w:rPr>
        <w:t xml:space="preserve">; 300 with RA 188 with </w:t>
      </w:r>
      <w:proofErr w:type="spellStart"/>
      <w:r w:rsidR="004B756C">
        <w:rPr>
          <w:lang w:val="en-US"/>
        </w:rPr>
        <w:t>SpA</w:t>
      </w:r>
      <w:proofErr w:type="spellEnd"/>
      <w:r w:rsidR="004B756C">
        <w:rPr>
          <w:lang w:val="en-US"/>
        </w:rPr>
        <w:t>, 242 with PsA and 76 with SLE</w:t>
      </w:r>
      <w:r w:rsidRPr="004144DE">
        <w:rPr>
          <w:lang w:val="en-US"/>
        </w:rPr>
        <w:t>)</w:t>
      </w:r>
      <w:r>
        <w:rPr>
          <w:lang w:val="en-US"/>
        </w:rPr>
        <w:t>,</w:t>
      </w:r>
      <w:r w:rsidRPr="004144DE">
        <w:rPr>
          <w:lang w:val="en-US"/>
        </w:rPr>
        <w:t xml:space="preserve"> analyzing hearing changes over 20 years and incidence of hearing loss, as well as the effect of disease duration.</w:t>
      </w:r>
    </w:p>
    <w:p w14:paraId="1879A212" w14:textId="13FC0D11" w:rsidR="006C0299" w:rsidRPr="00846B3C" w:rsidRDefault="006C0299" w:rsidP="006C0299">
      <w:pPr>
        <w:pStyle w:val="ListParagraph"/>
        <w:numPr>
          <w:ilvl w:val="0"/>
          <w:numId w:val="2"/>
        </w:numPr>
      </w:pPr>
      <w:r w:rsidRPr="004144DE">
        <w:t xml:space="preserve">A large cross-sectional dataset (over 78,000 observations from </w:t>
      </w:r>
      <w:r w:rsidR="00845603">
        <w:t xml:space="preserve">either </w:t>
      </w:r>
      <w:r w:rsidRPr="004144DE">
        <w:t>HUNT2</w:t>
      </w:r>
      <w:r w:rsidR="004B756C">
        <w:t xml:space="preserve"> or </w:t>
      </w:r>
      <w:r w:rsidRPr="004144DE">
        <w:t>HUNT4</w:t>
      </w:r>
      <w:r>
        <w:t xml:space="preserve">, </w:t>
      </w:r>
      <w:r w:rsidRPr="00846B3C">
        <w:t xml:space="preserve">including </w:t>
      </w:r>
      <w:r w:rsidR="00845603">
        <w:t>2114 with</w:t>
      </w:r>
      <w:r w:rsidRPr="00846B3C">
        <w:t xml:space="preserve"> RA, </w:t>
      </w:r>
      <w:r w:rsidR="00845603">
        <w:t xml:space="preserve">443 </w:t>
      </w:r>
      <w:r w:rsidRPr="00846B3C">
        <w:t xml:space="preserve">SLE, and </w:t>
      </w:r>
      <w:r w:rsidR="00845603">
        <w:t xml:space="preserve">1179 with </w:t>
      </w:r>
      <w:proofErr w:type="spellStart"/>
      <w:r>
        <w:t>Sp</w:t>
      </w:r>
      <w:r w:rsidR="00845603">
        <w:t>A</w:t>
      </w:r>
      <w:proofErr w:type="spellEnd"/>
      <w:r w:rsidR="00845603">
        <w:t>, and 1490 with PsA</w:t>
      </w:r>
      <w:r w:rsidRPr="00846B3C">
        <w:t>). We will use regression models with robust standard error estimation</w:t>
      </w:r>
      <w:r w:rsidR="00845603">
        <w:t>.</w:t>
      </w:r>
    </w:p>
    <w:p w14:paraId="0D4B3AEC" w14:textId="77777777" w:rsidR="006C0299" w:rsidRDefault="006C0299" w:rsidP="006C0299">
      <w:pPr>
        <w:spacing w:after="0"/>
        <w:rPr>
          <w:rStyle w:val="Strong"/>
        </w:rPr>
      </w:pPr>
      <w:r w:rsidRPr="004C34E6">
        <w:rPr>
          <w:rStyle w:val="Strong"/>
        </w:rPr>
        <w:t>Hypothesis 2</w:t>
      </w:r>
    </w:p>
    <w:p w14:paraId="1A2033EC" w14:textId="5ACA9AB1" w:rsidR="006C0299" w:rsidRDefault="00C17DA2" w:rsidP="006C0299">
      <w:pPr>
        <w:rPr>
          <w:i/>
          <w:iCs/>
        </w:rPr>
      </w:pPr>
      <w:r w:rsidRPr="00C17DA2">
        <w:sym w:font="Wingdings" w:char="F0E0"/>
      </w:r>
      <w:r w:rsidRPr="00C17DA2">
        <w:t xml:space="preserve"> </w:t>
      </w:r>
      <w:r w:rsidR="006C0299" w:rsidRPr="004144DE">
        <w:rPr>
          <w:i/>
          <w:iCs/>
        </w:rPr>
        <w:t>Medication modifies the association between ARDs and hearing loss.</w:t>
      </w:r>
    </w:p>
    <w:p w14:paraId="2DFCC564" w14:textId="77777777" w:rsidR="00C17DA2" w:rsidRPr="00C17DA2" w:rsidRDefault="00C17DA2" w:rsidP="00C17DA2">
      <w:pPr>
        <w:spacing w:after="0"/>
      </w:pPr>
      <w:r w:rsidRPr="00C17DA2">
        <w:t>We will explore whether use of DMARDs or NSAIDs alters the association between ARDs and hearing outcomes, either through ototoxicity or inflammation control. Medication will be modeled as a potential effect modifier, and we will test interaction terms between ARD status and medication use. We will also explore direct associations between specific drug classes and hearing, using both interaction and stratified analyses.</w:t>
      </w:r>
    </w:p>
    <w:p w14:paraId="552D47B2" w14:textId="77777777" w:rsidR="00C17DA2" w:rsidRPr="00C17DA2" w:rsidRDefault="00C17DA2" w:rsidP="00C17DA2">
      <w:pPr>
        <w:spacing w:after="0"/>
      </w:pPr>
    </w:p>
    <w:p w14:paraId="4524649C" w14:textId="77777777" w:rsidR="00C17DA2" w:rsidRPr="00C17DA2" w:rsidRDefault="00C17DA2" w:rsidP="00C17DA2">
      <w:pPr>
        <w:spacing w:after="0"/>
      </w:pPr>
      <w:r w:rsidRPr="00C17DA2">
        <w:t xml:space="preserve">This hypothesis will primarily be addressed using cross-sectional audiometric data from HUNT2 and HUNT4, aligned with prescription data from the Norwegian Prescription Database. If data availability permits, </w:t>
      </w:r>
      <w:r w:rsidRPr="00C17DA2">
        <w:lastRenderedPageBreak/>
        <w:t>supplementary longitudinal analyses may be conducted to explore whether sustained medication use is associated with greater hearing decline over time.</w:t>
      </w:r>
    </w:p>
    <w:p w14:paraId="2034928F" w14:textId="77777777" w:rsidR="00C17DA2" w:rsidRPr="00C17DA2" w:rsidRDefault="00C17DA2" w:rsidP="00C17DA2">
      <w:pPr>
        <w:spacing w:after="0"/>
      </w:pPr>
    </w:p>
    <w:p w14:paraId="3777F599" w14:textId="77777777" w:rsidR="00C17DA2" w:rsidRDefault="00C17DA2" w:rsidP="00C17DA2">
      <w:pPr>
        <w:spacing w:after="0"/>
      </w:pPr>
      <w:r w:rsidRPr="00C17DA2">
        <w:t>We acknowledge the challenge of confounding by indication, as medication use may correlate with disease severity. Associations will therefore be interpreted cautiously and considered hypothesis-generating. Where possible, we will adjust for disease duration and activity. Findings will be contextualized with existing randomized studies on hearing-related side effects. As this is an exploratory aim, no separate power calculation will be performed.</w:t>
      </w:r>
    </w:p>
    <w:p w14:paraId="2AE554E1" w14:textId="77777777" w:rsidR="00C17DA2" w:rsidRDefault="00C17DA2" w:rsidP="00C17DA2">
      <w:pPr>
        <w:spacing w:after="0"/>
      </w:pPr>
    </w:p>
    <w:p w14:paraId="3A976325" w14:textId="1015AEF3" w:rsidR="006C0299" w:rsidRPr="004C34E6" w:rsidRDefault="006C0299" w:rsidP="00C17DA2">
      <w:pPr>
        <w:spacing w:after="0"/>
        <w:rPr>
          <w:rStyle w:val="Strong"/>
        </w:rPr>
      </w:pPr>
      <w:r w:rsidRPr="004C34E6">
        <w:rPr>
          <w:rStyle w:val="Strong"/>
        </w:rPr>
        <w:t>Hypothesis 3</w:t>
      </w:r>
    </w:p>
    <w:p w14:paraId="5CC35E01" w14:textId="10805428" w:rsidR="006C0299" w:rsidRDefault="00C17DA2" w:rsidP="006C0299">
      <w:r w:rsidRPr="00C17DA2">
        <w:sym w:font="Wingdings" w:char="F0E0"/>
      </w:r>
      <w:r>
        <w:rPr>
          <w:i/>
          <w:iCs/>
        </w:rPr>
        <w:t xml:space="preserve"> </w:t>
      </w:r>
      <w:r w:rsidR="006C0299" w:rsidRPr="00B96585">
        <w:rPr>
          <w:i/>
          <w:iCs/>
        </w:rPr>
        <w:t>Genetic and familial factors may contribute to the observed association between ARDs and hearing loss or tinnitus.</w:t>
      </w:r>
      <w:r w:rsidR="006C0299" w:rsidRPr="00B96585">
        <w:t xml:space="preserve"> </w:t>
      </w:r>
    </w:p>
    <w:p w14:paraId="4DFA24DA" w14:textId="77777777" w:rsidR="006C0299" w:rsidRPr="00B96585" w:rsidRDefault="006C0299" w:rsidP="006C0299">
      <w:r w:rsidRPr="00B96585">
        <w:t>We will explore this in the third article using sibling analyses, leveraging the fact that approximately half of HUNT participants have at least one sibling also in the cohort. By applying fixed-effects regression to discordant sibling pairs</w:t>
      </w:r>
      <w:r>
        <w:t xml:space="preserve"> – </w:t>
      </w:r>
      <w:r w:rsidRPr="00B96585">
        <w:t>where one sibling has an ARD and the other does not</w:t>
      </w:r>
      <w:r>
        <w:t xml:space="preserve"> – </w:t>
      </w:r>
      <w:r w:rsidRPr="00B96585">
        <w:t>we can control for genetic and early environmental factors shared within families. This provides a robust test of whether the associations seen in the main analyses are explained by family background or reflect a more direct link.</w:t>
      </w:r>
    </w:p>
    <w:p w14:paraId="024214F2" w14:textId="4247D756" w:rsidR="006C0299" w:rsidRPr="003026CC" w:rsidRDefault="006C0299" w:rsidP="003026CC">
      <w:r w:rsidRPr="00B96585">
        <w:t xml:space="preserve">We will compare effect sizes from sibling and conventional models to assess any attenuation. A substantial reduction would suggest confounding by shared factors, while persistent effects would support a disease-related association. Although power is lower in within-family analyses, we expect sufficient sensitivity to detect group-level differences of ≥1 dB, which is considered clinically meaningful. </w:t>
      </w:r>
      <w:r w:rsidR="00353C05" w:rsidRPr="00353C05">
        <w:t xml:space="preserve">We will then assess whether the associations found in the main </w:t>
      </w:r>
      <w:r w:rsidR="00FF3B1E" w:rsidRPr="00353C05">
        <w:t>analysis</w:t>
      </w:r>
      <w:r w:rsidR="00353C05">
        <w:t xml:space="preserve"> are</w:t>
      </w:r>
      <w:r w:rsidR="00353C05" w:rsidRPr="00353C05">
        <w:t xml:space="preserve"> weaken</w:t>
      </w:r>
      <w:r w:rsidR="00353C05">
        <w:t>ed.</w:t>
      </w:r>
    </w:p>
    <w:p w14:paraId="6C784DBD" w14:textId="244103FE" w:rsidR="002B6F97" w:rsidRPr="004C34E6" w:rsidRDefault="00E624BB" w:rsidP="00A46889">
      <w:pPr>
        <w:pStyle w:val="Heading4"/>
      </w:pPr>
      <w:r>
        <w:t>1.3.</w:t>
      </w:r>
      <w:r w:rsidR="006C0299">
        <w:t>3</w:t>
      </w:r>
      <w:r>
        <w:t xml:space="preserve"> </w:t>
      </w:r>
      <w:r w:rsidR="00FB1335" w:rsidRPr="004C34E6">
        <w:t>T</w:t>
      </w:r>
      <w:r w:rsidR="002B6F97" w:rsidRPr="004C34E6">
        <w:t>heoretical approach and methodology</w:t>
      </w:r>
    </w:p>
    <w:p w14:paraId="2D7A4177" w14:textId="6D195F0A" w:rsidR="00A136E8" w:rsidRDefault="00A136E8" w:rsidP="00A46889">
      <w:pPr>
        <w:spacing w:after="0"/>
      </w:pPr>
      <w:r w:rsidRPr="00A136E8">
        <w:t xml:space="preserve">The project uses a longitudinal cohort design with registry linkage and within-family comparisons. Participants are drawn from the </w:t>
      </w:r>
      <w:proofErr w:type="spellStart"/>
      <w:r w:rsidRPr="00A136E8">
        <w:t>Trøndelag</w:t>
      </w:r>
      <w:proofErr w:type="spellEnd"/>
      <w:r w:rsidRPr="00A136E8">
        <w:t xml:space="preserve"> Health Study (HUNT), which includes pure-tone audiometric data from two time points:</w:t>
      </w:r>
    </w:p>
    <w:p w14:paraId="0C783686" w14:textId="087CF9E3" w:rsidR="00A136E8" w:rsidRPr="00A136E8" w:rsidRDefault="00A136E8" w:rsidP="00A46889">
      <w:pPr>
        <w:pStyle w:val="ListParagraph"/>
        <w:numPr>
          <w:ilvl w:val="0"/>
          <w:numId w:val="6"/>
        </w:numPr>
      </w:pPr>
      <w:r w:rsidRPr="00A136E8">
        <w:t>HUNT2 Hearing (1996–1998, n=50,277)</w:t>
      </w:r>
    </w:p>
    <w:p w14:paraId="7AD07C68" w14:textId="1EEBEF5D" w:rsidR="00A136E8" w:rsidRPr="00A136E8" w:rsidRDefault="00A136E8" w:rsidP="00A46889">
      <w:pPr>
        <w:pStyle w:val="ListParagraph"/>
        <w:numPr>
          <w:ilvl w:val="0"/>
          <w:numId w:val="6"/>
        </w:numPr>
      </w:pPr>
      <w:r w:rsidRPr="00A136E8">
        <w:t>HUNT4 Hearing (2017–2019, n=28,339)</w:t>
      </w:r>
    </w:p>
    <w:p w14:paraId="2C1BF425" w14:textId="0AB7631E" w:rsidR="00A136E8" w:rsidRDefault="00A136E8" w:rsidP="00A46889">
      <w:r w:rsidRPr="00A136E8">
        <w:t xml:space="preserve">A total of 12,964 individuals participated in both surveys, </w:t>
      </w:r>
      <w:r w:rsidRPr="00F5143F">
        <w:t>enabling intra-individual comparison of hearing thresholds over a ~20-year period</w:t>
      </w:r>
      <w:r w:rsidR="00D320FE" w:rsidRPr="00F5143F">
        <w:t xml:space="preserve"> </w:t>
      </w:r>
      <w:r w:rsidR="00D320FE" w:rsidRPr="00F5143F">
        <w:fldChar w:fldCharType="begin"/>
      </w:r>
      <w:r w:rsidR="00C549CD">
        <w:instrText xml:space="preserve"> ADDIN EN.CITE &lt;EndNote&gt;&lt;Cite&gt;&lt;Author&gt;Engdahl&lt;/Author&gt;&lt;Year&gt;2020&lt;/Year&gt;&lt;RecNum&gt;5801&lt;/RecNum&gt;&lt;DisplayText&gt;(Engdahl&lt;style face="italic"&gt; et al.&lt;/style&gt; 2020)&lt;/DisplayText&gt;&lt;record&gt;&lt;rec-number&gt;5801&lt;/rec-number&gt;&lt;foreign-keys&gt;&lt;key app="EN" db-id="0tdfz2wrnwtrfleep0d5x5shwf2w0eswevfa" timestamp="0"&gt;5801&lt;/key&gt;&lt;/foreign-keys&gt;&lt;ref-type name="Journal Article"&gt;17&lt;/ref-type&gt;&lt;contributors&gt;&lt;authors&gt;&lt;author&gt;Engdahl, B.&lt;/author&gt;&lt;author&gt;Strand, B. H.&lt;/author&gt;&lt;author&gt;Aarhus, L.&lt;/author&gt;&lt;/authors&gt;&lt;/contributors&gt;&lt;auth-address&gt;Department of Chronic Diseases and Ageing, Norwegian Institute of Public Health, Oslo, Norwayl.&amp;#xD;Department of Occupational Medicine and Epidemiology, National Institute of Occupational Health, Oslo, Norway.&lt;/auth-address&gt;&lt;titles&gt;&lt;title&gt;Better Hearing in Norway: A Comparison of Two HUNT Cohorts 20 Years Apart&lt;/title&gt;&lt;secondary-title&gt;Ear Hear&lt;/secondary-title&gt;&lt;/titles&gt;&lt;pages&gt;42-52&lt;/pages&gt;&lt;volume&gt;42&lt;/volume&gt;&lt;number&gt;1&lt;/number&gt;&lt;edition&gt;2020/06/17&lt;/edition&gt;&lt;dates&gt;&lt;year&gt;2020&lt;/year&gt;&lt;pub-dates&gt;&lt;date&gt;Jun 12&lt;/date&gt;&lt;/pub-dates&gt;&lt;/dates&gt;&lt;isbn&gt;0196-0202 (Print)&amp;#xD;0196-0202&lt;/isbn&gt;&lt;accession-num&gt;32541261&lt;/accession-num&gt;&lt;urls&gt;&lt;/urls&gt;&lt;custom2&gt;PMC7757742&lt;/custom2&gt;&lt;electronic-resource-num&gt;10.1097/aud.0000000000000898&lt;/electronic-resource-num&gt;&lt;remote-database-provider&gt;NLM&lt;/remote-database-provider&gt;&lt;language&gt;eng&lt;/language&gt;&lt;/record&gt;&lt;/Cite&gt;&lt;/EndNote&gt;</w:instrText>
      </w:r>
      <w:r w:rsidR="00D320FE" w:rsidRPr="00F5143F">
        <w:fldChar w:fldCharType="separate"/>
      </w:r>
      <w:r w:rsidR="00C549CD">
        <w:rPr>
          <w:noProof/>
        </w:rPr>
        <w:t>(Engdahl</w:t>
      </w:r>
      <w:r w:rsidR="00C549CD" w:rsidRPr="00C549CD">
        <w:rPr>
          <w:i/>
          <w:noProof/>
        </w:rPr>
        <w:t xml:space="preserve"> et al.</w:t>
      </w:r>
      <w:r w:rsidR="00C549CD">
        <w:rPr>
          <w:noProof/>
        </w:rPr>
        <w:t xml:space="preserve"> 2020)</w:t>
      </w:r>
      <w:r w:rsidR="00D320FE" w:rsidRPr="00F5143F">
        <w:fldChar w:fldCharType="end"/>
      </w:r>
      <w:r w:rsidRPr="00F5143F">
        <w:t>.</w:t>
      </w:r>
      <w:r w:rsidR="00D320FE" w:rsidRPr="00F5143F">
        <w:t xml:space="preserve"> </w:t>
      </w:r>
      <w:r w:rsidR="00D03603" w:rsidRPr="00F5143F">
        <w:t xml:space="preserve">In total, 65,652 individuals participated in at least one wave, resulting in 78,616 unique audiometric observations. </w:t>
      </w:r>
      <w:r w:rsidR="00D320FE" w:rsidRPr="00F5143F">
        <w:t>The hearing survey is the largest of its kind and considerable resources have been invested in data collection.</w:t>
      </w:r>
    </w:p>
    <w:tbl>
      <w:tblPr>
        <w:tblStyle w:val="TableGrid"/>
        <w:tblW w:w="9698"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4A0" w:firstRow="1" w:lastRow="0" w:firstColumn="1" w:lastColumn="0" w:noHBand="0" w:noVBand="1"/>
      </w:tblPr>
      <w:tblGrid>
        <w:gridCol w:w="1271"/>
        <w:gridCol w:w="2835"/>
        <w:gridCol w:w="3119"/>
        <w:gridCol w:w="2473"/>
      </w:tblGrid>
      <w:tr w:rsidR="00201429" w:rsidRPr="00C5357C" w14:paraId="5B0D9BF5" w14:textId="77777777" w:rsidTr="00D63C42">
        <w:tc>
          <w:tcPr>
            <w:tcW w:w="1271" w:type="dxa"/>
            <w:tcMar>
              <w:top w:w="28" w:type="dxa"/>
              <w:left w:w="28" w:type="dxa"/>
              <w:bottom w:w="28" w:type="dxa"/>
              <w:right w:w="28" w:type="dxa"/>
            </w:tcMar>
          </w:tcPr>
          <w:p w14:paraId="5EC30E47" w14:textId="77777777" w:rsidR="00201429" w:rsidRPr="00C5357C" w:rsidRDefault="00201429" w:rsidP="00D63C42">
            <w:pPr>
              <w:pStyle w:val="NoSpacing"/>
              <w:rPr>
                <w:rFonts w:ascii="Times New Roman" w:hAnsi="Times New Roman" w:cs="Times New Roman"/>
                <w:b/>
                <w:bCs/>
                <w:sz w:val="20"/>
                <w:szCs w:val="20"/>
              </w:rPr>
            </w:pPr>
            <w:r w:rsidRPr="00C5357C">
              <w:rPr>
                <w:rFonts w:ascii="Times New Roman" w:hAnsi="Times New Roman" w:cs="Times New Roman"/>
                <w:b/>
                <w:bCs/>
                <w:sz w:val="20"/>
                <w:szCs w:val="20"/>
              </w:rPr>
              <w:t>Variable type</w:t>
            </w:r>
          </w:p>
        </w:tc>
        <w:tc>
          <w:tcPr>
            <w:tcW w:w="2835" w:type="dxa"/>
            <w:tcMar>
              <w:top w:w="28" w:type="dxa"/>
              <w:left w:w="28" w:type="dxa"/>
              <w:bottom w:w="28" w:type="dxa"/>
              <w:right w:w="28" w:type="dxa"/>
            </w:tcMar>
          </w:tcPr>
          <w:p w14:paraId="7C0798E0" w14:textId="77777777" w:rsidR="00201429" w:rsidRPr="00C5357C" w:rsidRDefault="00201429" w:rsidP="00D63C42">
            <w:pPr>
              <w:pStyle w:val="NoSpacing"/>
              <w:rPr>
                <w:rFonts w:ascii="Times New Roman" w:hAnsi="Times New Roman" w:cs="Times New Roman"/>
                <w:b/>
                <w:bCs/>
                <w:sz w:val="20"/>
                <w:szCs w:val="20"/>
              </w:rPr>
            </w:pPr>
            <w:r w:rsidRPr="00C5357C">
              <w:rPr>
                <w:rFonts w:ascii="Times New Roman" w:hAnsi="Times New Roman" w:cs="Times New Roman"/>
                <w:b/>
                <w:bCs/>
                <w:sz w:val="20"/>
                <w:szCs w:val="20"/>
              </w:rPr>
              <w:t>Variable</w:t>
            </w:r>
          </w:p>
        </w:tc>
        <w:tc>
          <w:tcPr>
            <w:tcW w:w="3119" w:type="dxa"/>
            <w:tcMar>
              <w:top w:w="28" w:type="dxa"/>
              <w:left w:w="28" w:type="dxa"/>
              <w:bottom w:w="28" w:type="dxa"/>
              <w:right w:w="28" w:type="dxa"/>
            </w:tcMar>
          </w:tcPr>
          <w:p w14:paraId="4A80B678" w14:textId="77777777" w:rsidR="00201429" w:rsidRPr="00C5357C" w:rsidRDefault="00201429" w:rsidP="00D63C42">
            <w:pPr>
              <w:pStyle w:val="NoSpacing"/>
              <w:rPr>
                <w:rFonts w:ascii="Times New Roman" w:hAnsi="Times New Roman" w:cs="Times New Roman"/>
                <w:b/>
                <w:bCs/>
                <w:sz w:val="20"/>
                <w:szCs w:val="20"/>
              </w:rPr>
            </w:pPr>
            <w:proofErr w:type="spellStart"/>
            <w:r w:rsidRPr="00C5357C">
              <w:rPr>
                <w:rFonts w:ascii="Times New Roman" w:hAnsi="Times New Roman" w:cs="Times New Roman"/>
                <w:b/>
                <w:bCs/>
                <w:sz w:val="20"/>
                <w:szCs w:val="20"/>
              </w:rPr>
              <w:t>Description</w:t>
            </w:r>
            <w:proofErr w:type="spellEnd"/>
          </w:p>
        </w:tc>
        <w:tc>
          <w:tcPr>
            <w:tcW w:w="2473" w:type="dxa"/>
            <w:tcMar>
              <w:top w:w="28" w:type="dxa"/>
              <w:left w:w="28" w:type="dxa"/>
              <w:bottom w:w="28" w:type="dxa"/>
              <w:right w:w="28" w:type="dxa"/>
            </w:tcMar>
          </w:tcPr>
          <w:p w14:paraId="46E5056A" w14:textId="77777777" w:rsidR="00201429" w:rsidRPr="00C5357C" w:rsidRDefault="00201429" w:rsidP="00D63C42">
            <w:pPr>
              <w:pStyle w:val="NoSpacing"/>
              <w:rPr>
                <w:rFonts w:ascii="Times New Roman" w:hAnsi="Times New Roman" w:cs="Times New Roman"/>
                <w:b/>
                <w:bCs/>
                <w:sz w:val="20"/>
                <w:szCs w:val="20"/>
              </w:rPr>
            </w:pPr>
            <w:r w:rsidRPr="00C5357C">
              <w:rPr>
                <w:rFonts w:ascii="Times New Roman" w:hAnsi="Times New Roman" w:cs="Times New Roman"/>
                <w:b/>
                <w:bCs/>
                <w:sz w:val="20"/>
                <w:szCs w:val="20"/>
              </w:rPr>
              <w:t xml:space="preserve">Data </w:t>
            </w:r>
            <w:proofErr w:type="spellStart"/>
            <w:r w:rsidRPr="00C5357C">
              <w:rPr>
                <w:rFonts w:ascii="Times New Roman" w:hAnsi="Times New Roman" w:cs="Times New Roman"/>
                <w:b/>
                <w:bCs/>
                <w:sz w:val="20"/>
                <w:szCs w:val="20"/>
              </w:rPr>
              <w:t>source</w:t>
            </w:r>
            <w:proofErr w:type="spellEnd"/>
            <w:r w:rsidRPr="00C5357C">
              <w:rPr>
                <w:rFonts w:ascii="Times New Roman" w:hAnsi="Times New Roman" w:cs="Times New Roman"/>
                <w:b/>
                <w:bCs/>
                <w:sz w:val="20"/>
                <w:szCs w:val="20"/>
              </w:rPr>
              <w:t xml:space="preserve"> / </w:t>
            </w:r>
            <w:proofErr w:type="spellStart"/>
            <w:r w:rsidRPr="00C5357C">
              <w:rPr>
                <w:rFonts w:ascii="Times New Roman" w:hAnsi="Times New Roman" w:cs="Times New Roman"/>
                <w:b/>
                <w:bCs/>
                <w:sz w:val="20"/>
                <w:szCs w:val="20"/>
              </w:rPr>
              <w:t>Period</w:t>
            </w:r>
            <w:proofErr w:type="spellEnd"/>
          </w:p>
        </w:tc>
      </w:tr>
      <w:tr w:rsidR="00201429" w:rsidRPr="00C5357C" w14:paraId="6E182327" w14:textId="77777777" w:rsidTr="00D63C42">
        <w:tc>
          <w:tcPr>
            <w:tcW w:w="1271" w:type="dxa"/>
            <w:tcMar>
              <w:top w:w="28" w:type="dxa"/>
              <w:left w:w="28" w:type="dxa"/>
              <w:bottom w:w="28" w:type="dxa"/>
              <w:right w:w="28" w:type="dxa"/>
            </w:tcMar>
          </w:tcPr>
          <w:p w14:paraId="3424E7C9" w14:textId="77777777" w:rsidR="00201429" w:rsidRPr="00C5357C" w:rsidRDefault="00201429" w:rsidP="00D63C42">
            <w:pPr>
              <w:pStyle w:val="NoSpacing"/>
              <w:rPr>
                <w:rFonts w:ascii="Times New Roman" w:hAnsi="Times New Roman" w:cs="Times New Roman"/>
                <w:sz w:val="20"/>
                <w:szCs w:val="20"/>
              </w:rPr>
            </w:pPr>
            <w:proofErr w:type="spellStart"/>
            <w:r w:rsidRPr="00C5357C">
              <w:rPr>
                <w:rFonts w:ascii="Times New Roman" w:hAnsi="Times New Roman" w:cs="Times New Roman"/>
                <w:sz w:val="20"/>
                <w:szCs w:val="20"/>
              </w:rPr>
              <w:t>Exposure</w:t>
            </w:r>
            <w:proofErr w:type="spellEnd"/>
          </w:p>
        </w:tc>
        <w:tc>
          <w:tcPr>
            <w:tcW w:w="2835" w:type="dxa"/>
            <w:tcMar>
              <w:top w:w="28" w:type="dxa"/>
              <w:left w:w="28" w:type="dxa"/>
              <w:bottom w:w="28" w:type="dxa"/>
              <w:right w:w="28" w:type="dxa"/>
            </w:tcMar>
          </w:tcPr>
          <w:p w14:paraId="06DCE570" w14:textId="77777777" w:rsidR="00201429" w:rsidRPr="00C5357C" w:rsidRDefault="00201429" w:rsidP="00D63C42">
            <w:pPr>
              <w:pStyle w:val="NoSpacing"/>
              <w:rPr>
                <w:rFonts w:ascii="Times New Roman" w:hAnsi="Times New Roman" w:cs="Times New Roman"/>
                <w:sz w:val="20"/>
                <w:szCs w:val="20"/>
              </w:rPr>
            </w:pPr>
            <w:proofErr w:type="spellStart"/>
            <w:r w:rsidRPr="00C5357C">
              <w:rPr>
                <w:rFonts w:ascii="Times New Roman" w:hAnsi="Times New Roman" w:cs="Times New Roman"/>
                <w:sz w:val="20"/>
                <w:szCs w:val="20"/>
              </w:rPr>
              <w:t>Rheumatic</w:t>
            </w:r>
            <w:proofErr w:type="spellEnd"/>
            <w:r w:rsidRPr="00C5357C">
              <w:rPr>
                <w:rFonts w:ascii="Times New Roman" w:hAnsi="Times New Roman" w:cs="Times New Roman"/>
                <w:sz w:val="20"/>
                <w:szCs w:val="20"/>
              </w:rPr>
              <w:t xml:space="preserve"> </w:t>
            </w:r>
            <w:proofErr w:type="spellStart"/>
            <w:r w:rsidRPr="00C5357C">
              <w:rPr>
                <w:rFonts w:ascii="Times New Roman" w:hAnsi="Times New Roman" w:cs="Times New Roman"/>
                <w:sz w:val="20"/>
                <w:szCs w:val="20"/>
              </w:rPr>
              <w:t>disease</w:t>
            </w:r>
            <w:proofErr w:type="spellEnd"/>
          </w:p>
        </w:tc>
        <w:tc>
          <w:tcPr>
            <w:tcW w:w="3119" w:type="dxa"/>
            <w:tcMar>
              <w:top w:w="28" w:type="dxa"/>
              <w:left w:w="28" w:type="dxa"/>
              <w:bottom w:w="28" w:type="dxa"/>
              <w:right w:w="28" w:type="dxa"/>
            </w:tcMar>
          </w:tcPr>
          <w:p w14:paraId="635A9DE0" w14:textId="77777777" w:rsidR="00201429" w:rsidRPr="00E6376B" w:rsidRDefault="00201429" w:rsidP="00D63C42">
            <w:pPr>
              <w:pStyle w:val="NoSpacing"/>
              <w:rPr>
                <w:rFonts w:ascii="Times New Roman" w:hAnsi="Times New Roman" w:cs="Times New Roman"/>
                <w:sz w:val="20"/>
                <w:szCs w:val="20"/>
                <w:lang w:val="en-US"/>
              </w:rPr>
            </w:pPr>
            <w:r w:rsidRPr="00E6376B">
              <w:rPr>
                <w:rFonts w:ascii="Times New Roman" w:hAnsi="Times New Roman" w:cs="Times New Roman"/>
                <w:sz w:val="20"/>
                <w:szCs w:val="20"/>
                <w:lang w:val="en-US"/>
              </w:rPr>
              <w:t xml:space="preserve">Diagnosed RA, </w:t>
            </w:r>
            <w:proofErr w:type="spellStart"/>
            <w:r w:rsidRPr="00E6376B">
              <w:rPr>
                <w:rFonts w:ascii="Times New Roman" w:hAnsi="Times New Roman" w:cs="Times New Roman"/>
                <w:sz w:val="20"/>
                <w:szCs w:val="20"/>
                <w:lang w:val="en-US"/>
              </w:rPr>
              <w:t>SpA</w:t>
            </w:r>
            <w:proofErr w:type="spellEnd"/>
            <w:r w:rsidRPr="00E6376B">
              <w:rPr>
                <w:rFonts w:ascii="Times New Roman" w:hAnsi="Times New Roman" w:cs="Times New Roman"/>
                <w:sz w:val="20"/>
                <w:szCs w:val="20"/>
                <w:lang w:val="en-US"/>
              </w:rPr>
              <w:t>, PsA, and SLE</w:t>
            </w:r>
          </w:p>
        </w:tc>
        <w:tc>
          <w:tcPr>
            <w:tcW w:w="2473" w:type="dxa"/>
            <w:tcMar>
              <w:top w:w="28" w:type="dxa"/>
              <w:left w:w="28" w:type="dxa"/>
              <w:bottom w:w="28" w:type="dxa"/>
              <w:right w:w="28" w:type="dxa"/>
            </w:tcMar>
          </w:tcPr>
          <w:p w14:paraId="26679050" w14:textId="77777777" w:rsidR="00201429" w:rsidRPr="00C5357C" w:rsidRDefault="00201429" w:rsidP="00D63C42">
            <w:pPr>
              <w:pStyle w:val="NoSpacing"/>
              <w:rPr>
                <w:rFonts w:ascii="Times New Roman" w:hAnsi="Times New Roman" w:cs="Times New Roman"/>
                <w:sz w:val="20"/>
                <w:szCs w:val="20"/>
              </w:rPr>
            </w:pPr>
            <w:r w:rsidRPr="00C5357C">
              <w:rPr>
                <w:rFonts w:ascii="Times New Roman" w:hAnsi="Times New Roman" w:cs="Times New Roman"/>
                <w:sz w:val="20"/>
                <w:szCs w:val="20"/>
              </w:rPr>
              <w:t>NPR and HNT (1996</w:t>
            </w:r>
            <w:r w:rsidRPr="00C5357C">
              <w:rPr>
                <w:rFonts w:ascii="Times New Roman" w:hAnsi="Times New Roman" w:cs="Times New Roman"/>
                <w:sz w:val="20"/>
                <w:szCs w:val="20"/>
              </w:rPr>
              <w:noBreakHyphen/>
              <w:t>2019)</w:t>
            </w:r>
          </w:p>
        </w:tc>
      </w:tr>
      <w:tr w:rsidR="00201429" w:rsidRPr="00C5357C" w14:paraId="7A528B89" w14:textId="77777777" w:rsidTr="00D63C42">
        <w:trPr>
          <w:trHeight w:val="220"/>
        </w:trPr>
        <w:tc>
          <w:tcPr>
            <w:tcW w:w="1271" w:type="dxa"/>
            <w:tcMar>
              <w:top w:w="28" w:type="dxa"/>
              <w:left w:w="28" w:type="dxa"/>
              <w:bottom w:w="28" w:type="dxa"/>
              <w:right w:w="28" w:type="dxa"/>
            </w:tcMar>
          </w:tcPr>
          <w:p w14:paraId="2F09840F" w14:textId="77777777" w:rsidR="00201429" w:rsidRPr="00C5357C" w:rsidRDefault="00201429" w:rsidP="00D63C42">
            <w:pPr>
              <w:pStyle w:val="NoSpacing"/>
              <w:rPr>
                <w:rFonts w:ascii="Times New Roman" w:hAnsi="Times New Roman" w:cs="Times New Roman"/>
                <w:sz w:val="20"/>
                <w:szCs w:val="20"/>
              </w:rPr>
            </w:pPr>
            <w:proofErr w:type="spellStart"/>
            <w:r w:rsidRPr="00C5357C">
              <w:rPr>
                <w:rFonts w:ascii="Times New Roman" w:hAnsi="Times New Roman" w:cs="Times New Roman"/>
                <w:sz w:val="20"/>
                <w:szCs w:val="20"/>
              </w:rPr>
              <w:t>Outcome</w:t>
            </w:r>
            <w:proofErr w:type="spellEnd"/>
          </w:p>
        </w:tc>
        <w:tc>
          <w:tcPr>
            <w:tcW w:w="2835" w:type="dxa"/>
            <w:tcMar>
              <w:top w:w="28" w:type="dxa"/>
              <w:left w:w="28" w:type="dxa"/>
              <w:bottom w:w="28" w:type="dxa"/>
              <w:right w:w="28" w:type="dxa"/>
            </w:tcMar>
          </w:tcPr>
          <w:p w14:paraId="1B1BF4B7" w14:textId="77777777" w:rsidR="00201429" w:rsidRPr="00BA331F" w:rsidRDefault="00201429" w:rsidP="00D63C42">
            <w:pPr>
              <w:pStyle w:val="NoSpacing"/>
              <w:rPr>
                <w:rFonts w:ascii="Times New Roman" w:hAnsi="Times New Roman" w:cs="Times New Roman"/>
                <w:sz w:val="20"/>
                <w:szCs w:val="20"/>
                <w:lang w:val="en-US"/>
              </w:rPr>
            </w:pPr>
            <w:r w:rsidRPr="00BA331F">
              <w:rPr>
                <w:rFonts w:ascii="Times New Roman" w:hAnsi="Times New Roman" w:cs="Times New Roman"/>
                <w:sz w:val="20"/>
                <w:szCs w:val="20"/>
                <w:lang w:val="en-US"/>
              </w:rPr>
              <w:t>Primary: Hearing threshold</w:t>
            </w:r>
            <w:r w:rsidRPr="00BA331F">
              <w:rPr>
                <w:rFonts w:ascii="Times New Roman" w:hAnsi="Times New Roman" w:cs="Times New Roman"/>
                <w:sz w:val="20"/>
                <w:szCs w:val="20"/>
                <w:lang w:val="en-US"/>
              </w:rPr>
              <w:br/>
              <w:t>Secondary: Hearing loss, tinnitus</w:t>
            </w:r>
          </w:p>
        </w:tc>
        <w:tc>
          <w:tcPr>
            <w:tcW w:w="3119" w:type="dxa"/>
            <w:tcMar>
              <w:top w:w="28" w:type="dxa"/>
              <w:left w:w="28" w:type="dxa"/>
              <w:bottom w:w="28" w:type="dxa"/>
              <w:right w:w="28" w:type="dxa"/>
            </w:tcMar>
          </w:tcPr>
          <w:p w14:paraId="1A87CBFA" w14:textId="77777777" w:rsidR="00201429" w:rsidRPr="00BA331F" w:rsidRDefault="00201429" w:rsidP="00D63C42">
            <w:pPr>
              <w:pStyle w:val="NoSpacing"/>
              <w:rPr>
                <w:rFonts w:ascii="Times New Roman" w:hAnsi="Times New Roman" w:cs="Times New Roman"/>
                <w:sz w:val="20"/>
                <w:szCs w:val="20"/>
                <w:lang w:val="en-US"/>
              </w:rPr>
            </w:pPr>
            <w:r w:rsidRPr="00BA331F">
              <w:rPr>
                <w:rFonts w:ascii="Times New Roman" w:hAnsi="Times New Roman" w:cs="Times New Roman"/>
                <w:sz w:val="20"/>
                <w:szCs w:val="20"/>
                <w:lang w:val="en-US"/>
              </w:rPr>
              <w:t>Pure-tone audiometry (continuous in dB and categorical); self-reported hearing loss and tinnitus</w:t>
            </w:r>
          </w:p>
        </w:tc>
        <w:tc>
          <w:tcPr>
            <w:tcW w:w="2473" w:type="dxa"/>
            <w:tcMar>
              <w:top w:w="28" w:type="dxa"/>
              <w:left w:w="28" w:type="dxa"/>
              <w:bottom w:w="28" w:type="dxa"/>
              <w:right w:w="28" w:type="dxa"/>
            </w:tcMar>
          </w:tcPr>
          <w:p w14:paraId="66A8F1D6" w14:textId="77777777" w:rsidR="00201429" w:rsidRPr="00C5357C" w:rsidRDefault="00201429" w:rsidP="00D63C42">
            <w:pPr>
              <w:pStyle w:val="NoSpacing"/>
              <w:rPr>
                <w:rFonts w:ascii="Times New Roman" w:hAnsi="Times New Roman" w:cs="Times New Roman"/>
                <w:sz w:val="20"/>
                <w:szCs w:val="20"/>
              </w:rPr>
            </w:pPr>
            <w:r w:rsidRPr="00C5357C">
              <w:rPr>
                <w:rFonts w:ascii="Times New Roman" w:hAnsi="Times New Roman" w:cs="Times New Roman"/>
                <w:sz w:val="20"/>
                <w:szCs w:val="20"/>
              </w:rPr>
              <w:t>HUNT2 hørsel (1996</w:t>
            </w:r>
            <w:r w:rsidRPr="00C5357C">
              <w:rPr>
                <w:rFonts w:ascii="Times New Roman" w:hAnsi="Times New Roman" w:cs="Times New Roman"/>
                <w:sz w:val="20"/>
                <w:szCs w:val="20"/>
              </w:rPr>
              <w:noBreakHyphen/>
              <w:t>1998) HUNT4 hørsel (2017</w:t>
            </w:r>
            <w:r w:rsidRPr="00C5357C">
              <w:rPr>
                <w:rFonts w:ascii="Times New Roman" w:hAnsi="Times New Roman" w:cs="Times New Roman"/>
                <w:sz w:val="20"/>
                <w:szCs w:val="20"/>
              </w:rPr>
              <w:noBreakHyphen/>
              <w:t>2019)</w:t>
            </w:r>
          </w:p>
        </w:tc>
      </w:tr>
      <w:tr w:rsidR="00201429" w:rsidRPr="00C5357C" w14:paraId="06E5727B" w14:textId="77777777" w:rsidTr="00D63C42">
        <w:tc>
          <w:tcPr>
            <w:tcW w:w="1271" w:type="dxa"/>
            <w:vMerge w:val="restart"/>
            <w:tcMar>
              <w:top w:w="28" w:type="dxa"/>
              <w:left w:w="28" w:type="dxa"/>
              <w:bottom w:w="28" w:type="dxa"/>
              <w:right w:w="28" w:type="dxa"/>
            </w:tcMar>
          </w:tcPr>
          <w:p w14:paraId="4BBFFD15" w14:textId="77777777" w:rsidR="00201429" w:rsidRPr="00C5357C" w:rsidRDefault="00201429" w:rsidP="00D63C42">
            <w:pPr>
              <w:pStyle w:val="NoSpacing"/>
              <w:rPr>
                <w:rFonts w:ascii="Times New Roman" w:hAnsi="Times New Roman" w:cs="Times New Roman"/>
                <w:sz w:val="20"/>
                <w:szCs w:val="20"/>
              </w:rPr>
            </w:pPr>
            <w:proofErr w:type="spellStart"/>
            <w:r w:rsidRPr="00C5357C">
              <w:rPr>
                <w:rFonts w:ascii="Times New Roman" w:hAnsi="Times New Roman" w:cs="Times New Roman"/>
                <w:sz w:val="20"/>
                <w:szCs w:val="20"/>
              </w:rPr>
              <w:t>Confounders</w:t>
            </w:r>
            <w:proofErr w:type="spellEnd"/>
          </w:p>
        </w:tc>
        <w:tc>
          <w:tcPr>
            <w:tcW w:w="2835" w:type="dxa"/>
            <w:tcMar>
              <w:top w:w="28" w:type="dxa"/>
              <w:left w:w="28" w:type="dxa"/>
              <w:bottom w:w="28" w:type="dxa"/>
              <w:right w:w="28" w:type="dxa"/>
            </w:tcMar>
          </w:tcPr>
          <w:p w14:paraId="1F5CE147" w14:textId="77777777" w:rsidR="00201429" w:rsidRPr="00C5357C" w:rsidRDefault="00201429" w:rsidP="00D63C42">
            <w:pPr>
              <w:pStyle w:val="NoSpacing"/>
              <w:rPr>
                <w:rFonts w:ascii="Times New Roman" w:hAnsi="Times New Roman" w:cs="Times New Roman"/>
                <w:sz w:val="20"/>
                <w:szCs w:val="20"/>
              </w:rPr>
            </w:pPr>
            <w:r w:rsidRPr="00C5357C">
              <w:rPr>
                <w:rFonts w:ascii="Times New Roman" w:hAnsi="Times New Roman" w:cs="Times New Roman"/>
                <w:sz w:val="20"/>
                <w:szCs w:val="20"/>
              </w:rPr>
              <w:t xml:space="preserve">Age, sex, </w:t>
            </w:r>
            <w:proofErr w:type="spellStart"/>
            <w:r w:rsidRPr="00C5357C">
              <w:rPr>
                <w:rFonts w:ascii="Times New Roman" w:hAnsi="Times New Roman" w:cs="Times New Roman"/>
                <w:sz w:val="20"/>
                <w:szCs w:val="20"/>
              </w:rPr>
              <w:t>education</w:t>
            </w:r>
            <w:proofErr w:type="spellEnd"/>
            <w:r w:rsidRPr="00C5357C">
              <w:rPr>
                <w:rFonts w:ascii="Times New Roman" w:hAnsi="Times New Roman" w:cs="Times New Roman"/>
                <w:sz w:val="20"/>
                <w:szCs w:val="20"/>
              </w:rPr>
              <w:t xml:space="preserve">, </w:t>
            </w:r>
            <w:proofErr w:type="spellStart"/>
            <w:r w:rsidRPr="00C5357C">
              <w:rPr>
                <w:rFonts w:ascii="Times New Roman" w:hAnsi="Times New Roman" w:cs="Times New Roman"/>
                <w:sz w:val="20"/>
                <w:szCs w:val="20"/>
              </w:rPr>
              <w:t>occupation</w:t>
            </w:r>
            <w:proofErr w:type="spellEnd"/>
          </w:p>
        </w:tc>
        <w:tc>
          <w:tcPr>
            <w:tcW w:w="3119" w:type="dxa"/>
            <w:tcMar>
              <w:top w:w="28" w:type="dxa"/>
              <w:left w:w="28" w:type="dxa"/>
              <w:bottom w:w="28" w:type="dxa"/>
              <w:right w:w="28" w:type="dxa"/>
            </w:tcMar>
          </w:tcPr>
          <w:p w14:paraId="493B21AE" w14:textId="77777777" w:rsidR="00201429" w:rsidRPr="00C5357C" w:rsidRDefault="00201429" w:rsidP="00D63C42">
            <w:pPr>
              <w:pStyle w:val="NoSpacing"/>
              <w:rPr>
                <w:rFonts w:ascii="Times New Roman" w:hAnsi="Times New Roman" w:cs="Times New Roman"/>
                <w:sz w:val="20"/>
                <w:szCs w:val="20"/>
              </w:rPr>
            </w:pPr>
          </w:p>
        </w:tc>
        <w:tc>
          <w:tcPr>
            <w:tcW w:w="2473" w:type="dxa"/>
            <w:tcMar>
              <w:top w:w="28" w:type="dxa"/>
              <w:left w:w="28" w:type="dxa"/>
              <w:bottom w:w="28" w:type="dxa"/>
              <w:right w:w="28" w:type="dxa"/>
            </w:tcMar>
          </w:tcPr>
          <w:p w14:paraId="7C87F596" w14:textId="77777777" w:rsidR="00201429" w:rsidRPr="00C5357C" w:rsidRDefault="00201429" w:rsidP="00D63C42">
            <w:pPr>
              <w:pStyle w:val="NoSpacing"/>
              <w:rPr>
                <w:rFonts w:ascii="Times New Roman" w:hAnsi="Times New Roman" w:cs="Times New Roman"/>
                <w:sz w:val="20"/>
                <w:szCs w:val="20"/>
              </w:rPr>
            </w:pPr>
            <w:r w:rsidRPr="00C5357C">
              <w:rPr>
                <w:rFonts w:ascii="Times New Roman" w:hAnsi="Times New Roman" w:cs="Times New Roman"/>
                <w:sz w:val="20"/>
                <w:szCs w:val="20"/>
              </w:rPr>
              <w:t xml:space="preserve">Administrative </w:t>
            </w:r>
            <w:proofErr w:type="spellStart"/>
            <w:r w:rsidRPr="00C5357C">
              <w:rPr>
                <w:rFonts w:ascii="Times New Roman" w:hAnsi="Times New Roman" w:cs="Times New Roman"/>
                <w:sz w:val="20"/>
                <w:szCs w:val="20"/>
              </w:rPr>
              <w:t>registries</w:t>
            </w:r>
            <w:proofErr w:type="spellEnd"/>
          </w:p>
        </w:tc>
      </w:tr>
      <w:tr w:rsidR="00201429" w:rsidRPr="00C5357C" w14:paraId="4282EB3F" w14:textId="77777777" w:rsidTr="00D63C42">
        <w:tc>
          <w:tcPr>
            <w:tcW w:w="1271" w:type="dxa"/>
            <w:vMerge/>
            <w:tcMar>
              <w:top w:w="28" w:type="dxa"/>
              <w:left w:w="28" w:type="dxa"/>
              <w:bottom w:w="28" w:type="dxa"/>
              <w:right w:w="28" w:type="dxa"/>
            </w:tcMar>
          </w:tcPr>
          <w:p w14:paraId="2B659D3F" w14:textId="77777777" w:rsidR="00201429" w:rsidRPr="00C5357C" w:rsidRDefault="00201429" w:rsidP="00D63C42">
            <w:pPr>
              <w:pStyle w:val="NoSpacing"/>
              <w:rPr>
                <w:rFonts w:ascii="Times New Roman" w:hAnsi="Times New Roman" w:cs="Times New Roman"/>
                <w:sz w:val="20"/>
                <w:szCs w:val="20"/>
              </w:rPr>
            </w:pPr>
          </w:p>
        </w:tc>
        <w:tc>
          <w:tcPr>
            <w:tcW w:w="2835" w:type="dxa"/>
            <w:tcMar>
              <w:top w:w="28" w:type="dxa"/>
              <w:left w:w="28" w:type="dxa"/>
              <w:bottom w:w="28" w:type="dxa"/>
              <w:right w:w="28" w:type="dxa"/>
            </w:tcMar>
          </w:tcPr>
          <w:p w14:paraId="744E3514" w14:textId="77777777" w:rsidR="00201429" w:rsidRPr="00C5357C" w:rsidRDefault="00201429" w:rsidP="00D63C42">
            <w:pPr>
              <w:pStyle w:val="NoSpacing"/>
              <w:rPr>
                <w:rFonts w:ascii="Times New Roman" w:hAnsi="Times New Roman" w:cs="Times New Roman"/>
                <w:sz w:val="20"/>
                <w:szCs w:val="20"/>
              </w:rPr>
            </w:pPr>
            <w:proofErr w:type="spellStart"/>
            <w:r w:rsidRPr="00C5357C">
              <w:rPr>
                <w:rFonts w:ascii="Times New Roman" w:hAnsi="Times New Roman" w:cs="Times New Roman"/>
                <w:sz w:val="20"/>
                <w:szCs w:val="20"/>
              </w:rPr>
              <w:t>Comorbidity</w:t>
            </w:r>
            <w:proofErr w:type="spellEnd"/>
          </w:p>
        </w:tc>
        <w:tc>
          <w:tcPr>
            <w:tcW w:w="3119" w:type="dxa"/>
            <w:tcMar>
              <w:top w:w="28" w:type="dxa"/>
              <w:left w:w="28" w:type="dxa"/>
              <w:bottom w:w="28" w:type="dxa"/>
              <w:right w:w="28" w:type="dxa"/>
            </w:tcMar>
          </w:tcPr>
          <w:p w14:paraId="77572D22" w14:textId="77777777" w:rsidR="00201429" w:rsidRPr="00BA331F" w:rsidRDefault="00201429" w:rsidP="00D63C42">
            <w:pPr>
              <w:pStyle w:val="NoSpacing"/>
              <w:rPr>
                <w:rFonts w:ascii="Times New Roman" w:hAnsi="Times New Roman" w:cs="Times New Roman"/>
                <w:sz w:val="20"/>
                <w:szCs w:val="20"/>
                <w:lang w:val="en-US"/>
              </w:rPr>
            </w:pPr>
            <w:r w:rsidRPr="00BA331F">
              <w:rPr>
                <w:rFonts w:ascii="Times New Roman" w:hAnsi="Times New Roman" w:cs="Times New Roman"/>
                <w:sz w:val="20"/>
                <w:szCs w:val="20"/>
                <w:lang w:val="en-US"/>
              </w:rPr>
              <w:t>Other chronic diseases (e.g. diabetes, cardiovascular disease)</w:t>
            </w:r>
          </w:p>
        </w:tc>
        <w:tc>
          <w:tcPr>
            <w:tcW w:w="2473" w:type="dxa"/>
            <w:tcMar>
              <w:top w:w="28" w:type="dxa"/>
              <w:left w:w="28" w:type="dxa"/>
              <w:bottom w:w="28" w:type="dxa"/>
              <w:right w:w="28" w:type="dxa"/>
            </w:tcMar>
          </w:tcPr>
          <w:p w14:paraId="666B6EB4" w14:textId="77777777" w:rsidR="00201429" w:rsidRPr="00BA331F" w:rsidRDefault="00201429" w:rsidP="00D63C42">
            <w:pPr>
              <w:pStyle w:val="NoSpacing"/>
              <w:rPr>
                <w:rFonts w:ascii="Times New Roman" w:hAnsi="Times New Roman" w:cs="Times New Roman"/>
                <w:sz w:val="20"/>
                <w:szCs w:val="20"/>
                <w:lang w:val="en-US"/>
              </w:rPr>
            </w:pPr>
            <w:r w:rsidRPr="00BA331F">
              <w:rPr>
                <w:rFonts w:ascii="Times New Roman" w:hAnsi="Times New Roman" w:cs="Times New Roman"/>
                <w:sz w:val="20"/>
                <w:szCs w:val="20"/>
                <w:lang w:val="en-US"/>
              </w:rPr>
              <w:t xml:space="preserve">HUNT2, HUNT4, NPR, and HNT </w:t>
            </w:r>
          </w:p>
        </w:tc>
      </w:tr>
      <w:tr w:rsidR="00201429" w:rsidRPr="00C5357C" w14:paraId="22B1FBE5" w14:textId="77777777" w:rsidTr="00D63C42">
        <w:tc>
          <w:tcPr>
            <w:tcW w:w="1271" w:type="dxa"/>
            <w:vMerge/>
            <w:tcMar>
              <w:top w:w="28" w:type="dxa"/>
              <w:left w:w="28" w:type="dxa"/>
              <w:bottom w:w="28" w:type="dxa"/>
              <w:right w:w="28" w:type="dxa"/>
            </w:tcMar>
          </w:tcPr>
          <w:p w14:paraId="3387B364" w14:textId="77777777" w:rsidR="00201429" w:rsidRPr="00BA331F" w:rsidRDefault="00201429" w:rsidP="00D63C42">
            <w:pPr>
              <w:pStyle w:val="NoSpacing"/>
              <w:rPr>
                <w:rFonts w:ascii="Times New Roman" w:hAnsi="Times New Roman" w:cs="Times New Roman"/>
                <w:sz w:val="20"/>
                <w:szCs w:val="20"/>
                <w:lang w:val="en-US"/>
              </w:rPr>
            </w:pPr>
          </w:p>
        </w:tc>
        <w:tc>
          <w:tcPr>
            <w:tcW w:w="2835" w:type="dxa"/>
            <w:tcMar>
              <w:top w:w="28" w:type="dxa"/>
              <w:left w:w="28" w:type="dxa"/>
              <w:bottom w:w="28" w:type="dxa"/>
              <w:right w:w="28" w:type="dxa"/>
            </w:tcMar>
          </w:tcPr>
          <w:p w14:paraId="77F9E58E" w14:textId="77777777" w:rsidR="00201429" w:rsidRPr="00C5357C" w:rsidRDefault="00201429" w:rsidP="00D63C42">
            <w:pPr>
              <w:pStyle w:val="NoSpacing"/>
              <w:rPr>
                <w:rFonts w:ascii="Times New Roman" w:hAnsi="Times New Roman" w:cs="Times New Roman"/>
                <w:sz w:val="20"/>
                <w:szCs w:val="20"/>
              </w:rPr>
            </w:pPr>
            <w:r w:rsidRPr="00C5357C">
              <w:rPr>
                <w:rFonts w:ascii="Times New Roman" w:hAnsi="Times New Roman" w:cs="Times New Roman"/>
                <w:sz w:val="20"/>
                <w:szCs w:val="20"/>
              </w:rPr>
              <w:t xml:space="preserve">Lifestyle </w:t>
            </w:r>
            <w:proofErr w:type="spellStart"/>
            <w:r w:rsidRPr="00C5357C">
              <w:rPr>
                <w:rFonts w:ascii="Times New Roman" w:hAnsi="Times New Roman" w:cs="Times New Roman"/>
                <w:sz w:val="20"/>
                <w:szCs w:val="20"/>
              </w:rPr>
              <w:t>factors</w:t>
            </w:r>
            <w:proofErr w:type="spellEnd"/>
          </w:p>
        </w:tc>
        <w:tc>
          <w:tcPr>
            <w:tcW w:w="3119" w:type="dxa"/>
            <w:tcMar>
              <w:top w:w="28" w:type="dxa"/>
              <w:left w:w="28" w:type="dxa"/>
              <w:bottom w:w="28" w:type="dxa"/>
              <w:right w:w="28" w:type="dxa"/>
            </w:tcMar>
          </w:tcPr>
          <w:p w14:paraId="48E87DCF" w14:textId="77777777" w:rsidR="00201429" w:rsidRPr="00BA331F" w:rsidRDefault="00201429" w:rsidP="00D63C42">
            <w:pPr>
              <w:pStyle w:val="NoSpacing"/>
              <w:rPr>
                <w:rFonts w:ascii="Times New Roman" w:hAnsi="Times New Roman" w:cs="Times New Roman"/>
                <w:sz w:val="20"/>
                <w:szCs w:val="20"/>
                <w:lang w:val="en-US"/>
              </w:rPr>
            </w:pPr>
            <w:r w:rsidRPr="00BA331F">
              <w:rPr>
                <w:rFonts w:ascii="Times New Roman" w:hAnsi="Times New Roman" w:cs="Times New Roman"/>
                <w:sz w:val="20"/>
                <w:szCs w:val="20"/>
                <w:lang w:val="en-US"/>
              </w:rPr>
              <w:t>E.g. smoking, physical activity, alcohol, noise</w:t>
            </w:r>
          </w:p>
        </w:tc>
        <w:tc>
          <w:tcPr>
            <w:tcW w:w="2473" w:type="dxa"/>
            <w:tcMar>
              <w:top w:w="28" w:type="dxa"/>
              <w:left w:w="28" w:type="dxa"/>
              <w:bottom w:w="28" w:type="dxa"/>
              <w:right w:w="28" w:type="dxa"/>
            </w:tcMar>
          </w:tcPr>
          <w:p w14:paraId="1A2F468B" w14:textId="77777777" w:rsidR="00201429" w:rsidRPr="00C5357C" w:rsidRDefault="00201429" w:rsidP="00D63C42">
            <w:pPr>
              <w:pStyle w:val="NoSpacing"/>
              <w:rPr>
                <w:rFonts w:ascii="Times New Roman" w:hAnsi="Times New Roman" w:cs="Times New Roman"/>
                <w:sz w:val="20"/>
                <w:szCs w:val="20"/>
              </w:rPr>
            </w:pPr>
            <w:r w:rsidRPr="00C5357C">
              <w:rPr>
                <w:rFonts w:ascii="Times New Roman" w:hAnsi="Times New Roman" w:cs="Times New Roman"/>
                <w:sz w:val="20"/>
                <w:szCs w:val="20"/>
              </w:rPr>
              <w:t xml:space="preserve">HUNT2 and HUNT4 </w:t>
            </w:r>
          </w:p>
        </w:tc>
      </w:tr>
      <w:tr w:rsidR="00201429" w:rsidRPr="00C5357C" w14:paraId="6C8C2E48" w14:textId="77777777" w:rsidTr="00D63C42">
        <w:tc>
          <w:tcPr>
            <w:tcW w:w="1271" w:type="dxa"/>
            <w:tcMar>
              <w:top w:w="28" w:type="dxa"/>
              <w:left w:w="28" w:type="dxa"/>
              <w:bottom w:w="28" w:type="dxa"/>
              <w:right w:w="28" w:type="dxa"/>
            </w:tcMar>
          </w:tcPr>
          <w:p w14:paraId="211938EA" w14:textId="77777777" w:rsidR="00201429" w:rsidRPr="00C5357C" w:rsidRDefault="00201429" w:rsidP="00D63C42">
            <w:pPr>
              <w:pStyle w:val="NoSpacing"/>
              <w:rPr>
                <w:rFonts w:ascii="Times New Roman" w:hAnsi="Times New Roman" w:cs="Times New Roman"/>
                <w:sz w:val="20"/>
                <w:szCs w:val="20"/>
              </w:rPr>
            </w:pPr>
            <w:r w:rsidRPr="00C5357C">
              <w:rPr>
                <w:rFonts w:ascii="Times New Roman" w:hAnsi="Times New Roman" w:cs="Times New Roman"/>
                <w:sz w:val="20"/>
                <w:szCs w:val="20"/>
              </w:rPr>
              <w:t>Moderators</w:t>
            </w:r>
          </w:p>
        </w:tc>
        <w:tc>
          <w:tcPr>
            <w:tcW w:w="2835" w:type="dxa"/>
            <w:tcMar>
              <w:top w:w="28" w:type="dxa"/>
              <w:left w:w="28" w:type="dxa"/>
              <w:bottom w:w="28" w:type="dxa"/>
              <w:right w:w="28" w:type="dxa"/>
            </w:tcMar>
          </w:tcPr>
          <w:p w14:paraId="5FA92FBD" w14:textId="77777777" w:rsidR="00201429" w:rsidRPr="00C5357C" w:rsidRDefault="00201429" w:rsidP="00D63C42">
            <w:pPr>
              <w:pStyle w:val="NoSpacing"/>
              <w:rPr>
                <w:rFonts w:ascii="Times New Roman" w:hAnsi="Times New Roman" w:cs="Times New Roman"/>
                <w:sz w:val="20"/>
                <w:szCs w:val="20"/>
              </w:rPr>
            </w:pPr>
            <w:proofErr w:type="spellStart"/>
            <w:r w:rsidRPr="00C5357C">
              <w:rPr>
                <w:rFonts w:ascii="Times New Roman" w:hAnsi="Times New Roman" w:cs="Times New Roman"/>
                <w:sz w:val="20"/>
                <w:szCs w:val="20"/>
              </w:rPr>
              <w:t>Medication</w:t>
            </w:r>
            <w:proofErr w:type="spellEnd"/>
            <w:r w:rsidRPr="00C5357C">
              <w:rPr>
                <w:rFonts w:ascii="Times New Roman" w:hAnsi="Times New Roman" w:cs="Times New Roman"/>
                <w:sz w:val="20"/>
                <w:szCs w:val="20"/>
              </w:rPr>
              <w:t xml:space="preserve"> </w:t>
            </w:r>
            <w:proofErr w:type="spellStart"/>
            <w:r w:rsidRPr="00C5357C">
              <w:rPr>
                <w:rFonts w:ascii="Times New Roman" w:hAnsi="Times New Roman" w:cs="Times New Roman"/>
                <w:sz w:val="20"/>
                <w:szCs w:val="20"/>
              </w:rPr>
              <w:t>use</w:t>
            </w:r>
            <w:proofErr w:type="spellEnd"/>
            <w:r w:rsidRPr="00C5357C">
              <w:rPr>
                <w:rFonts w:ascii="Times New Roman" w:hAnsi="Times New Roman" w:cs="Times New Roman"/>
                <w:sz w:val="20"/>
                <w:szCs w:val="20"/>
              </w:rPr>
              <w:t>, sex</w:t>
            </w:r>
          </w:p>
        </w:tc>
        <w:tc>
          <w:tcPr>
            <w:tcW w:w="3119" w:type="dxa"/>
            <w:tcMar>
              <w:top w:w="28" w:type="dxa"/>
              <w:left w:w="28" w:type="dxa"/>
              <w:bottom w:w="28" w:type="dxa"/>
              <w:right w:w="28" w:type="dxa"/>
            </w:tcMar>
          </w:tcPr>
          <w:p w14:paraId="7899517B" w14:textId="77777777" w:rsidR="00201429" w:rsidRPr="00C5357C" w:rsidRDefault="00201429" w:rsidP="00D63C42">
            <w:pPr>
              <w:pStyle w:val="NoSpacing"/>
              <w:rPr>
                <w:rFonts w:ascii="Times New Roman" w:hAnsi="Times New Roman" w:cs="Times New Roman"/>
                <w:sz w:val="20"/>
                <w:szCs w:val="20"/>
              </w:rPr>
            </w:pPr>
            <w:proofErr w:type="spellStart"/>
            <w:r w:rsidRPr="00C5357C">
              <w:rPr>
                <w:rFonts w:ascii="Times New Roman" w:hAnsi="Times New Roman" w:cs="Times New Roman"/>
                <w:sz w:val="20"/>
                <w:szCs w:val="20"/>
              </w:rPr>
              <w:t>DMARDs</w:t>
            </w:r>
            <w:proofErr w:type="spellEnd"/>
            <w:r w:rsidRPr="00C5357C">
              <w:rPr>
                <w:rFonts w:ascii="Times New Roman" w:hAnsi="Times New Roman" w:cs="Times New Roman"/>
                <w:sz w:val="20"/>
                <w:szCs w:val="20"/>
              </w:rPr>
              <w:t xml:space="preserve"> and </w:t>
            </w:r>
            <w:proofErr w:type="spellStart"/>
            <w:r w:rsidRPr="00C5357C">
              <w:rPr>
                <w:rFonts w:ascii="Times New Roman" w:hAnsi="Times New Roman" w:cs="Times New Roman"/>
                <w:sz w:val="20"/>
                <w:szCs w:val="20"/>
              </w:rPr>
              <w:t>NSAIDs</w:t>
            </w:r>
            <w:proofErr w:type="spellEnd"/>
          </w:p>
        </w:tc>
        <w:tc>
          <w:tcPr>
            <w:tcW w:w="2473" w:type="dxa"/>
            <w:tcMar>
              <w:top w:w="28" w:type="dxa"/>
              <w:left w:w="28" w:type="dxa"/>
              <w:bottom w:w="28" w:type="dxa"/>
              <w:right w:w="28" w:type="dxa"/>
            </w:tcMar>
          </w:tcPr>
          <w:p w14:paraId="2CD7C423" w14:textId="77777777" w:rsidR="00201429" w:rsidRPr="00C5357C" w:rsidRDefault="00201429" w:rsidP="00D63C42">
            <w:pPr>
              <w:pStyle w:val="NoSpacing"/>
              <w:rPr>
                <w:rFonts w:ascii="Times New Roman" w:hAnsi="Times New Roman" w:cs="Times New Roman"/>
                <w:sz w:val="20"/>
                <w:szCs w:val="20"/>
              </w:rPr>
            </w:pPr>
            <w:proofErr w:type="spellStart"/>
            <w:r w:rsidRPr="00C5357C">
              <w:rPr>
                <w:rFonts w:ascii="Times New Roman" w:hAnsi="Times New Roman" w:cs="Times New Roman"/>
                <w:sz w:val="20"/>
                <w:szCs w:val="20"/>
              </w:rPr>
              <w:t>Prescription</w:t>
            </w:r>
            <w:proofErr w:type="spellEnd"/>
            <w:r w:rsidRPr="00C5357C">
              <w:rPr>
                <w:rFonts w:ascii="Times New Roman" w:hAnsi="Times New Roman" w:cs="Times New Roman"/>
                <w:sz w:val="20"/>
                <w:szCs w:val="20"/>
              </w:rPr>
              <w:t xml:space="preserve"> Database (2004</w:t>
            </w:r>
            <w:r w:rsidRPr="00C5357C">
              <w:rPr>
                <w:rFonts w:ascii="Times New Roman" w:hAnsi="Times New Roman" w:cs="Times New Roman"/>
                <w:sz w:val="20"/>
                <w:szCs w:val="20"/>
              </w:rPr>
              <w:noBreakHyphen/>
              <w:t>2019)</w:t>
            </w:r>
          </w:p>
        </w:tc>
      </w:tr>
    </w:tbl>
    <w:p w14:paraId="015462B1" w14:textId="77777777" w:rsidR="00201429" w:rsidRDefault="00201429" w:rsidP="00A46889"/>
    <w:p w14:paraId="59EAEC0D" w14:textId="1D5AD833" w:rsidR="007D5354" w:rsidRPr="007D5354" w:rsidRDefault="00263966" w:rsidP="00201429">
      <w:r w:rsidRPr="00846B3C">
        <w:lastRenderedPageBreak/>
        <w:t xml:space="preserve">The dataset is linked to, among others, the main HUNT database, the National Population Register, the Norwegian </w:t>
      </w:r>
      <w:proofErr w:type="spellStart"/>
      <w:r w:rsidRPr="00846B3C">
        <w:t>Labour</w:t>
      </w:r>
      <w:proofErr w:type="spellEnd"/>
      <w:r w:rsidRPr="00846B3C">
        <w:t xml:space="preserve"> and Welfare Administration (NAV), the Norwegian Patient Registry (NPR), and hospital records from Nord-</w:t>
      </w:r>
      <w:proofErr w:type="spellStart"/>
      <w:r w:rsidRPr="00846B3C">
        <w:t>Trøndelag</w:t>
      </w:r>
      <w:proofErr w:type="spellEnd"/>
      <w:r w:rsidRPr="00846B3C">
        <w:t xml:space="preserve"> Health Trust (HNT).</w:t>
      </w:r>
      <w:r w:rsidR="0047240D">
        <w:t xml:space="preserve"> T</w:t>
      </w:r>
      <w:r w:rsidR="0047240D" w:rsidRPr="0047240D">
        <w:t>he NPR and HNT contain diagnostic information from specialist healthcare encounters, including ICD-10 codes and dates of diagnosis. NPR data cover the period 2008–2019, while HNT data span 1996–2007. These sources are considered reliable for identifying disease status, as ARDs are chronic conditions typically diagnosed and managed in specialist care. In addition, we have applied to link medication data from the Norwegian Prescription Database (</w:t>
      </w:r>
      <w:proofErr w:type="spellStart"/>
      <w:r w:rsidR="0047240D" w:rsidRPr="0047240D">
        <w:t>NorPD</w:t>
      </w:r>
      <w:proofErr w:type="spellEnd"/>
      <w:r w:rsidR="0047240D" w:rsidRPr="0047240D">
        <w:t>).</w:t>
      </w:r>
      <w:r w:rsidR="006D7A69">
        <w:t xml:space="preserve"> </w:t>
      </w:r>
      <w:r w:rsidR="006D7A69" w:rsidRPr="006D7A69">
        <w:t>The study also leverages sibling data from HUNT to perform within-family analyses, controlling for shared genetic and environmental factors.</w:t>
      </w:r>
    </w:p>
    <w:p w14:paraId="10B9620C" w14:textId="75828D10" w:rsidR="00C74852" w:rsidRPr="003760DD" w:rsidRDefault="00C74852" w:rsidP="00C74852">
      <w:pPr>
        <w:pStyle w:val="Heading4"/>
      </w:pPr>
      <w:r w:rsidRPr="003760DD">
        <w:t>1.3.</w:t>
      </w:r>
      <w:r w:rsidR="006C0299" w:rsidRPr="003760DD">
        <w:t>4</w:t>
      </w:r>
      <w:r w:rsidRPr="003760DD">
        <w:t xml:space="preserve"> Outcome measures</w:t>
      </w:r>
    </w:p>
    <w:p w14:paraId="32F31890" w14:textId="3AFFA82A" w:rsidR="00C74852" w:rsidRPr="00C74852" w:rsidRDefault="00FF3B1E" w:rsidP="00C74852">
      <w:r>
        <w:rPr>
          <w:noProof/>
        </w:rPr>
        <mc:AlternateContent>
          <mc:Choice Requires="wps">
            <w:drawing>
              <wp:anchor distT="45720" distB="45720" distL="114300" distR="114300" simplePos="0" relativeHeight="251658239" behindDoc="0" locked="0" layoutInCell="1" allowOverlap="1" wp14:anchorId="7A248414" wp14:editId="09A7B0D1">
                <wp:simplePos x="0" y="0"/>
                <wp:positionH relativeFrom="margin">
                  <wp:align>right</wp:align>
                </wp:positionH>
                <wp:positionV relativeFrom="paragraph">
                  <wp:posOffset>642620</wp:posOffset>
                </wp:positionV>
                <wp:extent cx="2019300" cy="2438400"/>
                <wp:effectExtent l="0" t="0" r="19050" b="19050"/>
                <wp:wrapSquare wrapText="bothSides"/>
                <wp:docPr id="1565811581"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2438400"/>
                        </a:xfrm>
                        <a:prstGeom prst="rect">
                          <a:avLst/>
                        </a:prstGeom>
                        <a:noFill/>
                        <a:ln w="9525">
                          <a:solidFill>
                            <a:srgbClr val="00B050"/>
                          </a:solidFill>
                          <a:miter lim="800000"/>
                          <a:headEnd/>
                          <a:tailEnd/>
                        </a:ln>
                      </wps:spPr>
                      <wps:txbx>
                        <w:txbxContent>
                          <w:p w14:paraId="1AFD7AD4" w14:textId="77777777" w:rsidR="00FF3B1E" w:rsidRDefault="00FF3B1E" w:rsidP="00FF3B1E">
                            <w:pPr>
                              <w:jc w:val="left"/>
                              <w:rPr>
                                <w:i/>
                                <w:iCs/>
                                <w:sz w:val="20"/>
                                <w:szCs w:val="20"/>
                              </w:rPr>
                            </w:pPr>
                          </w:p>
                          <w:p w14:paraId="6F226A73" w14:textId="77777777" w:rsidR="00FF3B1E" w:rsidRDefault="00FF3B1E" w:rsidP="00FF3B1E">
                            <w:pPr>
                              <w:jc w:val="left"/>
                              <w:rPr>
                                <w:i/>
                                <w:iCs/>
                                <w:sz w:val="20"/>
                                <w:szCs w:val="20"/>
                              </w:rPr>
                            </w:pPr>
                          </w:p>
                          <w:p w14:paraId="31654173" w14:textId="77777777" w:rsidR="00FF3B1E" w:rsidRPr="00201429" w:rsidRDefault="00FF3B1E" w:rsidP="00FF3B1E">
                            <w:pPr>
                              <w:jc w:val="left"/>
                              <w:rPr>
                                <w:i/>
                                <w:iCs/>
                                <w:sz w:val="16"/>
                                <w:szCs w:val="16"/>
                              </w:rPr>
                            </w:pPr>
                          </w:p>
                          <w:p w14:paraId="7009FE7B" w14:textId="77777777" w:rsidR="00FF3B1E" w:rsidRPr="00201429" w:rsidRDefault="00FF3B1E" w:rsidP="00FF3B1E">
                            <w:pPr>
                              <w:jc w:val="left"/>
                              <w:rPr>
                                <w:i/>
                                <w:iCs/>
                                <w:sz w:val="16"/>
                                <w:szCs w:val="16"/>
                              </w:rPr>
                            </w:pPr>
                          </w:p>
                          <w:p w14:paraId="7694C4F1" w14:textId="77777777" w:rsidR="00FF3B1E" w:rsidRPr="00201429" w:rsidRDefault="00FF3B1E" w:rsidP="00FF3B1E">
                            <w:pPr>
                              <w:jc w:val="left"/>
                              <w:rPr>
                                <w:i/>
                                <w:iCs/>
                                <w:sz w:val="16"/>
                                <w:szCs w:val="16"/>
                              </w:rPr>
                            </w:pPr>
                          </w:p>
                          <w:p w14:paraId="6F336911" w14:textId="77777777" w:rsidR="00FF3B1E" w:rsidRPr="00201429" w:rsidRDefault="00FF3B1E" w:rsidP="00FF3B1E">
                            <w:pPr>
                              <w:jc w:val="left"/>
                              <w:rPr>
                                <w:i/>
                                <w:iCs/>
                                <w:sz w:val="16"/>
                                <w:szCs w:val="16"/>
                              </w:rPr>
                            </w:pPr>
                          </w:p>
                          <w:p w14:paraId="49836152" w14:textId="77777777" w:rsidR="00201429" w:rsidRDefault="00201429" w:rsidP="00FF3B1E">
                            <w:pPr>
                              <w:jc w:val="left"/>
                              <w:rPr>
                                <w:i/>
                                <w:iCs/>
                                <w:sz w:val="20"/>
                                <w:szCs w:val="20"/>
                              </w:rPr>
                            </w:pPr>
                          </w:p>
                          <w:p w14:paraId="7AEF0BBD" w14:textId="77777777" w:rsidR="00201429" w:rsidRPr="00201429" w:rsidRDefault="00FF3B1E" w:rsidP="00201429">
                            <w:pPr>
                              <w:spacing w:after="0"/>
                              <w:jc w:val="left"/>
                              <w:rPr>
                                <w:rFonts w:asciiTheme="minorHAnsi" w:hAnsiTheme="minorHAnsi" w:cstheme="minorHAnsi"/>
                                <w:sz w:val="18"/>
                                <w:szCs w:val="18"/>
                              </w:rPr>
                            </w:pPr>
                            <w:r w:rsidRPr="00201429">
                              <w:rPr>
                                <w:rFonts w:asciiTheme="minorHAnsi" w:hAnsiTheme="minorHAnsi" w:cstheme="minorHAnsi"/>
                                <w:sz w:val="18"/>
                                <w:szCs w:val="18"/>
                              </w:rPr>
                              <w:t xml:space="preserve">Audiogram depicting a </w:t>
                            </w:r>
                            <w:proofErr w:type="gramStart"/>
                            <w:r w:rsidRPr="00201429">
                              <w:rPr>
                                <w:rFonts w:asciiTheme="minorHAnsi" w:hAnsiTheme="minorHAnsi" w:cstheme="minorHAnsi"/>
                                <w:sz w:val="18"/>
                                <w:szCs w:val="18"/>
                              </w:rPr>
                              <w:t>high-frequency</w:t>
                            </w:r>
                            <w:proofErr w:type="gramEnd"/>
                            <w:r w:rsidRPr="00201429">
                              <w:rPr>
                                <w:rFonts w:asciiTheme="minorHAnsi" w:hAnsiTheme="minorHAnsi" w:cstheme="minorHAnsi"/>
                                <w:sz w:val="18"/>
                                <w:szCs w:val="18"/>
                              </w:rPr>
                              <w:t xml:space="preserve"> sloping sensorineural hearing loss</w:t>
                            </w:r>
                            <w:r w:rsidR="00201429" w:rsidRPr="00201429">
                              <w:rPr>
                                <w:rFonts w:asciiTheme="minorHAnsi" w:hAnsiTheme="minorHAnsi" w:cstheme="minorHAnsi"/>
                                <w:sz w:val="18"/>
                                <w:szCs w:val="18"/>
                              </w:rPr>
                              <w:t xml:space="preserve"> </w:t>
                            </w:r>
                          </w:p>
                          <w:p w14:paraId="68F359DE" w14:textId="412D1E45" w:rsidR="00FF3B1E" w:rsidRPr="00201429" w:rsidRDefault="00201429" w:rsidP="00201429">
                            <w:pPr>
                              <w:spacing w:after="0"/>
                              <w:jc w:val="left"/>
                              <w:rPr>
                                <w:rFonts w:asciiTheme="minorHAnsi" w:hAnsiTheme="minorHAnsi" w:cstheme="minorHAnsi"/>
                                <w:i/>
                                <w:iCs/>
                                <w:sz w:val="18"/>
                                <w:szCs w:val="18"/>
                              </w:rPr>
                            </w:pPr>
                            <w:r w:rsidRPr="00201429">
                              <w:rPr>
                                <w:rFonts w:asciiTheme="minorHAnsi" w:hAnsiTheme="minorHAnsi" w:cstheme="minorHAnsi"/>
                                <w:i/>
                                <w:iCs/>
                                <w:sz w:val="18"/>
                                <w:szCs w:val="18"/>
                              </w:rPr>
                              <w:t>(source: emedicine.medscape.com)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248414" id="_x0000_s1027" type="#_x0000_t202" style="position:absolute;left:0;text-align:left;margin-left:107.8pt;margin-top:50.6pt;width:159pt;height:192pt;z-index:25165823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" filled="f" strokecolor="#00b050">
                <v:textbox>
                  <w:txbxContent>
                    <w:p w14:paraId="1AFD7AD4" w14:textId="77777777" w:rsidR="00FF3B1E" w:rsidRDefault="00FF3B1E" w:rsidP="00FF3B1E">
                      <w:pPr>
                        <w:jc w:val="left"/>
                        <w:rPr>
                          <w:i/>
                          <w:iCs/>
                          <w:sz w:val="20"/>
                          <w:szCs w:val="20"/>
                        </w:rPr>
                      </w:pPr>
                    </w:p>
                    <w:p w14:paraId="6F226A73" w14:textId="77777777" w:rsidR="00FF3B1E" w:rsidRDefault="00FF3B1E" w:rsidP="00FF3B1E">
                      <w:pPr>
                        <w:jc w:val="left"/>
                        <w:rPr>
                          <w:i/>
                          <w:iCs/>
                          <w:sz w:val="20"/>
                          <w:szCs w:val="20"/>
                        </w:rPr>
                      </w:pPr>
                    </w:p>
                    <w:p w14:paraId="31654173" w14:textId="77777777" w:rsidR="00FF3B1E" w:rsidRPr="00201429" w:rsidRDefault="00FF3B1E" w:rsidP="00FF3B1E">
                      <w:pPr>
                        <w:jc w:val="left"/>
                        <w:rPr>
                          <w:i/>
                          <w:iCs/>
                          <w:sz w:val="16"/>
                          <w:szCs w:val="16"/>
                        </w:rPr>
                      </w:pPr>
                    </w:p>
                    <w:p w14:paraId="7009FE7B" w14:textId="77777777" w:rsidR="00FF3B1E" w:rsidRPr="00201429" w:rsidRDefault="00FF3B1E" w:rsidP="00FF3B1E">
                      <w:pPr>
                        <w:jc w:val="left"/>
                        <w:rPr>
                          <w:i/>
                          <w:iCs/>
                          <w:sz w:val="16"/>
                          <w:szCs w:val="16"/>
                        </w:rPr>
                      </w:pPr>
                    </w:p>
                    <w:p w14:paraId="7694C4F1" w14:textId="77777777" w:rsidR="00FF3B1E" w:rsidRPr="00201429" w:rsidRDefault="00FF3B1E" w:rsidP="00FF3B1E">
                      <w:pPr>
                        <w:jc w:val="left"/>
                        <w:rPr>
                          <w:i/>
                          <w:iCs/>
                          <w:sz w:val="16"/>
                          <w:szCs w:val="16"/>
                        </w:rPr>
                      </w:pPr>
                    </w:p>
                    <w:p w14:paraId="6F336911" w14:textId="77777777" w:rsidR="00FF3B1E" w:rsidRPr="00201429" w:rsidRDefault="00FF3B1E" w:rsidP="00FF3B1E">
                      <w:pPr>
                        <w:jc w:val="left"/>
                        <w:rPr>
                          <w:i/>
                          <w:iCs/>
                          <w:sz w:val="16"/>
                          <w:szCs w:val="16"/>
                        </w:rPr>
                      </w:pPr>
                    </w:p>
                    <w:p w14:paraId="49836152" w14:textId="77777777" w:rsidR="00201429" w:rsidRDefault="00201429" w:rsidP="00FF3B1E">
                      <w:pPr>
                        <w:jc w:val="left"/>
                        <w:rPr>
                          <w:i/>
                          <w:iCs/>
                          <w:sz w:val="20"/>
                          <w:szCs w:val="20"/>
                        </w:rPr>
                      </w:pPr>
                    </w:p>
                    <w:p w14:paraId="7AEF0BBD" w14:textId="77777777" w:rsidR="00201429" w:rsidRPr="00201429" w:rsidRDefault="00FF3B1E" w:rsidP="00201429">
                      <w:pPr>
                        <w:spacing w:after="0"/>
                        <w:jc w:val="left"/>
                        <w:rPr>
                          <w:rFonts w:asciiTheme="minorHAnsi" w:hAnsiTheme="minorHAnsi" w:cstheme="minorHAnsi"/>
                          <w:sz w:val="18"/>
                          <w:szCs w:val="18"/>
                        </w:rPr>
                      </w:pPr>
                      <w:r w:rsidRPr="00201429">
                        <w:rPr>
                          <w:rFonts w:asciiTheme="minorHAnsi" w:hAnsiTheme="minorHAnsi" w:cstheme="minorHAnsi"/>
                          <w:sz w:val="18"/>
                          <w:szCs w:val="18"/>
                        </w:rPr>
                        <w:t xml:space="preserve">Audiogram depicting a </w:t>
                      </w:r>
                      <w:proofErr w:type="gramStart"/>
                      <w:r w:rsidRPr="00201429">
                        <w:rPr>
                          <w:rFonts w:asciiTheme="minorHAnsi" w:hAnsiTheme="minorHAnsi" w:cstheme="minorHAnsi"/>
                          <w:sz w:val="18"/>
                          <w:szCs w:val="18"/>
                        </w:rPr>
                        <w:t>high-frequency</w:t>
                      </w:r>
                      <w:proofErr w:type="gramEnd"/>
                      <w:r w:rsidRPr="00201429">
                        <w:rPr>
                          <w:rFonts w:asciiTheme="minorHAnsi" w:hAnsiTheme="minorHAnsi" w:cstheme="minorHAnsi"/>
                          <w:sz w:val="18"/>
                          <w:szCs w:val="18"/>
                        </w:rPr>
                        <w:t xml:space="preserve"> sloping sensorineural hearing loss</w:t>
                      </w:r>
                      <w:r w:rsidR="00201429" w:rsidRPr="00201429">
                        <w:rPr>
                          <w:rFonts w:asciiTheme="minorHAnsi" w:hAnsiTheme="minorHAnsi" w:cstheme="minorHAnsi"/>
                          <w:sz w:val="18"/>
                          <w:szCs w:val="18"/>
                        </w:rPr>
                        <w:t xml:space="preserve"> </w:t>
                      </w:r>
                    </w:p>
                    <w:p w14:paraId="68F359DE" w14:textId="412D1E45" w:rsidR="00FF3B1E" w:rsidRPr="00201429" w:rsidRDefault="00201429" w:rsidP="00201429">
                      <w:pPr>
                        <w:spacing w:after="0"/>
                        <w:jc w:val="left"/>
                        <w:rPr>
                          <w:rFonts w:asciiTheme="minorHAnsi" w:hAnsiTheme="minorHAnsi" w:cstheme="minorHAnsi"/>
                          <w:i/>
                          <w:iCs/>
                          <w:sz w:val="18"/>
                          <w:szCs w:val="18"/>
                        </w:rPr>
                      </w:pPr>
                      <w:r w:rsidRPr="00201429">
                        <w:rPr>
                          <w:rFonts w:asciiTheme="minorHAnsi" w:hAnsiTheme="minorHAnsi" w:cstheme="minorHAnsi"/>
                          <w:i/>
                          <w:iCs/>
                          <w:sz w:val="18"/>
                          <w:szCs w:val="18"/>
                        </w:rPr>
                        <w:t>(source: emedicine.medscape.com)</w:t>
                      </w:r>
                    </w:p>
                  </w:txbxContent>
                </v:textbox>
                <w10:wrap type="square" anchorx="margin"/>
              </v:shape>
            </w:pict>
          </mc:Fallback>
        </mc:AlternateContent>
      </w:r>
      <w:r w:rsidR="00C74852" w:rsidRPr="00C74852">
        <w:t xml:space="preserve">The </w:t>
      </w:r>
      <w:r w:rsidR="00C74852" w:rsidRPr="003760DD">
        <w:rPr>
          <w:b/>
          <w:bCs/>
        </w:rPr>
        <w:t>primary outcome is hearing thresholds</w:t>
      </w:r>
      <w:r w:rsidR="00C74852" w:rsidRPr="00C74852">
        <w:t>, measured in decibels (dB) using pure-tone audiometry.</w:t>
      </w:r>
      <w:r w:rsidR="003760DD">
        <w:t xml:space="preserve"> </w:t>
      </w:r>
      <w:r w:rsidR="003760DD" w:rsidRPr="003760DD">
        <w:t>Hearing threshold refers to the quietest sound a person can hear at a given frequency</w:t>
      </w:r>
      <w:r w:rsidR="003760DD">
        <w:t xml:space="preserve"> and </w:t>
      </w:r>
      <w:r w:rsidR="00C74852" w:rsidRPr="00C74852">
        <w:t>will be analyzed as a continuous variable to provide sensitive and precise assessment across the frequency spectrum.</w:t>
      </w:r>
      <w:r w:rsidR="003760DD">
        <w:t xml:space="preserve"> </w:t>
      </w:r>
    </w:p>
    <w:p w14:paraId="33021A9D" w14:textId="450A6634" w:rsidR="00C74852" w:rsidRPr="00C74852" w:rsidRDefault="00FF3B1E" w:rsidP="00C74852">
      <w:pPr>
        <w:spacing w:after="0"/>
      </w:pPr>
      <w:r>
        <w:rPr>
          <w:noProof/>
        </w:rPr>
        <w:drawing>
          <wp:anchor distT="0" distB="0" distL="114300" distR="114300" simplePos="0" relativeHeight="251660288" behindDoc="0" locked="0" layoutInCell="1" allowOverlap="1" wp14:anchorId="53CE81D7" wp14:editId="6F22ADD3">
            <wp:simplePos x="0" y="0"/>
            <wp:positionH relativeFrom="margin">
              <wp:posOffset>4098290</wp:posOffset>
            </wp:positionH>
            <wp:positionV relativeFrom="paragraph">
              <wp:posOffset>79375</wp:posOffset>
            </wp:positionV>
            <wp:extent cx="1981835" cy="1733550"/>
            <wp:effectExtent l="0" t="0" r="0" b="0"/>
            <wp:wrapSquare wrapText="bothSides"/>
            <wp:docPr id="1568003955" name="Bilde 3" descr="Et bilde som inneholder tekst, diagram, line,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03955" name="Bilde 3" descr="Et bilde som inneholder tekst, diagram, line, nummer&#10;&#10;KI-generert innhold kan være feil."/>
                    <pic:cNvPicPr>
                      <a:picLocks noChangeAspect="1" noChangeArrowheads="1"/>
                    </pic:cNvPicPr>
                  </pic:nvPicPr>
                  <pic:blipFill rotWithShape="1">
                    <a:blip r:embed="rId12">
                      <a:extLst>
                        <a:ext uri="{28A0092B-C50C-407E-A947-70E740481C1C}">
                          <a14:useLocalDpi xmlns:a14="http://schemas.microsoft.com/office/drawing/2010/main" val="0"/>
                        </a:ext>
                      </a:extLst>
                    </a:blip>
                    <a:srcRect l="4651" t="3395" r="5810" b="10841"/>
                    <a:stretch/>
                  </pic:blipFill>
                  <pic:spPr bwMode="auto">
                    <a:xfrm>
                      <a:off x="0" y="0"/>
                      <a:ext cx="1981835" cy="1733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74852" w:rsidRPr="00C74852">
        <w:t>Secondary outcomes include:</w:t>
      </w:r>
    </w:p>
    <w:p w14:paraId="72C3CBC1" w14:textId="2D6BBBDC" w:rsidR="00C74852" w:rsidRPr="00C74852" w:rsidRDefault="00C74852" w:rsidP="00C74852">
      <w:pPr>
        <w:pStyle w:val="ListParagraph"/>
        <w:numPr>
          <w:ilvl w:val="0"/>
          <w:numId w:val="10"/>
        </w:numPr>
      </w:pPr>
      <w:r w:rsidRPr="00C74852">
        <w:t>Tinnitus (self-reported, binary)</w:t>
      </w:r>
    </w:p>
    <w:p w14:paraId="572502F8" w14:textId="41C1C03D" w:rsidR="00C17DA2" w:rsidRDefault="00C17DA2" w:rsidP="00C74852">
      <w:pPr>
        <w:pStyle w:val="ListParagraph"/>
        <w:numPr>
          <w:ilvl w:val="0"/>
          <w:numId w:val="10"/>
        </w:numPr>
      </w:pPr>
      <w:r w:rsidRPr="00C17DA2">
        <w:t xml:space="preserve">Categorical hearing loss defined according to WHO criteria, </w:t>
      </w:r>
      <w:r w:rsidR="00201429">
        <w:t>i.e.,</w:t>
      </w:r>
      <w:r w:rsidRPr="00C17DA2">
        <w:t xml:space="preserve"> a</w:t>
      </w:r>
      <w:r w:rsidR="00201429">
        <w:t xml:space="preserve"> </w:t>
      </w:r>
      <w:r w:rsidRPr="00C17DA2">
        <w:t>hearing threshold above 25 dB across key speech frequencies (0.5, 1, 2, and 4 kHz) in the better-hearing ear.</w:t>
      </w:r>
    </w:p>
    <w:p w14:paraId="4D433336" w14:textId="443E39E1" w:rsidR="00C74852" w:rsidRPr="00C74852" w:rsidRDefault="00C74852" w:rsidP="00C74852">
      <w:pPr>
        <w:pStyle w:val="ListParagraph"/>
        <w:numPr>
          <w:ilvl w:val="0"/>
          <w:numId w:val="10"/>
        </w:numPr>
      </w:pPr>
      <w:r w:rsidRPr="00C74852">
        <w:t>Frequency-specific hearing thresholds (low vs. high frequencies)</w:t>
      </w:r>
      <w:r>
        <w:t>,</w:t>
      </w:r>
      <w:r w:rsidRPr="00C74852">
        <w:t xml:space="preserve"> </w:t>
      </w:r>
      <w:r>
        <w:t xml:space="preserve">since </w:t>
      </w:r>
      <w:r w:rsidRPr="00D03603">
        <w:t>studies suggest that high-frequency hearing loss is particularly common in ARDs</w:t>
      </w:r>
      <w:r>
        <w:t xml:space="preserve"> </w:t>
      </w:r>
      <w:r>
        <w:fldChar w:fldCharType="begin">
          <w:fldData xml:space="preserve">PEVuZE5vdGU+PENpdGU+PEF1dGhvcj5LaWFrb2p1cmk8L0F1dGhvcj48WWVhcj4yMDE5PC9ZZWFy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</w:fldData>
        </w:fldChar>
      </w:r>
      <w:r>
        <w:instrText xml:space="preserve"> ADDIN EN.CITE </w:instrText>
      </w:r>
      <w:r>
        <w:fldChar w:fldCharType="begin">
          <w:fldData xml:space="preserve">PEVuZE5vdGU+PENpdGU+PEF1dGhvcj5LaWFrb2p1cmk8L0F1dGhvcj48WWVhcj4yMDE5PC9ZZWFy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</w:fldData>
        </w:fldChar>
      </w:r>
      <w:r>
        <w:instrText xml:space="preserve"> ADDIN EN.CITE.DATA </w:instrText>
      </w:r>
      <w:r>
        <w:fldChar w:fldCharType="end"/>
      </w:r>
      <w:r>
        <w:fldChar w:fldCharType="separate"/>
      </w:r>
      <w:r>
        <w:rPr>
          <w:noProof/>
        </w:rPr>
        <w:t>(Kiakojuri</w:t>
      </w:r>
      <w:r w:rsidRPr="00C549CD">
        <w:rPr>
          <w:i/>
          <w:noProof/>
        </w:rPr>
        <w:t xml:space="preserve"> et al.</w:t>
      </w:r>
      <w:r>
        <w:rPr>
          <w:noProof/>
        </w:rPr>
        <w:t xml:space="preserve"> 2019, Yan</w:t>
      </w:r>
      <w:r w:rsidRPr="00C549CD">
        <w:rPr>
          <w:i/>
          <w:noProof/>
        </w:rPr>
        <w:t xml:space="preserve"> et al.</w:t>
      </w:r>
      <w:r>
        <w:rPr>
          <w:noProof/>
        </w:rPr>
        <w:t xml:space="preserve"> 2021)</w:t>
      </w:r>
      <w:r>
        <w:fldChar w:fldCharType="end"/>
      </w:r>
      <w:r w:rsidRPr="00D03603">
        <w:t>.</w:t>
      </w:r>
    </w:p>
    <w:p w14:paraId="1725A8E4" w14:textId="110EAD91" w:rsidR="00FF3B1E" w:rsidRDefault="00C74852" w:rsidP="00C74852">
      <w:r w:rsidRPr="00C74852">
        <w:t>These outcomes reflect different dimensions of hearing impairment and allow for clinical interpreta</w:t>
      </w:r>
      <w:r>
        <w:t>tion</w:t>
      </w:r>
      <w:r w:rsidRPr="00C74852">
        <w:t>.</w:t>
      </w:r>
    </w:p>
    <w:p w14:paraId="72B3C8DE" w14:textId="2130B3BC" w:rsidR="00C74852" w:rsidRPr="00360AB9" w:rsidRDefault="00C74852" w:rsidP="00C74852">
      <w:pPr>
        <w:pStyle w:val="Heading4"/>
      </w:pPr>
      <w:r w:rsidRPr="00360AB9">
        <w:t>1.3.</w:t>
      </w:r>
      <w:r w:rsidR="006C0299" w:rsidRPr="00360AB9">
        <w:t>5</w:t>
      </w:r>
      <w:r w:rsidRPr="00360AB9">
        <w:t xml:space="preserve"> Covariates</w:t>
      </w:r>
    </w:p>
    <w:p w14:paraId="762DCFC7" w14:textId="5F788383" w:rsidR="00C74852" w:rsidRPr="00C74852" w:rsidRDefault="00C74852" w:rsidP="00C74852">
      <w:pPr>
        <w:spacing w:after="0"/>
      </w:pPr>
      <w:r>
        <w:t>M</w:t>
      </w:r>
      <w:r w:rsidRPr="00C74852">
        <w:t>odels will adjust for prespecified covariates identified through directed acyclic graphs (DAGs)</w:t>
      </w:r>
      <w:r>
        <w:t xml:space="preserve">, </w:t>
      </w:r>
      <w:r w:rsidRPr="00C74852">
        <w:t>includ</w:t>
      </w:r>
      <w:r>
        <w:t>ing</w:t>
      </w:r>
      <w:r w:rsidRPr="00C74852">
        <w:t>:</w:t>
      </w:r>
    </w:p>
    <w:p w14:paraId="5688EB1F" w14:textId="77777777" w:rsidR="00C74852" w:rsidRPr="00C74852" w:rsidRDefault="00C74852" w:rsidP="00C74852">
      <w:pPr>
        <w:pStyle w:val="ListParagraph"/>
        <w:numPr>
          <w:ilvl w:val="0"/>
          <w:numId w:val="10"/>
        </w:numPr>
      </w:pPr>
      <w:r w:rsidRPr="00C74852">
        <w:t>Demographic variables: age, sex, education</w:t>
      </w:r>
    </w:p>
    <w:p w14:paraId="5DB0D868" w14:textId="77777777" w:rsidR="00C74852" w:rsidRPr="00C74852" w:rsidRDefault="00C74852" w:rsidP="00C74852">
      <w:pPr>
        <w:pStyle w:val="ListParagraph"/>
        <w:numPr>
          <w:ilvl w:val="0"/>
          <w:numId w:val="10"/>
        </w:numPr>
      </w:pPr>
      <w:r w:rsidRPr="00C74852">
        <w:t>Lifestyle factors: smoking status</w:t>
      </w:r>
    </w:p>
    <w:p w14:paraId="646AE6F2" w14:textId="77777777" w:rsidR="00C74852" w:rsidRDefault="00C74852" w:rsidP="00C74852">
      <w:pPr>
        <w:pStyle w:val="ListParagraph"/>
        <w:numPr>
          <w:ilvl w:val="0"/>
          <w:numId w:val="10"/>
        </w:numPr>
      </w:pPr>
      <w:r w:rsidRPr="00C74852">
        <w:t>Health status: comorbidities (e.g. cardiovascular disease, diabetes)</w:t>
      </w:r>
    </w:p>
    <w:p w14:paraId="42EF4737" w14:textId="0487B4BE" w:rsidR="00C74852" w:rsidRDefault="00C74852" w:rsidP="00C74852">
      <w:r w:rsidRPr="00C74852">
        <w:t>ARD exposure will be defined using ICD-10 codes from the Norwegian Patient Registry and hospital records: M05–M06 (RA), M07 (PsA), M32 (SLE), and M45–M46 (SpA). In hypothesis 2, medication use (e.g., DMARDs, NSAIDs) will also be included as covariates or potential effect modifiers.</w:t>
      </w:r>
    </w:p>
    <w:p w14:paraId="39DB1029" w14:textId="4287114A" w:rsidR="00172078" w:rsidRPr="004C34E6" w:rsidRDefault="00E624BB" w:rsidP="00A46889">
      <w:pPr>
        <w:pStyle w:val="Heading4"/>
      </w:pPr>
      <w:r>
        <w:t>1.3.</w:t>
      </w:r>
      <w:r w:rsidR="006C0299">
        <w:t>6</w:t>
      </w:r>
      <w:r>
        <w:t xml:space="preserve"> </w:t>
      </w:r>
      <w:r w:rsidR="00DC366A" w:rsidRPr="004C34E6">
        <w:t>Statistical analysis</w:t>
      </w:r>
    </w:p>
    <w:p w14:paraId="70914C2B" w14:textId="77777777" w:rsidR="00C74852" w:rsidRPr="00C74852" w:rsidRDefault="00C74852" w:rsidP="00C74852">
      <w:pPr>
        <w:spacing w:after="0"/>
      </w:pPr>
      <w:r w:rsidRPr="00C74852">
        <w:t>We will use multivariable regression models to estimate associations between ARDs and hearing outcomes.</w:t>
      </w:r>
    </w:p>
    <w:p w14:paraId="11240822" w14:textId="77777777" w:rsidR="00C74852" w:rsidRPr="00C74852" w:rsidRDefault="00C74852" w:rsidP="00C74852">
      <w:pPr>
        <w:pStyle w:val="ListParagraph"/>
        <w:numPr>
          <w:ilvl w:val="0"/>
          <w:numId w:val="13"/>
        </w:numPr>
      </w:pPr>
      <w:r w:rsidRPr="00C74852">
        <w:rPr>
          <w:b/>
          <w:bCs/>
        </w:rPr>
        <w:t>Primary analysis:</w:t>
      </w:r>
      <w:r w:rsidRPr="00C74852">
        <w:t xml:space="preserve"> linear regression for continuous hearing thresholds</w:t>
      </w:r>
    </w:p>
    <w:p w14:paraId="2E58B33B" w14:textId="77777777" w:rsidR="00C74852" w:rsidRPr="00C74852" w:rsidRDefault="00C74852" w:rsidP="00C74852">
      <w:pPr>
        <w:pStyle w:val="ListParagraph"/>
        <w:numPr>
          <w:ilvl w:val="0"/>
          <w:numId w:val="13"/>
        </w:numPr>
      </w:pPr>
      <w:r w:rsidRPr="00C74852">
        <w:rPr>
          <w:b/>
          <w:bCs/>
        </w:rPr>
        <w:t>Tinnitus:</w:t>
      </w:r>
      <w:r w:rsidRPr="00C74852">
        <w:t xml:space="preserve"> logistic regression</w:t>
      </w:r>
    </w:p>
    <w:p w14:paraId="1BE09EB9" w14:textId="77777777" w:rsidR="00C74852" w:rsidRPr="00C74852" w:rsidRDefault="00C74852" w:rsidP="00C74852">
      <w:pPr>
        <w:pStyle w:val="ListParagraph"/>
        <w:numPr>
          <w:ilvl w:val="0"/>
          <w:numId w:val="13"/>
        </w:numPr>
      </w:pPr>
      <w:r w:rsidRPr="00C74852">
        <w:rPr>
          <w:b/>
          <w:bCs/>
        </w:rPr>
        <w:t>Categorical hearing loss:</w:t>
      </w:r>
      <w:r w:rsidRPr="00C74852">
        <w:t xml:space="preserve"> supplementary logistic models estimating odds ratios and risk differences</w:t>
      </w:r>
    </w:p>
    <w:p w14:paraId="1335F334" w14:textId="77777777" w:rsidR="00C74852" w:rsidRPr="00C74852" w:rsidRDefault="00C74852" w:rsidP="00C74852">
      <w:pPr>
        <w:pStyle w:val="ListParagraph"/>
        <w:numPr>
          <w:ilvl w:val="0"/>
          <w:numId w:val="13"/>
        </w:numPr>
      </w:pPr>
      <w:r w:rsidRPr="00C74852">
        <w:rPr>
          <w:b/>
          <w:bCs/>
        </w:rPr>
        <w:t>Frequency-specific analysis:</w:t>
      </w:r>
      <w:r w:rsidRPr="00C74852">
        <w:t xml:space="preserve"> separate models for different audiometric frequencies</w:t>
      </w:r>
    </w:p>
    <w:p w14:paraId="5D6AD199" w14:textId="0C5D198F" w:rsidR="00AD7067" w:rsidRPr="00C17DA2" w:rsidRDefault="00C74852" w:rsidP="00125B9F">
      <w:pPr>
        <w:rPr>
          <w:rStyle w:val="Strong"/>
          <w:b w:val="0"/>
          <w:bCs w:val="0"/>
        </w:rPr>
      </w:pPr>
      <w:r w:rsidRPr="00C74852">
        <w:t>Models will adjust for relevant covariates as described above. We will also explore whether associations differ by sex (see Section 1.3.</w:t>
      </w:r>
      <w:r w:rsidR="00FF3B1E">
        <w:t>7</w:t>
      </w:r>
      <w:r w:rsidRPr="00C74852">
        <w:t xml:space="preserve"> on gender perspectives).</w:t>
      </w:r>
    </w:p>
    <w:p w14:paraId="05B9AAD6" w14:textId="77777777" w:rsidR="00201429" w:rsidRDefault="00201429">
      <w:pPr>
        <w:tabs>
          <w:tab w:val="clear" w:pos="720"/>
        </w:tabs>
        <w:spacing w:after="200"/>
        <w:jc w:val="left"/>
        <w:rPr>
          <w:rStyle w:val="Strong"/>
        </w:rPr>
      </w:pPr>
      <w:r>
        <w:rPr>
          <w:rStyle w:val="Strong"/>
        </w:rPr>
        <w:br w:type="page"/>
      </w:r>
    </w:p>
    <w:p w14:paraId="2F431B50" w14:textId="68EA75E4" w:rsidR="00125B9F" w:rsidRPr="004638A5" w:rsidRDefault="00125B9F" w:rsidP="00125B9F">
      <w:pPr>
        <w:rPr>
          <w:rStyle w:val="Strong"/>
        </w:rPr>
      </w:pPr>
      <w:r w:rsidRPr="004638A5">
        <w:rPr>
          <w:rStyle w:val="Strong"/>
        </w:rPr>
        <w:lastRenderedPageBreak/>
        <w:t>Power calculations</w:t>
      </w:r>
    </w:p>
    <w:p w14:paraId="3C7B94E5" w14:textId="77777777" w:rsidR="00125B9F" w:rsidRPr="00846B3C" w:rsidRDefault="00125B9F" w:rsidP="00125B9F">
      <w:pPr>
        <w:pStyle w:val="ListParagraph"/>
        <w:numPr>
          <w:ilvl w:val="0"/>
          <w:numId w:val="3"/>
        </w:numPr>
      </w:pPr>
      <w:r w:rsidRPr="00846B3C">
        <w:t xml:space="preserve">Longitudinal cohort: </w:t>
      </w:r>
      <w:r w:rsidRPr="007E71F8">
        <w:t>sufficient power (0.80) to detect differences ≥2.5 dB (SD=8)</w:t>
      </w:r>
    </w:p>
    <w:p w14:paraId="6C0BDDF2" w14:textId="77777777" w:rsidR="00125B9F" w:rsidRPr="00846B3C" w:rsidRDefault="00125B9F" w:rsidP="00125B9F">
      <w:pPr>
        <w:pStyle w:val="ListParagraph"/>
        <w:numPr>
          <w:ilvl w:val="0"/>
          <w:numId w:val="3"/>
        </w:numPr>
      </w:pPr>
      <w:r w:rsidRPr="00846B3C">
        <w:t xml:space="preserve">Cross-sectional study: </w:t>
      </w:r>
      <w:r w:rsidRPr="007E71F8">
        <w:t>able to detect differences ≥1.3 dB (SD=10)</w:t>
      </w:r>
    </w:p>
    <w:p w14:paraId="1E4E7511" w14:textId="77777777" w:rsidR="00125B9F" w:rsidRPr="00846B3C" w:rsidRDefault="00125B9F" w:rsidP="00125B9F">
      <w:pPr>
        <w:pStyle w:val="ListParagraph"/>
        <w:numPr>
          <w:ilvl w:val="0"/>
          <w:numId w:val="3"/>
        </w:numPr>
      </w:pPr>
      <w:r w:rsidRPr="00846B3C">
        <w:t xml:space="preserve">Smaller ARD groups (e.g., SLE, </w:t>
      </w:r>
      <w:r>
        <w:t>SpA</w:t>
      </w:r>
      <w:r w:rsidRPr="00846B3C">
        <w:t xml:space="preserve">): </w:t>
      </w:r>
      <w:r w:rsidRPr="007E71F8">
        <w:t>able to detect differences of 3–4 dB</w:t>
      </w:r>
    </w:p>
    <w:p w14:paraId="3F760FA6" w14:textId="6D2B7350" w:rsidR="00125B9F" w:rsidRPr="00C74852" w:rsidRDefault="00125B9F" w:rsidP="00A46889">
      <w:pPr>
        <w:pStyle w:val="ListParagraph"/>
        <w:numPr>
          <w:ilvl w:val="0"/>
          <w:numId w:val="3"/>
        </w:numPr>
      </w:pPr>
      <w:r w:rsidRPr="00846B3C">
        <w:t xml:space="preserve">Sibling analysis: </w:t>
      </w:r>
      <w:r w:rsidRPr="007E71F8">
        <w:t>lower statistical power overall, but sufficient to detect differences in effect sizes between analytic approaches of ≥1 dB, which is considered clinically meaningful</w:t>
      </w:r>
    </w:p>
    <w:p w14:paraId="1C7F1746" w14:textId="1438913A" w:rsidR="004C34E6" w:rsidRPr="004C34E6" w:rsidRDefault="00E624BB" w:rsidP="00A46889">
      <w:pPr>
        <w:pStyle w:val="Heading4"/>
      </w:pPr>
      <w:r>
        <w:t>1.3.</w:t>
      </w:r>
      <w:r w:rsidR="006C0299">
        <w:t>7</w:t>
      </w:r>
      <w:r>
        <w:t xml:space="preserve"> </w:t>
      </w:r>
      <w:r w:rsidR="004C34E6" w:rsidRPr="004C34E6">
        <w:t>Ethical considerations</w:t>
      </w:r>
    </w:p>
    <w:p w14:paraId="7F4F2AC5" w14:textId="0DAB6FA1" w:rsidR="002A15F1" w:rsidRDefault="002A15F1" w:rsidP="00A46889">
      <w:r w:rsidRPr="002A15F1">
        <w:t xml:space="preserve">This project is approved by </w:t>
      </w:r>
      <w:r w:rsidR="003760DD" w:rsidRPr="002A15F1">
        <w:t>Health Research Ethics (</w:t>
      </w:r>
      <w:r>
        <w:t>REK</w:t>
      </w:r>
      <w:r w:rsidR="003760DD">
        <w:t>;</w:t>
      </w:r>
      <w:r>
        <w:t xml:space="preserve"> </w:t>
      </w:r>
      <w:r w:rsidRPr="002A15F1">
        <w:t xml:space="preserve">23178 HUNT Hearing) and has a completed Data Protection Impact Assessment (DPIA). </w:t>
      </w:r>
      <w:r w:rsidR="003760DD" w:rsidRPr="002A15F1">
        <w:t xml:space="preserve">All participants have </w:t>
      </w:r>
      <w:r w:rsidR="003760DD">
        <w:t>signed informed</w:t>
      </w:r>
      <w:r w:rsidR="003760DD" w:rsidRPr="002A15F1">
        <w:t xml:space="preserve"> consent for their data to be used in research and may withdraw consent at any time.</w:t>
      </w:r>
      <w:r w:rsidR="003760DD">
        <w:t xml:space="preserve"> </w:t>
      </w:r>
      <w:r w:rsidRPr="002A15F1">
        <w:t xml:space="preserve">Data linkage has been performed by Statistics Norway (SSB), which also stores the linkage key. All analyses will be conducted within the secure environment of the Services for Sensitive Data (TSD), and identifiable </w:t>
      </w:r>
      <w:r w:rsidR="003760DD">
        <w:t>data</w:t>
      </w:r>
      <w:r w:rsidRPr="002A15F1">
        <w:t xml:space="preserve"> will not be accessible to the research team.</w:t>
      </w:r>
    </w:p>
    <w:p w14:paraId="2AE43BBD" w14:textId="62D6D52E" w:rsidR="004C34E6" w:rsidRDefault="002A15F1" w:rsidP="00A46889">
      <w:r w:rsidRPr="002A15F1">
        <w:t>While identifying associations between chronic disease and hearing loss may carry a risk of stigmatization, we believe the potential benefits</w:t>
      </w:r>
      <w:r>
        <w:t xml:space="preserve">, </w:t>
      </w:r>
      <w:r w:rsidRPr="002A15F1">
        <w:t>such as improved monitoring, earlier interventions, and better patient care</w:t>
      </w:r>
      <w:r>
        <w:t xml:space="preserve">, </w:t>
      </w:r>
      <w:r w:rsidRPr="002A15F1">
        <w:t>outweigh this risk. Dissemination efforts will be co-developed with users to ensure that findings are communicated in a responsible and constructive manner.</w:t>
      </w:r>
    </w:p>
    <w:p w14:paraId="7E07170E" w14:textId="77777777" w:rsidR="007D5354" w:rsidRDefault="007D5354" w:rsidP="00A46889">
      <w:r w:rsidRPr="007D5354">
        <w:t>Gender will be included as a covariate in all analyses, and sex-stratified results will be reported when relevant. Since ARDs are more common in women and hearing loss in men, this is important for identifying sex-specific risk patterns and ensuring generalizability.</w:t>
      </w:r>
    </w:p>
    <w:p w14:paraId="16E5C61F" w14:textId="07B6171C" w:rsidR="00A50ED3" w:rsidRPr="00A50ED3" w:rsidRDefault="007D5354" w:rsidP="00A46889">
      <w:r w:rsidRPr="007D5354">
        <w:t>The project is observational and registry-based, with no interventions or risks to humans, animals, or the environment. We do not anticipate any negative societal or environmental consequences.</w:t>
      </w:r>
    </w:p>
    <w:p w14:paraId="71B1418D" w14:textId="3909CAF3" w:rsidR="000A5CBE" w:rsidRPr="004C34E6" w:rsidRDefault="004C34E6" w:rsidP="00A46889">
      <w:pPr>
        <w:pStyle w:val="Heading2"/>
      </w:pPr>
      <w:r w:rsidRPr="004C34E6">
        <w:t xml:space="preserve">2. </w:t>
      </w:r>
      <w:r w:rsidR="002B6F97" w:rsidRPr="004C34E6">
        <w:t>Impact</w:t>
      </w:r>
    </w:p>
    <w:p w14:paraId="4EEFCC84" w14:textId="65378C4D" w:rsidR="002B6F97" w:rsidRPr="00B15DE4" w:rsidRDefault="004C34E6" w:rsidP="00A46889">
      <w:pPr>
        <w:pStyle w:val="Heading3"/>
      </w:pPr>
      <w:r>
        <w:t xml:space="preserve">2.1 </w:t>
      </w:r>
      <w:r w:rsidR="002B6F97" w:rsidRPr="00B15DE4">
        <w:t>Potential impact of the proposed research</w:t>
      </w:r>
    </w:p>
    <w:p w14:paraId="7247A6D8" w14:textId="77777777" w:rsidR="005B56FE" w:rsidRPr="004421EE" w:rsidRDefault="00DC7E2E" w:rsidP="005B56FE">
      <w:r w:rsidRPr="004421EE">
        <w:t xml:space="preserve">This project will generate important new knowledge about the long-term prognosis of autoimmune diseases beyond their primary clinical manifestations. </w:t>
      </w:r>
      <w:r w:rsidRPr="004421EE">
        <w:rPr>
          <w:i/>
          <w:iCs/>
        </w:rPr>
        <w:t>If we find that the association with hearing loss is weaker than previously assumed,</w:t>
      </w:r>
      <w:r w:rsidRPr="004421EE">
        <w:t xml:space="preserve"> this would be reassuring for patients. </w:t>
      </w:r>
      <w:r w:rsidRPr="00C80F7A">
        <w:t>Conversely</w:t>
      </w:r>
      <w:r w:rsidRPr="004421EE">
        <w:rPr>
          <w:i/>
          <w:iCs/>
        </w:rPr>
        <w:t>, if we identify increased risk</w:t>
      </w:r>
      <w:r w:rsidRPr="004421EE">
        <w:t xml:space="preserve">, it will be essential to </w:t>
      </w:r>
      <w:r w:rsidR="00260531" w:rsidRPr="004421EE">
        <w:t>improve awareness, enable earlier detection, and explore strategies to preserve hearing</w:t>
      </w:r>
      <w:r w:rsidRPr="004421EE">
        <w:t>.</w:t>
      </w:r>
      <w:r w:rsidR="005B56FE" w:rsidRPr="004421EE">
        <w:t xml:space="preserve"> </w:t>
      </w:r>
    </w:p>
    <w:p w14:paraId="0967CD7E" w14:textId="47C8103B" w:rsidR="005B56FE" w:rsidRPr="005B56FE" w:rsidRDefault="00D049DD" w:rsidP="005B56FE">
      <w:r w:rsidRPr="004421EE">
        <w:t>Importantly: A</w:t>
      </w:r>
      <w:r w:rsidR="005B56FE" w:rsidRPr="005B56FE">
        <w:t xml:space="preserve">lthough several publications claim that patients with ARDs should routinely be offered audiometry, the evidence </w:t>
      </w:r>
      <w:proofErr w:type="gramStart"/>
      <w:r w:rsidRPr="004421EE">
        <w:t>behind</w:t>
      </w:r>
      <w:proofErr w:type="gramEnd"/>
      <w:r w:rsidRPr="004421EE">
        <w:t xml:space="preserve"> is</w:t>
      </w:r>
      <w:r w:rsidR="00F12F58" w:rsidRPr="004421EE">
        <w:t xml:space="preserve"> </w:t>
      </w:r>
      <w:r w:rsidR="008F583D">
        <w:t xml:space="preserve">surprisingly </w:t>
      </w:r>
      <w:r w:rsidR="005B56FE" w:rsidRPr="005B56FE">
        <w:t xml:space="preserve">weak. </w:t>
      </w:r>
      <w:r w:rsidR="005B56FE" w:rsidRPr="005B56FE">
        <w:rPr>
          <w:b/>
          <w:bCs/>
        </w:rPr>
        <w:t xml:space="preserve">In a healthcare system with limited capacity, we must use our time and resources wisely. </w:t>
      </w:r>
      <w:r w:rsidR="005B56FE" w:rsidRPr="005B56FE">
        <w:t>If there is no clinically meaningful association</w:t>
      </w:r>
      <w:r w:rsidR="00C80F7A">
        <w:t xml:space="preserve"> – and we have the power to answer this –</w:t>
      </w:r>
      <w:r w:rsidR="005B56FE" w:rsidRPr="005B56FE">
        <w:t xml:space="preserve"> </w:t>
      </w:r>
      <w:r w:rsidR="00C80F7A">
        <w:t>such routine</w:t>
      </w:r>
      <w:r w:rsidR="005B56FE" w:rsidRPr="005B56FE">
        <w:t xml:space="preserve"> </w:t>
      </w:r>
      <w:r w:rsidR="00C80F7A">
        <w:t>screening is unnecessary</w:t>
      </w:r>
      <w:r w:rsidR="005B56FE" w:rsidRPr="005B56FE">
        <w:t>.</w:t>
      </w:r>
    </w:p>
    <w:p w14:paraId="05CB5CAC" w14:textId="4989A547" w:rsidR="00F12F58" w:rsidRDefault="00F12F58" w:rsidP="00A46889">
      <w:proofErr w:type="gramStart"/>
      <w:r w:rsidRPr="004421EE">
        <w:t>The societal</w:t>
      </w:r>
      <w:proofErr w:type="gramEnd"/>
      <w:r w:rsidRPr="004421EE">
        <w:t xml:space="preserve"> relevance is </w:t>
      </w:r>
      <w:r w:rsidR="008F583D">
        <w:t>therefore</w:t>
      </w:r>
      <w:r w:rsidRPr="004421EE">
        <w:t xml:space="preserve"> high. </w:t>
      </w:r>
      <w:r w:rsidR="008F583D">
        <w:t>A</w:t>
      </w:r>
      <w:r w:rsidRPr="004421EE">
        <w:t xml:space="preserve">utoimmune diseases </w:t>
      </w:r>
      <w:r w:rsidR="008F583D" w:rsidRPr="008F583D">
        <w:t>often affect individuals of working age, and earlier identification of hearing decline could reduce downstream consequences for employment, mental health, and healthcare use.</w:t>
      </w:r>
    </w:p>
    <w:p w14:paraId="3DC57D83" w14:textId="6816C70C" w:rsidR="00260531" w:rsidRPr="00846B3C" w:rsidRDefault="008F583D" w:rsidP="00A46889">
      <w:r>
        <w:t>Finally</w:t>
      </w:r>
      <w:r w:rsidR="00F12F58">
        <w:t>, a</w:t>
      </w:r>
      <w:r w:rsidR="00260531" w:rsidRPr="00260531">
        <w:t xml:space="preserve">s seen in research on other ototoxic treatments (such as cisplatin in cancer care), systematic investigation of hearing outcomes </w:t>
      </w:r>
      <w:r w:rsidR="00C452D6">
        <w:t xml:space="preserve">related to treatment </w:t>
      </w:r>
      <w:r w:rsidR="00260531" w:rsidRPr="00260531">
        <w:t xml:space="preserve">can guide safer and more personalized follow-up. </w:t>
      </w:r>
      <w:r w:rsidR="00C452D6" w:rsidRPr="00C80F7A">
        <w:rPr>
          <w:i/>
          <w:iCs/>
        </w:rPr>
        <w:t>If treatment-related hearing effects are identified</w:t>
      </w:r>
      <w:r w:rsidR="00C452D6" w:rsidRPr="00C452D6">
        <w:t>, this may inform adjustments in medication choice</w:t>
      </w:r>
      <w:r w:rsidR="00C452D6">
        <w:t>s</w:t>
      </w:r>
      <w:r w:rsidR="00C452D6" w:rsidRPr="00C452D6">
        <w:t xml:space="preserve"> or monitoring routines. </w:t>
      </w:r>
      <w:r w:rsidR="00C452D6" w:rsidRPr="00C80F7A">
        <w:t xml:space="preserve">Conversely, </w:t>
      </w:r>
      <w:r w:rsidR="00C452D6" w:rsidRPr="00C80F7A">
        <w:rPr>
          <w:i/>
          <w:iCs/>
        </w:rPr>
        <w:t>if no such effect is found</w:t>
      </w:r>
      <w:r w:rsidR="00C452D6" w:rsidRPr="00C452D6">
        <w:t xml:space="preserve">, the results may reassure clinicians and patients that commonly used anti-inflammatory treatments are safe from an auditory perspective </w:t>
      </w:r>
      <w:r w:rsidR="00C452D6">
        <w:t>(</w:t>
      </w:r>
      <w:r w:rsidR="00C452D6" w:rsidRPr="00C452D6">
        <w:t>possibly due to the benefits of inflammation control</w:t>
      </w:r>
      <w:r w:rsidR="00C452D6">
        <w:t>)</w:t>
      </w:r>
      <w:r w:rsidR="00C452D6" w:rsidRPr="00C452D6">
        <w:t>.</w:t>
      </w:r>
    </w:p>
    <w:p w14:paraId="71736891" w14:textId="4388E678" w:rsidR="002B6F97" w:rsidRPr="00846B3C" w:rsidRDefault="004C34E6" w:rsidP="00A46889">
      <w:pPr>
        <w:pStyle w:val="Heading3"/>
      </w:pPr>
      <w:r>
        <w:lastRenderedPageBreak/>
        <w:t xml:space="preserve">2.2 </w:t>
      </w:r>
      <w:r w:rsidR="002B6F97" w:rsidRPr="00846B3C">
        <w:t>Measures for communication and exploitation</w:t>
      </w:r>
    </w:p>
    <w:p w14:paraId="3723AF51" w14:textId="6177DB8C" w:rsidR="007363B2" w:rsidRDefault="00F070B9" w:rsidP="00A46889">
      <w:r w:rsidRPr="00F71112">
        <w:t>We want the results from this project to matter</w:t>
      </w:r>
      <w:r>
        <w:t xml:space="preserve"> </w:t>
      </w:r>
      <w:r w:rsidR="007363B2">
        <w:t>–</w:t>
      </w:r>
      <w:r w:rsidR="007363B2" w:rsidRPr="007363B2">
        <w:t xml:space="preserve"> not just in academic journals, but also in clinical practice, patient communities, and health policy. This is a collaborative effort across disciplines and sectors, involving </w:t>
      </w:r>
      <w:r w:rsidR="00CD666E">
        <w:t xml:space="preserve">researchers from </w:t>
      </w:r>
      <w:r w:rsidR="00CD666E" w:rsidRPr="00CD666E">
        <w:rPr>
          <w:bCs/>
        </w:rPr>
        <w:t>the Norwegian Institute of Public Health (FHI)</w:t>
      </w:r>
      <w:r w:rsidR="00CD666E">
        <w:t xml:space="preserve">, </w:t>
      </w:r>
      <w:r w:rsidR="00CD666E" w:rsidRPr="00CD666E">
        <w:rPr>
          <w:bCs/>
        </w:rPr>
        <w:t>the National Institute of Occupational Health (STAMI)</w:t>
      </w:r>
      <w:r w:rsidR="00CD666E">
        <w:rPr>
          <w:bCs/>
        </w:rPr>
        <w:t>,</w:t>
      </w:r>
      <w:r w:rsidR="00CD666E" w:rsidRPr="00CD666E">
        <w:rPr>
          <w:bCs/>
        </w:rPr>
        <w:t xml:space="preserve"> </w:t>
      </w:r>
      <w:r w:rsidR="007363B2" w:rsidRPr="007363B2">
        <w:t xml:space="preserve">clinicians from the Department of Rheumatology and the Department of Internal Medicine at Diakonhjemmet Hospital, and representatives from </w:t>
      </w:r>
      <w:r w:rsidR="008E7139">
        <w:t xml:space="preserve">both </w:t>
      </w:r>
      <w:r w:rsidR="008957C2">
        <w:t xml:space="preserve">the </w:t>
      </w:r>
      <w:r w:rsidR="00C452D6" w:rsidRPr="00C452D6">
        <w:t>Norwegian Association of the Hard of Hearing</w:t>
      </w:r>
      <w:r w:rsidR="00C452D6">
        <w:t xml:space="preserve"> </w:t>
      </w:r>
      <w:r w:rsidR="008957C2" w:rsidRPr="00CB5D6D">
        <w:t>(HLF) and the Norwegian Rheumatism Association (NRF).</w:t>
      </w:r>
      <w:r w:rsidR="008957C2" w:rsidRPr="002A15F1">
        <w:t xml:space="preserve"> </w:t>
      </w:r>
      <w:r w:rsidR="007363B2" w:rsidRPr="00DB7645">
        <w:rPr>
          <w:u w:val="single"/>
        </w:rPr>
        <w:t>This close collaboration across clinical, public health and user arenas strengthens the project's relevance, reach, and ability to impact practice.</w:t>
      </w:r>
      <w:r w:rsidR="007363B2">
        <w:t xml:space="preserve"> </w:t>
      </w:r>
    </w:p>
    <w:p w14:paraId="1B60FA5F" w14:textId="17D5619A" w:rsidR="00F71112" w:rsidRPr="00F71112" w:rsidRDefault="00F71112" w:rsidP="00A46889">
      <w:pPr>
        <w:rPr>
          <w:rStyle w:val="Strong"/>
        </w:rPr>
      </w:pPr>
      <w:r w:rsidRPr="00F71112">
        <w:rPr>
          <w:rStyle w:val="Strong"/>
        </w:rPr>
        <w:t>Scientific communication and publications</w:t>
      </w:r>
    </w:p>
    <w:p w14:paraId="4E80BE9A" w14:textId="4D0D109C" w:rsidR="00F71112" w:rsidRPr="00F71112" w:rsidRDefault="00F71112" w:rsidP="00A46889">
      <w:r w:rsidRPr="00F71112">
        <w:t xml:space="preserve">We plan to publish at least three articles in peer-reviewed, open-access journals. Each article will correspond to one of the study’s main hypotheses. The PhD candidate will be responsible for the main analyses and will be </w:t>
      </w:r>
      <w:r w:rsidR="00C5357C" w:rsidRPr="00F71112">
        <w:t>first</w:t>
      </w:r>
      <w:r w:rsidR="00C5357C">
        <w:t xml:space="preserve"> author</w:t>
      </w:r>
      <w:r w:rsidRPr="00F71112">
        <w:t xml:space="preserve"> on all papers.</w:t>
      </w:r>
      <w:r w:rsidR="00C5357C">
        <w:t xml:space="preserve"> </w:t>
      </w:r>
      <w:r w:rsidRPr="00F71112">
        <w:t>Tentative article titles</w:t>
      </w:r>
      <w:r w:rsidR="00C5357C">
        <w:t xml:space="preserve"> are</w:t>
      </w:r>
      <w:r w:rsidRPr="00F71112">
        <w:t>:</w:t>
      </w:r>
    </w:p>
    <w:p w14:paraId="3DD63A50" w14:textId="26FEB089" w:rsidR="007363B2" w:rsidRPr="00675C37" w:rsidRDefault="00F71112" w:rsidP="00A46889">
      <w:pPr>
        <w:pStyle w:val="ListParagraph"/>
        <w:numPr>
          <w:ilvl w:val="0"/>
          <w:numId w:val="8"/>
        </w:numPr>
        <w:rPr>
          <w:b/>
          <w:bCs/>
          <w:sz w:val="18"/>
          <w:szCs w:val="18"/>
        </w:rPr>
      </w:pPr>
      <w:r w:rsidRPr="00675C37">
        <w:rPr>
          <w:b/>
          <w:bCs/>
        </w:rPr>
        <w:t>Autoimmune rheumatic diseases and longitudinal hearing decline: A population-based cohort study from HUN</w:t>
      </w:r>
      <w:r w:rsidR="0000429B" w:rsidRPr="00675C37">
        <w:rPr>
          <w:b/>
          <w:bCs/>
        </w:rPr>
        <w:t>T</w:t>
      </w:r>
    </w:p>
    <w:p w14:paraId="3CFAE09E" w14:textId="23B5C282" w:rsidR="00F71112" w:rsidRPr="00675C37" w:rsidRDefault="007363B2" w:rsidP="00A46889">
      <w:pPr>
        <w:pStyle w:val="ListParagraph"/>
        <w:numPr>
          <w:ilvl w:val="0"/>
          <w:numId w:val="8"/>
        </w:numPr>
        <w:rPr>
          <w:b/>
          <w:bCs/>
        </w:rPr>
      </w:pPr>
      <w:r w:rsidRPr="00675C37">
        <w:rPr>
          <w:b/>
          <w:bCs/>
        </w:rPr>
        <w:t>Medication</w:t>
      </w:r>
      <w:r w:rsidR="00F71112" w:rsidRPr="00675C37">
        <w:rPr>
          <w:b/>
          <w:bCs/>
        </w:rPr>
        <w:t xml:space="preserve"> and hearing outcomes in autoimmune disease: Exploring effect modification by DMARDs and NSAIDs</w:t>
      </w:r>
    </w:p>
    <w:p w14:paraId="7F87D03B" w14:textId="77777777" w:rsidR="00F71112" w:rsidRPr="00675C37" w:rsidRDefault="00F71112" w:rsidP="00A46889">
      <w:pPr>
        <w:pStyle w:val="ListParagraph"/>
        <w:numPr>
          <w:ilvl w:val="0"/>
          <w:numId w:val="8"/>
        </w:numPr>
        <w:rPr>
          <w:b/>
          <w:bCs/>
        </w:rPr>
      </w:pPr>
      <w:r w:rsidRPr="00675C37">
        <w:rPr>
          <w:b/>
          <w:bCs/>
        </w:rPr>
        <w:t>Do genes explain it? Sibling analysis of hearing loss in individuals with and without autoimmune rheumatic disease</w:t>
      </w:r>
    </w:p>
    <w:p w14:paraId="665C6ADD" w14:textId="6C26B626" w:rsidR="00F71112" w:rsidRPr="00F070B9" w:rsidRDefault="00F71112" w:rsidP="00A46889">
      <w:r w:rsidRPr="00F71112">
        <w:t>We will also present findings at relevant international conferences such as EULAR</w:t>
      </w:r>
      <w:r w:rsidR="00F070B9">
        <w:t xml:space="preserve">, </w:t>
      </w:r>
      <w:r w:rsidRPr="00F71112">
        <w:t>ACR, and audiology meetings.</w:t>
      </w:r>
    </w:p>
    <w:p w14:paraId="4A618CAA" w14:textId="7585B0FC" w:rsidR="007363B2" w:rsidRPr="007363B2" w:rsidRDefault="007363B2" w:rsidP="00A46889">
      <w:pPr>
        <w:rPr>
          <w:rStyle w:val="Strong"/>
        </w:rPr>
      </w:pPr>
      <w:r w:rsidRPr="007363B2">
        <w:rPr>
          <w:rStyle w:val="Strong"/>
        </w:rPr>
        <w:t>Outreach to patient communities</w:t>
      </w:r>
    </w:p>
    <w:p w14:paraId="621471C2" w14:textId="0FE502EA" w:rsidR="00EC1B23" w:rsidRDefault="00EC1B23" w:rsidP="00A46889">
      <w:r w:rsidRPr="00EC1B23">
        <w:t>We will work closely with our involved user representatives (see section 3.2), as well as with the organizations HLF and NRF, to ensure that findings are communicated in ways that are both understandable and meaningful. The user representatives will continue to play a central role in interpreting the results, while HLF and NRF will be key dissemination partners. Planned activities include:</w:t>
      </w:r>
    </w:p>
    <w:p w14:paraId="3A9A7D1B" w14:textId="77777777" w:rsidR="00EC1B23" w:rsidRPr="00EC1B23" w:rsidRDefault="00EC1B23" w:rsidP="00EC1B23">
      <w:pPr>
        <w:pStyle w:val="ListParagraph"/>
        <w:numPr>
          <w:ilvl w:val="0"/>
          <w:numId w:val="7"/>
        </w:numPr>
      </w:pPr>
      <w:r w:rsidRPr="00EC1B23">
        <w:t xml:space="preserve">Co-hosted webinars and news articles </w:t>
      </w:r>
      <w:r w:rsidRPr="00EC1B23">
        <w:rPr>
          <w:i/>
          <w:iCs/>
        </w:rPr>
        <w:t>(platforms available through NRF and REMEDY)</w:t>
      </w:r>
    </w:p>
    <w:p w14:paraId="38345494" w14:textId="15856C5A" w:rsidR="00EC1B23" w:rsidRDefault="00EC1B23" w:rsidP="00EC1B23">
      <w:pPr>
        <w:pStyle w:val="ListParagraph"/>
        <w:numPr>
          <w:ilvl w:val="0"/>
          <w:numId w:val="7"/>
        </w:numPr>
      </w:pPr>
      <w:r w:rsidRPr="00EC1B23">
        <w:t>Written summaries of the project’s findings published in the member magazines of HLF and NRF</w:t>
      </w:r>
    </w:p>
    <w:p w14:paraId="01156197" w14:textId="69469100" w:rsidR="00F070B9" w:rsidRPr="00F070B9" w:rsidRDefault="0000429B" w:rsidP="00A46889">
      <w:pPr>
        <w:rPr>
          <w:rStyle w:val="Strong"/>
        </w:rPr>
      </w:pPr>
      <w:r w:rsidRPr="004638A5">
        <w:rPr>
          <w:rStyle w:val="Strong"/>
        </w:rPr>
        <w:t>Towards</w:t>
      </w:r>
      <w:r w:rsidR="00F070B9" w:rsidRPr="00F070B9">
        <w:rPr>
          <w:rStyle w:val="Strong"/>
        </w:rPr>
        <w:t xml:space="preserve"> health services and policy</w:t>
      </w:r>
      <w:r w:rsidRPr="004638A5">
        <w:rPr>
          <w:rStyle w:val="Strong"/>
        </w:rPr>
        <w:t xml:space="preserve"> makers</w:t>
      </w:r>
    </w:p>
    <w:p w14:paraId="156DA4AA" w14:textId="61F8B1C1" w:rsidR="00F73907" w:rsidRPr="003809EE" w:rsidRDefault="006E31CC" w:rsidP="00A46889">
      <w:pPr>
        <w:rPr>
          <w:b/>
          <w:bCs/>
          <w:lang w:val="nb-NO"/>
        </w:rPr>
      </w:pPr>
      <w:r w:rsidRPr="006E31CC">
        <w:t>To reach clinicians, decision-makers</w:t>
      </w:r>
      <w:r w:rsidR="007E3545">
        <w:t>,</w:t>
      </w:r>
      <w:r w:rsidRPr="006E31CC">
        <w:t xml:space="preserve"> and policy stakeholders, we will share</w:t>
      </w:r>
      <w:r>
        <w:t xml:space="preserve"> the main</w:t>
      </w:r>
      <w:r w:rsidRPr="006E31CC">
        <w:t xml:space="preserve"> results through established platforms such as </w:t>
      </w:r>
      <w:r w:rsidR="003809EE" w:rsidRPr="003809EE">
        <w:rPr>
          <w:i/>
          <w:iCs/>
        </w:rPr>
        <w:t xml:space="preserve">Dagens </w:t>
      </w:r>
      <w:proofErr w:type="spellStart"/>
      <w:r w:rsidR="003809EE" w:rsidRPr="003809EE">
        <w:rPr>
          <w:i/>
          <w:iCs/>
        </w:rPr>
        <w:t>Medisin</w:t>
      </w:r>
      <w:proofErr w:type="spellEnd"/>
      <w:r w:rsidR="003809EE" w:rsidRPr="003809EE">
        <w:t xml:space="preserve">, </w:t>
      </w:r>
      <w:r w:rsidR="003809EE" w:rsidRPr="003809EE">
        <w:rPr>
          <w:i/>
          <w:iCs/>
        </w:rPr>
        <w:t>Forskning.no</w:t>
      </w:r>
      <w:r w:rsidR="003809EE" w:rsidRPr="003809EE">
        <w:t xml:space="preserve">, and </w:t>
      </w:r>
      <w:r w:rsidR="003809EE" w:rsidRPr="003809EE">
        <w:rPr>
          <w:i/>
          <w:iCs/>
        </w:rPr>
        <w:t>Remedy-senter.no</w:t>
      </w:r>
      <w:r w:rsidRPr="006E31CC">
        <w:t>. Th</w:t>
      </w:r>
      <w:r w:rsidR="003809EE">
        <w:t>is</w:t>
      </w:r>
      <w:r w:rsidRPr="006E31CC">
        <w:t xml:space="preserve"> will include short news pieces highlighting </w:t>
      </w:r>
      <w:r w:rsidR="003809EE">
        <w:t>main results</w:t>
      </w:r>
      <w:r w:rsidRPr="006E31CC">
        <w:t xml:space="preserve"> and their relevance </w:t>
      </w:r>
      <w:proofErr w:type="gramStart"/>
      <w:r w:rsidRPr="006E31CC">
        <w:t>for</w:t>
      </w:r>
      <w:proofErr w:type="gramEnd"/>
      <w:r w:rsidRPr="006E31CC">
        <w:t xml:space="preserve"> clinical practice</w:t>
      </w:r>
      <w:r w:rsidR="003809EE">
        <w:t xml:space="preserve">. </w:t>
      </w:r>
      <w:r w:rsidR="003809EE" w:rsidRPr="003809EE">
        <w:rPr>
          <w:lang w:val="nb-NO"/>
        </w:rPr>
        <w:t xml:space="preserve">A </w:t>
      </w:r>
      <w:proofErr w:type="spellStart"/>
      <w:r w:rsidR="003809EE" w:rsidRPr="003809EE">
        <w:rPr>
          <w:lang w:val="nb-NO"/>
        </w:rPr>
        <w:t>good</w:t>
      </w:r>
      <w:proofErr w:type="spellEnd"/>
      <w:r w:rsidR="003809EE" w:rsidRPr="003809EE">
        <w:rPr>
          <w:lang w:val="nb-NO"/>
        </w:rPr>
        <w:t xml:space="preserve"> </w:t>
      </w:r>
      <w:proofErr w:type="spellStart"/>
      <w:r w:rsidR="003809EE" w:rsidRPr="003809EE">
        <w:rPr>
          <w:lang w:val="nb-NO"/>
        </w:rPr>
        <w:t>example</w:t>
      </w:r>
      <w:proofErr w:type="spellEnd"/>
      <w:r w:rsidR="003809EE" w:rsidRPr="003809EE">
        <w:rPr>
          <w:lang w:val="nb-NO"/>
        </w:rPr>
        <w:t xml:space="preserve"> </w:t>
      </w:r>
      <w:r w:rsidR="00C5357C" w:rsidRPr="003809EE">
        <w:rPr>
          <w:lang w:val="nb-NO"/>
        </w:rPr>
        <w:t xml:space="preserve">from </w:t>
      </w:r>
      <w:proofErr w:type="spellStart"/>
      <w:r w:rsidR="00C5357C" w:rsidRPr="003809EE">
        <w:rPr>
          <w:lang w:val="nb-NO"/>
        </w:rPr>
        <w:t>previous</w:t>
      </w:r>
      <w:proofErr w:type="spellEnd"/>
      <w:r w:rsidR="00C5357C" w:rsidRPr="003809EE">
        <w:rPr>
          <w:lang w:val="nb-NO"/>
        </w:rPr>
        <w:t xml:space="preserve"> </w:t>
      </w:r>
      <w:proofErr w:type="spellStart"/>
      <w:r w:rsidR="00C5357C" w:rsidRPr="003809EE">
        <w:rPr>
          <w:lang w:val="nb-NO"/>
        </w:rPr>
        <w:t>work</w:t>
      </w:r>
      <w:proofErr w:type="spellEnd"/>
      <w:r w:rsidR="00C5357C" w:rsidRPr="003809EE">
        <w:rPr>
          <w:lang w:val="nb-NO"/>
        </w:rPr>
        <w:t xml:space="preserve">: </w:t>
      </w:r>
      <w:hyperlink r:id="rId13" w:history="1">
        <w:r w:rsidR="00C5357C" w:rsidRPr="003809EE">
          <w:rPr>
            <w:rStyle w:val="Hyperlink"/>
            <w:lang w:val="nb-NO"/>
          </w:rPr>
          <w:t>Aldring og helse</w:t>
        </w:r>
        <w:r w:rsidR="003809EE" w:rsidRPr="003809EE">
          <w:rPr>
            <w:rStyle w:val="Hyperlink"/>
            <w:lang w:val="nb-NO"/>
          </w:rPr>
          <w:t xml:space="preserve"> </w:t>
        </w:r>
        <w:r w:rsidR="003809EE">
          <w:rPr>
            <w:rStyle w:val="Hyperlink"/>
            <w:lang w:val="nb-NO"/>
          </w:rPr>
          <w:t>– «</w:t>
        </w:r>
        <w:r w:rsidR="00C5357C" w:rsidRPr="003809EE">
          <w:rPr>
            <w:rStyle w:val="Hyperlink"/>
            <w:lang w:val="nb-NO"/>
          </w:rPr>
          <w:t>Dårlig hørsel er blant de viktigste risikofaktorene for demens hos eldre</w:t>
        </w:r>
        <w:r w:rsidR="003809EE">
          <w:rPr>
            <w:rStyle w:val="Hyperlink"/>
            <w:lang w:val="nb-NO"/>
          </w:rPr>
          <w:t>»</w:t>
        </w:r>
      </w:hyperlink>
      <w:r w:rsidR="003809EE">
        <w:rPr>
          <w:lang w:val="nb-NO"/>
        </w:rPr>
        <w:t>.</w:t>
      </w:r>
    </w:p>
    <w:p w14:paraId="5C26C867" w14:textId="68A8E2D8" w:rsidR="00B62DEE" w:rsidRPr="002A3CCF" w:rsidRDefault="004C34E6" w:rsidP="00A46889">
      <w:pPr>
        <w:pStyle w:val="Heading2"/>
      </w:pPr>
      <w:r w:rsidRPr="002A3CCF">
        <w:t xml:space="preserve">3. </w:t>
      </w:r>
      <w:r w:rsidR="002B6F97" w:rsidRPr="002A3CCF">
        <w:t>Implementation</w:t>
      </w:r>
    </w:p>
    <w:p w14:paraId="0EFD5893" w14:textId="72B777B4" w:rsidR="00504C85" w:rsidRPr="002A3CCF" w:rsidRDefault="004C34E6" w:rsidP="00A46889">
      <w:pPr>
        <w:pStyle w:val="Heading3"/>
      </w:pPr>
      <w:r w:rsidRPr="002A3CCF">
        <w:t>3.1 Researcher and project group</w:t>
      </w:r>
    </w:p>
    <w:p w14:paraId="2C72F439" w14:textId="1EEE583E" w:rsidR="006E050E" w:rsidRDefault="00164F89" w:rsidP="00A46889">
      <w:r w:rsidRPr="00164F89">
        <w:t xml:space="preserve">This project is part of </w:t>
      </w:r>
      <w:hyperlink r:id="rId14" w:history="1">
        <w:r>
          <w:rPr>
            <w:rStyle w:val="Hyperlink"/>
            <w:rFonts w:ascii="Times New Roman" w:hAnsi="Times New Roman" w:cs="Times New Roman"/>
            <w:bCs/>
            <w:sz w:val="24"/>
            <w:szCs w:val="24"/>
          </w:rPr>
          <w:t>HUNT Hearing</w:t>
        </w:r>
      </w:hyperlink>
      <w:r w:rsidR="00B62DEE" w:rsidRPr="00164F89">
        <w:t xml:space="preserve">, </w:t>
      </w:r>
      <w:r w:rsidRPr="00164F89">
        <w:t>which investigates causes and consequences of hearing loss in the population. We have assembled a strong</w:t>
      </w:r>
      <w:r w:rsidR="003C27C3">
        <w:t xml:space="preserve">, motivated </w:t>
      </w:r>
      <w:r w:rsidRPr="00164F89">
        <w:t xml:space="preserve">and interdisciplinary research team with complementary expertise in </w:t>
      </w:r>
      <w:r w:rsidRPr="00C5357C">
        <w:rPr>
          <w:b/>
        </w:rPr>
        <w:t>audiology, rheumatology, epidemiology, and internal medicine</w:t>
      </w:r>
      <w:r w:rsidRPr="00C5357C">
        <w:t>.</w:t>
      </w:r>
      <w:r w:rsidR="00CD666E">
        <w:t xml:space="preserve"> </w:t>
      </w:r>
    </w:p>
    <w:p w14:paraId="33BC2EE3" w14:textId="23F7768B" w:rsidR="00E31A82" w:rsidRDefault="00662FD0" w:rsidP="00A46889">
      <w:r w:rsidRPr="00662FD0">
        <w:t xml:space="preserve">The project will be based at REMEDY </w:t>
      </w:r>
      <w:r w:rsidR="00E31A82">
        <w:t>(</w:t>
      </w:r>
      <w:r w:rsidRPr="00662FD0">
        <w:t>Center for Treatment of Rheumatic and Musculoskeletal Diseases</w:t>
      </w:r>
      <w:r w:rsidR="00E31A82">
        <w:t>)</w:t>
      </w:r>
      <w:r w:rsidRPr="00662FD0">
        <w:t xml:space="preserve"> at Diakonhjemmet Hospital</w:t>
      </w:r>
      <w:r w:rsidR="00E31A82">
        <w:t>,</w:t>
      </w:r>
      <w:r w:rsidRPr="00662FD0">
        <w:t xml:space="preserve"> in collaboration with FHI and STAMI. These institutions offer internationally </w:t>
      </w:r>
      <w:r w:rsidRPr="00662FD0">
        <w:lastRenderedPageBreak/>
        <w:t xml:space="preserve">recognized expertise in clinical research, epidemiology, and registry-based methods. </w:t>
      </w:r>
      <w:r w:rsidR="00407986" w:rsidRPr="00407986">
        <w:t>REMEDY was rated outstanding in key areas including research quality, publications and support for researchers in the latest EVALMEDHELSE evaluation</w:t>
      </w:r>
      <w:r w:rsidR="003760DD">
        <w:t>. Our s</w:t>
      </w:r>
      <w:r w:rsidRPr="00662FD0">
        <w:t xml:space="preserve">upervisors from FHI and STAMI have led numerous studies using HUNT Hearing data, resulting in over 60 peer-reviewed publications and several externally funded projects, including previous grants from the </w:t>
      </w:r>
      <w:r w:rsidR="00EC1B23">
        <w:t>Dam</w:t>
      </w:r>
      <w:r w:rsidRPr="00662FD0">
        <w:t xml:space="preserve"> Foundation.</w:t>
      </w:r>
    </w:p>
    <w:p w14:paraId="7D9A171D" w14:textId="47160B4C" w:rsidR="00C80775" w:rsidRDefault="00C80775" w:rsidP="00A46889">
      <w:r w:rsidRPr="006E050E">
        <w:rPr>
          <w:noProof/>
        </w:rPr>
        <mc:AlternateContent>
          <mc:Choice Requires="wps">
            <w:drawing>
              <wp:inline distT="0" distB="0" distL="0" distR="0" wp14:anchorId="6746C211" wp14:editId="1F734153">
                <wp:extent cx="6102985" cy="963758"/>
                <wp:effectExtent l="0" t="0" r="0" b="8255"/>
                <wp:docPr id="1446591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963758"/>
                        </a:xfrm>
                        <a:prstGeom prst="rect">
                          <a:avLst/>
                        </a:prstGeom>
                        <a:solidFill>
                          <a:srgbClr val="FFFFFF"/>
                        </a:solidFill>
                        <a:ln w="9525">
                          <a:noFill/>
                          <a:miter lim="800000"/>
                          <a:headEnd/>
                          <a:tailEnd/>
                        </a:ln>
                      </wps:spPr>
                      <wps:txbx>
                        <w:txbxContent>
                          <w:p w14:paraId="6C28DC6A" w14:textId="77777777" w:rsidR="00C80775" w:rsidRDefault="00C80775" w:rsidP="00662FD0">
                            <w:pPr>
                              <w:jc w:val="center"/>
                            </w:pPr>
                            <w:r w:rsidRPr="006E050E">
                              <w:rPr>
                                <w:bCs/>
                                <w:noProof/>
                              </w:rPr>
                              <w:drawing>
                                <wp:inline distT="0" distB="0" distL="0" distR="0" wp14:anchorId="741B42D5" wp14:editId="54DFCA4E">
                                  <wp:extent cx="1711960" cy="542925"/>
                                  <wp:effectExtent l="0" t="0" r="2540" b="9525"/>
                                  <wp:docPr id="1109217520" name="Bilde 5" descr="A close-up of a logo&#10;&#10;AI-generated content may be incorrect.">
                                    <a:extLst xmlns:a="http://schemas.openxmlformats.org/drawingml/2006/main">
                                      <a:ext uri="{FF2B5EF4-FFF2-40B4-BE49-F238E27FC236}">
                                        <a16:creationId xmlns:a16="http://schemas.microsoft.com/office/drawing/2014/main" id="{39B0F587-3776-6F44-EEE7-8A9401FBBC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2054" name="Bilde 5" descr="A close-up of a logo&#10;&#10;AI-generated content may be incorrect.">
                                            <a:extLst>
                                              <a:ext uri="{FF2B5EF4-FFF2-40B4-BE49-F238E27FC236}">
                                                <a16:creationId xmlns:a16="http://schemas.microsoft.com/office/drawing/2014/main" id="{39B0F587-3776-6F44-EEE7-8A9401FBBC74}"/>
                                              </a:ext>
                                            </a:extLst>
                                          </pic:cNvPr>
                                          <pic:cNvPicPr>
                                            <a:picLocks noChangeAspect="1"/>
                                          </pic:cNvPicPr>
                                        </pic:nvPicPr>
                                        <pic:blipFill rotWithShape="1">
                                          <a:blip r:embed="rId15">
                                            <a:extLst>
                                              <a:ext uri="{28A0092B-C50C-407E-A947-70E740481C1C}">
                                                <a14:useLocalDpi xmlns:a14="http://schemas.microsoft.com/office/drawing/2010/main" val="0"/>
                                              </a:ext>
                                            </a:extLst>
                                          </a:blip>
                                          <a:srcRect b="12037"/>
                                          <a:stretch>
                                            <a:fillRect/>
                                          </a:stretch>
                                        </pic:blipFill>
                                        <pic:spPr bwMode="auto">
                                          <a:xfrm>
                                            <a:off x="0" y="0"/>
                                            <a:ext cx="1711960" cy="54292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286105F4" wp14:editId="2D2E1F88">
                                  <wp:extent cx="828923" cy="499745"/>
                                  <wp:effectExtent l="0" t="0" r="9525" b="0"/>
                                  <wp:docPr id="465436756" name="Picture 8"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17159" name="Picture 8" descr="A red and blue logo&#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8040" cy="505241"/>
                                          </a:xfrm>
                                          <a:prstGeom prst="rect">
                                            <a:avLst/>
                                          </a:prstGeom>
                                          <a:noFill/>
                                          <a:ln>
                                            <a:noFill/>
                                          </a:ln>
                                        </pic:spPr>
                                      </pic:pic>
                                    </a:graphicData>
                                  </a:graphic>
                                </wp:inline>
                              </w:drawing>
                            </w:r>
                            <w:r>
                              <w:t xml:space="preserve">      </w:t>
                            </w:r>
                            <w:r>
                              <w:rPr>
                                <w:noProof/>
                              </w:rPr>
                              <w:drawing>
                                <wp:inline distT="0" distB="0" distL="0" distR="0" wp14:anchorId="5D7C7F98" wp14:editId="0C37C63C">
                                  <wp:extent cx="1027430" cy="497840"/>
                                  <wp:effectExtent l="0" t="0" r="1270" b="0"/>
                                  <wp:docPr id="1327731019" name="Picture 3" descr="Statens arbeidsmiljøinstitut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ns arbeidsmiljøinstitutt – Wikipedi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7430" cy="497840"/>
                                          </a:xfrm>
                                          <a:prstGeom prst="rect">
                                            <a:avLst/>
                                          </a:prstGeom>
                                          <a:noFill/>
                                          <a:ln>
                                            <a:noFill/>
                                          </a:ln>
                                        </pic:spPr>
                                      </pic:pic>
                                    </a:graphicData>
                                  </a:graphic>
                                </wp:inline>
                              </w:drawing>
                            </w:r>
                            <w:r>
                              <w:t xml:space="preserve">      </w:t>
                            </w:r>
                            <w:r>
                              <w:rPr>
                                <w:noProof/>
                              </w:rPr>
                              <w:drawing>
                                <wp:inline distT="0" distB="0" distL="0" distR="0" wp14:anchorId="52BCA15F" wp14:editId="29878E7B">
                                  <wp:extent cx="1028700" cy="499110"/>
                                  <wp:effectExtent l="0" t="0" r="0" b="0"/>
                                  <wp:docPr id="601901761" name="Picture 2" descr="Folkehelseinstituttet – Store norske lek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kehelseinstituttet – Store norske leksikon"/>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946" t="21915" r="18868" b="13969"/>
                                          <a:stretch>
                                            <a:fillRect/>
                                          </a:stretch>
                                        </pic:blipFill>
                                        <pic:spPr bwMode="auto">
                                          <a:xfrm>
                                            <a:off x="0" y="0"/>
                                            <a:ext cx="1028700" cy="499110"/>
                                          </a:xfrm>
                                          <a:prstGeom prst="rect">
                                            <a:avLst/>
                                          </a:prstGeom>
                                          <a:noFill/>
                                          <a:ln>
                                            <a:noFill/>
                                          </a:ln>
                                          <a:extLst>
                                            <a:ext uri="{53640926-AAD7-44D8-BBD7-CCE9431645EC}">
                                              <a14:shadowObscured xmlns:a14="http://schemas.microsoft.com/office/drawing/2010/main"/>
                                            </a:ext>
                                          </a:extLst>
                                        </pic:spPr>
                                      </pic:pic>
                                    </a:graphicData>
                                  </a:graphic>
                                </wp:inline>
                              </w:drawing>
                            </w:r>
                          </w:p>
                          <w:p w14:paraId="769CB010" w14:textId="77777777" w:rsidR="00C80775" w:rsidRDefault="00C80775" w:rsidP="00662FD0">
                            <w:pPr>
                              <w:jc w:val="center"/>
                            </w:pPr>
                            <w:r>
                              <w:rPr>
                                <w:noProof/>
                              </w:rPr>
                              <w:drawing>
                                <wp:inline distT="0" distB="0" distL="0" distR="0" wp14:anchorId="5071DDC6" wp14:editId="3B55CDA5">
                                  <wp:extent cx="1588135" cy="265430"/>
                                  <wp:effectExtent l="0" t="0" r="0" b="1270"/>
                                  <wp:docPr id="954860296" name="Picture 5" descr="HLF - For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LF - Forsid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8135" cy="265430"/>
                                          </a:xfrm>
                                          <a:prstGeom prst="rect">
                                            <a:avLst/>
                                          </a:prstGeom>
                                          <a:noFill/>
                                          <a:ln>
                                            <a:noFill/>
                                          </a:ln>
                                        </pic:spPr>
                                      </pic:pic>
                                    </a:graphicData>
                                  </a:graphic>
                                </wp:inline>
                              </w:drawing>
                            </w:r>
                            <w:r>
                              <w:t xml:space="preserve">     </w:t>
                            </w:r>
                            <w:r w:rsidRPr="00292763">
                              <w:rPr>
                                <w:bCs/>
                                <w:noProof/>
                              </w:rPr>
                              <w:drawing>
                                <wp:inline distT="0" distB="0" distL="0" distR="0" wp14:anchorId="65BF0F2D" wp14:editId="6DB62230">
                                  <wp:extent cx="1541145" cy="266065"/>
                                  <wp:effectExtent l="0" t="0" r="1905" b="635"/>
                                  <wp:docPr id="1922745909" name="Picture 8" descr="A blue text on a black background&#10;&#10;AI-generated content may be incorrect.">
                                    <a:extLst xmlns:a="http://schemas.openxmlformats.org/drawingml/2006/main">
                                      <a:ext uri="{FF2B5EF4-FFF2-40B4-BE49-F238E27FC236}">
                                        <a16:creationId xmlns:a16="http://schemas.microsoft.com/office/drawing/2014/main" id="{9EB82822-82EE-9AE3-C096-03E6D410D5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50862" name="Picture 8" descr="A blue text on a black background&#10;&#10;AI-generated content may be incorrect.">
                                            <a:extLst>
                                              <a:ext uri="{FF2B5EF4-FFF2-40B4-BE49-F238E27FC236}">
                                                <a16:creationId xmlns:a16="http://schemas.microsoft.com/office/drawing/2014/main" id="{9EB82822-82EE-9AE3-C096-03E6D410D528}"/>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41145" cy="266065"/>
                                          </a:xfrm>
                                          <a:prstGeom prst="rect">
                                            <a:avLst/>
                                          </a:prstGeom>
                                          <a:noFill/>
                                        </pic:spPr>
                                      </pic:pic>
                                    </a:graphicData>
                                  </a:graphic>
                                </wp:inline>
                              </w:drawing>
                            </w:r>
                          </w:p>
                        </w:txbxContent>
                      </wps:txbx>
                      <wps:bodyPr rot="0" vert="horz" wrap="square" lIns="0" tIns="0" rIns="0" bIns="0" anchor="t" anchorCtr="0">
                        <a:noAutofit/>
                      </wps:bodyPr>
                    </wps:wsp>
                  </a:graphicData>
                </a:graphic>
              </wp:inline>
            </w:drawing>
          </mc:Choice>
          <mc:Fallback>
            <w:pict>
              <v:shape w14:anchorId="6746C211" id="Text Box 2" o:spid="_x0000_s1028" type="#_x0000_t202" style="width:480.55pt;height:7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" stroked="f">
                <v:textbox inset="0,0,0,0">
                  <w:txbxContent>
                    <w:p w14:paraId="6C28DC6A" w14:textId="77777777" w:rsidR="00C80775" w:rsidRDefault="00C80775" w:rsidP="00662FD0">
                      <w:pPr>
                        <w:jc w:val="center"/>
                      </w:pPr>
                      <w:r w:rsidRPr="006E050E">
                        <w:rPr>
                          <w:bCs/>
                          <w:noProof/>
                        </w:rPr>
                        <w:drawing>
                          <wp:inline distT="0" distB="0" distL="0" distR="0" wp14:anchorId="741B42D5" wp14:editId="54DFCA4E">
                            <wp:extent cx="1711960" cy="542925"/>
                            <wp:effectExtent l="0" t="0" r="2540" b="9525"/>
                            <wp:docPr id="1109217520" name="Bilde 5" descr="A close-up of a logo&#10;&#10;AI-generated content may be incorrect.">
                              <a:extLst xmlns:a="http://schemas.openxmlformats.org/drawingml/2006/main">
                                <a:ext uri="{FF2B5EF4-FFF2-40B4-BE49-F238E27FC236}">
                                  <a16:creationId xmlns:a16="http://schemas.microsoft.com/office/drawing/2014/main" id="{39B0F587-3776-6F44-EEE7-8A9401FBBC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2054" name="Bilde 5" descr="A close-up of a logo&#10;&#10;AI-generated content may be incorrect.">
                                      <a:extLst>
                                        <a:ext uri="{FF2B5EF4-FFF2-40B4-BE49-F238E27FC236}">
                                          <a16:creationId xmlns:a16="http://schemas.microsoft.com/office/drawing/2014/main" id="{39B0F587-3776-6F44-EEE7-8A9401FBBC74}"/>
                                        </a:ext>
                                      </a:extLst>
                                    </pic:cNvPr>
                                    <pic:cNvPicPr>
                                      <a:picLocks noChangeAspect="1"/>
                                    </pic:cNvPicPr>
                                  </pic:nvPicPr>
                                  <pic:blipFill rotWithShape="1">
                                    <a:blip r:embed="rId21">
                                      <a:extLst>
                                        <a:ext uri="{28A0092B-C50C-407E-A947-70E740481C1C}">
                                          <a14:useLocalDpi xmlns:a14="http://schemas.microsoft.com/office/drawing/2010/main" val="0"/>
                                        </a:ext>
                                      </a:extLst>
                                    </a:blip>
                                    <a:srcRect b="12037"/>
                                    <a:stretch>
                                      <a:fillRect/>
                                    </a:stretch>
                                  </pic:blipFill>
                                  <pic:spPr bwMode="auto">
                                    <a:xfrm>
                                      <a:off x="0" y="0"/>
                                      <a:ext cx="1711960" cy="54292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286105F4" wp14:editId="2D2E1F88">
                            <wp:extent cx="828923" cy="499745"/>
                            <wp:effectExtent l="0" t="0" r="9525" b="0"/>
                            <wp:docPr id="465436756" name="Picture 8"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717159" name="Picture 8" descr="A red and blue logo&#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38040" cy="505241"/>
                                    </a:xfrm>
                                    <a:prstGeom prst="rect">
                                      <a:avLst/>
                                    </a:prstGeom>
                                    <a:noFill/>
                                    <a:ln>
                                      <a:noFill/>
                                    </a:ln>
                                  </pic:spPr>
                                </pic:pic>
                              </a:graphicData>
                            </a:graphic>
                          </wp:inline>
                        </w:drawing>
                      </w:r>
                      <w:r>
                        <w:t xml:space="preserve">      </w:t>
                      </w:r>
                      <w:r>
                        <w:rPr>
                          <w:noProof/>
                        </w:rPr>
                        <w:drawing>
                          <wp:inline distT="0" distB="0" distL="0" distR="0" wp14:anchorId="5D7C7F98" wp14:editId="0C37C63C">
                            <wp:extent cx="1027430" cy="497840"/>
                            <wp:effectExtent l="0" t="0" r="1270" b="0"/>
                            <wp:docPr id="1327731019" name="Picture 3" descr="Statens arbeidsmiljøinstitut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ens arbeidsmiljøinstitutt – Wikipedi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27430" cy="497840"/>
                                    </a:xfrm>
                                    <a:prstGeom prst="rect">
                                      <a:avLst/>
                                    </a:prstGeom>
                                    <a:noFill/>
                                    <a:ln>
                                      <a:noFill/>
                                    </a:ln>
                                  </pic:spPr>
                                </pic:pic>
                              </a:graphicData>
                            </a:graphic>
                          </wp:inline>
                        </w:drawing>
                      </w:r>
                      <w:r>
                        <w:t xml:space="preserve">      </w:t>
                      </w:r>
                      <w:r>
                        <w:rPr>
                          <w:noProof/>
                        </w:rPr>
                        <w:drawing>
                          <wp:inline distT="0" distB="0" distL="0" distR="0" wp14:anchorId="52BCA15F" wp14:editId="29878E7B">
                            <wp:extent cx="1028700" cy="499110"/>
                            <wp:effectExtent l="0" t="0" r="0" b="0"/>
                            <wp:docPr id="601901761" name="Picture 2" descr="Folkehelseinstituttet – Store norske leksi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lkehelseinstituttet – Store norske leksikon"/>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10946" t="21915" r="18868" b="13969"/>
                                    <a:stretch>
                                      <a:fillRect/>
                                    </a:stretch>
                                  </pic:blipFill>
                                  <pic:spPr bwMode="auto">
                                    <a:xfrm>
                                      <a:off x="0" y="0"/>
                                      <a:ext cx="1028700" cy="499110"/>
                                    </a:xfrm>
                                    <a:prstGeom prst="rect">
                                      <a:avLst/>
                                    </a:prstGeom>
                                    <a:noFill/>
                                    <a:ln>
                                      <a:noFill/>
                                    </a:ln>
                                    <a:extLst>
                                      <a:ext uri="{53640926-AAD7-44D8-BBD7-CCE9431645EC}">
                                        <a14:shadowObscured xmlns:a14="http://schemas.microsoft.com/office/drawing/2010/main"/>
                                      </a:ext>
                                    </a:extLst>
                                  </pic:spPr>
                                </pic:pic>
                              </a:graphicData>
                            </a:graphic>
                          </wp:inline>
                        </w:drawing>
                      </w:r>
                    </w:p>
                    <w:p w14:paraId="769CB010" w14:textId="77777777" w:rsidR="00C80775" w:rsidRDefault="00C80775" w:rsidP="00662FD0">
                      <w:pPr>
                        <w:jc w:val="center"/>
                      </w:pPr>
                      <w:r>
                        <w:rPr>
                          <w:noProof/>
                        </w:rPr>
                        <w:drawing>
                          <wp:inline distT="0" distB="0" distL="0" distR="0" wp14:anchorId="5071DDC6" wp14:editId="3B55CDA5">
                            <wp:extent cx="1588135" cy="265430"/>
                            <wp:effectExtent l="0" t="0" r="0" b="1270"/>
                            <wp:docPr id="954860296" name="Picture 5" descr="HLF - For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LF - Forsid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88135" cy="265430"/>
                                    </a:xfrm>
                                    <a:prstGeom prst="rect">
                                      <a:avLst/>
                                    </a:prstGeom>
                                    <a:noFill/>
                                    <a:ln>
                                      <a:noFill/>
                                    </a:ln>
                                  </pic:spPr>
                                </pic:pic>
                              </a:graphicData>
                            </a:graphic>
                          </wp:inline>
                        </w:drawing>
                      </w:r>
                      <w:r>
                        <w:t xml:space="preserve">     </w:t>
                      </w:r>
                      <w:r w:rsidRPr="00292763">
                        <w:rPr>
                          <w:bCs/>
                          <w:noProof/>
                        </w:rPr>
                        <w:drawing>
                          <wp:inline distT="0" distB="0" distL="0" distR="0" wp14:anchorId="65BF0F2D" wp14:editId="6DB62230">
                            <wp:extent cx="1541145" cy="266065"/>
                            <wp:effectExtent l="0" t="0" r="1905" b="635"/>
                            <wp:docPr id="1922745909" name="Picture 8" descr="A blue text on a black background&#10;&#10;AI-generated content may be incorrect.">
                              <a:extLst xmlns:a="http://schemas.openxmlformats.org/drawingml/2006/main">
                                <a:ext uri="{FF2B5EF4-FFF2-40B4-BE49-F238E27FC236}">
                                  <a16:creationId xmlns:a16="http://schemas.microsoft.com/office/drawing/2014/main" id="{9EB82822-82EE-9AE3-C096-03E6D410D5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450862" name="Picture 8" descr="A blue text on a black background&#10;&#10;AI-generated content may be incorrect.">
                                      <a:extLst>
                                        <a:ext uri="{FF2B5EF4-FFF2-40B4-BE49-F238E27FC236}">
                                          <a16:creationId xmlns:a16="http://schemas.microsoft.com/office/drawing/2014/main" id="{9EB82822-82EE-9AE3-C096-03E6D410D528}"/>
                                        </a:ext>
                                      </a:extLs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41145" cy="266065"/>
                                    </a:xfrm>
                                    <a:prstGeom prst="rect">
                                      <a:avLst/>
                                    </a:prstGeom>
                                    <a:noFill/>
                                  </pic:spPr>
                                </pic:pic>
                              </a:graphicData>
                            </a:graphic>
                          </wp:inline>
                        </w:drawing>
                      </w:r>
                    </w:p>
                  </w:txbxContent>
                </v:textbox>
                <w10:anchorlock/>
              </v:shape>
            </w:pict>
          </mc:Fallback>
        </mc:AlternateContent>
      </w:r>
    </w:p>
    <w:p w14:paraId="6A6270E3" w14:textId="3AD7FF7B" w:rsidR="00757FEF" w:rsidRDefault="00757FEF" w:rsidP="00A46889">
      <w:r w:rsidRPr="00757FEF">
        <w:t>The main supervisor,</w:t>
      </w:r>
      <w:r w:rsidRPr="00757FEF">
        <w:rPr>
          <w:b/>
          <w:bCs/>
        </w:rPr>
        <w:t xml:space="preserve"> Alexander </w:t>
      </w:r>
      <w:r w:rsidR="00234A4F" w:rsidRPr="00757FEF">
        <w:rPr>
          <w:b/>
          <w:bCs/>
        </w:rPr>
        <w:t>Mathiessen</w:t>
      </w:r>
      <w:r w:rsidR="00234A4F" w:rsidRPr="00234A4F">
        <w:t>,</w:t>
      </w:r>
      <w:r>
        <w:t xml:space="preserve"> </w:t>
      </w:r>
      <w:r w:rsidRPr="00757FEF">
        <w:t>is a medical doctor</w:t>
      </w:r>
      <w:r w:rsidR="00F55DF6">
        <w:t xml:space="preserve"> (MD)</w:t>
      </w:r>
      <w:r w:rsidRPr="00757FEF">
        <w:t xml:space="preserve">, PhD, and postdoctoral researcher at Diakonhjemmet Hospital, currently completing his specialization in rheumatology. </w:t>
      </w:r>
      <w:r w:rsidR="00347024" w:rsidRPr="00347024">
        <w:t xml:space="preserve">He has broad research experience in musculoskeletal imaging, epidemiology, and cohort studies, and has lectured at the University of Oslo for several years. Mathiessen </w:t>
      </w:r>
      <w:r w:rsidR="00E47237">
        <w:t xml:space="preserve">currently </w:t>
      </w:r>
      <w:r w:rsidR="00F407E6">
        <w:t>leads</w:t>
      </w:r>
      <w:r w:rsidR="00347024" w:rsidRPr="00347024">
        <w:t xml:space="preserve"> the MERINO RCT trial</w:t>
      </w:r>
      <w:r w:rsidR="00F407E6">
        <w:t xml:space="preserve"> and </w:t>
      </w:r>
      <w:r w:rsidR="00347024" w:rsidRPr="00347024">
        <w:t>the REMEDY Young Researcher Program</w:t>
      </w:r>
      <w:r w:rsidR="00E47237">
        <w:t xml:space="preserve"> at Diakonhjemmet </w:t>
      </w:r>
      <w:proofErr w:type="gramStart"/>
      <w:r w:rsidR="00E47237">
        <w:t>Hospital</w:t>
      </w:r>
      <w:r w:rsidR="000E4CEA" w:rsidRPr="000E4CEA">
        <w:t>, and</w:t>
      </w:r>
      <w:proofErr w:type="gramEnd"/>
      <w:r w:rsidR="000E4CEA" w:rsidRPr="000E4CEA">
        <w:t xml:space="preserve"> acts as scientific advisor to the REMEDY Patient Council</w:t>
      </w:r>
      <w:r w:rsidR="00347024" w:rsidRPr="00347024">
        <w:t xml:space="preserve">. He also supervises </w:t>
      </w:r>
      <w:r w:rsidR="00E47237">
        <w:t>a</w:t>
      </w:r>
      <w:r w:rsidR="00347024">
        <w:t xml:space="preserve"> M</w:t>
      </w:r>
      <w:r w:rsidR="00347024" w:rsidRPr="00347024">
        <w:t>aster student at NTNU. He has authored over 30 peer-reviewed publications and completed a one-year postdoctoral fellowship at Harvard Medical School in Boston, USA. As main supervisor, he will ensure strong clinical and methodological integration across the project.</w:t>
      </w:r>
    </w:p>
    <w:p w14:paraId="3008DB58" w14:textId="18EC42A1" w:rsidR="00375C34" w:rsidRPr="00757FEF" w:rsidRDefault="00375C34" w:rsidP="00A46889">
      <w:r w:rsidRPr="00375C34">
        <w:t>Co-supervisor</w:t>
      </w:r>
      <w:r>
        <w:rPr>
          <w:b/>
          <w:bCs/>
        </w:rPr>
        <w:t xml:space="preserve"> </w:t>
      </w:r>
      <w:r w:rsidRPr="00375C34">
        <w:rPr>
          <w:b/>
          <w:bCs/>
        </w:rPr>
        <w:t>Bo Engdahl</w:t>
      </w:r>
      <w:r w:rsidRPr="00375C34">
        <w:t>, PhD, is a senior researcher at FHI and head of the HUNT Hearing. With a background in audiology and acoustics, Engdahl has extensive experience in hearing epidemiology and large-scale population data. He has in-depth knowledge of the HUNT dataset and will play a key role in shaping the study design and analytical approach.</w:t>
      </w:r>
    </w:p>
    <w:p w14:paraId="3C38B4EB" w14:textId="7B0DB95E" w:rsidR="00375C34" w:rsidRDefault="00375C34" w:rsidP="00A46889">
      <w:r w:rsidRPr="00375C34">
        <w:t>Co-supervisor</w:t>
      </w:r>
      <w:r>
        <w:rPr>
          <w:b/>
          <w:bCs/>
        </w:rPr>
        <w:t xml:space="preserve"> </w:t>
      </w:r>
      <w:r w:rsidRPr="00375C34">
        <w:rPr>
          <w:b/>
          <w:bCs/>
        </w:rPr>
        <w:t>Lisa Aarhus</w:t>
      </w:r>
      <w:r w:rsidRPr="00375C34">
        <w:t xml:space="preserve">, </w:t>
      </w:r>
      <w:r w:rsidR="00F55DF6">
        <w:t>MD</w:t>
      </w:r>
      <w:r w:rsidR="007E3545">
        <w:t>,</w:t>
      </w:r>
      <w:r w:rsidR="00F55DF6">
        <w:t xml:space="preserve"> </w:t>
      </w:r>
      <w:r w:rsidRPr="00375C34">
        <w:t>PhD</w:t>
      </w:r>
      <w:r w:rsidR="00F55DF6">
        <w:t xml:space="preserve">, </w:t>
      </w:r>
      <w:r w:rsidR="00F55DF6" w:rsidRPr="00F55DF6">
        <w:t xml:space="preserve">is a specialist in occupational medicine and senior researcher at the National Institute of Occupational Health (STAMI), where she has led research on hearing loss </w:t>
      </w:r>
      <w:r w:rsidR="00F55DF6">
        <w:t>at</w:t>
      </w:r>
      <w:r w:rsidR="00F55DF6" w:rsidRPr="00F55DF6">
        <w:t xml:space="preserve"> work using HUNT data. She also has in-depth knowledge of the HUNT </w:t>
      </w:r>
      <w:r w:rsidR="00F55DF6">
        <w:t>H</w:t>
      </w:r>
      <w:r w:rsidR="00F55DF6" w:rsidRPr="00F55DF6">
        <w:t>earing dataset and, like Engdahl, will contribute to data planning and interpretation. She brings broad experience in hearing research, epidemiology, and clinical medicine</w:t>
      </w:r>
      <w:r w:rsidR="00142AF5">
        <w:t xml:space="preserve">, and is currently </w:t>
      </w:r>
      <w:r w:rsidR="00142AF5" w:rsidRPr="00F55DF6">
        <w:t>finalizing her specialization in pulmonary medicine</w:t>
      </w:r>
      <w:r w:rsidR="00142AF5">
        <w:t xml:space="preserve"> at Diakonhjemmet Hospital</w:t>
      </w:r>
      <w:r w:rsidR="00142AF5" w:rsidRPr="00F55DF6">
        <w:t>.</w:t>
      </w:r>
    </w:p>
    <w:p w14:paraId="70C3F23D" w14:textId="533346F6" w:rsidR="00142AF5" w:rsidRPr="00375C34" w:rsidRDefault="00234A4F" w:rsidP="00A46889">
      <w:r w:rsidRPr="00234A4F">
        <w:t>Co-supervisor</w:t>
      </w:r>
      <w:r w:rsidRPr="00234A4F">
        <w:rPr>
          <w:b/>
          <w:bCs/>
        </w:rPr>
        <w:t xml:space="preserve"> Erik Øie</w:t>
      </w:r>
      <w:r w:rsidRPr="00234A4F">
        <w:t>, MD</w:t>
      </w:r>
      <w:r w:rsidR="007E3545">
        <w:t>,</w:t>
      </w:r>
      <w:r w:rsidRPr="00234A4F">
        <w:t xml:space="preserve"> PhD, is Professor of Internal Medicine at the University of Oslo and senior consultant in cardiology at Diakonhjemmet Hospital. He has extensive experience in translational research. Øie will contribute to the project with methodological expertise and academic supervision, particularly in the integration of clinical and epidemiological perspectives.</w:t>
      </w:r>
    </w:p>
    <w:p w14:paraId="6CCDE577" w14:textId="77777777" w:rsidR="00BE6EBF" w:rsidRDefault="00164F89" w:rsidP="00A46889">
      <w:r w:rsidRPr="00164F89">
        <w:t>Additional project participants further strengthen the interdisciplinary nature of the team</w:t>
      </w:r>
      <w:r w:rsidR="003C27C3">
        <w:t xml:space="preserve">. </w:t>
      </w:r>
      <w:r w:rsidR="003C27C3" w:rsidRPr="00164F89">
        <w:rPr>
          <w:b/>
          <w:bCs/>
        </w:rPr>
        <w:t xml:space="preserve">Sella </w:t>
      </w:r>
      <w:r w:rsidR="004C345C">
        <w:rPr>
          <w:b/>
          <w:bCs/>
        </w:rPr>
        <w:t xml:space="preserve">Aarrestad </w:t>
      </w:r>
      <w:r w:rsidR="003C27C3" w:rsidRPr="00164F89">
        <w:rPr>
          <w:b/>
          <w:bCs/>
        </w:rPr>
        <w:t>Provan</w:t>
      </w:r>
      <w:r w:rsidR="003C27C3" w:rsidRPr="00164F89">
        <w:t xml:space="preserve">, MD PhD, is a professor </w:t>
      </w:r>
      <w:r w:rsidR="003C27C3">
        <w:t>and</w:t>
      </w:r>
      <w:r w:rsidR="003C27C3" w:rsidRPr="00164F89">
        <w:t xml:space="preserve"> senior researcher and rheumatologist at Diakonhjemmet Hospital. She leads REMEDY</w:t>
      </w:r>
      <w:r w:rsidR="003C27C3">
        <w:t xml:space="preserve"> WP6</w:t>
      </w:r>
      <w:r w:rsidR="003C27C3" w:rsidRPr="00164F89">
        <w:t>, focusing on long-term outcomes, safety, work participation and health economics through national registry linkage. In this project, she will contribute her unique expertise in registry-based research</w:t>
      </w:r>
      <w:r w:rsidR="009332DC">
        <w:t>, and it is also in WP6 in REMEDY that the project will be affiliated</w:t>
      </w:r>
      <w:r w:rsidR="003C27C3" w:rsidRPr="00164F89">
        <w:t>.</w:t>
      </w:r>
      <w:r w:rsidR="003C27C3">
        <w:t xml:space="preserve"> </w:t>
      </w:r>
    </w:p>
    <w:p w14:paraId="16CE4159" w14:textId="6D52CB03" w:rsidR="003C27C3" w:rsidRDefault="003C27C3" w:rsidP="00A46889">
      <w:r w:rsidRPr="003C27C3">
        <w:rPr>
          <w:b/>
          <w:bCs/>
        </w:rPr>
        <w:t>Leif Erik Vinge</w:t>
      </w:r>
      <w:r w:rsidRPr="003C27C3">
        <w:t>, MD</w:t>
      </w:r>
      <w:r w:rsidR="007E3545">
        <w:t>, PhD</w:t>
      </w:r>
      <w:r w:rsidRPr="003C27C3">
        <w:t xml:space="preserve">, and </w:t>
      </w:r>
      <w:r w:rsidRPr="003C27C3">
        <w:rPr>
          <w:b/>
          <w:bCs/>
        </w:rPr>
        <w:t>Anne Kristin Gulsvik</w:t>
      </w:r>
      <w:r w:rsidRPr="003C27C3">
        <w:t>, MD</w:t>
      </w:r>
      <w:r w:rsidR="007E3545">
        <w:t>,</w:t>
      </w:r>
      <w:r w:rsidRPr="003C27C3">
        <w:t xml:space="preserve"> PhD, are </w:t>
      </w:r>
      <w:r w:rsidR="00BE6EBF">
        <w:t>senior doctors at the department of</w:t>
      </w:r>
      <w:r w:rsidRPr="003C27C3">
        <w:t xml:space="preserve"> internal medicine at Diakonhjemmet Hospital. Vinge </w:t>
      </w:r>
      <w:r w:rsidR="00BE6EBF">
        <w:t>has</w:t>
      </w:r>
      <w:r w:rsidRPr="003C27C3">
        <w:t xml:space="preserve"> relevant </w:t>
      </w:r>
      <w:r w:rsidR="00BE6EBF">
        <w:t xml:space="preserve">research </w:t>
      </w:r>
      <w:r w:rsidRPr="003C27C3">
        <w:t xml:space="preserve">experience on comorbidities in </w:t>
      </w:r>
      <w:r w:rsidR="00BE6EBF">
        <w:t>ARDs</w:t>
      </w:r>
      <w:r w:rsidRPr="003C27C3">
        <w:t xml:space="preserve">, while Gulsvik has a longstanding interest in epidemiological research on modifiable risk factors and chronic disease. Both will contribute </w:t>
      </w:r>
      <w:r w:rsidR="00BE6EBF">
        <w:t xml:space="preserve">with </w:t>
      </w:r>
      <w:r w:rsidRPr="003C27C3">
        <w:t>clinical insight and methodological support to the project.</w:t>
      </w:r>
    </w:p>
    <w:p w14:paraId="56187681" w14:textId="56FBEF71" w:rsidR="00A5251C" w:rsidRDefault="00A5251C" w:rsidP="00A46889">
      <w:pPr>
        <w:rPr>
          <w:noProof/>
        </w:rPr>
      </w:pPr>
      <w:r w:rsidRPr="00BF5770">
        <w:rPr>
          <w:noProof/>
        </w:rPr>
        <w:t xml:space="preserve">From the REMEDY Patient Council at Diakonhjemmet Hospital, two user representatives, </w:t>
      </w:r>
      <w:r w:rsidRPr="00BF5770">
        <w:rPr>
          <w:b/>
          <w:bCs/>
          <w:noProof/>
        </w:rPr>
        <w:t>Eli Ormerod</w:t>
      </w:r>
      <w:r w:rsidRPr="00BF5770">
        <w:rPr>
          <w:noProof/>
        </w:rPr>
        <w:t xml:space="preserve"> and </w:t>
      </w:r>
      <w:r w:rsidRPr="00BF5770">
        <w:rPr>
          <w:b/>
          <w:bCs/>
          <w:noProof/>
        </w:rPr>
        <w:t>Ola Jacob Sønsthagen</w:t>
      </w:r>
      <w:r w:rsidRPr="00BF5770">
        <w:rPr>
          <w:noProof/>
        </w:rPr>
        <w:t>, have been involved since the initial drafting of the protocol and will remain engaged throughout the project</w:t>
      </w:r>
      <w:r w:rsidR="00E26EA0">
        <w:rPr>
          <w:noProof/>
        </w:rPr>
        <w:t xml:space="preserve"> (see end of section 3.2</w:t>
      </w:r>
      <w:r w:rsidR="00BE6EBF">
        <w:rPr>
          <w:noProof/>
        </w:rPr>
        <w:t>.3</w:t>
      </w:r>
      <w:r w:rsidR="00E26EA0">
        <w:rPr>
          <w:noProof/>
        </w:rPr>
        <w:t>)</w:t>
      </w:r>
      <w:r w:rsidRPr="00BF5770">
        <w:rPr>
          <w:noProof/>
        </w:rPr>
        <w:t>. They were selected based on relevant</w:t>
      </w:r>
      <w:r w:rsidR="00BF5770" w:rsidRPr="00BF5770">
        <w:rPr>
          <w:noProof/>
        </w:rPr>
        <w:t xml:space="preserve"> user</w:t>
      </w:r>
      <w:r w:rsidRPr="00BF5770">
        <w:rPr>
          <w:noProof/>
        </w:rPr>
        <w:t xml:space="preserve"> experience </w:t>
      </w:r>
      <w:r w:rsidR="00BF5770" w:rsidRPr="00BF5770">
        <w:rPr>
          <w:noProof/>
        </w:rPr>
        <w:t xml:space="preserve">to this project </w:t>
      </w:r>
      <w:r w:rsidRPr="00BF5770">
        <w:rPr>
          <w:noProof/>
        </w:rPr>
        <w:t xml:space="preserve">and because of their long experience as user representatives in </w:t>
      </w:r>
      <w:r w:rsidR="00BF5770" w:rsidRPr="00BF5770">
        <w:rPr>
          <w:noProof/>
        </w:rPr>
        <w:t xml:space="preserve">other </w:t>
      </w:r>
      <w:r w:rsidRPr="00BF5770">
        <w:rPr>
          <w:noProof/>
        </w:rPr>
        <w:t>research projects.</w:t>
      </w:r>
      <w:r>
        <w:rPr>
          <w:noProof/>
        </w:rPr>
        <w:t xml:space="preserve"> </w:t>
      </w:r>
    </w:p>
    <w:p w14:paraId="7AE05A8E" w14:textId="7131F7E4" w:rsidR="004C34E6" w:rsidRPr="00F71112" w:rsidRDefault="004C34E6" w:rsidP="00A46889">
      <w:pPr>
        <w:pStyle w:val="Heading3"/>
      </w:pPr>
      <w:r w:rsidRPr="00F71112">
        <w:lastRenderedPageBreak/>
        <w:t xml:space="preserve">3.2 Project </w:t>
      </w:r>
      <w:proofErr w:type="spellStart"/>
      <w:r w:rsidR="008E7139" w:rsidRPr="00F71112">
        <w:t>organi</w:t>
      </w:r>
      <w:r w:rsidR="00CB5D6D">
        <w:t>s</w:t>
      </w:r>
      <w:r w:rsidR="008E7139" w:rsidRPr="00F71112">
        <w:t>ation</w:t>
      </w:r>
      <w:proofErr w:type="spellEnd"/>
      <w:r w:rsidRPr="00F71112">
        <w:t xml:space="preserve"> and management</w:t>
      </w:r>
    </w:p>
    <w:p w14:paraId="192DB3F4" w14:textId="39B02810" w:rsidR="00AC64A0" w:rsidRPr="00E26EA0" w:rsidRDefault="00E26EA0" w:rsidP="00E26EA0">
      <w:pPr>
        <w:pStyle w:val="Heading4"/>
      </w:pPr>
      <w:r w:rsidRPr="00E26EA0">
        <w:t xml:space="preserve">3.2.1 </w:t>
      </w:r>
      <w:r w:rsidR="00AC64A0" w:rsidRPr="00E26EA0">
        <w:t>PhD work plan and progression</w:t>
      </w:r>
    </w:p>
    <w:p w14:paraId="742FCC0F" w14:textId="462DCECA" w:rsidR="00E749AA" w:rsidRPr="00E749AA" w:rsidRDefault="000833E3" w:rsidP="00A46889">
      <w:r w:rsidRPr="000833E3">
        <w:t>The PhD candidate will be based at Diakonhjemmet Hospital in a modern, open, and inclusive office environment shared with other PhD candidates, postdoc</w:t>
      </w:r>
      <w:r>
        <w:t>s</w:t>
      </w:r>
      <w:r w:rsidRPr="000833E3">
        <w:t>, senior researchers, statisticians, and study coordinators.</w:t>
      </w:r>
      <w:r>
        <w:t xml:space="preserve"> </w:t>
      </w:r>
      <w:r w:rsidR="00E749AA" w:rsidRPr="00E749AA">
        <w:t>The PhD candidate will begin with mandatory coursework and a STATA course during the first semester, followed by data work, statistical analyses, manuscript writing</w:t>
      </w:r>
      <w:r w:rsidR="007E3545">
        <w:t>,</w:t>
      </w:r>
      <w:r w:rsidR="00E749AA" w:rsidRPr="00E749AA">
        <w:t xml:space="preserve"> and thesis development. </w:t>
      </w:r>
      <w:r w:rsidR="000C73C8" w:rsidRPr="000C73C8">
        <w:t>The candidate will receive regular supervision and mentoring from the project’s interdisciplinary academic team</w:t>
      </w:r>
      <w:r w:rsidR="000C73C8">
        <w:t>, and p</w:t>
      </w:r>
      <w:r w:rsidR="00E749AA" w:rsidRPr="00E749AA">
        <w:t xml:space="preserve">articipation in international conferences </w:t>
      </w:r>
      <w:r>
        <w:t>is encouraged to</w:t>
      </w:r>
      <w:r w:rsidR="00E749AA" w:rsidRPr="00E749AA">
        <w:t xml:space="preserve"> support academic growth and visibility</w:t>
      </w:r>
      <w:r w:rsidR="000C73C8">
        <w:t>.</w:t>
      </w:r>
    </w:p>
    <w:p w14:paraId="625FE6C8" w14:textId="47DA5C3C" w:rsidR="00E749AA" w:rsidRDefault="00E749AA" w:rsidP="00A46889">
      <w:r w:rsidRPr="00E749AA">
        <w:t xml:space="preserve">All registry linkages (except for prescription data) have already been completed. The dataset is cleaned and stored on the Services for Sensitive Data (TSD) platform at the University of Oslo. A project amendment will be submitted to REK and data owners to formally include the PhD candidate. Analyses and manuscript work can begin as soon as access is granted. </w:t>
      </w:r>
      <w:r w:rsidR="00D815B5" w:rsidRPr="00D815B5">
        <w:t>Data on medication use will not be relevant until Article 2, so there is sufficient time to obtain this information.</w:t>
      </w:r>
      <w:r w:rsidR="00D815B5">
        <w:t xml:space="preserve"> </w:t>
      </w:r>
      <w:r w:rsidR="000C73C8" w:rsidRPr="000C73C8">
        <w:t xml:space="preserve">The candidate will write three research articles for the thesis and is expected to complete the PhD within </w:t>
      </w:r>
      <w:r w:rsidR="000C73C8">
        <w:t>three years</w:t>
      </w:r>
      <w:r w:rsidR="000C73C8" w:rsidRPr="000C73C8">
        <w:t>. A Gantt chart outlining the timeline is provided below.</w:t>
      </w:r>
    </w:p>
    <w:tbl>
      <w:tblPr>
        <w:tblW w:w="0" w:type="auto"/>
        <w:jc w:val="center"/>
        <w:tblCellSpacing w:w="15" w:type="dxa"/>
        <w:tblBorders>
          <w:top w:val="single" w:sz="4" w:space="0" w:color="00B050"/>
          <w:left w:val="single" w:sz="4" w:space="0" w:color="00B050"/>
          <w:bottom w:val="single" w:sz="4" w:space="0" w:color="00B050"/>
          <w:right w:val="single" w:sz="4" w:space="0" w:color="00B050"/>
        </w:tblBorders>
        <w:tblLayout w:type="fixed"/>
        <w:tblCellMar>
          <w:top w:w="15" w:type="dxa"/>
          <w:left w:w="15" w:type="dxa"/>
          <w:bottom w:w="15" w:type="dxa"/>
          <w:right w:w="15" w:type="dxa"/>
        </w:tblCellMar>
        <w:tblLook w:val="04A0" w:firstRow="1" w:lastRow="0" w:firstColumn="1" w:lastColumn="0" w:noHBand="0" w:noVBand="1"/>
      </w:tblPr>
      <w:tblGrid>
        <w:gridCol w:w="4536"/>
        <w:gridCol w:w="1307"/>
        <w:gridCol w:w="1307"/>
        <w:gridCol w:w="1332"/>
      </w:tblGrid>
      <w:tr w:rsidR="00D815B5" w:rsidRPr="00A46889" w14:paraId="22F44294" w14:textId="77777777" w:rsidTr="000C73C8">
        <w:trPr>
          <w:tblHeader/>
          <w:tblCellSpacing w:w="15" w:type="dxa"/>
          <w:jc w:val="center"/>
        </w:trPr>
        <w:tc>
          <w:tcPr>
            <w:tcW w:w="4491" w:type="dxa"/>
            <w:vAlign w:val="center"/>
            <w:hideMark/>
          </w:tcPr>
          <w:p w14:paraId="1874DC9F" w14:textId="55459060" w:rsidR="00F85DC9" w:rsidRPr="00A46889" w:rsidRDefault="00F85DC9" w:rsidP="00A46889">
            <w:pPr>
              <w:pStyle w:val="NoSpacing"/>
              <w:rPr>
                <w:rFonts w:ascii="Times New Roman" w:hAnsi="Times New Roman" w:cs="Times New Roman"/>
                <w:b/>
                <w:bCs/>
              </w:rPr>
            </w:pPr>
            <w:r w:rsidRPr="00A46889">
              <w:rPr>
                <w:rFonts w:ascii="Times New Roman" w:hAnsi="Times New Roman" w:cs="Times New Roman"/>
                <w:b/>
                <w:bCs/>
              </w:rPr>
              <w:t>Activity</w:t>
            </w:r>
          </w:p>
        </w:tc>
        <w:tc>
          <w:tcPr>
            <w:tcW w:w="1277" w:type="dxa"/>
            <w:vAlign w:val="center"/>
            <w:hideMark/>
          </w:tcPr>
          <w:p w14:paraId="564072C9" w14:textId="6BB71120" w:rsidR="00F85DC9" w:rsidRPr="00A46889" w:rsidRDefault="00F85DC9" w:rsidP="00A46889">
            <w:pPr>
              <w:pStyle w:val="NoSpacing"/>
              <w:rPr>
                <w:rFonts w:ascii="Times New Roman" w:hAnsi="Times New Roman" w:cs="Times New Roman"/>
                <w:b/>
                <w:bCs/>
              </w:rPr>
            </w:pPr>
            <w:r w:rsidRPr="00A46889">
              <w:rPr>
                <w:rFonts w:ascii="Times New Roman" w:hAnsi="Times New Roman" w:cs="Times New Roman"/>
                <w:b/>
                <w:bCs/>
              </w:rPr>
              <w:t>2026</w:t>
            </w:r>
          </w:p>
        </w:tc>
        <w:tc>
          <w:tcPr>
            <w:tcW w:w="1277" w:type="dxa"/>
            <w:vAlign w:val="center"/>
            <w:hideMark/>
          </w:tcPr>
          <w:p w14:paraId="01807D9D" w14:textId="1F9D5D63" w:rsidR="00F85DC9" w:rsidRPr="00A46889" w:rsidRDefault="00F85DC9" w:rsidP="00A46889">
            <w:pPr>
              <w:pStyle w:val="NoSpacing"/>
              <w:rPr>
                <w:rFonts w:ascii="Times New Roman" w:hAnsi="Times New Roman" w:cs="Times New Roman"/>
                <w:b/>
                <w:bCs/>
              </w:rPr>
            </w:pPr>
            <w:r w:rsidRPr="00A46889">
              <w:rPr>
                <w:rFonts w:ascii="Times New Roman" w:hAnsi="Times New Roman" w:cs="Times New Roman"/>
                <w:b/>
                <w:bCs/>
              </w:rPr>
              <w:t>2027</w:t>
            </w:r>
          </w:p>
        </w:tc>
        <w:tc>
          <w:tcPr>
            <w:tcW w:w="1287" w:type="dxa"/>
            <w:vAlign w:val="center"/>
            <w:hideMark/>
          </w:tcPr>
          <w:p w14:paraId="395F956D" w14:textId="2C059B14" w:rsidR="00F85DC9" w:rsidRPr="00A46889" w:rsidRDefault="00F85DC9" w:rsidP="00A46889">
            <w:pPr>
              <w:pStyle w:val="NoSpacing"/>
              <w:rPr>
                <w:rFonts w:ascii="Times New Roman" w:hAnsi="Times New Roman" w:cs="Times New Roman"/>
                <w:b/>
                <w:bCs/>
              </w:rPr>
            </w:pPr>
            <w:r w:rsidRPr="00A46889">
              <w:rPr>
                <w:rFonts w:ascii="Times New Roman" w:hAnsi="Times New Roman" w:cs="Times New Roman"/>
                <w:b/>
                <w:bCs/>
              </w:rPr>
              <w:t>2028</w:t>
            </w:r>
          </w:p>
        </w:tc>
      </w:tr>
      <w:tr w:rsidR="00D815B5" w:rsidRPr="00A46889" w14:paraId="64F70A88" w14:textId="77777777" w:rsidTr="000C73C8">
        <w:trPr>
          <w:tblCellSpacing w:w="15" w:type="dxa"/>
          <w:jc w:val="center"/>
        </w:trPr>
        <w:tc>
          <w:tcPr>
            <w:tcW w:w="4491" w:type="dxa"/>
            <w:vAlign w:val="center"/>
            <w:hideMark/>
          </w:tcPr>
          <w:p w14:paraId="0FAAEDC0" w14:textId="3DC458E1" w:rsidR="00F85DC9" w:rsidRPr="00A46889" w:rsidRDefault="00F85DC9" w:rsidP="00A46889">
            <w:pPr>
              <w:pStyle w:val="NoSpacing"/>
              <w:rPr>
                <w:rFonts w:ascii="Times New Roman" w:hAnsi="Times New Roman" w:cs="Times New Roman"/>
              </w:rPr>
            </w:pPr>
            <w:r w:rsidRPr="00A46889">
              <w:rPr>
                <w:rFonts w:ascii="Times New Roman" w:hAnsi="Times New Roman" w:cs="Times New Roman"/>
              </w:rPr>
              <w:t>REK approval</w:t>
            </w:r>
          </w:p>
        </w:tc>
        <w:tc>
          <w:tcPr>
            <w:tcW w:w="1277" w:type="dxa"/>
            <w:vAlign w:val="center"/>
            <w:hideMark/>
          </w:tcPr>
          <w:p w14:paraId="2B6FAB41" w14:textId="283F7BA1" w:rsidR="00F85DC9" w:rsidRPr="00A46889" w:rsidRDefault="00292763" w:rsidP="00A46889">
            <w:pPr>
              <w:pStyle w:val="NoSpacing"/>
              <w:rPr>
                <w:rFonts w:ascii="Times New Roman" w:hAnsi="Times New Roman" w:cs="Times New Roman"/>
                <w:color w:val="00B050"/>
              </w:rPr>
            </w:pPr>
            <w:r w:rsidRPr="00A46889">
              <w:rPr>
                <w:rFonts w:ascii="Times New Roman" w:hAnsi="Times New Roman" w:cs="Times New Roman"/>
                <w:color w:val="00B050"/>
              </w:rPr>
              <w:t>████</w:t>
            </w:r>
          </w:p>
        </w:tc>
        <w:tc>
          <w:tcPr>
            <w:tcW w:w="1277" w:type="dxa"/>
            <w:vAlign w:val="center"/>
            <w:hideMark/>
          </w:tcPr>
          <w:p w14:paraId="7609A18B" w14:textId="77777777" w:rsidR="00F85DC9" w:rsidRPr="00A46889" w:rsidRDefault="00F85DC9" w:rsidP="00A46889">
            <w:pPr>
              <w:pStyle w:val="NoSpacing"/>
              <w:rPr>
                <w:rFonts w:ascii="Times New Roman" w:hAnsi="Times New Roman" w:cs="Times New Roman"/>
                <w:color w:val="00B050"/>
              </w:rPr>
            </w:pPr>
          </w:p>
        </w:tc>
        <w:tc>
          <w:tcPr>
            <w:tcW w:w="1287" w:type="dxa"/>
            <w:vAlign w:val="center"/>
            <w:hideMark/>
          </w:tcPr>
          <w:p w14:paraId="6A8755E4" w14:textId="77777777" w:rsidR="00F85DC9" w:rsidRPr="00A46889" w:rsidRDefault="00F85DC9" w:rsidP="00A46889">
            <w:pPr>
              <w:pStyle w:val="NoSpacing"/>
              <w:rPr>
                <w:rFonts w:ascii="Times New Roman" w:hAnsi="Times New Roman" w:cs="Times New Roman"/>
                <w:color w:val="00B050"/>
              </w:rPr>
            </w:pPr>
          </w:p>
        </w:tc>
      </w:tr>
      <w:tr w:rsidR="00D815B5" w:rsidRPr="00A46889" w14:paraId="3EA1282C" w14:textId="77777777" w:rsidTr="000C73C8">
        <w:trPr>
          <w:tblCellSpacing w:w="15" w:type="dxa"/>
          <w:jc w:val="center"/>
        </w:trPr>
        <w:tc>
          <w:tcPr>
            <w:tcW w:w="4491" w:type="dxa"/>
            <w:vAlign w:val="center"/>
            <w:hideMark/>
          </w:tcPr>
          <w:p w14:paraId="745BE329" w14:textId="3959FC00" w:rsidR="00F85DC9" w:rsidRPr="00BA331F" w:rsidRDefault="00F85DC9" w:rsidP="00A46889">
            <w:pPr>
              <w:pStyle w:val="NoSpacing"/>
              <w:rPr>
                <w:rFonts w:ascii="Times New Roman" w:hAnsi="Times New Roman" w:cs="Times New Roman"/>
                <w:lang w:val="en-US"/>
              </w:rPr>
            </w:pPr>
            <w:r w:rsidRPr="00BA331F">
              <w:rPr>
                <w:rFonts w:ascii="Times New Roman" w:hAnsi="Times New Roman" w:cs="Times New Roman"/>
                <w:lang w:val="en-US"/>
              </w:rPr>
              <w:t>Data analysis and manuscript 1 (H1)</w:t>
            </w:r>
          </w:p>
        </w:tc>
        <w:tc>
          <w:tcPr>
            <w:tcW w:w="1277" w:type="dxa"/>
            <w:vAlign w:val="center"/>
            <w:hideMark/>
          </w:tcPr>
          <w:p w14:paraId="0426A159" w14:textId="6C2CD7DA" w:rsidR="00F85DC9" w:rsidRPr="00A46889" w:rsidRDefault="00F85DC9" w:rsidP="00A46889">
            <w:pPr>
              <w:pStyle w:val="NoSpacing"/>
              <w:rPr>
                <w:rFonts w:ascii="Times New Roman" w:hAnsi="Times New Roman" w:cs="Times New Roman"/>
                <w:color w:val="00B050"/>
              </w:rPr>
            </w:pPr>
            <w:bookmarkStart w:id="0" w:name="_Hlk199791395"/>
            <w:r w:rsidRPr="00A46889">
              <w:rPr>
                <w:rFonts w:ascii="Times New Roman" w:hAnsi="Times New Roman" w:cs="Times New Roman"/>
                <w:color w:val="00B050"/>
              </w:rPr>
              <w:t>████</w:t>
            </w:r>
            <w:r w:rsidR="00D815B5" w:rsidRPr="00A46889">
              <w:rPr>
                <w:rFonts w:ascii="Times New Roman" w:hAnsi="Times New Roman" w:cs="Times New Roman"/>
                <w:color w:val="00B050"/>
              </w:rPr>
              <w:t>████</w:t>
            </w:r>
            <w:bookmarkEnd w:id="0"/>
          </w:p>
        </w:tc>
        <w:tc>
          <w:tcPr>
            <w:tcW w:w="1277" w:type="dxa"/>
            <w:vAlign w:val="center"/>
            <w:hideMark/>
          </w:tcPr>
          <w:p w14:paraId="590873C6" w14:textId="77777777" w:rsidR="00F85DC9" w:rsidRPr="00A46889" w:rsidRDefault="00F85DC9" w:rsidP="00A46889">
            <w:pPr>
              <w:pStyle w:val="NoSpacing"/>
              <w:rPr>
                <w:rFonts w:ascii="Times New Roman" w:hAnsi="Times New Roman" w:cs="Times New Roman"/>
                <w:color w:val="00B050"/>
              </w:rPr>
            </w:pPr>
          </w:p>
        </w:tc>
        <w:tc>
          <w:tcPr>
            <w:tcW w:w="1287" w:type="dxa"/>
            <w:vAlign w:val="center"/>
            <w:hideMark/>
          </w:tcPr>
          <w:p w14:paraId="344E65B9" w14:textId="77777777" w:rsidR="00F85DC9" w:rsidRPr="00A46889" w:rsidRDefault="00F85DC9" w:rsidP="00A46889">
            <w:pPr>
              <w:pStyle w:val="NoSpacing"/>
              <w:rPr>
                <w:rFonts w:ascii="Times New Roman" w:hAnsi="Times New Roman" w:cs="Times New Roman"/>
                <w:color w:val="00B050"/>
              </w:rPr>
            </w:pPr>
          </w:p>
        </w:tc>
      </w:tr>
      <w:tr w:rsidR="008E7139" w:rsidRPr="00A46889" w14:paraId="4C8154ED" w14:textId="77777777" w:rsidTr="000C73C8">
        <w:trPr>
          <w:tblCellSpacing w:w="15" w:type="dxa"/>
          <w:jc w:val="center"/>
        </w:trPr>
        <w:tc>
          <w:tcPr>
            <w:tcW w:w="4491" w:type="dxa"/>
            <w:vAlign w:val="center"/>
          </w:tcPr>
          <w:p w14:paraId="2C50B2E8" w14:textId="638D4607" w:rsidR="008E7139" w:rsidRPr="00BA331F" w:rsidRDefault="008E7139" w:rsidP="00A46889">
            <w:pPr>
              <w:pStyle w:val="NoSpacing"/>
              <w:rPr>
                <w:rFonts w:ascii="Times New Roman" w:hAnsi="Times New Roman" w:cs="Times New Roman"/>
                <w:lang w:val="en-US"/>
              </w:rPr>
            </w:pPr>
            <w:r w:rsidRPr="00BA331F">
              <w:rPr>
                <w:rFonts w:ascii="Times New Roman" w:hAnsi="Times New Roman" w:cs="Times New Roman"/>
                <w:lang w:val="en-US"/>
              </w:rPr>
              <w:t>Mandatory coursework at University of Oslo</w:t>
            </w:r>
          </w:p>
        </w:tc>
        <w:tc>
          <w:tcPr>
            <w:tcW w:w="1277" w:type="dxa"/>
            <w:vAlign w:val="center"/>
          </w:tcPr>
          <w:p w14:paraId="2EEC4B58" w14:textId="03F6D568" w:rsidR="008E7139" w:rsidRPr="00A46889" w:rsidRDefault="008E7139" w:rsidP="00A46889">
            <w:pPr>
              <w:pStyle w:val="NoSpacing"/>
              <w:rPr>
                <w:rFonts w:ascii="Times New Roman" w:hAnsi="Times New Roman" w:cs="Times New Roman"/>
                <w:color w:val="00B050"/>
              </w:rPr>
            </w:pPr>
            <w:r w:rsidRPr="00A46889">
              <w:rPr>
                <w:rFonts w:ascii="Times New Roman" w:hAnsi="Times New Roman" w:cs="Times New Roman"/>
                <w:color w:val="00B050"/>
              </w:rPr>
              <w:t>████████</w:t>
            </w:r>
          </w:p>
        </w:tc>
        <w:tc>
          <w:tcPr>
            <w:tcW w:w="1277" w:type="dxa"/>
            <w:vAlign w:val="center"/>
          </w:tcPr>
          <w:p w14:paraId="3A133960" w14:textId="2F659BDF" w:rsidR="008E7139" w:rsidRPr="00A46889" w:rsidRDefault="008E7139" w:rsidP="00A46889">
            <w:pPr>
              <w:pStyle w:val="NoSpacing"/>
              <w:rPr>
                <w:rFonts w:ascii="Times New Roman" w:hAnsi="Times New Roman" w:cs="Times New Roman"/>
                <w:color w:val="00B050"/>
              </w:rPr>
            </w:pPr>
            <w:r w:rsidRPr="00A46889">
              <w:rPr>
                <w:rFonts w:ascii="Times New Roman" w:hAnsi="Times New Roman" w:cs="Times New Roman"/>
                <w:color w:val="00B050"/>
              </w:rPr>
              <w:t>████████</w:t>
            </w:r>
          </w:p>
        </w:tc>
        <w:tc>
          <w:tcPr>
            <w:tcW w:w="1287" w:type="dxa"/>
            <w:vAlign w:val="center"/>
          </w:tcPr>
          <w:p w14:paraId="0E8CD984" w14:textId="77777777" w:rsidR="008E7139" w:rsidRPr="00A46889" w:rsidRDefault="008E7139" w:rsidP="00A46889">
            <w:pPr>
              <w:pStyle w:val="NoSpacing"/>
              <w:rPr>
                <w:rFonts w:ascii="Times New Roman" w:hAnsi="Times New Roman" w:cs="Times New Roman"/>
                <w:color w:val="00B050"/>
              </w:rPr>
            </w:pPr>
          </w:p>
        </w:tc>
      </w:tr>
      <w:tr w:rsidR="008E7139" w:rsidRPr="00A46889" w14:paraId="74531F61" w14:textId="77777777" w:rsidTr="000C73C8">
        <w:trPr>
          <w:tblCellSpacing w:w="15" w:type="dxa"/>
          <w:jc w:val="center"/>
        </w:trPr>
        <w:tc>
          <w:tcPr>
            <w:tcW w:w="4491" w:type="dxa"/>
            <w:vAlign w:val="center"/>
            <w:hideMark/>
          </w:tcPr>
          <w:p w14:paraId="6AACDED7" w14:textId="77777777" w:rsidR="008E7139" w:rsidRPr="00A46889" w:rsidRDefault="008E7139" w:rsidP="00A46889">
            <w:pPr>
              <w:pStyle w:val="NoSpacing"/>
              <w:rPr>
                <w:rFonts w:ascii="Times New Roman" w:hAnsi="Times New Roman" w:cs="Times New Roman"/>
              </w:rPr>
            </w:pPr>
            <w:r w:rsidRPr="00A46889">
              <w:rPr>
                <w:rFonts w:ascii="Times New Roman" w:hAnsi="Times New Roman" w:cs="Times New Roman"/>
              </w:rPr>
              <w:t xml:space="preserve">Conference </w:t>
            </w:r>
            <w:proofErr w:type="spellStart"/>
            <w:r w:rsidRPr="00A46889">
              <w:rPr>
                <w:rFonts w:ascii="Times New Roman" w:hAnsi="Times New Roman" w:cs="Times New Roman"/>
              </w:rPr>
              <w:t>preparation</w:t>
            </w:r>
            <w:proofErr w:type="spellEnd"/>
            <w:r w:rsidRPr="00A46889">
              <w:rPr>
                <w:rFonts w:ascii="Times New Roman" w:hAnsi="Times New Roman" w:cs="Times New Roman"/>
              </w:rPr>
              <w:t xml:space="preserve"> and </w:t>
            </w:r>
            <w:proofErr w:type="spellStart"/>
            <w:r w:rsidRPr="00A46889">
              <w:rPr>
                <w:rFonts w:ascii="Times New Roman" w:hAnsi="Times New Roman" w:cs="Times New Roman"/>
              </w:rPr>
              <w:t>participation</w:t>
            </w:r>
            <w:proofErr w:type="spellEnd"/>
          </w:p>
        </w:tc>
        <w:tc>
          <w:tcPr>
            <w:tcW w:w="1277" w:type="dxa"/>
            <w:vAlign w:val="center"/>
            <w:hideMark/>
          </w:tcPr>
          <w:p w14:paraId="04EDD9F7" w14:textId="77777777" w:rsidR="008E7139" w:rsidRPr="00A46889" w:rsidRDefault="008E7139" w:rsidP="000C73C8">
            <w:pPr>
              <w:pStyle w:val="NoSpacing"/>
              <w:jc w:val="right"/>
              <w:rPr>
                <w:rFonts w:ascii="Times New Roman" w:hAnsi="Times New Roman" w:cs="Times New Roman"/>
                <w:color w:val="00B050"/>
              </w:rPr>
            </w:pPr>
            <w:r w:rsidRPr="00A46889">
              <w:rPr>
                <w:rFonts w:ascii="Times New Roman" w:hAnsi="Times New Roman" w:cs="Times New Roman"/>
                <w:color w:val="00B050"/>
              </w:rPr>
              <w:t>████</w:t>
            </w:r>
          </w:p>
        </w:tc>
        <w:tc>
          <w:tcPr>
            <w:tcW w:w="1277" w:type="dxa"/>
            <w:vAlign w:val="center"/>
            <w:hideMark/>
          </w:tcPr>
          <w:p w14:paraId="33CF95DF" w14:textId="77777777" w:rsidR="008E7139" w:rsidRPr="00A46889" w:rsidRDefault="008E7139" w:rsidP="00A46889">
            <w:pPr>
              <w:pStyle w:val="NoSpacing"/>
              <w:rPr>
                <w:rFonts w:ascii="Times New Roman" w:hAnsi="Times New Roman" w:cs="Times New Roman"/>
                <w:color w:val="00B050"/>
              </w:rPr>
            </w:pPr>
            <w:r w:rsidRPr="00A46889">
              <w:rPr>
                <w:rFonts w:ascii="Times New Roman" w:hAnsi="Times New Roman" w:cs="Times New Roman"/>
                <w:color w:val="00B050"/>
              </w:rPr>
              <w:t>████████</w:t>
            </w:r>
          </w:p>
        </w:tc>
        <w:tc>
          <w:tcPr>
            <w:tcW w:w="1287" w:type="dxa"/>
            <w:vAlign w:val="center"/>
            <w:hideMark/>
          </w:tcPr>
          <w:p w14:paraId="3DB56E3E" w14:textId="77777777" w:rsidR="008E7139" w:rsidRPr="00A46889" w:rsidRDefault="008E7139" w:rsidP="00A46889">
            <w:pPr>
              <w:pStyle w:val="NoSpacing"/>
              <w:rPr>
                <w:rFonts w:ascii="Times New Roman" w:hAnsi="Times New Roman" w:cs="Times New Roman"/>
                <w:color w:val="00B050"/>
              </w:rPr>
            </w:pPr>
            <w:r w:rsidRPr="00A46889">
              <w:rPr>
                <w:rFonts w:ascii="Times New Roman" w:hAnsi="Times New Roman" w:cs="Times New Roman"/>
                <w:color w:val="00B050"/>
              </w:rPr>
              <w:t>████████</w:t>
            </w:r>
          </w:p>
        </w:tc>
      </w:tr>
      <w:tr w:rsidR="00D815B5" w:rsidRPr="00A46889" w14:paraId="42B462DF" w14:textId="77777777" w:rsidTr="000C73C8">
        <w:trPr>
          <w:tblCellSpacing w:w="15" w:type="dxa"/>
          <w:jc w:val="center"/>
        </w:trPr>
        <w:tc>
          <w:tcPr>
            <w:tcW w:w="4491" w:type="dxa"/>
            <w:vAlign w:val="center"/>
            <w:hideMark/>
          </w:tcPr>
          <w:p w14:paraId="16F6A310" w14:textId="51DC9001" w:rsidR="00F85DC9" w:rsidRPr="00BA331F" w:rsidRDefault="00F85DC9" w:rsidP="00A46889">
            <w:pPr>
              <w:pStyle w:val="NoSpacing"/>
              <w:rPr>
                <w:rFonts w:ascii="Times New Roman" w:hAnsi="Times New Roman" w:cs="Times New Roman"/>
                <w:lang w:val="en-US"/>
              </w:rPr>
            </w:pPr>
            <w:r w:rsidRPr="00BA331F">
              <w:rPr>
                <w:rFonts w:ascii="Times New Roman" w:hAnsi="Times New Roman" w:cs="Times New Roman"/>
                <w:lang w:val="en-US"/>
              </w:rPr>
              <w:t>Data analysis and manuscript 2–3 (H2, H3)</w:t>
            </w:r>
          </w:p>
        </w:tc>
        <w:tc>
          <w:tcPr>
            <w:tcW w:w="1277" w:type="dxa"/>
            <w:vAlign w:val="center"/>
            <w:hideMark/>
          </w:tcPr>
          <w:p w14:paraId="0EDA6A11" w14:textId="77777777" w:rsidR="00F85DC9" w:rsidRPr="00BA331F" w:rsidRDefault="00F85DC9" w:rsidP="00A46889">
            <w:pPr>
              <w:pStyle w:val="NoSpacing"/>
              <w:rPr>
                <w:rFonts w:ascii="Times New Roman" w:hAnsi="Times New Roman" w:cs="Times New Roman"/>
                <w:color w:val="00B050"/>
                <w:lang w:val="en-US"/>
              </w:rPr>
            </w:pPr>
          </w:p>
        </w:tc>
        <w:tc>
          <w:tcPr>
            <w:tcW w:w="1277" w:type="dxa"/>
            <w:vAlign w:val="center"/>
            <w:hideMark/>
          </w:tcPr>
          <w:p w14:paraId="6C23CC10" w14:textId="1641D4FF" w:rsidR="00F85DC9" w:rsidRPr="00A46889" w:rsidRDefault="00D815B5" w:rsidP="00A46889">
            <w:pPr>
              <w:pStyle w:val="NoSpacing"/>
              <w:rPr>
                <w:rFonts w:ascii="Times New Roman" w:hAnsi="Times New Roman" w:cs="Times New Roman"/>
                <w:color w:val="00B050"/>
              </w:rPr>
            </w:pPr>
            <w:r w:rsidRPr="00A46889">
              <w:rPr>
                <w:rFonts w:ascii="Times New Roman" w:hAnsi="Times New Roman" w:cs="Times New Roman"/>
                <w:color w:val="00B050"/>
              </w:rPr>
              <w:t>████████</w:t>
            </w:r>
          </w:p>
        </w:tc>
        <w:tc>
          <w:tcPr>
            <w:tcW w:w="1287" w:type="dxa"/>
            <w:vAlign w:val="center"/>
            <w:hideMark/>
          </w:tcPr>
          <w:p w14:paraId="3458835D" w14:textId="77777777" w:rsidR="00F85DC9" w:rsidRPr="00A46889" w:rsidRDefault="00F85DC9" w:rsidP="00A46889">
            <w:pPr>
              <w:pStyle w:val="NoSpacing"/>
              <w:rPr>
                <w:rFonts w:ascii="Times New Roman" w:hAnsi="Times New Roman" w:cs="Times New Roman"/>
                <w:color w:val="00B050"/>
              </w:rPr>
            </w:pPr>
          </w:p>
        </w:tc>
      </w:tr>
      <w:tr w:rsidR="00D815B5" w:rsidRPr="00A46889" w14:paraId="475B3AA5" w14:textId="77777777" w:rsidTr="000C73C8">
        <w:trPr>
          <w:tblCellSpacing w:w="15" w:type="dxa"/>
          <w:jc w:val="center"/>
        </w:trPr>
        <w:tc>
          <w:tcPr>
            <w:tcW w:w="4491" w:type="dxa"/>
            <w:vAlign w:val="center"/>
            <w:hideMark/>
          </w:tcPr>
          <w:p w14:paraId="5D80FC81" w14:textId="4F4DE350" w:rsidR="00F85DC9" w:rsidRPr="00A46889" w:rsidRDefault="00F85DC9" w:rsidP="00A46889">
            <w:pPr>
              <w:pStyle w:val="NoSpacing"/>
              <w:rPr>
                <w:rFonts w:ascii="Times New Roman" w:hAnsi="Times New Roman" w:cs="Times New Roman"/>
              </w:rPr>
            </w:pPr>
            <w:proofErr w:type="spellStart"/>
            <w:r w:rsidRPr="00A46889">
              <w:rPr>
                <w:rFonts w:ascii="Times New Roman" w:hAnsi="Times New Roman" w:cs="Times New Roman"/>
              </w:rPr>
              <w:t>Thesis</w:t>
            </w:r>
            <w:proofErr w:type="spellEnd"/>
            <w:r w:rsidRPr="00A46889">
              <w:rPr>
                <w:rFonts w:ascii="Times New Roman" w:hAnsi="Times New Roman" w:cs="Times New Roman"/>
              </w:rPr>
              <w:t xml:space="preserve"> </w:t>
            </w:r>
            <w:proofErr w:type="spellStart"/>
            <w:r w:rsidRPr="00A46889">
              <w:rPr>
                <w:rFonts w:ascii="Times New Roman" w:hAnsi="Times New Roman" w:cs="Times New Roman"/>
              </w:rPr>
              <w:t>writing</w:t>
            </w:r>
            <w:proofErr w:type="spellEnd"/>
            <w:r w:rsidRPr="00A46889">
              <w:rPr>
                <w:rFonts w:ascii="Times New Roman" w:hAnsi="Times New Roman" w:cs="Times New Roman"/>
              </w:rPr>
              <w:t xml:space="preserve"> and </w:t>
            </w:r>
            <w:proofErr w:type="spellStart"/>
            <w:r w:rsidRPr="00A46889">
              <w:rPr>
                <w:rFonts w:ascii="Times New Roman" w:hAnsi="Times New Roman" w:cs="Times New Roman"/>
              </w:rPr>
              <w:t>submission</w:t>
            </w:r>
            <w:proofErr w:type="spellEnd"/>
          </w:p>
        </w:tc>
        <w:tc>
          <w:tcPr>
            <w:tcW w:w="1277" w:type="dxa"/>
            <w:vAlign w:val="center"/>
            <w:hideMark/>
          </w:tcPr>
          <w:p w14:paraId="3863BE3A" w14:textId="77777777" w:rsidR="00F85DC9" w:rsidRPr="00A46889" w:rsidRDefault="00F85DC9" w:rsidP="00A46889">
            <w:pPr>
              <w:pStyle w:val="NoSpacing"/>
              <w:rPr>
                <w:rFonts w:ascii="Times New Roman" w:hAnsi="Times New Roman" w:cs="Times New Roman"/>
                <w:color w:val="00B050"/>
              </w:rPr>
            </w:pPr>
          </w:p>
        </w:tc>
        <w:tc>
          <w:tcPr>
            <w:tcW w:w="1277" w:type="dxa"/>
            <w:vAlign w:val="center"/>
            <w:hideMark/>
          </w:tcPr>
          <w:p w14:paraId="658576FB" w14:textId="77777777" w:rsidR="00F85DC9" w:rsidRPr="00A46889" w:rsidRDefault="00F85DC9" w:rsidP="00A46889">
            <w:pPr>
              <w:pStyle w:val="NoSpacing"/>
              <w:rPr>
                <w:rFonts w:ascii="Times New Roman" w:hAnsi="Times New Roman" w:cs="Times New Roman"/>
                <w:color w:val="00B050"/>
              </w:rPr>
            </w:pPr>
          </w:p>
        </w:tc>
        <w:tc>
          <w:tcPr>
            <w:tcW w:w="1287" w:type="dxa"/>
            <w:vAlign w:val="center"/>
            <w:hideMark/>
          </w:tcPr>
          <w:p w14:paraId="4C327910" w14:textId="7EA0B165" w:rsidR="00F85DC9" w:rsidRPr="00A46889" w:rsidRDefault="00D815B5" w:rsidP="00A46889">
            <w:pPr>
              <w:pStyle w:val="NoSpacing"/>
              <w:rPr>
                <w:rFonts w:ascii="Times New Roman" w:hAnsi="Times New Roman" w:cs="Times New Roman"/>
                <w:color w:val="00B050"/>
              </w:rPr>
            </w:pPr>
            <w:r w:rsidRPr="00A46889">
              <w:rPr>
                <w:rFonts w:ascii="Times New Roman" w:hAnsi="Times New Roman" w:cs="Times New Roman"/>
                <w:color w:val="00B050"/>
              </w:rPr>
              <w:t>████████</w:t>
            </w:r>
          </w:p>
        </w:tc>
      </w:tr>
    </w:tbl>
    <w:p w14:paraId="2828FB10" w14:textId="4A5088C5" w:rsidR="00E749AA" w:rsidRDefault="00E749AA" w:rsidP="00BE6EBF">
      <w:pPr>
        <w:spacing w:before="240"/>
      </w:pPr>
      <w:r w:rsidRPr="00E749AA">
        <w:t xml:space="preserve">The PhD candidate will also take part in the </w:t>
      </w:r>
      <w:hyperlink r:id="rId27" w:history="1">
        <w:r w:rsidRPr="003809EE">
          <w:rPr>
            <w:rStyle w:val="Hyperlink"/>
          </w:rPr>
          <w:t>REMEDY Young Researcher Program (YRP)</w:t>
        </w:r>
      </w:hyperlink>
      <w:r w:rsidRPr="00E749AA">
        <w:t xml:space="preserve">, </w:t>
      </w:r>
      <w:r w:rsidR="00AC64A0">
        <w:t xml:space="preserve">a free </w:t>
      </w:r>
      <w:r w:rsidR="00AC64A0" w:rsidRPr="00F71112">
        <w:t>career development initiative for early-career researchers</w:t>
      </w:r>
      <w:r w:rsidR="003809EE">
        <w:t xml:space="preserve"> within </w:t>
      </w:r>
      <w:r w:rsidR="00E26EA0">
        <w:t>REMEDY</w:t>
      </w:r>
      <w:r w:rsidR="003809EE">
        <w:t>,</w:t>
      </w:r>
      <w:r w:rsidR="00AC64A0">
        <w:t xml:space="preserve"> </w:t>
      </w:r>
      <w:r w:rsidR="003809EE">
        <w:t xml:space="preserve">offering education and networking </w:t>
      </w:r>
      <w:r w:rsidR="00AC64A0">
        <w:t>beyond what is offered through the standard University education</w:t>
      </w:r>
      <w:r w:rsidR="00AC64A0" w:rsidRPr="00F71112">
        <w:t xml:space="preserve">. </w:t>
      </w:r>
      <w:r w:rsidRPr="00E749AA">
        <w:t>This include</w:t>
      </w:r>
      <w:r w:rsidR="00AC64A0">
        <w:t>s p</w:t>
      </w:r>
      <w:r w:rsidRPr="00E749AA">
        <w:t>articipation in the annual YRP seminar</w:t>
      </w:r>
      <w:r w:rsidR="00AC64A0">
        <w:t>s, a</w:t>
      </w:r>
      <w:r w:rsidRPr="00E749AA">
        <w:t xml:space="preserve">ccess to </w:t>
      </w:r>
      <w:r w:rsidR="00AC64A0">
        <w:t>PhD j</w:t>
      </w:r>
      <w:r w:rsidRPr="00E749AA">
        <w:t xml:space="preserve">ournal clubs and thematic workshops on methodology and academic </w:t>
      </w:r>
      <w:r w:rsidR="00D815B5" w:rsidRPr="00E749AA">
        <w:t>progression</w:t>
      </w:r>
      <w:r w:rsidR="003809EE">
        <w:t xml:space="preserve">, </w:t>
      </w:r>
      <w:r w:rsidR="00AC64A0">
        <w:t>m</w:t>
      </w:r>
      <w:r w:rsidRPr="00E749AA">
        <w:t>entoring</w:t>
      </w:r>
      <w:r w:rsidR="00FB71B7">
        <w:t>,</w:t>
      </w:r>
      <w:r w:rsidRPr="00E749AA">
        <w:t xml:space="preserve"> and support on how to incorporate user perspectives in research</w:t>
      </w:r>
      <w:r w:rsidR="00AC64A0">
        <w:t>.</w:t>
      </w:r>
    </w:p>
    <w:p w14:paraId="38D7D387" w14:textId="4C0FA716" w:rsidR="008957C2" w:rsidRPr="00E26EA0" w:rsidRDefault="00BE6EBF" w:rsidP="00E26EA0">
      <w:pPr>
        <w:pStyle w:val="Heading4"/>
      </w:pPr>
      <w:r>
        <w:t xml:space="preserve">3.2.2 </w:t>
      </w:r>
      <w:r w:rsidR="008957C2" w:rsidRPr="00E26EA0">
        <w:t>User involvement collaboration</w:t>
      </w:r>
    </w:p>
    <w:p w14:paraId="7706D482" w14:textId="77777777" w:rsidR="00201429" w:rsidRDefault="00E26EA0" w:rsidP="00E26EA0">
      <w:pPr>
        <w:rPr>
          <w:noProof/>
        </w:rPr>
      </w:pPr>
      <w:r w:rsidRPr="00E26EA0">
        <w:rPr>
          <w:noProof/>
        </w:rPr>
        <w:t xml:space="preserve">We believe in user involvement from start to finish and will </w:t>
      </w:r>
      <w:r w:rsidR="007A51EB" w:rsidRPr="00632CD5">
        <w:rPr>
          <w:noProof/>
        </w:rPr>
        <w:t xml:space="preserve">collaborate </w:t>
      </w:r>
      <w:r w:rsidRPr="00E26EA0">
        <w:rPr>
          <w:noProof/>
        </w:rPr>
        <w:t xml:space="preserve">closely with the REMEDY Patient Council at Diakonhjemmet Hospital. This is a group where people with ARDs receive training and actively contribute to research projects. </w:t>
      </w:r>
      <w:r w:rsidR="006C0EBA" w:rsidRPr="006C0EBA">
        <w:rPr>
          <w:noProof/>
        </w:rPr>
        <w:t xml:space="preserve">The user representatives involved in this project are members of the council, and the project applicant, Alexander Mathiessen, has served on its board for the past </w:t>
      </w:r>
      <w:r w:rsidR="001B5D35">
        <w:rPr>
          <w:noProof/>
        </w:rPr>
        <w:t>three</w:t>
      </w:r>
      <w:r w:rsidR="006C0EBA" w:rsidRPr="006C0EBA">
        <w:rPr>
          <w:noProof/>
        </w:rPr>
        <w:t xml:space="preserve"> years. Through this network, user representatives have free access to national and international courses (sponsored by REMEDY) to strengthen their role in research. The council meets five times a year and is also invited to participate in REMEDY’s annual research seminar, which gathers </w:t>
      </w:r>
      <w:r w:rsidR="006C0EBA">
        <w:rPr>
          <w:noProof/>
        </w:rPr>
        <w:t>our</w:t>
      </w:r>
      <w:r w:rsidR="006C0EBA" w:rsidRPr="006C0EBA">
        <w:rPr>
          <w:noProof/>
        </w:rPr>
        <w:t xml:space="preserve"> entire research community (140 participa</w:t>
      </w:r>
      <w:r w:rsidR="00DB6EFD">
        <w:rPr>
          <w:noProof/>
        </w:rPr>
        <w:t>nts</w:t>
      </w:r>
      <w:r w:rsidR="006C0EBA">
        <w:rPr>
          <w:noProof/>
        </w:rPr>
        <w:t xml:space="preserve"> </w:t>
      </w:r>
      <w:r w:rsidR="006C0EBA" w:rsidRPr="006C0EBA">
        <w:rPr>
          <w:noProof/>
        </w:rPr>
        <w:t>in 2025).</w:t>
      </w:r>
    </w:p>
    <w:p w14:paraId="3CAD5E52" w14:textId="523DF5DB" w:rsidR="00E26EA0" w:rsidRPr="00E26EA0" w:rsidRDefault="009332DC" w:rsidP="00E26EA0">
      <w:pPr>
        <w:rPr>
          <w:noProof/>
        </w:rPr>
      </w:pPr>
      <w:r>
        <w:rPr>
          <w:noProof/>
        </w:rPr>
        <w:t>Furthermore, w</w:t>
      </w:r>
      <w:r w:rsidR="00E26EA0" w:rsidRPr="00E26EA0">
        <w:rPr>
          <w:noProof/>
        </w:rPr>
        <w:t xml:space="preserve">e </w:t>
      </w:r>
      <w:r w:rsidR="000E4CEA">
        <w:rPr>
          <w:noProof/>
        </w:rPr>
        <w:t>have experienced</w:t>
      </w:r>
      <w:r w:rsidR="00E26EA0" w:rsidRPr="00E26EA0">
        <w:rPr>
          <w:noProof/>
        </w:rPr>
        <w:t xml:space="preserve"> that working closely with user representatives </w:t>
      </w:r>
      <w:r>
        <w:rPr>
          <w:noProof/>
        </w:rPr>
        <w:t>can</w:t>
      </w:r>
      <w:r w:rsidR="00E26EA0" w:rsidRPr="00E26EA0">
        <w:rPr>
          <w:noProof/>
        </w:rPr>
        <w:t xml:space="preserve"> be new</w:t>
      </w:r>
      <w:r>
        <w:rPr>
          <w:noProof/>
        </w:rPr>
        <w:t xml:space="preserve"> and unfamiliar to a novice </w:t>
      </w:r>
      <w:r w:rsidR="00E26EA0" w:rsidRPr="00E26EA0">
        <w:rPr>
          <w:noProof/>
        </w:rPr>
        <w:t xml:space="preserve">PhD candidate. To support this collaboration, </w:t>
      </w:r>
      <w:r>
        <w:rPr>
          <w:noProof/>
        </w:rPr>
        <w:t>the main supervisor</w:t>
      </w:r>
      <w:r w:rsidR="00E26EA0" w:rsidRPr="00E26EA0">
        <w:rPr>
          <w:noProof/>
        </w:rPr>
        <w:t xml:space="preserve"> will facilitate early contact and regular follow-up meetings</w:t>
      </w:r>
      <w:r w:rsidR="000E4CEA">
        <w:rPr>
          <w:noProof/>
        </w:rPr>
        <w:t xml:space="preserve">, and the candidate is also offered </w:t>
      </w:r>
      <w:r w:rsidR="000E4CEA" w:rsidRPr="00E26EA0">
        <w:rPr>
          <w:noProof/>
        </w:rPr>
        <w:t xml:space="preserve">individual </w:t>
      </w:r>
      <w:r w:rsidR="000E4CEA">
        <w:rPr>
          <w:noProof/>
        </w:rPr>
        <w:t>and</w:t>
      </w:r>
      <w:r w:rsidR="000E4CEA" w:rsidRPr="00E26EA0">
        <w:rPr>
          <w:noProof/>
        </w:rPr>
        <w:t xml:space="preserve"> group mentoring by the head of the REMEDY Patient Council, Marianne Skaar</w:t>
      </w:r>
      <w:r w:rsidR="00E26EA0" w:rsidRPr="00E26EA0">
        <w:rPr>
          <w:noProof/>
        </w:rPr>
        <w:t xml:space="preserve">. </w:t>
      </w:r>
      <w:r w:rsidR="00B82F87">
        <w:rPr>
          <w:noProof/>
        </w:rPr>
        <w:t>We also think it is useful for</w:t>
      </w:r>
      <w:r w:rsidR="000E4CEA">
        <w:rPr>
          <w:noProof/>
        </w:rPr>
        <w:t xml:space="preserve"> t</w:t>
      </w:r>
      <w:r w:rsidR="00E26EA0" w:rsidRPr="00E26EA0">
        <w:rPr>
          <w:noProof/>
        </w:rPr>
        <w:t xml:space="preserve">he candidate </w:t>
      </w:r>
      <w:r w:rsidR="00B82F87">
        <w:rPr>
          <w:noProof/>
        </w:rPr>
        <w:t xml:space="preserve">to </w:t>
      </w:r>
      <w:r w:rsidR="000E4CEA">
        <w:rPr>
          <w:noProof/>
        </w:rPr>
        <w:t>be assigned to</w:t>
      </w:r>
      <w:r w:rsidR="00E26EA0" w:rsidRPr="00E26EA0">
        <w:rPr>
          <w:noProof/>
        </w:rPr>
        <w:t xml:space="preserve"> the </w:t>
      </w:r>
      <w:r w:rsidR="007A51EB">
        <w:rPr>
          <w:noProof/>
        </w:rPr>
        <w:t xml:space="preserve">new </w:t>
      </w:r>
      <w:r w:rsidR="00E26EA0" w:rsidRPr="00E26EA0">
        <w:rPr>
          <w:noProof/>
        </w:rPr>
        <w:t xml:space="preserve">national course in </w:t>
      </w:r>
      <w:r w:rsidR="000E4CEA">
        <w:rPr>
          <w:noProof/>
        </w:rPr>
        <w:t>“U</w:t>
      </w:r>
      <w:r w:rsidR="00E26EA0" w:rsidRPr="00E26EA0">
        <w:rPr>
          <w:noProof/>
        </w:rPr>
        <w:t>ser involvement in health research</w:t>
      </w:r>
      <w:r w:rsidR="000E4CEA">
        <w:rPr>
          <w:noProof/>
        </w:rPr>
        <w:t>”</w:t>
      </w:r>
      <w:r w:rsidR="007A51EB">
        <w:rPr>
          <w:noProof/>
        </w:rPr>
        <w:t xml:space="preserve"> in Bergen</w:t>
      </w:r>
      <w:r w:rsidR="000E4CEA">
        <w:rPr>
          <w:noProof/>
        </w:rPr>
        <w:t xml:space="preserve"> – </w:t>
      </w:r>
      <w:r w:rsidR="00E26EA0" w:rsidRPr="00E26EA0">
        <w:rPr>
          <w:noProof/>
        </w:rPr>
        <w:t>a</w:t>
      </w:r>
      <w:r w:rsidR="000E4CEA">
        <w:rPr>
          <w:noProof/>
        </w:rPr>
        <w:t xml:space="preserve"> </w:t>
      </w:r>
      <w:r w:rsidR="00E26EA0" w:rsidRPr="00E26EA0">
        <w:rPr>
          <w:noProof/>
        </w:rPr>
        <w:t>collaboration between UiB, Neuro-SysMed, CCBIO, NorHEAD, Matrix, NorCRIN, FORMI/OUS and REMEDY. The course is funded by Stiftelsen Dam and coordinated by Nasjonalforeningen for folkehelsen.</w:t>
      </w:r>
    </w:p>
    <w:p w14:paraId="3DFA410F" w14:textId="1C72AAB3" w:rsidR="008D0A0E" w:rsidRDefault="00201429" w:rsidP="00A46889">
      <w:r>
        <w:rPr>
          <w:noProof/>
        </w:rPr>
        <w:lastRenderedPageBreak/>
        <w:drawing>
          <wp:anchor distT="0" distB="0" distL="114300" distR="114300" simplePos="0" relativeHeight="251659264" behindDoc="0" locked="0" layoutInCell="1" allowOverlap="1" wp14:anchorId="4EBCFA3A" wp14:editId="19401241">
            <wp:simplePos x="0" y="0"/>
            <wp:positionH relativeFrom="margin">
              <wp:align>right</wp:align>
            </wp:positionH>
            <wp:positionV relativeFrom="paragraph">
              <wp:posOffset>3175</wp:posOffset>
            </wp:positionV>
            <wp:extent cx="3540125" cy="2052955"/>
            <wp:effectExtent l="0" t="0" r="3175" b="4445"/>
            <wp:wrapSquare wrapText="bothSides"/>
            <wp:docPr id="1731305233" name="Bilde 3"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305233" name="Bilde 3" descr="A diagram of a diagram&#10;&#10;AI-generated content may be incorrect."/>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t="20459" b="3647"/>
                    <a:stretch>
                      <a:fillRect/>
                    </a:stretch>
                  </pic:blipFill>
                  <pic:spPr bwMode="auto">
                    <a:xfrm>
                      <a:off x="0" y="0"/>
                      <a:ext cx="3540125" cy="2052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26EA0" w:rsidRPr="00E26EA0">
        <w:rPr>
          <w:noProof/>
        </w:rPr>
        <w:t xml:space="preserve">In practice, we will follow the Norwegian </w:t>
      </w:r>
      <w:r w:rsidR="009332DC">
        <w:rPr>
          <w:noProof/>
        </w:rPr>
        <w:t>recommendations</w:t>
      </w:r>
      <w:r w:rsidR="00E26EA0" w:rsidRPr="00E26EA0">
        <w:rPr>
          <w:noProof/>
        </w:rPr>
        <w:t xml:space="preserve"> for collaboration between users and researchers, developed by FORMI/OUS. These give step-by-step advice on how to involve users meaningfully throughout the project</w:t>
      </w:r>
      <w:r w:rsidR="009332DC">
        <w:rPr>
          <w:noProof/>
        </w:rPr>
        <w:t xml:space="preserve"> (see illustration)</w:t>
      </w:r>
      <w:r w:rsidR="00E26EA0" w:rsidRPr="00E26EA0">
        <w:rPr>
          <w:noProof/>
        </w:rPr>
        <w:t xml:space="preserve">. </w:t>
      </w:r>
      <w:r w:rsidR="007A51EB">
        <w:t xml:space="preserve">We will also </w:t>
      </w:r>
      <w:r w:rsidR="007A51EB" w:rsidRPr="000C73C8">
        <w:t>ensure appropriate recognition of user contributions, including co-authorship and compensation where applicable</w:t>
      </w:r>
      <w:r w:rsidR="00E26EA0" w:rsidRPr="00E26EA0">
        <w:rPr>
          <w:noProof/>
        </w:rPr>
        <w:t xml:space="preserve"> (de Wit et al. 2024).</w:t>
      </w:r>
    </w:p>
    <w:p w14:paraId="0D008F31" w14:textId="7866CBB0" w:rsidR="008D0A0E" w:rsidRPr="009332DC" w:rsidRDefault="00BE6EBF" w:rsidP="009332DC">
      <w:pPr>
        <w:pStyle w:val="Heading4"/>
      </w:pPr>
      <w:r>
        <w:t xml:space="preserve">3.2.4 </w:t>
      </w:r>
      <w:r w:rsidR="008D0A0E" w:rsidRPr="009332DC">
        <w:t>NGO collaboration</w:t>
      </w:r>
    </w:p>
    <w:p w14:paraId="4912CD49" w14:textId="53D60BE1" w:rsidR="002A3CCF" w:rsidRDefault="002430CA" w:rsidP="00A46889">
      <w:r w:rsidRPr="002430CA">
        <w:t xml:space="preserve">HLF, the Non-Governmental Organization (NGO) </w:t>
      </w:r>
      <w:r w:rsidR="002F3F09" w:rsidRPr="002F3F09">
        <w:t xml:space="preserve">responsible for submitting the application to </w:t>
      </w:r>
      <w:r w:rsidR="00EC1B23">
        <w:t>Dam</w:t>
      </w:r>
      <w:r w:rsidR="002F3F09" w:rsidRPr="002F3F09">
        <w:t>, has likewise been involved from the beginning. A representative from HLF contributed to the initial protocol development alongside the user representatives, helping ensure the project addresses issues relevant to people with hearing loss. As described in section 2.2, we will continue to collaborate with both HLF and NRF to ensure the findings are communicated in accessible and useful ways to those most affected.</w:t>
      </w:r>
    </w:p>
    <w:p w14:paraId="7F12598A" w14:textId="76CE4E09" w:rsidR="00BE6EBF" w:rsidRDefault="00BE6EBF" w:rsidP="00BE6EBF">
      <w:pPr>
        <w:pStyle w:val="Heading4"/>
      </w:pPr>
      <w:r>
        <w:t>3.2.5 Budget</w:t>
      </w:r>
    </w:p>
    <w:p w14:paraId="2B4D0E56" w14:textId="56CBE541" w:rsidR="00BE6EBF" w:rsidRDefault="005C6B58" w:rsidP="00A46889">
      <w:r w:rsidRPr="005C6B58">
        <w:t xml:space="preserve">The budget accounts for the current salary level for a PhD fellow (medical doctor) as of June 2025 at Diakonhjemmet Hospital. </w:t>
      </w:r>
      <w:r w:rsidR="004E3A7C" w:rsidRPr="004E3A7C">
        <w:t xml:space="preserve">We are also required to pay NOK 30,000 to HUNT per publication. </w:t>
      </w:r>
      <w:r w:rsidR="00BE6EBF" w:rsidRPr="00BE6EBF">
        <w:t xml:space="preserve">The main applicant </w:t>
      </w:r>
      <w:r w:rsidR="00BE6EBF">
        <w:t>commits to</w:t>
      </w:r>
      <w:r w:rsidR="00BE6EBF" w:rsidRPr="00BE6EBF">
        <w:t xml:space="preserve"> </w:t>
      </w:r>
      <w:proofErr w:type="gramStart"/>
      <w:r w:rsidR="00E31A82" w:rsidRPr="00BE6EBF">
        <w:t>seek</w:t>
      </w:r>
      <w:proofErr w:type="gramEnd"/>
      <w:r w:rsidR="00BE6EBF" w:rsidRPr="00BE6EBF">
        <w:t xml:space="preserve"> additional </w:t>
      </w:r>
      <w:r w:rsidR="00E31A82" w:rsidRPr="00E31A82">
        <w:t>funding to ensure that the PhD candidate can complete the degree</w:t>
      </w:r>
      <w:r w:rsidR="00AF5487">
        <w:t xml:space="preserve">, </w:t>
      </w:r>
      <w:r w:rsidR="00E31A82" w:rsidRPr="00E31A82">
        <w:t>attend international conferences annually</w:t>
      </w:r>
      <w:r w:rsidR="00AF5487">
        <w:t xml:space="preserve"> and compensate user representatives</w:t>
      </w:r>
      <w:r w:rsidR="00E31A82" w:rsidRPr="00E31A82">
        <w:t>.</w:t>
      </w:r>
    </w:p>
    <w:p w14:paraId="244A33A0" w14:textId="77777777" w:rsidR="00B82F87" w:rsidRPr="00B82F87" w:rsidRDefault="00B82F87" w:rsidP="00B82F87">
      <w:pPr>
        <w:jc w:val="center"/>
        <w:rPr>
          <w:b/>
          <w:bCs/>
        </w:rPr>
      </w:pPr>
      <w:r w:rsidRPr="00B82F87">
        <w:rPr>
          <w:b/>
          <w:bCs/>
        </w:rPr>
        <w:t>…</w:t>
      </w:r>
    </w:p>
    <w:p w14:paraId="4DAB4DA0" w14:textId="77777777" w:rsidR="00B82F87" w:rsidRPr="00B82F87" w:rsidRDefault="00B82F87" w:rsidP="00B82F87">
      <w:pPr>
        <w:jc w:val="center"/>
        <w:rPr>
          <w:i/>
          <w:iCs/>
        </w:rPr>
      </w:pPr>
      <w:r w:rsidRPr="00B82F87">
        <w:rPr>
          <w:i/>
          <w:iCs/>
        </w:rPr>
        <w:t>We appreciate the time and effort the reviewers have dedicated to evaluating our application.</w:t>
      </w:r>
    </w:p>
    <w:p w14:paraId="6515DFE1" w14:textId="77777777" w:rsidR="004D27F4" w:rsidRPr="00B82F87" w:rsidRDefault="004D27F4" w:rsidP="00A46889">
      <w:pPr>
        <w:pStyle w:val="EndNoteBibliography"/>
      </w:pPr>
    </w:p>
    <w:p w14:paraId="5FEC2CAC" w14:textId="106EAB9E" w:rsidR="003D2CBB" w:rsidRPr="00201429" w:rsidRDefault="0085170C" w:rsidP="002F3F09">
      <w:pPr>
        <w:spacing w:after="0"/>
        <w:rPr>
          <w:b/>
          <w:bCs/>
          <w:sz w:val="24"/>
          <w:szCs w:val="24"/>
        </w:rPr>
      </w:pPr>
      <w:r w:rsidRPr="00201429">
        <w:rPr>
          <w:b/>
          <w:bCs/>
          <w:sz w:val="24"/>
          <w:szCs w:val="24"/>
        </w:rPr>
        <w:t>Refer</w:t>
      </w:r>
      <w:r w:rsidR="0002669F" w:rsidRPr="00201429">
        <w:rPr>
          <w:b/>
          <w:bCs/>
          <w:sz w:val="24"/>
          <w:szCs w:val="24"/>
        </w:rPr>
        <w:t>e</w:t>
      </w:r>
      <w:r w:rsidR="002430CA" w:rsidRPr="00201429">
        <w:rPr>
          <w:b/>
          <w:bCs/>
          <w:sz w:val="24"/>
          <w:szCs w:val="24"/>
        </w:rPr>
        <w:t>nces</w:t>
      </w:r>
    </w:p>
    <w:p w14:paraId="0A4FC1B4" w14:textId="77777777" w:rsidR="00DE6E01" w:rsidRPr="00DE6E01" w:rsidRDefault="0005179A" w:rsidP="00DE6E01">
      <w:pPr>
        <w:pStyle w:val="EndNoteBibliography"/>
        <w:spacing w:after="0"/>
      </w:pPr>
      <w:r w:rsidRPr="003D2CBB">
        <w:rPr>
          <w:rFonts w:ascii="Times New Roman" w:eastAsiaTheme="majorEastAsia" w:hAnsi="Times New Roman" w:cs="Times New Roman"/>
          <w:bCs/>
          <w:lang w:val="en-GB"/>
        </w:rPr>
        <w:fldChar w:fldCharType="begin"/>
      </w:r>
      <w:r w:rsidRPr="00FE0D7E">
        <w:rPr>
          <w:rFonts w:ascii="Times New Roman" w:eastAsiaTheme="majorEastAsia" w:hAnsi="Times New Roman" w:cs="Times New Roman"/>
          <w:bCs/>
        </w:rPr>
        <w:instrText xml:space="preserve"> ADDIN EN.REFLIST </w:instrText>
      </w:r>
      <w:r w:rsidRPr="003D2CBB">
        <w:rPr>
          <w:rFonts w:ascii="Times New Roman" w:eastAsiaTheme="majorEastAsia" w:hAnsi="Times New Roman" w:cs="Times New Roman"/>
          <w:bCs/>
          <w:lang w:val="en-GB"/>
        </w:rPr>
        <w:fldChar w:fldCharType="separate"/>
      </w:r>
      <w:r w:rsidR="00DE6E01" w:rsidRPr="00FE0D7E">
        <w:t>Çağlar Yağcı, H.</w:t>
      </w:r>
      <w:r w:rsidR="00DE6E01" w:rsidRPr="00FE0D7E">
        <w:rPr>
          <w:i/>
        </w:rPr>
        <w:t>, et al.</w:t>
      </w:r>
      <w:r w:rsidR="00DE6E01" w:rsidRPr="00FE0D7E">
        <w:t xml:space="preserve"> </w:t>
      </w:r>
      <w:r w:rsidR="00DE6E01" w:rsidRPr="00DE6E01">
        <w:t xml:space="preserve">(2023). "Hearing loss can also be seen in patients with nonradiographic axial spondyloarthropathies as well as radiographic axial spondyloarthropathies." </w:t>
      </w:r>
      <w:r w:rsidR="00DE6E01" w:rsidRPr="00DE6E01">
        <w:rPr>
          <w:u w:val="single"/>
        </w:rPr>
        <w:t>Arch Rheumatol</w:t>
      </w:r>
      <w:r w:rsidR="00DE6E01" w:rsidRPr="00DE6E01">
        <w:t xml:space="preserve"> </w:t>
      </w:r>
      <w:r w:rsidR="00DE6E01" w:rsidRPr="00DE6E01">
        <w:rPr>
          <w:b/>
        </w:rPr>
        <w:t>38</w:t>
      </w:r>
      <w:r w:rsidR="00DE6E01" w:rsidRPr="00DE6E01">
        <w:t>(2): 257-266.</w:t>
      </w:r>
    </w:p>
    <w:p w14:paraId="2E4CFCAA" w14:textId="77777777" w:rsidR="00DE6E01" w:rsidRPr="00DE6E01" w:rsidRDefault="00DE6E01" w:rsidP="00DE6E01">
      <w:pPr>
        <w:pStyle w:val="EndNoteBibliography"/>
        <w:spacing w:after="0"/>
      </w:pPr>
      <w:r w:rsidRPr="00DE6E01">
        <w:t>Chaitidis, N.</w:t>
      </w:r>
      <w:r w:rsidRPr="00DE6E01">
        <w:rPr>
          <w:i/>
        </w:rPr>
        <w:t>, et al.</w:t>
      </w:r>
      <w:r w:rsidRPr="00DE6E01">
        <w:t xml:space="preserve"> (2020). "Association of rheumatoid arthritis with hearing loss: a systematic review and meta-analysis." </w:t>
      </w:r>
      <w:r w:rsidRPr="00DE6E01">
        <w:rPr>
          <w:u w:val="single"/>
        </w:rPr>
        <w:t>Rheumatol Int</w:t>
      </w:r>
      <w:r w:rsidRPr="00DE6E01">
        <w:t xml:space="preserve"> </w:t>
      </w:r>
      <w:r w:rsidRPr="00DE6E01">
        <w:rPr>
          <w:b/>
        </w:rPr>
        <w:t>40</w:t>
      </w:r>
      <w:r w:rsidRPr="00DE6E01">
        <w:t>(11): 1771-1779.</w:t>
      </w:r>
    </w:p>
    <w:p w14:paraId="58D4F0CF" w14:textId="77777777" w:rsidR="00DE6E01" w:rsidRPr="00DE6E01" w:rsidRDefault="00DE6E01" w:rsidP="00DE6E01">
      <w:pPr>
        <w:pStyle w:val="EndNoteBibliography"/>
        <w:spacing w:after="0"/>
      </w:pPr>
      <w:r w:rsidRPr="00DE6E01">
        <w:t>Chen, H.</w:t>
      </w:r>
      <w:r w:rsidRPr="00DE6E01">
        <w:rPr>
          <w:i/>
        </w:rPr>
        <w:t>, et al.</w:t>
      </w:r>
      <w:r w:rsidRPr="00DE6E01">
        <w:t xml:space="preserve"> (2022). "Characteristics of Hearing Loss in Patients with Systemic Lupus Erythematosus." </w:t>
      </w:r>
      <w:r w:rsidRPr="00DE6E01">
        <w:rPr>
          <w:u w:val="single"/>
        </w:rPr>
        <w:t>J Clin Med</w:t>
      </w:r>
      <w:r w:rsidRPr="00DE6E01">
        <w:t xml:space="preserve"> </w:t>
      </w:r>
      <w:r w:rsidRPr="00DE6E01">
        <w:rPr>
          <w:b/>
        </w:rPr>
        <w:t>11</w:t>
      </w:r>
      <w:r w:rsidRPr="00DE6E01">
        <w:t>(24).</w:t>
      </w:r>
    </w:p>
    <w:p w14:paraId="2A078CC5" w14:textId="77777777" w:rsidR="00DE6E01" w:rsidRPr="00DE6E01" w:rsidRDefault="00DE6E01" w:rsidP="00DE6E01">
      <w:pPr>
        <w:pStyle w:val="EndNoteBibliography"/>
        <w:spacing w:after="0"/>
      </w:pPr>
      <w:r w:rsidRPr="00DE6E01">
        <w:t>Chen, J. J.</w:t>
      </w:r>
      <w:r w:rsidRPr="00DE6E01">
        <w:rPr>
          <w:i/>
        </w:rPr>
        <w:t>, et al.</w:t>
      </w:r>
      <w:r w:rsidRPr="00DE6E01">
        <w:t xml:space="preserve"> (2024). "Audiological Features in Patients with Rheumatoid Arthritis: A Systematic Review." </w:t>
      </w:r>
      <w:r w:rsidRPr="00DE6E01">
        <w:rPr>
          <w:u w:val="single"/>
        </w:rPr>
        <w:t>Int J Mol Sci</w:t>
      </w:r>
      <w:r w:rsidRPr="00DE6E01">
        <w:t xml:space="preserve"> </w:t>
      </w:r>
      <w:r w:rsidRPr="00DE6E01">
        <w:rPr>
          <w:b/>
        </w:rPr>
        <w:t>25</w:t>
      </w:r>
      <w:r w:rsidRPr="00DE6E01">
        <w:t>(24).</w:t>
      </w:r>
    </w:p>
    <w:p w14:paraId="49E0F695" w14:textId="77777777" w:rsidR="00DE6E01" w:rsidRPr="00F4342D" w:rsidRDefault="00DE6E01" w:rsidP="00DE6E01">
      <w:pPr>
        <w:pStyle w:val="EndNoteBibliography"/>
        <w:spacing w:after="0"/>
        <w:rPr>
          <w:lang w:val="nb-NO"/>
        </w:rPr>
      </w:pPr>
      <w:r w:rsidRPr="00DE6E01">
        <w:t>Cunningham, L. L.</w:t>
      </w:r>
      <w:r w:rsidRPr="00DE6E01">
        <w:rPr>
          <w:i/>
        </w:rPr>
        <w:t>, et al.</w:t>
      </w:r>
      <w:r w:rsidRPr="00DE6E01">
        <w:t xml:space="preserve"> (2017). "Hearing loss in adults."  </w:t>
      </w:r>
      <w:r w:rsidRPr="00F4342D">
        <w:rPr>
          <w:b/>
          <w:lang w:val="nb-NO"/>
        </w:rPr>
        <w:t>377</w:t>
      </w:r>
      <w:r w:rsidRPr="00F4342D">
        <w:rPr>
          <w:lang w:val="nb-NO"/>
        </w:rPr>
        <w:t>(25): 2465-2473.</w:t>
      </w:r>
    </w:p>
    <w:p w14:paraId="3EC13920" w14:textId="77777777" w:rsidR="00DE6E01" w:rsidRPr="00DE6E01" w:rsidRDefault="00DE6E01" w:rsidP="00DE6E01">
      <w:pPr>
        <w:pStyle w:val="EndNoteBibliography"/>
        <w:spacing w:after="0"/>
      </w:pPr>
      <w:r w:rsidRPr="00F4342D">
        <w:rPr>
          <w:lang w:val="nb-NO"/>
        </w:rPr>
        <w:t>Di Stadio, A.</w:t>
      </w:r>
      <w:r w:rsidRPr="00F4342D">
        <w:rPr>
          <w:i/>
          <w:lang w:val="nb-NO"/>
        </w:rPr>
        <w:t>, et al.</w:t>
      </w:r>
      <w:r w:rsidRPr="00F4342D">
        <w:rPr>
          <w:lang w:val="nb-NO"/>
        </w:rPr>
        <w:t xml:space="preserve"> </w:t>
      </w:r>
      <w:r w:rsidRPr="00DE6E01">
        <w:t xml:space="preserve">(2017). "Systemic Lupus Erythematosus and hearing disorders: Literature review and meta-analysis of clinical and temporal bone findings." </w:t>
      </w:r>
      <w:r w:rsidRPr="00DE6E01">
        <w:rPr>
          <w:u w:val="single"/>
        </w:rPr>
        <w:t>J Int Med Res</w:t>
      </w:r>
      <w:r w:rsidRPr="00DE6E01">
        <w:t xml:space="preserve"> </w:t>
      </w:r>
      <w:r w:rsidRPr="00DE6E01">
        <w:rPr>
          <w:b/>
        </w:rPr>
        <w:t>45</w:t>
      </w:r>
      <w:r w:rsidRPr="00DE6E01">
        <w:t>(5): 1470-1480.</w:t>
      </w:r>
    </w:p>
    <w:p w14:paraId="7A10BAEB" w14:textId="77777777" w:rsidR="00DE6E01" w:rsidRPr="00DE6E01" w:rsidRDefault="00DE6E01" w:rsidP="00DE6E01">
      <w:pPr>
        <w:pStyle w:val="EndNoteBibliography"/>
        <w:spacing w:after="0"/>
      </w:pPr>
      <w:r w:rsidRPr="00DE6E01">
        <w:t>Engdahl, B.</w:t>
      </w:r>
      <w:r w:rsidRPr="00DE6E01">
        <w:rPr>
          <w:i/>
        </w:rPr>
        <w:t>, et al.</w:t>
      </w:r>
      <w:r w:rsidRPr="00DE6E01">
        <w:t xml:space="preserve"> (2020). "Better Hearing in Norway: A Comparison of Two HUNT Cohorts 20 Years Apart." </w:t>
      </w:r>
      <w:r w:rsidRPr="00DE6E01">
        <w:rPr>
          <w:u w:val="single"/>
        </w:rPr>
        <w:t>Ear Hear</w:t>
      </w:r>
      <w:r w:rsidRPr="00DE6E01">
        <w:t xml:space="preserve"> </w:t>
      </w:r>
      <w:r w:rsidRPr="00DE6E01">
        <w:rPr>
          <w:b/>
        </w:rPr>
        <w:t>42</w:t>
      </w:r>
      <w:r w:rsidRPr="00DE6E01">
        <w:t>(1): 42-52.</w:t>
      </w:r>
    </w:p>
    <w:p w14:paraId="181CF6FC" w14:textId="77777777" w:rsidR="00DE6E01" w:rsidRPr="00DE6E01" w:rsidRDefault="00DE6E01" w:rsidP="00DE6E01">
      <w:pPr>
        <w:pStyle w:val="EndNoteBibliography"/>
        <w:spacing w:after="0"/>
      </w:pPr>
      <w:r w:rsidRPr="00DE6E01">
        <w:t>Huang, C. M.</w:t>
      </w:r>
      <w:r w:rsidRPr="00DE6E01">
        <w:rPr>
          <w:i/>
        </w:rPr>
        <w:t>, et al.</w:t>
      </w:r>
      <w:r w:rsidRPr="00DE6E01">
        <w:t xml:space="preserve"> (2018). "Retrospective cohort study on risk of hearing loss in patients with rheumatoid arthritis using claims data." </w:t>
      </w:r>
      <w:r w:rsidRPr="00DE6E01">
        <w:rPr>
          <w:u w:val="single"/>
        </w:rPr>
        <w:t>BMJ Open</w:t>
      </w:r>
      <w:r w:rsidRPr="00DE6E01">
        <w:t xml:space="preserve"> </w:t>
      </w:r>
      <w:r w:rsidRPr="00DE6E01">
        <w:rPr>
          <w:b/>
        </w:rPr>
        <w:t>8</w:t>
      </w:r>
      <w:r w:rsidRPr="00DE6E01">
        <w:t>(1): e018134.</w:t>
      </w:r>
    </w:p>
    <w:p w14:paraId="6BF337F4" w14:textId="77777777" w:rsidR="00DE6E01" w:rsidRPr="00DE6E01" w:rsidRDefault="00DE6E01" w:rsidP="00DE6E01">
      <w:pPr>
        <w:pStyle w:val="EndNoteBibliography"/>
        <w:spacing w:after="0"/>
      </w:pPr>
      <w:r w:rsidRPr="00DE6E01">
        <w:t>Jeong, J.</w:t>
      </w:r>
      <w:r w:rsidRPr="00DE6E01">
        <w:rPr>
          <w:i/>
        </w:rPr>
        <w:t>, et al.</w:t>
      </w:r>
      <w:r w:rsidRPr="00DE6E01">
        <w:t xml:space="preserve"> (2019). "High Risk of Sudden Sensorineural Hearing Loss in Several Autoimmune Diseases according to a Population-Based National Sample Cohort Study." </w:t>
      </w:r>
      <w:r w:rsidRPr="00DE6E01">
        <w:rPr>
          <w:u w:val="single"/>
        </w:rPr>
        <w:t>Audiol Neurootol</w:t>
      </w:r>
      <w:r w:rsidRPr="00DE6E01">
        <w:t xml:space="preserve"> </w:t>
      </w:r>
      <w:r w:rsidRPr="00DE6E01">
        <w:rPr>
          <w:b/>
        </w:rPr>
        <w:t>24</w:t>
      </w:r>
      <w:r w:rsidRPr="00DE6E01">
        <w:t>(5): 224-230.</w:t>
      </w:r>
    </w:p>
    <w:p w14:paraId="304B2439" w14:textId="77777777" w:rsidR="00DE6E01" w:rsidRPr="00DE6E01" w:rsidRDefault="00DE6E01" w:rsidP="00DE6E01">
      <w:pPr>
        <w:pStyle w:val="EndNoteBibliography"/>
        <w:spacing w:after="0"/>
      </w:pPr>
      <w:r w:rsidRPr="00DE6E01">
        <w:t>Kiakojuri, K.</w:t>
      </w:r>
      <w:r w:rsidRPr="00DE6E01">
        <w:rPr>
          <w:i/>
        </w:rPr>
        <w:t>, et al.</w:t>
      </w:r>
      <w:r w:rsidRPr="00DE6E01">
        <w:t xml:space="preserve"> (2019). "Hearing status in patients with rheumatoid arthritis." </w:t>
      </w:r>
      <w:r w:rsidRPr="00DE6E01">
        <w:rPr>
          <w:u w:val="single"/>
        </w:rPr>
        <w:t>Caspian J Intern Med</w:t>
      </w:r>
      <w:r w:rsidRPr="00DE6E01">
        <w:t xml:space="preserve"> </w:t>
      </w:r>
      <w:r w:rsidRPr="00DE6E01">
        <w:rPr>
          <w:b/>
        </w:rPr>
        <w:t>10</w:t>
      </w:r>
      <w:r w:rsidRPr="00DE6E01">
        <w:t>(4): 447-451.</w:t>
      </w:r>
    </w:p>
    <w:p w14:paraId="307DAACA" w14:textId="77777777" w:rsidR="00DE6E01" w:rsidRPr="00DE6E01" w:rsidRDefault="00DE6E01" w:rsidP="00DE6E01">
      <w:pPr>
        <w:pStyle w:val="EndNoteBibliography"/>
        <w:spacing w:after="0"/>
      </w:pPr>
      <w:r w:rsidRPr="00DE6E01">
        <w:t>Lee, S. Y.</w:t>
      </w:r>
      <w:r w:rsidRPr="00DE6E01">
        <w:rPr>
          <w:i/>
        </w:rPr>
        <w:t>, et al.</w:t>
      </w:r>
      <w:r w:rsidRPr="00DE6E01">
        <w:t xml:space="preserve"> (2019). "Increased risk of sudden sensory neural hearing loss in patients with rheumatoid arthritis: a longitudinal follow-up study using a national sample cohort." </w:t>
      </w:r>
      <w:r w:rsidRPr="00DE6E01">
        <w:rPr>
          <w:u w:val="single"/>
        </w:rPr>
        <w:t>Clin Rheumatol</w:t>
      </w:r>
      <w:r w:rsidRPr="00DE6E01">
        <w:t xml:space="preserve"> </w:t>
      </w:r>
      <w:r w:rsidRPr="00DE6E01">
        <w:rPr>
          <w:b/>
        </w:rPr>
        <w:t>38</w:t>
      </w:r>
      <w:r w:rsidRPr="00DE6E01">
        <w:t>(3): 683-689.</w:t>
      </w:r>
    </w:p>
    <w:p w14:paraId="1B7C7691" w14:textId="77777777" w:rsidR="00DE6E01" w:rsidRPr="00DE6E01" w:rsidRDefault="00DE6E01" w:rsidP="00DE6E01">
      <w:pPr>
        <w:pStyle w:val="EndNoteBibliography"/>
        <w:spacing w:after="0"/>
      </w:pPr>
      <w:r w:rsidRPr="00DE6E01">
        <w:lastRenderedPageBreak/>
        <w:t>Lin, C.</w:t>
      </w:r>
      <w:r w:rsidRPr="00DE6E01">
        <w:rPr>
          <w:i/>
        </w:rPr>
        <w:t>, et al.</w:t>
      </w:r>
      <w:r w:rsidRPr="00DE6E01">
        <w:t xml:space="preserve"> (2013). "Risk of sudden sensorineural hearing loss in patients with systemic lupus erythematosus: a population-based cohort study." </w:t>
      </w:r>
      <w:r w:rsidRPr="00DE6E01">
        <w:rPr>
          <w:u w:val="single"/>
        </w:rPr>
        <w:t>Audiol Neurootol</w:t>
      </w:r>
      <w:r w:rsidRPr="00DE6E01">
        <w:t xml:space="preserve"> </w:t>
      </w:r>
      <w:r w:rsidRPr="00DE6E01">
        <w:rPr>
          <w:b/>
        </w:rPr>
        <w:t>18</w:t>
      </w:r>
      <w:r w:rsidRPr="00DE6E01">
        <w:t>(2): 95-100.</w:t>
      </w:r>
    </w:p>
    <w:p w14:paraId="4D2BE83A" w14:textId="77777777" w:rsidR="00DE6E01" w:rsidRPr="00DE6E01" w:rsidRDefault="00DE6E01" w:rsidP="00DE6E01">
      <w:pPr>
        <w:pStyle w:val="EndNoteBibliography"/>
        <w:spacing w:after="0"/>
      </w:pPr>
      <w:r w:rsidRPr="00DE6E01">
        <w:t>Myrstad, C.</w:t>
      </w:r>
      <w:r w:rsidRPr="00DE6E01">
        <w:rPr>
          <w:i/>
        </w:rPr>
        <w:t>, et al.</w:t>
      </w:r>
      <w:r w:rsidRPr="00DE6E01">
        <w:t xml:space="preserve"> (2023). "Hearing impairment and risk of dementia in The HUNT Study (HUNT4 70+): a Norwegian cohort study."  </w:t>
      </w:r>
      <w:r w:rsidRPr="00DE6E01">
        <w:rPr>
          <w:b/>
        </w:rPr>
        <w:t>66</w:t>
      </w:r>
      <w:r w:rsidRPr="00DE6E01">
        <w:t>.</w:t>
      </w:r>
    </w:p>
    <w:p w14:paraId="3EE99EB0" w14:textId="77777777" w:rsidR="00DE6E01" w:rsidRPr="00DE6E01" w:rsidRDefault="00DE6E01" w:rsidP="00DE6E01">
      <w:pPr>
        <w:pStyle w:val="EndNoteBibliography"/>
        <w:spacing w:after="0"/>
      </w:pPr>
      <w:r w:rsidRPr="00DE6E01">
        <w:t>Paraschou, V.</w:t>
      </w:r>
      <w:r w:rsidRPr="00DE6E01">
        <w:rPr>
          <w:i/>
        </w:rPr>
        <w:t>, et al.</w:t>
      </w:r>
      <w:r w:rsidRPr="00DE6E01">
        <w:t xml:space="preserve"> (2021). "Association of systemic lupus erythematosus with hearing loss: a systemic review and meta-analysis." </w:t>
      </w:r>
      <w:r w:rsidRPr="00DE6E01">
        <w:rPr>
          <w:u w:val="single"/>
        </w:rPr>
        <w:t>Rheumatol Int</w:t>
      </w:r>
      <w:r w:rsidRPr="00DE6E01">
        <w:t xml:space="preserve"> </w:t>
      </w:r>
      <w:r w:rsidRPr="00DE6E01">
        <w:rPr>
          <w:b/>
        </w:rPr>
        <w:t>41</w:t>
      </w:r>
      <w:r w:rsidRPr="00DE6E01">
        <w:t>(4): 681-689.</w:t>
      </w:r>
    </w:p>
    <w:p w14:paraId="7885E0B0" w14:textId="77777777" w:rsidR="00DE6E01" w:rsidRPr="00DE6E01" w:rsidRDefault="00DE6E01" w:rsidP="00DE6E01">
      <w:pPr>
        <w:pStyle w:val="EndNoteBibliography"/>
        <w:spacing w:after="0"/>
      </w:pPr>
      <w:r w:rsidRPr="00DE6E01">
        <w:t>Semenov, Y. R.</w:t>
      </w:r>
      <w:r w:rsidRPr="00DE6E01">
        <w:rPr>
          <w:i/>
        </w:rPr>
        <w:t>, et al.</w:t>
      </w:r>
      <w:r w:rsidRPr="00DE6E01">
        <w:t xml:space="preserve"> (2019). "Association Between Psoriasis with Arthritis and Hearing Impairment in US Adults: Data from the National Health and Nutrition Examination Survey." </w:t>
      </w:r>
      <w:r w:rsidRPr="00DE6E01">
        <w:rPr>
          <w:u w:val="single"/>
        </w:rPr>
        <w:t>J Rheumatol</w:t>
      </w:r>
      <w:r w:rsidRPr="00DE6E01">
        <w:t xml:space="preserve"> </w:t>
      </w:r>
      <w:r w:rsidRPr="00DE6E01">
        <w:rPr>
          <w:b/>
        </w:rPr>
        <w:t>46</w:t>
      </w:r>
      <w:r w:rsidRPr="00DE6E01">
        <w:t>(6): 587-594.</w:t>
      </w:r>
    </w:p>
    <w:p w14:paraId="67D23A2F" w14:textId="77777777" w:rsidR="00DE6E01" w:rsidRPr="00DE6E01" w:rsidRDefault="00DE6E01" w:rsidP="00DE6E01">
      <w:pPr>
        <w:pStyle w:val="EndNoteBibliography"/>
        <w:spacing w:after="0"/>
      </w:pPr>
      <w:r w:rsidRPr="00DE6E01">
        <w:t>Skare, T. L.</w:t>
      </w:r>
      <w:r w:rsidRPr="00DE6E01">
        <w:rPr>
          <w:i/>
        </w:rPr>
        <w:t>, et al.</w:t>
      </w:r>
      <w:r w:rsidRPr="00DE6E01">
        <w:t xml:space="preserve"> (2025). "Hearing Loss in Connective Tissue Diseases: A Systematic Review." </w:t>
      </w:r>
      <w:r w:rsidRPr="00DE6E01">
        <w:rPr>
          <w:u w:val="single"/>
        </w:rPr>
        <w:t>Eur J Rheumatol</w:t>
      </w:r>
      <w:r w:rsidRPr="00DE6E01">
        <w:t xml:space="preserve"> </w:t>
      </w:r>
      <w:r w:rsidRPr="00DE6E01">
        <w:rPr>
          <w:b/>
        </w:rPr>
        <w:t>12</w:t>
      </w:r>
      <w:r w:rsidRPr="00DE6E01">
        <w:t>(1): 1-24.</w:t>
      </w:r>
    </w:p>
    <w:p w14:paraId="150F18B3" w14:textId="77777777" w:rsidR="00DE6E01" w:rsidRPr="00DE6E01" w:rsidRDefault="00DE6E01" w:rsidP="00DE6E01">
      <w:pPr>
        <w:pStyle w:val="EndNoteBibliography"/>
        <w:spacing w:after="0"/>
      </w:pPr>
      <w:r w:rsidRPr="00DE6E01">
        <w:t>Stevens, G.</w:t>
      </w:r>
      <w:r w:rsidRPr="00DE6E01">
        <w:rPr>
          <w:i/>
        </w:rPr>
        <w:t>, et al.</w:t>
      </w:r>
      <w:r w:rsidRPr="00DE6E01">
        <w:t xml:space="preserve"> (2013). "Global and regional hearing impairment prevalence: an analysis of 42 studies in 29 countries."  </w:t>
      </w:r>
      <w:r w:rsidRPr="00DE6E01">
        <w:rPr>
          <w:b/>
        </w:rPr>
        <w:t>23</w:t>
      </w:r>
      <w:r w:rsidRPr="00DE6E01">
        <w:t>(1): 146-152.</w:t>
      </w:r>
    </w:p>
    <w:p w14:paraId="0D853C84" w14:textId="77777777" w:rsidR="00DE6E01" w:rsidRPr="00DE6E01" w:rsidRDefault="00DE6E01" w:rsidP="00DE6E01">
      <w:pPr>
        <w:pStyle w:val="EndNoteBibliography"/>
        <w:spacing w:after="0"/>
      </w:pPr>
      <w:r w:rsidRPr="00DE6E01">
        <w:t>Tsirves, G. K.</w:t>
      </w:r>
      <w:r w:rsidRPr="00DE6E01">
        <w:rPr>
          <w:i/>
        </w:rPr>
        <w:t>, et al.</w:t>
      </w:r>
      <w:r w:rsidRPr="00DE6E01">
        <w:t xml:space="preserve"> (2019). "Cochlear involvement in patients with systemic autoimmune rheumatic diseases: a clinical and laboratory comparative study." </w:t>
      </w:r>
      <w:r w:rsidRPr="00DE6E01">
        <w:rPr>
          <w:u w:val="single"/>
        </w:rPr>
        <w:t>Eur Arch Otorhinolaryngol</w:t>
      </w:r>
      <w:r w:rsidRPr="00DE6E01">
        <w:t xml:space="preserve"> </w:t>
      </w:r>
      <w:r w:rsidRPr="00DE6E01">
        <w:rPr>
          <w:b/>
        </w:rPr>
        <w:t>276</w:t>
      </w:r>
      <w:r w:rsidRPr="00DE6E01">
        <w:t>(9): 2419-2426.</w:t>
      </w:r>
    </w:p>
    <w:p w14:paraId="055071D0" w14:textId="77777777" w:rsidR="00DE6E01" w:rsidRPr="00DE6E01" w:rsidRDefault="00DE6E01" w:rsidP="00DE6E01">
      <w:pPr>
        <w:pStyle w:val="EndNoteBibliography"/>
        <w:spacing w:after="0"/>
      </w:pPr>
      <w:r w:rsidRPr="00DE6E01">
        <w:t>Vos, T.</w:t>
      </w:r>
      <w:r w:rsidRPr="00DE6E01">
        <w:rPr>
          <w:i/>
        </w:rPr>
        <w:t>, et al.</w:t>
      </w:r>
      <w:r w:rsidRPr="00DE6E01">
        <w:t xml:space="preserve"> (2016). "Global, regional, and national incidence, prevalence, and years lived with disability for 310 diseases and injuries, 1990–2015: a systematic analysis for the Global Burden of Disease Study 2015."  </w:t>
      </w:r>
      <w:r w:rsidRPr="00DE6E01">
        <w:rPr>
          <w:b/>
        </w:rPr>
        <w:t>388</w:t>
      </w:r>
      <w:r w:rsidRPr="00DE6E01">
        <w:t>(10053): 1545-1602.</w:t>
      </w:r>
    </w:p>
    <w:p w14:paraId="5B99EE35" w14:textId="77777777" w:rsidR="00DE6E01" w:rsidRPr="00DE6E01" w:rsidRDefault="00DE6E01" w:rsidP="00DE6E01">
      <w:pPr>
        <w:pStyle w:val="EndNoteBibliography"/>
      </w:pPr>
      <w:r w:rsidRPr="00DE6E01">
        <w:t>Yan, F.</w:t>
      </w:r>
      <w:r w:rsidRPr="00DE6E01">
        <w:rPr>
          <w:i/>
        </w:rPr>
        <w:t>, et al.</w:t>
      </w:r>
      <w:r w:rsidRPr="00DE6E01">
        <w:t xml:space="preserve"> (2021). "Hearing Loss in Patients With Ankylosing Spondylitis: A Systematic Review and Metaanalysis." </w:t>
      </w:r>
      <w:r w:rsidRPr="00DE6E01">
        <w:rPr>
          <w:u w:val="single"/>
        </w:rPr>
        <w:t>J Rheumatol</w:t>
      </w:r>
      <w:r w:rsidRPr="00DE6E01">
        <w:t xml:space="preserve"> </w:t>
      </w:r>
      <w:r w:rsidRPr="00DE6E01">
        <w:rPr>
          <w:b/>
        </w:rPr>
        <w:t>48</w:t>
      </w:r>
      <w:r w:rsidRPr="00DE6E01">
        <w:t>(1): 40-47.</w:t>
      </w:r>
    </w:p>
    <w:p w14:paraId="1C14AC82" w14:textId="7A2AEB83" w:rsidR="003D2CBB" w:rsidRPr="00201429" w:rsidRDefault="0005179A" w:rsidP="00B82F87">
      <w:pPr>
        <w:pStyle w:val="NoSpacing"/>
        <w:spacing w:before="240"/>
        <w:rPr>
          <w:b/>
          <w:bCs/>
          <w:sz w:val="24"/>
          <w:szCs w:val="24"/>
          <w:lang w:val="en-US"/>
        </w:rPr>
      </w:pPr>
      <w:r w:rsidRPr="003D2CBB">
        <w:rPr>
          <w:rFonts w:ascii="Times New Roman" w:hAnsi="Times New Roman" w:cs="Times New Roman"/>
        </w:rPr>
        <w:fldChar w:fldCharType="end"/>
      </w:r>
      <w:proofErr w:type="spellStart"/>
      <w:r w:rsidR="0002669F" w:rsidRPr="00201429">
        <w:rPr>
          <w:b/>
          <w:bCs/>
          <w:sz w:val="24"/>
          <w:szCs w:val="24"/>
        </w:rPr>
        <w:t>Abbreviations</w:t>
      </w:r>
      <w:proofErr w:type="spellEnd"/>
    </w:p>
    <w:tbl>
      <w:tblPr>
        <w:tblStyle w:val="TableGrid"/>
        <w:tblW w:w="9738" w:type="dxa"/>
        <w:tblBorders>
          <w:top w:val="single" w:sz="6" w:space="0" w:color="00B050"/>
          <w:left w:val="single" w:sz="6" w:space="0" w:color="00B050"/>
          <w:bottom w:val="single" w:sz="6" w:space="0" w:color="00B050"/>
          <w:right w:val="single" w:sz="6" w:space="0" w:color="00B050"/>
          <w:insideH w:val="none" w:sz="0" w:space="0" w:color="auto"/>
          <w:insideV w:val="single" w:sz="6" w:space="0" w:color="00B050"/>
        </w:tblBorders>
        <w:tblLook w:val="04A0" w:firstRow="1" w:lastRow="0" w:firstColumn="1" w:lastColumn="0" w:noHBand="0" w:noVBand="1"/>
      </w:tblPr>
      <w:tblGrid>
        <w:gridCol w:w="1268"/>
        <w:gridCol w:w="8470"/>
      </w:tblGrid>
      <w:tr w:rsidR="0002669F" w:rsidRPr="003D2CBB" w14:paraId="065A3193" w14:textId="77777777" w:rsidTr="00201429">
        <w:tc>
          <w:tcPr>
            <w:tcW w:w="1167" w:type="dxa"/>
            <w:tcMar>
              <w:top w:w="28" w:type="dxa"/>
              <w:bottom w:w="28" w:type="dxa"/>
            </w:tcMar>
          </w:tcPr>
          <w:p w14:paraId="053D38B7" w14:textId="77777777" w:rsidR="0002669F" w:rsidRPr="003D2CBB" w:rsidRDefault="0002669F" w:rsidP="002F3F09">
            <w:pPr>
              <w:spacing w:after="0"/>
            </w:pPr>
            <w:r w:rsidRPr="003D2CBB">
              <w:t>ARD(s)</w:t>
            </w:r>
          </w:p>
        </w:tc>
        <w:tc>
          <w:tcPr>
            <w:tcW w:w="8571" w:type="dxa"/>
            <w:tcMar>
              <w:top w:w="28" w:type="dxa"/>
              <w:bottom w:w="28" w:type="dxa"/>
            </w:tcMar>
          </w:tcPr>
          <w:p w14:paraId="18B58273" w14:textId="77777777" w:rsidR="0002669F" w:rsidRPr="003D2CBB" w:rsidRDefault="0002669F" w:rsidP="002F3F09">
            <w:pPr>
              <w:spacing w:after="0"/>
            </w:pPr>
            <w:r w:rsidRPr="003D2CBB">
              <w:t>Autoimmune Rheumatic Disease(s)</w:t>
            </w:r>
          </w:p>
        </w:tc>
      </w:tr>
      <w:tr w:rsidR="0002669F" w:rsidRPr="003D2CBB" w14:paraId="60D49860" w14:textId="77777777" w:rsidTr="00201429">
        <w:tc>
          <w:tcPr>
            <w:tcW w:w="1167" w:type="dxa"/>
            <w:tcMar>
              <w:top w:w="28" w:type="dxa"/>
              <w:bottom w:w="28" w:type="dxa"/>
            </w:tcMar>
          </w:tcPr>
          <w:p w14:paraId="4D2C85EE" w14:textId="77777777" w:rsidR="0002669F" w:rsidRPr="003D2CBB" w:rsidRDefault="0002669F" w:rsidP="002F3F09">
            <w:pPr>
              <w:spacing w:after="0"/>
            </w:pPr>
            <w:r w:rsidRPr="003D2CBB">
              <w:t>DAG(s)</w:t>
            </w:r>
          </w:p>
        </w:tc>
        <w:tc>
          <w:tcPr>
            <w:tcW w:w="8571" w:type="dxa"/>
            <w:tcMar>
              <w:top w:w="28" w:type="dxa"/>
              <w:bottom w:w="28" w:type="dxa"/>
            </w:tcMar>
          </w:tcPr>
          <w:p w14:paraId="401AD7C6" w14:textId="77777777" w:rsidR="0002669F" w:rsidRPr="003D2CBB" w:rsidRDefault="0002669F" w:rsidP="002F3F09">
            <w:pPr>
              <w:spacing w:after="0"/>
            </w:pPr>
            <w:r w:rsidRPr="003D2CBB">
              <w:t>Directed Acyclic Graph(s)</w:t>
            </w:r>
          </w:p>
        </w:tc>
      </w:tr>
      <w:tr w:rsidR="0002669F" w:rsidRPr="003D2CBB" w14:paraId="24EA30BD" w14:textId="77777777" w:rsidTr="00201429">
        <w:tc>
          <w:tcPr>
            <w:tcW w:w="1167" w:type="dxa"/>
            <w:tcMar>
              <w:top w:w="28" w:type="dxa"/>
              <w:bottom w:w="28" w:type="dxa"/>
            </w:tcMar>
          </w:tcPr>
          <w:p w14:paraId="56E685B9" w14:textId="77777777" w:rsidR="0002669F" w:rsidRPr="003D2CBB" w:rsidRDefault="0002669F" w:rsidP="002F3F09">
            <w:pPr>
              <w:spacing w:after="0"/>
            </w:pPr>
            <w:r w:rsidRPr="003D2CBB">
              <w:t>DMARD(s)</w:t>
            </w:r>
          </w:p>
        </w:tc>
        <w:tc>
          <w:tcPr>
            <w:tcW w:w="8571" w:type="dxa"/>
            <w:tcMar>
              <w:top w:w="28" w:type="dxa"/>
              <w:bottom w:w="28" w:type="dxa"/>
            </w:tcMar>
          </w:tcPr>
          <w:p w14:paraId="64A4E4CB" w14:textId="77777777" w:rsidR="0002669F" w:rsidRPr="003D2CBB" w:rsidRDefault="0002669F" w:rsidP="002F3F09">
            <w:pPr>
              <w:spacing w:after="0"/>
            </w:pPr>
            <w:r w:rsidRPr="003D2CBB">
              <w:t>Disease-Modifying Anti-Rheumatic Drug(s)</w:t>
            </w:r>
          </w:p>
        </w:tc>
      </w:tr>
      <w:tr w:rsidR="0002669F" w:rsidRPr="003D2CBB" w14:paraId="0C7BBA30" w14:textId="77777777" w:rsidTr="00201429">
        <w:tc>
          <w:tcPr>
            <w:tcW w:w="1167" w:type="dxa"/>
            <w:tcMar>
              <w:top w:w="28" w:type="dxa"/>
              <w:bottom w:w="28" w:type="dxa"/>
            </w:tcMar>
          </w:tcPr>
          <w:p w14:paraId="475C9934" w14:textId="77777777" w:rsidR="0002669F" w:rsidRPr="003D2CBB" w:rsidRDefault="0002669F" w:rsidP="002F3F09">
            <w:pPr>
              <w:spacing w:after="0"/>
            </w:pPr>
            <w:r w:rsidRPr="003D2CBB">
              <w:t>DPIA</w:t>
            </w:r>
          </w:p>
        </w:tc>
        <w:tc>
          <w:tcPr>
            <w:tcW w:w="8571" w:type="dxa"/>
            <w:tcMar>
              <w:top w:w="28" w:type="dxa"/>
              <w:bottom w:w="28" w:type="dxa"/>
            </w:tcMar>
          </w:tcPr>
          <w:p w14:paraId="466E31DD" w14:textId="77777777" w:rsidR="0002669F" w:rsidRPr="003D2CBB" w:rsidRDefault="0002669F" w:rsidP="002F3F09">
            <w:pPr>
              <w:spacing w:after="0"/>
            </w:pPr>
            <w:r w:rsidRPr="003D2CBB">
              <w:t>Data Protection Impact Assessment</w:t>
            </w:r>
          </w:p>
        </w:tc>
      </w:tr>
      <w:tr w:rsidR="0002669F" w:rsidRPr="003D2CBB" w14:paraId="5E73579F" w14:textId="77777777" w:rsidTr="00201429">
        <w:tc>
          <w:tcPr>
            <w:tcW w:w="1167" w:type="dxa"/>
            <w:tcMar>
              <w:top w:w="28" w:type="dxa"/>
              <w:bottom w:w="28" w:type="dxa"/>
            </w:tcMar>
          </w:tcPr>
          <w:p w14:paraId="01A2812F" w14:textId="77777777" w:rsidR="0002669F" w:rsidRPr="003D2CBB" w:rsidRDefault="0002669F" w:rsidP="002F3F09">
            <w:pPr>
              <w:spacing w:after="0"/>
            </w:pPr>
            <w:r w:rsidRPr="003D2CBB">
              <w:t>FHI</w:t>
            </w:r>
          </w:p>
        </w:tc>
        <w:tc>
          <w:tcPr>
            <w:tcW w:w="8571" w:type="dxa"/>
            <w:tcMar>
              <w:top w:w="28" w:type="dxa"/>
              <w:bottom w:w="28" w:type="dxa"/>
            </w:tcMar>
          </w:tcPr>
          <w:p w14:paraId="52428EF6" w14:textId="77777777" w:rsidR="0002669F" w:rsidRPr="003D2CBB" w:rsidRDefault="0002669F" w:rsidP="002F3F09">
            <w:pPr>
              <w:spacing w:after="0"/>
            </w:pPr>
            <w:r w:rsidRPr="003D2CBB">
              <w:t>Folkehelseinstituttet (Norwegian Institute of Public Health)</w:t>
            </w:r>
          </w:p>
        </w:tc>
      </w:tr>
      <w:tr w:rsidR="0002669F" w:rsidRPr="003D2CBB" w14:paraId="13F2FB18" w14:textId="77777777" w:rsidTr="00201429">
        <w:tc>
          <w:tcPr>
            <w:tcW w:w="1167" w:type="dxa"/>
            <w:tcMar>
              <w:top w:w="28" w:type="dxa"/>
              <w:bottom w:w="28" w:type="dxa"/>
            </w:tcMar>
          </w:tcPr>
          <w:p w14:paraId="09F5556B" w14:textId="77777777" w:rsidR="0002669F" w:rsidRPr="003D2CBB" w:rsidRDefault="0002669F" w:rsidP="002F3F09">
            <w:pPr>
              <w:spacing w:after="0"/>
            </w:pPr>
            <w:r w:rsidRPr="003D2CBB">
              <w:t>HLF</w:t>
            </w:r>
          </w:p>
        </w:tc>
        <w:tc>
          <w:tcPr>
            <w:tcW w:w="8571" w:type="dxa"/>
            <w:tcMar>
              <w:top w:w="28" w:type="dxa"/>
              <w:bottom w:w="28" w:type="dxa"/>
            </w:tcMar>
          </w:tcPr>
          <w:p w14:paraId="23DA9781" w14:textId="61C2D874" w:rsidR="0002669F" w:rsidRPr="003D2CBB" w:rsidRDefault="0002669F" w:rsidP="002F3F09">
            <w:pPr>
              <w:spacing w:after="0"/>
            </w:pPr>
            <w:r w:rsidRPr="003D2CBB">
              <w:t>Hørselshemmedes Landsforbund (</w:t>
            </w:r>
            <w:r w:rsidR="00C452D6" w:rsidRPr="00C452D6">
              <w:t>Norwegian Association of the Hard of Hearing</w:t>
            </w:r>
            <w:r w:rsidRPr="003D2CBB">
              <w:t>)</w:t>
            </w:r>
          </w:p>
        </w:tc>
      </w:tr>
      <w:tr w:rsidR="0002669F" w:rsidRPr="00FE0D7E" w14:paraId="05BBF4BB" w14:textId="77777777" w:rsidTr="00201429">
        <w:tc>
          <w:tcPr>
            <w:tcW w:w="1167" w:type="dxa"/>
            <w:tcMar>
              <w:top w:w="28" w:type="dxa"/>
              <w:bottom w:w="28" w:type="dxa"/>
            </w:tcMar>
          </w:tcPr>
          <w:p w14:paraId="6B978947" w14:textId="77777777" w:rsidR="0002669F" w:rsidRPr="003D2CBB" w:rsidRDefault="0002669F" w:rsidP="002F3F09">
            <w:pPr>
              <w:spacing w:after="0"/>
            </w:pPr>
            <w:r w:rsidRPr="003D2CBB">
              <w:t>HNT</w:t>
            </w:r>
          </w:p>
        </w:tc>
        <w:tc>
          <w:tcPr>
            <w:tcW w:w="8571" w:type="dxa"/>
            <w:tcMar>
              <w:top w:w="28" w:type="dxa"/>
              <w:bottom w:w="28" w:type="dxa"/>
            </w:tcMar>
          </w:tcPr>
          <w:p w14:paraId="2F7A6686" w14:textId="77777777" w:rsidR="0002669F" w:rsidRPr="003D2CBB" w:rsidRDefault="0002669F" w:rsidP="002F3F09">
            <w:pPr>
              <w:spacing w:after="0"/>
              <w:rPr>
                <w:lang w:val="nb-NO"/>
              </w:rPr>
            </w:pPr>
            <w:r w:rsidRPr="003D2CBB">
              <w:rPr>
                <w:lang w:val="nb-NO"/>
              </w:rPr>
              <w:t>Helse Nord-Trøndelag (Nord-Trøndelag Health Trust)</w:t>
            </w:r>
          </w:p>
        </w:tc>
      </w:tr>
      <w:tr w:rsidR="0002669F" w:rsidRPr="00FE0D7E" w14:paraId="56BF7D1C" w14:textId="77777777" w:rsidTr="00201429">
        <w:tc>
          <w:tcPr>
            <w:tcW w:w="1167" w:type="dxa"/>
            <w:tcMar>
              <w:top w:w="28" w:type="dxa"/>
              <w:bottom w:w="28" w:type="dxa"/>
            </w:tcMar>
          </w:tcPr>
          <w:p w14:paraId="16A85971" w14:textId="77777777" w:rsidR="0002669F" w:rsidRPr="003D2CBB" w:rsidRDefault="0002669F" w:rsidP="002F3F09">
            <w:pPr>
              <w:spacing w:after="0"/>
            </w:pPr>
            <w:r w:rsidRPr="003D2CBB">
              <w:t>HUNT</w:t>
            </w:r>
          </w:p>
        </w:tc>
        <w:tc>
          <w:tcPr>
            <w:tcW w:w="8571" w:type="dxa"/>
            <w:tcMar>
              <w:top w:w="28" w:type="dxa"/>
              <w:bottom w:w="28" w:type="dxa"/>
            </w:tcMar>
          </w:tcPr>
          <w:p w14:paraId="537BFDAB" w14:textId="77777777" w:rsidR="0002669F" w:rsidRPr="003D2CBB" w:rsidRDefault="0002669F" w:rsidP="002F3F09">
            <w:pPr>
              <w:spacing w:after="0"/>
              <w:rPr>
                <w:lang w:val="nb-NO"/>
              </w:rPr>
            </w:pPr>
            <w:r w:rsidRPr="003D2CBB">
              <w:rPr>
                <w:lang w:val="nb-NO"/>
              </w:rPr>
              <w:t>Helseundersøkelsen i Nord-Trøndelag (The Trøndelag Health Study)</w:t>
            </w:r>
          </w:p>
        </w:tc>
      </w:tr>
      <w:tr w:rsidR="0002669F" w:rsidRPr="003D2CBB" w14:paraId="2505B12C" w14:textId="77777777" w:rsidTr="00201429">
        <w:tc>
          <w:tcPr>
            <w:tcW w:w="1167" w:type="dxa"/>
            <w:tcMar>
              <w:top w:w="28" w:type="dxa"/>
              <w:bottom w:w="28" w:type="dxa"/>
            </w:tcMar>
          </w:tcPr>
          <w:p w14:paraId="0B2F7BE8" w14:textId="77777777" w:rsidR="0002669F" w:rsidRPr="003D2CBB" w:rsidRDefault="0002669F" w:rsidP="002F3F09">
            <w:pPr>
              <w:spacing w:after="0"/>
            </w:pPr>
            <w:r w:rsidRPr="003D2CBB">
              <w:t>ICD-10</w:t>
            </w:r>
          </w:p>
        </w:tc>
        <w:tc>
          <w:tcPr>
            <w:tcW w:w="8571" w:type="dxa"/>
            <w:tcMar>
              <w:top w:w="28" w:type="dxa"/>
              <w:bottom w:w="28" w:type="dxa"/>
            </w:tcMar>
          </w:tcPr>
          <w:p w14:paraId="37B139DD" w14:textId="77777777" w:rsidR="0002669F" w:rsidRPr="003D2CBB" w:rsidRDefault="0002669F" w:rsidP="002F3F09">
            <w:pPr>
              <w:spacing w:after="0"/>
            </w:pPr>
            <w:r w:rsidRPr="003D2CBB">
              <w:t>International Classification of Diseases, 10th Revision</w:t>
            </w:r>
          </w:p>
        </w:tc>
      </w:tr>
      <w:tr w:rsidR="00E624BB" w:rsidRPr="003D2CBB" w14:paraId="464DFA52" w14:textId="77777777" w:rsidTr="00201429">
        <w:tc>
          <w:tcPr>
            <w:tcW w:w="1167" w:type="dxa"/>
            <w:tcMar>
              <w:top w:w="28" w:type="dxa"/>
              <w:bottom w:w="28" w:type="dxa"/>
            </w:tcMar>
          </w:tcPr>
          <w:p w14:paraId="0F5CD5AF" w14:textId="47D769B9" w:rsidR="00E624BB" w:rsidRPr="003D2CBB" w:rsidRDefault="00E624BB" w:rsidP="002F3F09">
            <w:pPr>
              <w:spacing w:after="0"/>
            </w:pPr>
            <w:r w:rsidRPr="003D2CBB">
              <w:t>IL</w:t>
            </w:r>
          </w:p>
        </w:tc>
        <w:tc>
          <w:tcPr>
            <w:tcW w:w="8571" w:type="dxa"/>
            <w:tcMar>
              <w:top w:w="28" w:type="dxa"/>
              <w:bottom w:w="28" w:type="dxa"/>
            </w:tcMar>
          </w:tcPr>
          <w:p w14:paraId="777E60A1" w14:textId="332E214C" w:rsidR="00E624BB" w:rsidRPr="003D2CBB" w:rsidRDefault="00E624BB" w:rsidP="002F3F09">
            <w:pPr>
              <w:spacing w:after="0"/>
            </w:pPr>
            <w:r w:rsidRPr="003D2CBB">
              <w:t>Interleukin</w:t>
            </w:r>
          </w:p>
        </w:tc>
      </w:tr>
      <w:tr w:rsidR="0002669F" w:rsidRPr="003D2CBB" w14:paraId="6203882C" w14:textId="77777777" w:rsidTr="00201429">
        <w:tc>
          <w:tcPr>
            <w:tcW w:w="1167" w:type="dxa"/>
            <w:tcMar>
              <w:top w:w="28" w:type="dxa"/>
              <w:bottom w:w="28" w:type="dxa"/>
            </w:tcMar>
          </w:tcPr>
          <w:p w14:paraId="666AAF50" w14:textId="77777777" w:rsidR="0002669F" w:rsidRPr="003D2CBB" w:rsidRDefault="0002669F" w:rsidP="002F3F09">
            <w:pPr>
              <w:spacing w:after="0"/>
            </w:pPr>
            <w:r w:rsidRPr="003D2CBB">
              <w:t>NAV</w:t>
            </w:r>
          </w:p>
        </w:tc>
        <w:tc>
          <w:tcPr>
            <w:tcW w:w="8571" w:type="dxa"/>
            <w:tcMar>
              <w:top w:w="28" w:type="dxa"/>
              <w:bottom w:w="28" w:type="dxa"/>
            </w:tcMar>
          </w:tcPr>
          <w:p w14:paraId="25D47119" w14:textId="77777777" w:rsidR="0002669F" w:rsidRPr="003D2CBB" w:rsidRDefault="0002669F" w:rsidP="002F3F09">
            <w:pPr>
              <w:spacing w:after="0"/>
              <w:rPr>
                <w:lang w:val="nb-NO"/>
              </w:rPr>
            </w:pPr>
            <w:proofErr w:type="spellStart"/>
            <w:r w:rsidRPr="003D2CBB">
              <w:t>Arbeids</w:t>
            </w:r>
            <w:proofErr w:type="spellEnd"/>
            <w:r w:rsidRPr="003D2CBB">
              <w:t xml:space="preserve">- </w:t>
            </w:r>
            <w:proofErr w:type="spellStart"/>
            <w:r w:rsidRPr="003D2CBB">
              <w:t>og</w:t>
            </w:r>
            <w:proofErr w:type="spellEnd"/>
            <w:r w:rsidRPr="003D2CBB">
              <w:t xml:space="preserve"> </w:t>
            </w:r>
            <w:proofErr w:type="spellStart"/>
            <w:r w:rsidRPr="003D2CBB">
              <w:t>velferdsetaten</w:t>
            </w:r>
            <w:proofErr w:type="spellEnd"/>
            <w:r w:rsidRPr="003D2CBB">
              <w:t xml:space="preserve"> (Norwegian </w:t>
            </w:r>
            <w:proofErr w:type="spellStart"/>
            <w:r w:rsidRPr="003D2CBB">
              <w:t>Labour</w:t>
            </w:r>
            <w:proofErr w:type="spellEnd"/>
            <w:r w:rsidRPr="003D2CBB">
              <w:t xml:space="preserve"> and Welfare Administration)</w:t>
            </w:r>
          </w:p>
        </w:tc>
      </w:tr>
      <w:tr w:rsidR="0002669F" w:rsidRPr="003D2CBB" w14:paraId="4E0B78B6" w14:textId="77777777" w:rsidTr="00201429">
        <w:tc>
          <w:tcPr>
            <w:tcW w:w="1167" w:type="dxa"/>
            <w:tcMar>
              <w:top w:w="28" w:type="dxa"/>
              <w:bottom w:w="28" w:type="dxa"/>
            </w:tcMar>
          </w:tcPr>
          <w:p w14:paraId="3C8BF3C0" w14:textId="77777777" w:rsidR="0002669F" w:rsidRPr="003D2CBB" w:rsidRDefault="0002669F" w:rsidP="002F3F09">
            <w:pPr>
              <w:spacing w:after="0"/>
            </w:pPr>
            <w:r w:rsidRPr="003D2CBB">
              <w:t>NGO</w:t>
            </w:r>
          </w:p>
        </w:tc>
        <w:tc>
          <w:tcPr>
            <w:tcW w:w="8571" w:type="dxa"/>
            <w:tcMar>
              <w:top w:w="28" w:type="dxa"/>
              <w:bottom w:w="28" w:type="dxa"/>
            </w:tcMar>
          </w:tcPr>
          <w:p w14:paraId="6012D893" w14:textId="77777777" w:rsidR="0002669F" w:rsidRPr="003D2CBB" w:rsidRDefault="0002669F" w:rsidP="002F3F09">
            <w:pPr>
              <w:spacing w:after="0"/>
              <w:rPr>
                <w:lang w:val="nb-NO"/>
              </w:rPr>
            </w:pPr>
            <w:r w:rsidRPr="003D2CBB">
              <w:t>Non-Governmental Organization</w:t>
            </w:r>
          </w:p>
        </w:tc>
      </w:tr>
      <w:tr w:rsidR="0002669F" w:rsidRPr="00FE0D7E" w14:paraId="196BFEFA" w14:textId="77777777" w:rsidTr="00201429">
        <w:tc>
          <w:tcPr>
            <w:tcW w:w="1167" w:type="dxa"/>
            <w:tcMar>
              <w:top w:w="28" w:type="dxa"/>
              <w:bottom w:w="28" w:type="dxa"/>
            </w:tcMar>
          </w:tcPr>
          <w:p w14:paraId="2922BAE1" w14:textId="77777777" w:rsidR="0002669F" w:rsidRPr="003D2CBB" w:rsidRDefault="0002669F" w:rsidP="002F3F09">
            <w:pPr>
              <w:spacing w:after="0"/>
            </w:pPr>
            <w:r w:rsidRPr="003D2CBB">
              <w:t>NPR</w:t>
            </w:r>
          </w:p>
        </w:tc>
        <w:tc>
          <w:tcPr>
            <w:tcW w:w="8571" w:type="dxa"/>
            <w:tcMar>
              <w:top w:w="28" w:type="dxa"/>
              <w:bottom w:w="28" w:type="dxa"/>
            </w:tcMar>
          </w:tcPr>
          <w:p w14:paraId="34681EA2" w14:textId="77777777" w:rsidR="0002669F" w:rsidRPr="003D2CBB" w:rsidRDefault="0002669F" w:rsidP="002F3F09">
            <w:pPr>
              <w:spacing w:after="0"/>
              <w:rPr>
                <w:lang w:val="nb-NO"/>
              </w:rPr>
            </w:pPr>
            <w:r w:rsidRPr="003D2CBB">
              <w:rPr>
                <w:lang w:val="nb-NO"/>
              </w:rPr>
              <w:t>Norsk pasientregister (Norwegian Patient Registry)</w:t>
            </w:r>
          </w:p>
        </w:tc>
      </w:tr>
      <w:tr w:rsidR="0002669F" w:rsidRPr="00FE0D7E" w14:paraId="36B2602C" w14:textId="77777777" w:rsidTr="00201429">
        <w:tc>
          <w:tcPr>
            <w:tcW w:w="1167" w:type="dxa"/>
            <w:tcMar>
              <w:top w:w="28" w:type="dxa"/>
              <w:bottom w:w="28" w:type="dxa"/>
            </w:tcMar>
          </w:tcPr>
          <w:p w14:paraId="5F21734B" w14:textId="77777777" w:rsidR="0002669F" w:rsidRPr="003D2CBB" w:rsidRDefault="0002669F" w:rsidP="002F3F09">
            <w:pPr>
              <w:spacing w:after="0"/>
            </w:pPr>
            <w:r w:rsidRPr="003D2CBB">
              <w:t>NRF</w:t>
            </w:r>
          </w:p>
        </w:tc>
        <w:tc>
          <w:tcPr>
            <w:tcW w:w="8571" w:type="dxa"/>
            <w:tcMar>
              <w:top w:w="28" w:type="dxa"/>
              <w:bottom w:w="28" w:type="dxa"/>
            </w:tcMar>
          </w:tcPr>
          <w:p w14:paraId="2150E01C" w14:textId="77777777" w:rsidR="0002669F" w:rsidRPr="003D2CBB" w:rsidRDefault="0002669F" w:rsidP="002F3F09">
            <w:pPr>
              <w:spacing w:after="0"/>
              <w:rPr>
                <w:lang w:val="nb-NO"/>
              </w:rPr>
            </w:pPr>
            <w:r w:rsidRPr="003D2CBB">
              <w:rPr>
                <w:lang w:val="nb-NO"/>
              </w:rPr>
              <w:t>Norsk Revmatikerforbund (Norwegian Rheumatism Association)</w:t>
            </w:r>
          </w:p>
        </w:tc>
      </w:tr>
      <w:tr w:rsidR="0002669F" w:rsidRPr="003D2CBB" w14:paraId="6D6B2FB2" w14:textId="77777777" w:rsidTr="00201429">
        <w:tc>
          <w:tcPr>
            <w:tcW w:w="1167" w:type="dxa"/>
            <w:tcMar>
              <w:top w:w="28" w:type="dxa"/>
              <w:bottom w:w="28" w:type="dxa"/>
            </w:tcMar>
          </w:tcPr>
          <w:p w14:paraId="74205531" w14:textId="77777777" w:rsidR="0002669F" w:rsidRPr="003D2CBB" w:rsidRDefault="0002669F" w:rsidP="002F3F09">
            <w:pPr>
              <w:spacing w:after="0"/>
            </w:pPr>
            <w:r w:rsidRPr="003D2CBB">
              <w:t>NSAID(s)</w:t>
            </w:r>
          </w:p>
        </w:tc>
        <w:tc>
          <w:tcPr>
            <w:tcW w:w="8571" w:type="dxa"/>
            <w:tcMar>
              <w:top w:w="28" w:type="dxa"/>
              <w:bottom w:w="28" w:type="dxa"/>
            </w:tcMar>
          </w:tcPr>
          <w:p w14:paraId="17713782" w14:textId="77777777" w:rsidR="0002669F" w:rsidRPr="003D2CBB" w:rsidRDefault="0002669F" w:rsidP="002F3F09">
            <w:pPr>
              <w:spacing w:after="0"/>
            </w:pPr>
            <w:r w:rsidRPr="003D2CBB">
              <w:t>Non-Steroidal Anti-Inflammatory Drug(s)</w:t>
            </w:r>
          </w:p>
        </w:tc>
      </w:tr>
      <w:tr w:rsidR="0002669F" w:rsidRPr="003D2CBB" w14:paraId="09147C15" w14:textId="77777777" w:rsidTr="00201429">
        <w:tc>
          <w:tcPr>
            <w:tcW w:w="1167" w:type="dxa"/>
            <w:tcMar>
              <w:top w:w="28" w:type="dxa"/>
              <w:bottom w:w="28" w:type="dxa"/>
            </w:tcMar>
          </w:tcPr>
          <w:p w14:paraId="4411A5B7" w14:textId="77777777" w:rsidR="0002669F" w:rsidRPr="003D2CBB" w:rsidRDefault="0002669F" w:rsidP="002F3F09">
            <w:pPr>
              <w:spacing w:after="0"/>
            </w:pPr>
            <w:r w:rsidRPr="003D2CBB">
              <w:t>NorPD</w:t>
            </w:r>
          </w:p>
        </w:tc>
        <w:tc>
          <w:tcPr>
            <w:tcW w:w="8571" w:type="dxa"/>
            <w:tcMar>
              <w:top w:w="28" w:type="dxa"/>
              <w:bottom w:w="28" w:type="dxa"/>
            </w:tcMar>
          </w:tcPr>
          <w:p w14:paraId="740F469A" w14:textId="77777777" w:rsidR="0002669F" w:rsidRPr="003D2CBB" w:rsidRDefault="0002669F" w:rsidP="002F3F09">
            <w:pPr>
              <w:spacing w:after="0"/>
            </w:pPr>
            <w:r w:rsidRPr="003D2CBB">
              <w:t>Reseptregisteret (Norwegian Prescription Database)</w:t>
            </w:r>
          </w:p>
        </w:tc>
      </w:tr>
      <w:tr w:rsidR="0002669F" w:rsidRPr="003D2CBB" w14:paraId="67FAE9D9" w14:textId="77777777" w:rsidTr="00201429">
        <w:tc>
          <w:tcPr>
            <w:tcW w:w="1167" w:type="dxa"/>
            <w:tcMar>
              <w:top w:w="28" w:type="dxa"/>
              <w:bottom w:w="28" w:type="dxa"/>
            </w:tcMar>
          </w:tcPr>
          <w:p w14:paraId="71E8E819" w14:textId="77777777" w:rsidR="0002669F" w:rsidRPr="003D2CBB" w:rsidRDefault="0002669F" w:rsidP="002F3F09">
            <w:pPr>
              <w:spacing w:after="0"/>
            </w:pPr>
            <w:r w:rsidRPr="003D2CBB">
              <w:t>PsA</w:t>
            </w:r>
          </w:p>
        </w:tc>
        <w:tc>
          <w:tcPr>
            <w:tcW w:w="8571" w:type="dxa"/>
            <w:tcMar>
              <w:top w:w="28" w:type="dxa"/>
              <w:bottom w:w="28" w:type="dxa"/>
            </w:tcMar>
          </w:tcPr>
          <w:p w14:paraId="0F1D0950" w14:textId="77777777" w:rsidR="0002669F" w:rsidRPr="003D2CBB" w:rsidRDefault="0002669F" w:rsidP="002F3F09">
            <w:pPr>
              <w:spacing w:after="0"/>
            </w:pPr>
            <w:r w:rsidRPr="003D2CBB">
              <w:t>Psoriatic Arthritis</w:t>
            </w:r>
          </w:p>
        </w:tc>
      </w:tr>
      <w:tr w:rsidR="0002669F" w:rsidRPr="003D2CBB" w14:paraId="4424F7AA" w14:textId="77777777" w:rsidTr="00201429">
        <w:tc>
          <w:tcPr>
            <w:tcW w:w="1167" w:type="dxa"/>
            <w:tcMar>
              <w:top w:w="28" w:type="dxa"/>
              <w:bottom w:w="28" w:type="dxa"/>
            </w:tcMar>
          </w:tcPr>
          <w:p w14:paraId="1FEA14FB" w14:textId="77777777" w:rsidR="0002669F" w:rsidRPr="003D2CBB" w:rsidRDefault="0002669F" w:rsidP="002F3F09">
            <w:pPr>
              <w:spacing w:after="0"/>
            </w:pPr>
            <w:r w:rsidRPr="003D2CBB">
              <w:t>RA</w:t>
            </w:r>
          </w:p>
        </w:tc>
        <w:tc>
          <w:tcPr>
            <w:tcW w:w="8571" w:type="dxa"/>
            <w:tcMar>
              <w:top w:w="28" w:type="dxa"/>
              <w:bottom w:w="28" w:type="dxa"/>
            </w:tcMar>
          </w:tcPr>
          <w:p w14:paraId="7233B147" w14:textId="77777777" w:rsidR="0002669F" w:rsidRPr="003D2CBB" w:rsidRDefault="0002669F" w:rsidP="002F3F09">
            <w:pPr>
              <w:spacing w:after="0"/>
            </w:pPr>
            <w:r w:rsidRPr="003D2CBB">
              <w:t>Rheumatoid Arthritis</w:t>
            </w:r>
          </w:p>
        </w:tc>
      </w:tr>
      <w:tr w:rsidR="0002669F" w:rsidRPr="00FE0D7E" w14:paraId="42E20AA1" w14:textId="77777777" w:rsidTr="00201429">
        <w:tc>
          <w:tcPr>
            <w:tcW w:w="1167" w:type="dxa"/>
            <w:tcMar>
              <w:top w:w="28" w:type="dxa"/>
              <w:bottom w:w="28" w:type="dxa"/>
            </w:tcMar>
          </w:tcPr>
          <w:p w14:paraId="593E0CCC" w14:textId="77777777" w:rsidR="0002669F" w:rsidRPr="003D2CBB" w:rsidRDefault="0002669F" w:rsidP="002F3F09">
            <w:pPr>
              <w:spacing w:after="0"/>
            </w:pPr>
            <w:r w:rsidRPr="003D2CBB">
              <w:t>REK</w:t>
            </w:r>
          </w:p>
        </w:tc>
        <w:tc>
          <w:tcPr>
            <w:tcW w:w="8571" w:type="dxa"/>
            <w:tcMar>
              <w:top w:w="28" w:type="dxa"/>
              <w:bottom w:w="28" w:type="dxa"/>
            </w:tcMar>
          </w:tcPr>
          <w:p w14:paraId="3C7DD85C" w14:textId="77777777" w:rsidR="0002669F" w:rsidRPr="003D2CBB" w:rsidRDefault="0002669F" w:rsidP="002F3F09">
            <w:pPr>
              <w:spacing w:after="0"/>
              <w:rPr>
                <w:lang w:val="nb-NO"/>
              </w:rPr>
            </w:pPr>
            <w:r w:rsidRPr="003D2CBB">
              <w:rPr>
                <w:lang w:val="nb-NO"/>
              </w:rPr>
              <w:t>Regionale komiteer for medisinsk og helsefaglig forskningsetikk (Regional Committees for Medical and Health Research Ethics)</w:t>
            </w:r>
          </w:p>
        </w:tc>
      </w:tr>
      <w:tr w:rsidR="0002669F" w:rsidRPr="003D2CBB" w14:paraId="09EF8EF9" w14:textId="77777777" w:rsidTr="00201429">
        <w:tc>
          <w:tcPr>
            <w:tcW w:w="1167" w:type="dxa"/>
            <w:tcMar>
              <w:top w:w="28" w:type="dxa"/>
              <w:bottom w:w="28" w:type="dxa"/>
            </w:tcMar>
          </w:tcPr>
          <w:p w14:paraId="74BE87B8" w14:textId="77777777" w:rsidR="0002669F" w:rsidRPr="003D2CBB" w:rsidRDefault="0002669F" w:rsidP="002F3F09">
            <w:pPr>
              <w:spacing w:after="0"/>
            </w:pPr>
            <w:r w:rsidRPr="003D2CBB">
              <w:t>REMEDY</w:t>
            </w:r>
          </w:p>
        </w:tc>
        <w:tc>
          <w:tcPr>
            <w:tcW w:w="8571" w:type="dxa"/>
            <w:tcMar>
              <w:top w:w="28" w:type="dxa"/>
              <w:bottom w:w="28" w:type="dxa"/>
            </w:tcMar>
          </w:tcPr>
          <w:p w14:paraId="4C6997C0" w14:textId="77777777" w:rsidR="0002669F" w:rsidRPr="003D2CBB" w:rsidRDefault="0002669F" w:rsidP="002F3F09">
            <w:pPr>
              <w:spacing w:after="0"/>
            </w:pPr>
            <w:r w:rsidRPr="003D2CBB">
              <w:t>Center for treatment of Rheumatic and Musculoskeletal diseases</w:t>
            </w:r>
          </w:p>
        </w:tc>
      </w:tr>
      <w:tr w:rsidR="0002669F" w:rsidRPr="003D2CBB" w14:paraId="3F2ACFB4" w14:textId="77777777" w:rsidTr="00201429">
        <w:tc>
          <w:tcPr>
            <w:tcW w:w="1167" w:type="dxa"/>
            <w:tcMar>
              <w:top w:w="28" w:type="dxa"/>
              <w:bottom w:w="28" w:type="dxa"/>
            </w:tcMar>
          </w:tcPr>
          <w:p w14:paraId="464CA15A" w14:textId="77777777" w:rsidR="0002669F" w:rsidRPr="003D2CBB" w:rsidRDefault="0002669F" w:rsidP="002F3F09">
            <w:pPr>
              <w:spacing w:after="0"/>
            </w:pPr>
            <w:r w:rsidRPr="003D2CBB">
              <w:t>SLE</w:t>
            </w:r>
          </w:p>
        </w:tc>
        <w:tc>
          <w:tcPr>
            <w:tcW w:w="8571" w:type="dxa"/>
            <w:tcMar>
              <w:top w:w="28" w:type="dxa"/>
              <w:bottom w:w="28" w:type="dxa"/>
            </w:tcMar>
          </w:tcPr>
          <w:p w14:paraId="04D6CAB2" w14:textId="77777777" w:rsidR="0002669F" w:rsidRPr="003D2CBB" w:rsidRDefault="0002669F" w:rsidP="002F3F09">
            <w:pPr>
              <w:spacing w:after="0"/>
            </w:pPr>
            <w:r w:rsidRPr="003D2CBB">
              <w:t>Systemic Lupus Erythematosus</w:t>
            </w:r>
          </w:p>
        </w:tc>
      </w:tr>
      <w:tr w:rsidR="0002669F" w:rsidRPr="003D2CBB" w14:paraId="024FDB02" w14:textId="77777777" w:rsidTr="00201429">
        <w:tc>
          <w:tcPr>
            <w:tcW w:w="1167" w:type="dxa"/>
            <w:tcMar>
              <w:top w:w="28" w:type="dxa"/>
              <w:bottom w:w="28" w:type="dxa"/>
            </w:tcMar>
          </w:tcPr>
          <w:p w14:paraId="686EF957" w14:textId="77777777" w:rsidR="0002669F" w:rsidRPr="003D2CBB" w:rsidRDefault="0002669F" w:rsidP="002F3F09">
            <w:pPr>
              <w:spacing w:after="0"/>
            </w:pPr>
            <w:r w:rsidRPr="003D2CBB">
              <w:t>SNHL</w:t>
            </w:r>
          </w:p>
        </w:tc>
        <w:tc>
          <w:tcPr>
            <w:tcW w:w="8571" w:type="dxa"/>
            <w:tcMar>
              <w:top w:w="28" w:type="dxa"/>
              <w:bottom w:w="28" w:type="dxa"/>
            </w:tcMar>
          </w:tcPr>
          <w:p w14:paraId="04606D5A" w14:textId="77777777" w:rsidR="0002669F" w:rsidRPr="003D2CBB" w:rsidRDefault="0002669F" w:rsidP="002F3F09">
            <w:pPr>
              <w:spacing w:after="0"/>
            </w:pPr>
            <w:r w:rsidRPr="003D2CBB">
              <w:t>Sensorineural Hearing Loss</w:t>
            </w:r>
          </w:p>
        </w:tc>
      </w:tr>
      <w:tr w:rsidR="0002669F" w:rsidRPr="003D2CBB" w14:paraId="271D30B9" w14:textId="77777777" w:rsidTr="00201429">
        <w:tc>
          <w:tcPr>
            <w:tcW w:w="1167" w:type="dxa"/>
            <w:tcMar>
              <w:top w:w="28" w:type="dxa"/>
              <w:bottom w:w="28" w:type="dxa"/>
            </w:tcMar>
          </w:tcPr>
          <w:p w14:paraId="4C918FE0" w14:textId="77777777" w:rsidR="0002669F" w:rsidRPr="003D2CBB" w:rsidRDefault="0002669F" w:rsidP="002F3F09">
            <w:pPr>
              <w:spacing w:after="0"/>
            </w:pPr>
            <w:r w:rsidRPr="003D2CBB">
              <w:t>SSB</w:t>
            </w:r>
          </w:p>
        </w:tc>
        <w:tc>
          <w:tcPr>
            <w:tcW w:w="8571" w:type="dxa"/>
            <w:tcMar>
              <w:top w:w="28" w:type="dxa"/>
              <w:bottom w:w="28" w:type="dxa"/>
            </w:tcMar>
          </w:tcPr>
          <w:p w14:paraId="07496E68" w14:textId="77777777" w:rsidR="0002669F" w:rsidRPr="003D2CBB" w:rsidRDefault="0002669F" w:rsidP="002F3F09">
            <w:pPr>
              <w:spacing w:after="0"/>
            </w:pPr>
            <w:proofErr w:type="spellStart"/>
            <w:r w:rsidRPr="003D2CBB">
              <w:t>Statistisk</w:t>
            </w:r>
            <w:proofErr w:type="spellEnd"/>
            <w:r w:rsidRPr="003D2CBB">
              <w:t xml:space="preserve"> </w:t>
            </w:r>
            <w:proofErr w:type="spellStart"/>
            <w:r w:rsidRPr="003D2CBB">
              <w:t>sentralbyrå</w:t>
            </w:r>
            <w:proofErr w:type="spellEnd"/>
            <w:r w:rsidRPr="003D2CBB">
              <w:t xml:space="preserve"> (Statistics Norway)</w:t>
            </w:r>
          </w:p>
        </w:tc>
      </w:tr>
      <w:tr w:rsidR="0002669F" w:rsidRPr="003D2CBB" w14:paraId="2EBC408E" w14:textId="77777777" w:rsidTr="00201429">
        <w:tc>
          <w:tcPr>
            <w:tcW w:w="1167" w:type="dxa"/>
            <w:tcMar>
              <w:top w:w="28" w:type="dxa"/>
              <w:bottom w:w="28" w:type="dxa"/>
            </w:tcMar>
          </w:tcPr>
          <w:p w14:paraId="25E2F1BD" w14:textId="77777777" w:rsidR="0002669F" w:rsidRPr="003D2CBB" w:rsidRDefault="0002669F" w:rsidP="002F3F09">
            <w:pPr>
              <w:spacing w:after="0"/>
            </w:pPr>
            <w:r w:rsidRPr="003D2CBB">
              <w:t>STAMI</w:t>
            </w:r>
          </w:p>
        </w:tc>
        <w:tc>
          <w:tcPr>
            <w:tcW w:w="8571" w:type="dxa"/>
            <w:tcMar>
              <w:top w:w="28" w:type="dxa"/>
              <w:bottom w:w="28" w:type="dxa"/>
            </w:tcMar>
          </w:tcPr>
          <w:p w14:paraId="0E60B2E9" w14:textId="77777777" w:rsidR="0002669F" w:rsidRPr="003D2CBB" w:rsidRDefault="0002669F" w:rsidP="002F3F09">
            <w:pPr>
              <w:spacing w:after="0"/>
            </w:pPr>
            <w:r w:rsidRPr="003D2CBB">
              <w:t xml:space="preserve">Statens </w:t>
            </w:r>
            <w:proofErr w:type="spellStart"/>
            <w:r w:rsidRPr="003D2CBB">
              <w:t>arbeidsmiljøinstitutt</w:t>
            </w:r>
            <w:proofErr w:type="spellEnd"/>
            <w:r w:rsidRPr="003D2CBB">
              <w:t xml:space="preserve"> (National Institute of Occupational Health)</w:t>
            </w:r>
          </w:p>
        </w:tc>
      </w:tr>
      <w:tr w:rsidR="0002669F" w:rsidRPr="003D2CBB" w14:paraId="70A437B9" w14:textId="77777777" w:rsidTr="00201429">
        <w:tc>
          <w:tcPr>
            <w:tcW w:w="1167" w:type="dxa"/>
            <w:tcMar>
              <w:top w:w="28" w:type="dxa"/>
              <w:bottom w:w="28" w:type="dxa"/>
            </w:tcMar>
          </w:tcPr>
          <w:p w14:paraId="07054C00" w14:textId="77777777" w:rsidR="0002669F" w:rsidRPr="003D2CBB" w:rsidRDefault="0002669F" w:rsidP="002F3F09">
            <w:pPr>
              <w:spacing w:after="0"/>
            </w:pPr>
            <w:proofErr w:type="spellStart"/>
            <w:r w:rsidRPr="003D2CBB">
              <w:t>SpA</w:t>
            </w:r>
            <w:proofErr w:type="spellEnd"/>
          </w:p>
        </w:tc>
        <w:tc>
          <w:tcPr>
            <w:tcW w:w="8571" w:type="dxa"/>
            <w:tcMar>
              <w:top w:w="28" w:type="dxa"/>
              <w:bottom w:w="28" w:type="dxa"/>
            </w:tcMar>
          </w:tcPr>
          <w:p w14:paraId="71414941" w14:textId="77777777" w:rsidR="0002669F" w:rsidRPr="003D2CBB" w:rsidRDefault="0002669F" w:rsidP="002F3F09">
            <w:pPr>
              <w:spacing w:after="0"/>
            </w:pPr>
            <w:r w:rsidRPr="003D2CBB">
              <w:t>Spondylarthritis</w:t>
            </w:r>
          </w:p>
        </w:tc>
      </w:tr>
      <w:tr w:rsidR="0002669F" w:rsidRPr="00FE0D7E" w14:paraId="4203BD6F" w14:textId="77777777" w:rsidTr="00201429">
        <w:tc>
          <w:tcPr>
            <w:tcW w:w="1167" w:type="dxa"/>
            <w:tcMar>
              <w:top w:w="28" w:type="dxa"/>
              <w:bottom w:w="28" w:type="dxa"/>
            </w:tcMar>
          </w:tcPr>
          <w:p w14:paraId="66FAB0D0" w14:textId="77777777" w:rsidR="0002669F" w:rsidRPr="003D2CBB" w:rsidRDefault="0002669F" w:rsidP="002F3F09">
            <w:pPr>
              <w:spacing w:after="0"/>
            </w:pPr>
            <w:r w:rsidRPr="003D2CBB">
              <w:t>TSD</w:t>
            </w:r>
          </w:p>
        </w:tc>
        <w:tc>
          <w:tcPr>
            <w:tcW w:w="8571" w:type="dxa"/>
            <w:tcMar>
              <w:top w:w="28" w:type="dxa"/>
              <w:bottom w:w="28" w:type="dxa"/>
            </w:tcMar>
          </w:tcPr>
          <w:p w14:paraId="3A5DF81A" w14:textId="77777777" w:rsidR="0002669F" w:rsidRPr="003D2CBB" w:rsidRDefault="0002669F" w:rsidP="002F3F09">
            <w:pPr>
              <w:spacing w:after="0"/>
              <w:rPr>
                <w:lang w:val="nb-NO"/>
              </w:rPr>
            </w:pPr>
            <w:r w:rsidRPr="003D2CBB">
              <w:rPr>
                <w:lang w:val="nb-NO"/>
              </w:rPr>
              <w:t>Tjenester for sensitive data (Services for Sensitive Data)</w:t>
            </w:r>
          </w:p>
        </w:tc>
      </w:tr>
      <w:tr w:rsidR="0002669F" w:rsidRPr="003D2CBB" w14:paraId="0BC46213" w14:textId="77777777" w:rsidTr="00201429">
        <w:tc>
          <w:tcPr>
            <w:tcW w:w="1167" w:type="dxa"/>
            <w:tcMar>
              <w:top w:w="28" w:type="dxa"/>
              <w:bottom w:w="28" w:type="dxa"/>
            </w:tcMar>
          </w:tcPr>
          <w:p w14:paraId="248729D0" w14:textId="77777777" w:rsidR="0002669F" w:rsidRPr="003D2CBB" w:rsidRDefault="0002669F" w:rsidP="002F3F09">
            <w:pPr>
              <w:spacing w:after="0"/>
            </w:pPr>
            <w:r w:rsidRPr="003D2CBB">
              <w:t>YRP</w:t>
            </w:r>
          </w:p>
        </w:tc>
        <w:tc>
          <w:tcPr>
            <w:tcW w:w="8571" w:type="dxa"/>
            <w:tcMar>
              <w:top w:w="28" w:type="dxa"/>
              <w:bottom w:w="28" w:type="dxa"/>
            </w:tcMar>
          </w:tcPr>
          <w:p w14:paraId="705BC5E9" w14:textId="77777777" w:rsidR="0002669F" w:rsidRPr="003D2CBB" w:rsidRDefault="0002669F" w:rsidP="002F3F09">
            <w:pPr>
              <w:spacing w:after="0"/>
              <w:rPr>
                <w:lang w:val="nb-NO"/>
              </w:rPr>
            </w:pPr>
            <w:r w:rsidRPr="003D2CBB">
              <w:t>Young Researcher Program</w:t>
            </w:r>
          </w:p>
        </w:tc>
      </w:tr>
    </w:tbl>
    <w:p w14:paraId="48CBF6B3" w14:textId="2A7A94FF" w:rsidR="00105391" w:rsidRPr="002B6F97" w:rsidRDefault="00105391" w:rsidP="00A46889">
      <w:pPr>
        <w:rPr>
          <w:lang w:val="en-GB"/>
        </w:rPr>
      </w:pPr>
    </w:p>
    <w:sectPr w:rsidR="00105391" w:rsidRPr="002B6F97" w:rsidSect="004C34E6">
      <w:footerReference w:type="default" r:id="rId29"/>
      <w:footerReference w:type="first" r:id="rId30"/>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0EB9" w14:textId="77777777" w:rsidR="00BD4415" w:rsidRDefault="00BD4415" w:rsidP="00A46889">
      <w:r>
        <w:separator/>
      </w:r>
    </w:p>
    <w:p w14:paraId="00109592" w14:textId="77777777" w:rsidR="00BD4415" w:rsidRDefault="00BD4415" w:rsidP="00A46889"/>
  </w:endnote>
  <w:endnote w:type="continuationSeparator" w:id="0">
    <w:p w14:paraId="0C2797BA" w14:textId="77777777" w:rsidR="00BD4415" w:rsidRDefault="00BD4415" w:rsidP="00A46889">
      <w:r>
        <w:continuationSeparator/>
      </w:r>
    </w:p>
    <w:p w14:paraId="65F481C5" w14:textId="77777777" w:rsidR="00BD4415" w:rsidRDefault="00BD4415" w:rsidP="00A46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D63C" w14:textId="297951FB" w:rsidR="00CE1102" w:rsidRDefault="0092632C" w:rsidP="00201429">
    <w:pPr>
      <w:pStyle w:val="Footer"/>
    </w:pPr>
    <w:r w:rsidRPr="0092632C">
      <w:fldChar w:fldCharType="begin"/>
    </w:r>
    <w:r w:rsidRPr="0092632C">
      <w:instrText xml:space="preserve"> PAGE  \* MERGEFORMAT </w:instrText>
    </w:r>
    <w:r w:rsidRPr="0092632C">
      <w:fldChar w:fldCharType="separate"/>
    </w:r>
    <w:r w:rsidRPr="0092632C">
      <w:rPr>
        <w:noProof/>
      </w:rPr>
      <w:t>1</w:t>
    </w:r>
    <w:r w:rsidRPr="0092632C">
      <w:fldChar w:fldCharType="end"/>
    </w:r>
    <w:r w:rsidR="007C1BF6">
      <w:t xml:space="preserve"> </w:t>
    </w:r>
    <w:r w:rsidRPr="0092632C">
      <w:t xml:space="preserve">of </w:t>
    </w:r>
    <w:fldSimple w:instr=" NUMPAGES  \* MERGEFORMAT ">
      <w:r w:rsidRPr="0092632C">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3150" w14:textId="3C32DB03" w:rsidR="00567E75" w:rsidRPr="00567E75" w:rsidRDefault="00567E75" w:rsidP="00A46889">
    <w:pPr>
      <w:pStyle w:val="Footer"/>
    </w:pPr>
    <w:r w:rsidRPr="00567E75">
      <w:fldChar w:fldCharType="begin"/>
    </w:r>
    <w:r w:rsidRPr="00567E75">
      <w:instrText xml:space="preserve"> PAGE  \* MERGEFORMAT </w:instrText>
    </w:r>
    <w:r w:rsidRPr="00567E75">
      <w:fldChar w:fldCharType="separate"/>
    </w:r>
    <w:r w:rsidRPr="00567E75">
      <w:rPr>
        <w:noProof/>
      </w:rPr>
      <w:t>3</w:t>
    </w:r>
    <w:r w:rsidRPr="00567E75">
      <w:fldChar w:fldCharType="end"/>
    </w:r>
    <w:r w:rsidRPr="00567E75">
      <w:t xml:space="preserve"> of </w:t>
    </w:r>
    <w:fldSimple w:instr=" NUMPAGES  \* MERGEFORMAT ">
      <w:r w:rsidRPr="00567E75">
        <w:rPr>
          <w:noProof/>
        </w:rPr>
        <w:t>4</w:t>
      </w:r>
    </w:fldSimple>
  </w:p>
  <w:p w14:paraId="0E23CEDD" w14:textId="0D31CF73" w:rsidR="00567E75" w:rsidRPr="00567E75" w:rsidRDefault="00567E75" w:rsidP="00A46889">
    <w:pPr>
      <w:pStyle w:val="Footer"/>
    </w:pPr>
    <w:r w:rsidRPr="00567E75">
      <w:t>02.06.2020 12:50</w:t>
    </w:r>
  </w:p>
  <w:p w14:paraId="0394ECFE" w14:textId="77777777" w:rsidR="00CE1102" w:rsidRDefault="00CE1102" w:rsidP="00A468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50A5" w14:textId="77777777" w:rsidR="00BD4415" w:rsidRDefault="00BD4415" w:rsidP="00A46889">
      <w:r>
        <w:separator/>
      </w:r>
    </w:p>
    <w:p w14:paraId="4E0D8403" w14:textId="77777777" w:rsidR="00BD4415" w:rsidRDefault="00BD4415" w:rsidP="00A46889"/>
  </w:footnote>
  <w:footnote w:type="continuationSeparator" w:id="0">
    <w:p w14:paraId="260D6B44" w14:textId="77777777" w:rsidR="00BD4415" w:rsidRDefault="00BD4415" w:rsidP="00A46889">
      <w:r>
        <w:continuationSeparator/>
      </w:r>
    </w:p>
    <w:p w14:paraId="6BD8D89B" w14:textId="77777777" w:rsidR="00BD4415" w:rsidRDefault="00BD4415" w:rsidP="00A468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DB8"/>
    <w:multiLevelType w:val="multilevel"/>
    <w:tmpl w:val="F4E6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E7858"/>
    <w:multiLevelType w:val="hybridMultilevel"/>
    <w:tmpl w:val="1E0051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BD57A4"/>
    <w:multiLevelType w:val="hybridMultilevel"/>
    <w:tmpl w:val="23A4AB68"/>
    <w:lvl w:ilvl="0" w:tplc="54FE17AA">
      <w:start w:val="1"/>
      <w:numFmt w:val="decimal"/>
      <w:lvlText w:val="%1."/>
      <w:lvlJc w:val="left"/>
      <w:pPr>
        <w:ind w:left="72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A2A2C"/>
    <w:multiLevelType w:val="hybridMultilevel"/>
    <w:tmpl w:val="EF820A84"/>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4C596A"/>
    <w:multiLevelType w:val="multilevel"/>
    <w:tmpl w:val="0BB6A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F041AF"/>
    <w:multiLevelType w:val="multilevel"/>
    <w:tmpl w:val="45F43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CC6618"/>
    <w:multiLevelType w:val="multilevel"/>
    <w:tmpl w:val="C20C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8C7CED"/>
    <w:multiLevelType w:val="multilevel"/>
    <w:tmpl w:val="C6068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08273A"/>
    <w:multiLevelType w:val="multilevel"/>
    <w:tmpl w:val="7580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436A8E"/>
    <w:multiLevelType w:val="multilevel"/>
    <w:tmpl w:val="2780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124862"/>
    <w:multiLevelType w:val="hybridMultilevel"/>
    <w:tmpl w:val="99ACD0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0746445"/>
    <w:multiLevelType w:val="multilevel"/>
    <w:tmpl w:val="1478B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6245D2"/>
    <w:multiLevelType w:val="multilevel"/>
    <w:tmpl w:val="906ADEF0"/>
    <w:lvl w:ilvl="0">
      <w:start w:val="1"/>
      <w:numFmt w:val="decimal"/>
      <w:lvlText w:val="%1."/>
      <w:lvlJc w:val="left"/>
      <w:pPr>
        <w:tabs>
          <w:tab w:val="num" w:pos="720"/>
        </w:tabs>
        <w:ind w:left="720" w:hanging="360"/>
      </w:pPr>
      <w:rPr>
        <w:b w:val="0"/>
        <w:bCs w:val="0"/>
        <w:i w:val="0"/>
        <w:i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54494D"/>
    <w:multiLevelType w:val="hybridMultilevel"/>
    <w:tmpl w:val="C81A1C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0585979">
    <w:abstractNumId w:val="12"/>
  </w:num>
  <w:num w:numId="2" w16cid:durableId="1151747188">
    <w:abstractNumId w:val="11"/>
  </w:num>
  <w:num w:numId="3" w16cid:durableId="332530525">
    <w:abstractNumId w:val="6"/>
  </w:num>
  <w:num w:numId="4" w16cid:durableId="666323718">
    <w:abstractNumId w:val="3"/>
  </w:num>
  <w:num w:numId="5" w16cid:durableId="246501131">
    <w:abstractNumId w:val="5"/>
  </w:num>
  <w:num w:numId="6" w16cid:durableId="593786135">
    <w:abstractNumId w:val="10"/>
  </w:num>
  <w:num w:numId="7" w16cid:durableId="1499998236">
    <w:abstractNumId w:val="8"/>
  </w:num>
  <w:num w:numId="8" w16cid:durableId="1167329273">
    <w:abstractNumId w:val="2"/>
  </w:num>
  <w:num w:numId="9" w16cid:durableId="299070391">
    <w:abstractNumId w:val="4"/>
  </w:num>
  <w:num w:numId="10" w16cid:durableId="1116558975">
    <w:abstractNumId w:val="1"/>
  </w:num>
  <w:num w:numId="11" w16cid:durableId="804548848">
    <w:abstractNumId w:val="7"/>
  </w:num>
  <w:num w:numId="12" w16cid:durableId="326323141">
    <w:abstractNumId w:val="9"/>
  </w:num>
  <w:num w:numId="13" w16cid:durableId="2117748369">
    <w:abstractNumId w:val="13"/>
  </w:num>
  <w:num w:numId="14" w16cid:durableId="121827752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uthor-Dat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tdfz2wrnwtrfleep0d5x5shwf2w0eswevfa&quot;&gt;My EndNote Library Copy Copy 2-Saved(1)&lt;record-ids&gt;&lt;item&gt;5785&lt;/item&gt;&lt;item&gt;5786&lt;/item&gt;&lt;item&gt;5787&lt;/item&gt;&lt;item&gt;5788&lt;/item&gt;&lt;item&gt;5789&lt;/item&gt;&lt;item&gt;5790&lt;/item&gt;&lt;item&gt;5791&lt;/item&gt;&lt;item&gt;5792&lt;/item&gt;&lt;item&gt;5794&lt;/item&gt;&lt;item&gt;5795&lt;/item&gt;&lt;item&gt;5796&lt;/item&gt;&lt;item&gt;5797&lt;/item&gt;&lt;item&gt;5798&lt;/item&gt;&lt;item&gt;5799&lt;/item&gt;&lt;item&gt;5800&lt;/item&gt;&lt;item&gt;5801&lt;/item&gt;&lt;item&gt;5802&lt;/item&gt;&lt;item&gt;5803&lt;/item&gt;&lt;item&gt;5804&lt;/item&gt;&lt;/record-ids&gt;&lt;/item&gt;&lt;/Libraries&gt;"/>
  </w:docVars>
  <w:rsids>
    <w:rsidRoot w:val="002B6F97"/>
    <w:rsid w:val="0000256A"/>
    <w:rsid w:val="00002949"/>
    <w:rsid w:val="0000429B"/>
    <w:rsid w:val="0000588F"/>
    <w:rsid w:val="00005CA8"/>
    <w:rsid w:val="00006949"/>
    <w:rsid w:val="00006DB8"/>
    <w:rsid w:val="00016212"/>
    <w:rsid w:val="000169A5"/>
    <w:rsid w:val="00020678"/>
    <w:rsid w:val="00021A2B"/>
    <w:rsid w:val="000223E8"/>
    <w:rsid w:val="000238A8"/>
    <w:rsid w:val="0002610B"/>
    <w:rsid w:val="0002669F"/>
    <w:rsid w:val="00026AF1"/>
    <w:rsid w:val="00030350"/>
    <w:rsid w:val="0003476C"/>
    <w:rsid w:val="000365B2"/>
    <w:rsid w:val="0003798D"/>
    <w:rsid w:val="00044905"/>
    <w:rsid w:val="000458F6"/>
    <w:rsid w:val="00047D92"/>
    <w:rsid w:val="00050042"/>
    <w:rsid w:val="0005179A"/>
    <w:rsid w:val="00052E31"/>
    <w:rsid w:val="00053BAC"/>
    <w:rsid w:val="000552CD"/>
    <w:rsid w:val="0006149D"/>
    <w:rsid w:val="000618DA"/>
    <w:rsid w:val="00064B21"/>
    <w:rsid w:val="00065BAD"/>
    <w:rsid w:val="000664B5"/>
    <w:rsid w:val="00070AB7"/>
    <w:rsid w:val="00070FE2"/>
    <w:rsid w:val="000716CC"/>
    <w:rsid w:val="00071AC2"/>
    <w:rsid w:val="0007530E"/>
    <w:rsid w:val="000759BB"/>
    <w:rsid w:val="00076679"/>
    <w:rsid w:val="000832EB"/>
    <w:rsid w:val="000833E3"/>
    <w:rsid w:val="000860A8"/>
    <w:rsid w:val="000861F3"/>
    <w:rsid w:val="00087F06"/>
    <w:rsid w:val="00094154"/>
    <w:rsid w:val="00094380"/>
    <w:rsid w:val="000A05CA"/>
    <w:rsid w:val="000A2867"/>
    <w:rsid w:val="000A3283"/>
    <w:rsid w:val="000A44D1"/>
    <w:rsid w:val="000A5CBE"/>
    <w:rsid w:val="000B1A30"/>
    <w:rsid w:val="000B4FDB"/>
    <w:rsid w:val="000B6613"/>
    <w:rsid w:val="000B767B"/>
    <w:rsid w:val="000C004D"/>
    <w:rsid w:val="000C34CF"/>
    <w:rsid w:val="000C34E3"/>
    <w:rsid w:val="000C4F54"/>
    <w:rsid w:val="000C73C8"/>
    <w:rsid w:val="000D14F6"/>
    <w:rsid w:val="000D3D30"/>
    <w:rsid w:val="000D5D03"/>
    <w:rsid w:val="000D66A8"/>
    <w:rsid w:val="000E4CEA"/>
    <w:rsid w:val="000E58E8"/>
    <w:rsid w:val="000F1CFA"/>
    <w:rsid w:val="000F4E21"/>
    <w:rsid w:val="001012B7"/>
    <w:rsid w:val="00101E84"/>
    <w:rsid w:val="00102693"/>
    <w:rsid w:val="00103549"/>
    <w:rsid w:val="00105391"/>
    <w:rsid w:val="001056FF"/>
    <w:rsid w:val="00107D1C"/>
    <w:rsid w:val="00112574"/>
    <w:rsid w:val="001137EF"/>
    <w:rsid w:val="00114526"/>
    <w:rsid w:val="00114E2C"/>
    <w:rsid w:val="00115A02"/>
    <w:rsid w:val="00121257"/>
    <w:rsid w:val="00122E3B"/>
    <w:rsid w:val="00122F81"/>
    <w:rsid w:val="00123EE0"/>
    <w:rsid w:val="00125B9F"/>
    <w:rsid w:val="00132D06"/>
    <w:rsid w:val="001373EC"/>
    <w:rsid w:val="00142AF5"/>
    <w:rsid w:val="00142C8D"/>
    <w:rsid w:val="00144C08"/>
    <w:rsid w:val="00145939"/>
    <w:rsid w:val="00146A38"/>
    <w:rsid w:val="0015010E"/>
    <w:rsid w:val="001547C1"/>
    <w:rsid w:val="00154E10"/>
    <w:rsid w:val="00163736"/>
    <w:rsid w:val="00163957"/>
    <w:rsid w:val="00164F89"/>
    <w:rsid w:val="00172035"/>
    <w:rsid w:val="00172078"/>
    <w:rsid w:val="00173BE1"/>
    <w:rsid w:val="001757D4"/>
    <w:rsid w:val="00177EE5"/>
    <w:rsid w:val="00181C16"/>
    <w:rsid w:val="00181E8E"/>
    <w:rsid w:val="00187A0B"/>
    <w:rsid w:val="00190BD3"/>
    <w:rsid w:val="00191235"/>
    <w:rsid w:val="00193B60"/>
    <w:rsid w:val="00197495"/>
    <w:rsid w:val="001A012A"/>
    <w:rsid w:val="001A7B9D"/>
    <w:rsid w:val="001B0341"/>
    <w:rsid w:val="001B5D35"/>
    <w:rsid w:val="001B6F49"/>
    <w:rsid w:val="001C23BF"/>
    <w:rsid w:val="001C33B0"/>
    <w:rsid w:val="001C40A7"/>
    <w:rsid w:val="001C5A65"/>
    <w:rsid w:val="001C60CD"/>
    <w:rsid w:val="001C7244"/>
    <w:rsid w:val="001D1C37"/>
    <w:rsid w:val="001D2CB5"/>
    <w:rsid w:val="001D337B"/>
    <w:rsid w:val="001D3BFA"/>
    <w:rsid w:val="001D6B8A"/>
    <w:rsid w:val="001E4A4B"/>
    <w:rsid w:val="001E529A"/>
    <w:rsid w:val="001E5F64"/>
    <w:rsid w:val="001F000E"/>
    <w:rsid w:val="001F0E61"/>
    <w:rsid w:val="001F1181"/>
    <w:rsid w:val="001F2EB3"/>
    <w:rsid w:val="001F3823"/>
    <w:rsid w:val="001F5BE1"/>
    <w:rsid w:val="001F74DA"/>
    <w:rsid w:val="00201429"/>
    <w:rsid w:val="00203422"/>
    <w:rsid w:val="00207378"/>
    <w:rsid w:val="00207F85"/>
    <w:rsid w:val="00210DB0"/>
    <w:rsid w:val="00212332"/>
    <w:rsid w:val="00212736"/>
    <w:rsid w:val="002132B7"/>
    <w:rsid w:val="00213C10"/>
    <w:rsid w:val="00213FD6"/>
    <w:rsid w:val="00216F47"/>
    <w:rsid w:val="00221025"/>
    <w:rsid w:val="00222EA3"/>
    <w:rsid w:val="0022415B"/>
    <w:rsid w:val="00230D51"/>
    <w:rsid w:val="00232691"/>
    <w:rsid w:val="00234A4F"/>
    <w:rsid w:val="0024002D"/>
    <w:rsid w:val="002402F9"/>
    <w:rsid w:val="002430CA"/>
    <w:rsid w:val="00243465"/>
    <w:rsid w:val="00247DC1"/>
    <w:rsid w:val="00250C56"/>
    <w:rsid w:val="0025140B"/>
    <w:rsid w:val="00253A07"/>
    <w:rsid w:val="002540EE"/>
    <w:rsid w:val="00255947"/>
    <w:rsid w:val="00260369"/>
    <w:rsid w:val="00260531"/>
    <w:rsid w:val="002609D6"/>
    <w:rsid w:val="00263687"/>
    <w:rsid w:val="00263966"/>
    <w:rsid w:val="0026754D"/>
    <w:rsid w:val="00270240"/>
    <w:rsid w:val="00273C1E"/>
    <w:rsid w:val="002775A5"/>
    <w:rsid w:val="00282FFA"/>
    <w:rsid w:val="00285E69"/>
    <w:rsid w:val="0028657D"/>
    <w:rsid w:val="0028663C"/>
    <w:rsid w:val="00286F65"/>
    <w:rsid w:val="002878F6"/>
    <w:rsid w:val="00292763"/>
    <w:rsid w:val="002949DC"/>
    <w:rsid w:val="002A0ADE"/>
    <w:rsid w:val="002A15F1"/>
    <w:rsid w:val="002A3CCF"/>
    <w:rsid w:val="002A4ACC"/>
    <w:rsid w:val="002B16F1"/>
    <w:rsid w:val="002B4529"/>
    <w:rsid w:val="002B6F97"/>
    <w:rsid w:val="002B74C5"/>
    <w:rsid w:val="002C388F"/>
    <w:rsid w:val="002C5ED1"/>
    <w:rsid w:val="002D241B"/>
    <w:rsid w:val="002D2996"/>
    <w:rsid w:val="002D57A8"/>
    <w:rsid w:val="002D633F"/>
    <w:rsid w:val="002D66F3"/>
    <w:rsid w:val="002E0BD8"/>
    <w:rsid w:val="002E362E"/>
    <w:rsid w:val="002E375C"/>
    <w:rsid w:val="002E3AF5"/>
    <w:rsid w:val="002E6C28"/>
    <w:rsid w:val="002E71EE"/>
    <w:rsid w:val="002E74B8"/>
    <w:rsid w:val="002F0B07"/>
    <w:rsid w:val="002F3F09"/>
    <w:rsid w:val="002F5164"/>
    <w:rsid w:val="003026CC"/>
    <w:rsid w:val="003064CF"/>
    <w:rsid w:val="00314ED0"/>
    <w:rsid w:val="00314FDA"/>
    <w:rsid w:val="003159B9"/>
    <w:rsid w:val="0031698F"/>
    <w:rsid w:val="00323013"/>
    <w:rsid w:val="0032689D"/>
    <w:rsid w:val="003305E3"/>
    <w:rsid w:val="00333A4D"/>
    <w:rsid w:val="003369BD"/>
    <w:rsid w:val="00336A6F"/>
    <w:rsid w:val="00336BFF"/>
    <w:rsid w:val="003429F7"/>
    <w:rsid w:val="00343CDD"/>
    <w:rsid w:val="003468A3"/>
    <w:rsid w:val="00347024"/>
    <w:rsid w:val="00347722"/>
    <w:rsid w:val="00347739"/>
    <w:rsid w:val="00350EDB"/>
    <w:rsid w:val="003516DA"/>
    <w:rsid w:val="00352FB3"/>
    <w:rsid w:val="0035336F"/>
    <w:rsid w:val="00353C05"/>
    <w:rsid w:val="003547E5"/>
    <w:rsid w:val="0035552B"/>
    <w:rsid w:val="00355E4E"/>
    <w:rsid w:val="0035693F"/>
    <w:rsid w:val="00360AB9"/>
    <w:rsid w:val="00362372"/>
    <w:rsid w:val="0036510F"/>
    <w:rsid w:val="003653A7"/>
    <w:rsid w:val="00370B30"/>
    <w:rsid w:val="0037176A"/>
    <w:rsid w:val="00373398"/>
    <w:rsid w:val="00374AC4"/>
    <w:rsid w:val="00374E21"/>
    <w:rsid w:val="00375C34"/>
    <w:rsid w:val="003760DD"/>
    <w:rsid w:val="00380586"/>
    <w:rsid w:val="003809EE"/>
    <w:rsid w:val="003827FE"/>
    <w:rsid w:val="00383262"/>
    <w:rsid w:val="003832F6"/>
    <w:rsid w:val="00383DC3"/>
    <w:rsid w:val="003922A2"/>
    <w:rsid w:val="003940DF"/>
    <w:rsid w:val="00394BEB"/>
    <w:rsid w:val="003A171E"/>
    <w:rsid w:val="003A1CAA"/>
    <w:rsid w:val="003A2446"/>
    <w:rsid w:val="003A3117"/>
    <w:rsid w:val="003A5BF2"/>
    <w:rsid w:val="003A60AC"/>
    <w:rsid w:val="003A671D"/>
    <w:rsid w:val="003B0D88"/>
    <w:rsid w:val="003B615E"/>
    <w:rsid w:val="003B6F72"/>
    <w:rsid w:val="003C0E38"/>
    <w:rsid w:val="003C1252"/>
    <w:rsid w:val="003C2233"/>
    <w:rsid w:val="003C27C3"/>
    <w:rsid w:val="003C3D17"/>
    <w:rsid w:val="003C522E"/>
    <w:rsid w:val="003C5712"/>
    <w:rsid w:val="003C6C70"/>
    <w:rsid w:val="003D2CBB"/>
    <w:rsid w:val="003D3292"/>
    <w:rsid w:val="003D3ED2"/>
    <w:rsid w:val="003D5FDD"/>
    <w:rsid w:val="003E447B"/>
    <w:rsid w:val="003E4D58"/>
    <w:rsid w:val="003E65E9"/>
    <w:rsid w:val="003F4819"/>
    <w:rsid w:val="003F57B6"/>
    <w:rsid w:val="003F642E"/>
    <w:rsid w:val="00402C5F"/>
    <w:rsid w:val="00403811"/>
    <w:rsid w:val="00407986"/>
    <w:rsid w:val="00407CDF"/>
    <w:rsid w:val="00410970"/>
    <w:rsid w:val="004144DE"/>
    <w:rsid w:val="0041564A"/>
    <w:rsid w:val="00421CC6"/>
    <w:rsid w:val="00431196"/>
    <w:rsid w:val="0043169E"/>
    <w:rsid w:val="00436B72"/>
    <w:rsid w:val="00441B4B"/>
    <w:rsid w:val="004421EE"/>
    <w:rsid w:val="00442235"/>
    <w:rsid w:val="004504AA"/>
    <w:rsid w:val="00451057"/>
    <w:rsid w:val="004511B2"/>
    <w:rsid w:val="004523C2"/>
    <w:rsid w:val="004525EF"/>
    <w:rsid w:val="004638A5"/>
    <w:rsid w:val="004642EB"/>
    <w:rsid w:val="00471362"/>
    <w:rsid w:val="0047240D"/>
    <w:rsid w:val="0048650A"/>
    <w:rsid w:val="0048776B"/>
    <w:rsid w:val="004911F2"/>
    <w:rsid w:val="00494578"/>
    <w:rsid w:val="00496A0D"/>
    <w:rsid w:val="004A32C4"/>
    <w:rsid w:val="004A7244"/>
    <w:rsid w:val="004A7311"/>
    <w:rsid w:val="004B646C"/>
    <w:rsid w:val="004B6FF1"/>
    <w:rsid w:val="004B756C"/>
    <w:rsid w:val="004B792E"/>
    <w:rsid w:val="004B79E5"/>
    <w:rsid w:val="004C1A54"/>
    <w:rsid w:val="004C345C"/>
    <w:rsid w:val="004C34E6"/>
    <w:rsid w:val="004C37BC"/>
    <w:rsid w:val="004C65B5"/>
    <w:rsid w:val="004C7824"/>
    <w:rsid w:val="004C7F72"/>
    <w:rsid w:val="004D0E2B"/>
    <w:rsid w:val="004D0E51"/>
    <w:rsid w:val="004D27F4"/>
    <w:rsid w:val="004D2CB4"/>
    <w:rsid w:val="004D3C16"/>
    <w:rsid w:val="004D546E"/>
    <w:rsid w:val="004D5658"/>
    <w:rsid w:val="004D7349"/>
    <w:rsid w:val="004D787A"/>
    <w:rsid w:val="004E026A"/>
    <w:rsid w:val="004E341A"/>
    <w:rsid w:val="004E3A7C"/>
    <w:rsid w:val="004E5716"/>
    <w:rsid w:val="004E5C78"/>
    <w:rsid w:val="004F0C2A"/>
    <w:rsid w:val="004F0EDE"/>
    <w:rsid w:val="004F1F20"/>
    <w:rsid w:val="004F2BA3"/>
    <w:rsid w:val="004F3BC9"/>
    <w:rsid w:val="004F3D58"/>
    <w:rsid w:val="004F4849"/>
    <w:rsid w:val="0050035E"/>
    <w:rsid w:val="00501E37"/>
    <w:rsid w:val="00504C85"/>
    <w:rsid w:val="00510942"/>
    <w:rsid w:val="00516B54"/>
    <w:rsid w:val="00520727"/>
    <w:rsid w:val="00522A37"/>
    <w:rsid w:val="005230DF"/>
    <w:rsid w:val="005243F3"/>
    <w:rsid w:val="00531CD3"/>
    <w:rsid w:val="00534808"/>
    <w:rsid w:val="00534901"/>
    <w:rsid w:val="0053551F"/>
    <w:rsid w:val="005368A6"/>
    <w:rsid w:val="00540486"/>
    <w:rsid w:val="0054400D"/>
    <w:rsid w:val="00545152"/>
    <w:rsid w:val="005514CC"/>
    <w:rsid w:val="00551C38"/>
    <w:rsid w:val="00553A59"/>
    <w:rsid w:val="00553B3E"/>
    <w:rsid w:val="005574CF"/>
    <w:rsid w:val="00557984"/>
    <w:rsid w:val="0056012C"/>
    <w:rsid w:val="005638AD"/>
    <w:rsid w:val="00567E75"/>
    <w:rsid w:val="005716DF"/>
    <w:rsid w:val="00571BD7"/>
    <w:rsid w:val="00572FC3"/>
    <w:rsid w:val="00572FC9"/>
    <w:rsid w:val="00575763"/>
    <w:rsid w:val="00575847"/>
    <w:rsid w:val="00576F5C"/>
    <w:rsid w:val="005772DB"/>
    <w:rsid w:val="005812D0"/>
    <w:rsid w:val="00581C9A"/>
    <w:rsid w:val="0059102F"/>
    <w:rsid w:val="00592432"/>
    <w:rsid w:val="00592CF2"/>
    <w:rsid w:val="00592FAE"/>
    <w:rsid w:val="00593912"/>
    <w:rsid w:val="005A2C84"/>
    <w:rsid w:val="005A6105"/>
    <w:rsid w:val="005A6363"/>
    <w:rsid w:val="005A6A1A"/>
    <w:rsid w:val="005A75F0"/>
    <w:rsid w:val="005B249E"/>
    <w:rsid w:val="005B3529"/>
    <w:rsid w:val="005B36FB"/>
    <w:rsid w:val="005B5402"/>
    <w:rsid w:val="005B56FE"/>
    <w:rsid w:val="005B5EAE"/>
    <w:rsid w:val="005C05B7"/>
    <w:rsid w:val="005C1829"/>
    <w:rsid w:val="005C1ADC"/>
    <w:rsid w:val="005C2308"/>
    <w:rsid w:val="005C6B58"/>
    <w:rsid w:val="005D214B"/>
    <w:rsid w:val="005D4264"/>
    <w:rsid w:val="005D6E81"/>
    <w:rsid w:val="005D729E"/>
    <w:rsid w:val="005D7E2C"/>
    <w:rsid w:val="005E366A"/>
    <w:rsid w:val="005E4DEB"/>
    <w:rsid w:val="005E577D"/>
    <w:rsid w:val="005E5A24"/>
    <w:rsid w:val="005E77A0"/>
    <w:rsid w:val="005F5925"/>
    <w:rsid w:val="005F6E55"/>
    <w:rsid w:val="005F7367"/>
    <w:rsid w:val="005F7957"/>
    <w:rsid w:val="00601089"/>
    <w:rsid w:val="00601E11"/>
    <w:rsid w:val="00606B12"/>
    <w:rsid w:val="00606BCB"/>
    <w:rsid w:val="00607914"/>
    <w:rsid w:val="006113F9"/>
    <w:rsid w:val="00617C2A"/>
    <w:rsid w:val="006203F3"/>
    <w:rsid w:val="00622815"/>
    <w:rsid w:val="006253B7"/>
    <w:rsid w:val="006274F5"/>
    <w:rsid w:val="006300AC"/>
    <w:rsid w:val="006304C3"/>
    <w:rsid w:val="00631389"/>
    <w:rsid w:val="00632026"/>
    <w:rsid w:val="00632CD5"/>
    <w:rsid w:val="00633142"/>
    <w:rsid w:val="0063340B"/>
    <w:rsid w:val="00634E57"/>
    <w:rsid w:val="00636C79"/>
    <w:rsid w:val="0064318F"/>
    <w:rsid w:val="006431E5"/>
    <w:rsid w:val="00645DF5"/>
    <w:rsid w:val="00650080"/>
    <w:rsid w:val="00650F0B"/>
    <w:rsid w:val="00654E7D"/>
    <w:rsid w:val="006551F6"/>
    <w:rsid w:val="006557AD"/>
    <w:rsid w:val="00656099"/>
    <w:rsid w:val="00657834"/>
    <w:rsid w:val="006607E1"/>
    <w:rsid w:val="00662FD0"/>
    <w:rsid w:val="00665A92"/>
    <w:rsid w:val="006674D2"/>
    <w:rsid w:val="00675C37"/>
    <w:rsid w:val="006772F6"/>
    <w:rsid w:val="00677F60"/>
    <w:rsid w:val="00690A73"/>
    <w:rsid w:val="006914B0"/>
    <w:rsid w:val="0069260A"/>
    <w:rsid w:val="006930F3"/>
    <w:rsid w:val="00693388"/>
    <w:rsid w:val="00695343"/>
    <w:rsid w:val="006A1119"/>
    <w:rsid w:val="006A21C3"/>
    <w:rsid w:val="006A6CC6"/>
    <w:rsid w:val="006B289B"/>
    <w:rsid w:val="006B6D57"/>
    <w:rsid w:val="006C0299"/>
    <w:rsid w:val="006C03F1"/>
    <w:rsid w:val="006C0EBA"/>
    <w:rsid w:val="006C64BB"/>
    <w:rsid w:val="006C664D"/>
    <w:rsid w:val="006D01D8"/>
    <w:rsid w:val="006D1DC5"/>
    <w:rsid w:val="006D3490"/>
    <w:rsid w:val="006D3C9B"/>
    <w:rsid w:val="006D4AEA"/>
    <w:rsid w:val="006D6994"/>
    <w:rsid w:val="006D7A69"/>
    <w:rsid w:val="006E04AB"/>
    <w:rsid w:val="006E050E"/>
    <w:rsid w:val="006E10F2"/>
    <w:rsid w:val="006E26EB"/>
    <w:rsid w:val="006E28D9"/>
    <w:rsid w:val="006E31CC"/>
    <w:rsid w:val="006E539E"/>
    <w:rsid w:val="006E6C2E"/>
    <w:rsid w:val="006E7520"/>
    <w:rsid w:val="006F0A01"/>
    <w:rsid w:val="006F1602"/>
    <w:rsid w:val="006F4D24"/>
    <w:rsid w:val="006F5EEC"/>
    <w:rsid w:val="006F6995"/>
    <w:rsid w:val="00700483"/>
    <w:rsid w:val="00700EAB"/>
    <w:rsid w:val="0070219B"/>
    <w:rsid w:val="00702F69"/>
    <w:rsid w:val="00703D22"/>
    <w:rsid w:val="00705090"/>
    <w:rsid w:val="00712F05"/>
    <w:rsid w:val="00714B99"/>
    <w:rsid w:val="00717C1A"/>
    <w:rsid w:val="00720EEC"/>
    <w:rsid w:val="00723D5B"/>
    <w:rsid w:val="00726788"/>
    <w:rsid w:val="00726998"/>
    <w:rsid w:val="00726BC1"/>
    <w:rsid w:val="007306F8"/>
    <w:rsid w:val="00731AB6"/>
    <w:rsid w:val="00735F2D"/>
    <w:rsid w:val="007363B2"/>
    <w:rsid w:val="00737649"/>
    <w:rsid w:val="00737C44"/>
    <w:rsid w:val="0074375D"/>
    <w:rsid w:val="00746670"/>
    <w:rsid w:val="00747B01"/>
    <w:rsid w:val="00752D21"/>
    <w:rsid w:val="007540CA"/>
    <w:rsid w:val="00754DA2"/>
    <w:rsid w:val="00755131"/>
    <w:rsid w:val="00757DCC"/>
    <w:rsid w:val="00757FEF"/>
    <w:rsid w:val="00762943"/>
    <w:rsid w:val="0076572E"/>
    <w:rsid w:val="0077550E"/>
    <w:rsid w:val="0078008D"/>
    <w:rsid w:val="00783481"/>
    <w:rsid w:val="0078368A"/>
    <w:rsid w:val="00783B2F"/>
    <w:rsid w:val="00783FE7"/>
    <w:rsid w:val="007857B9"/>
    <w:rsid w:val="00787E4F"/>
    <w:rsid w:val="00790032"/>
    <w:rsid w:val="007900BD"/>
    <w:rsid w:val="00792D4F"/>
    <w:rsid w:val="0079411E"/>
    <w:rsid w:val="007963F7"/>
    <w:rsid w:val="00797874"/>
    <w:rsid w:val="007A230B"/>
    <w:rsid w:val="007A4E95"/>
    <w:rsid w:val="007A51EB"/>
    <w:rsid w:val="007A522C"/>
    <w:rsid w:val="007A61C1"/>
    <w:rsid w:val="007A7061"/>
    <w:rsid w:val="007B0678"/>
    <w:rsid w:val="007B2F65"/>
    <w:rsid w:val="007B7352"/>
    <w:rsid w:val="007C0336"/>
    <w:rsid w:val="007C151D"/>
    <w:rsid w:val="007C19F2"/>
    <w:rsid w:val="007C1BF6"/>
    <w:rsid w:val="007C431A"/>
    <w:rsid w:val="007C53CD"/>
    <w:rsid w:val="007C61DB"/>
    <w:rsid w:val="007C65AB"/>
    <w:rsid w:val="007C7078"/>
    <w:rsid w:val="007D5354"/>
    <w:rsid w:val="007D599F"/>
    <w:rsid w:val="007D636C"/>
    <w:rsid w:val="007D6B3E"/>
    <w:rsid w:val="007E06DC"/>
    <w:rsid w:val="007E3545"/>
    <w:rsid w:val="007E44B6"/>
    <w:rsid w:val="007E53AB"/>
    <w:rsid w:val="007E6F03"/>
    <w:rsid w:val="007E71F8"/>
    <w:rsid w:val="007F140A"/>
    <w:rsid w:val="007F39F6"/>
    <w:rsid w:val="007F70F9"/>
    <w:rsid w:val="00804788"/>
    <w:rsid w:val="00805548"/>
    <w:rsid w:val="00805956"/>
    <w:rsid w:val="008064D9"/>
    <w:rsid w:val="00806895"/>
    <w:rsid w:val="00810594"/>
    <w:rsid w:val="00810CE5"/>
    <w:rsid w:val="00812488"/>
    <w:rsid w:val="00813F51"/>
    <w:rsid w:val="00814309"/>
    <w:rsid w:val="00815A11"/>
    <w:rsid w:val="00823668"/>
    <w:rsid w:val="00823CDF"/>
    <w:rsid w:val="00824081"/>
    <w:rsid w:val="00824C42"/>
    <w:rsid w:val="008267EC"/>
    <w:rsid w:val="008333ED"/>
    <w:rsid w:val="00833774"/>
    <w:rsid w:val="0084122A"/>
    <w:rsid w:val="00844E27"/>
    <w:rsid w:val="00844F0C"/>
    <w:rsid w:val="0084501E"/>
    <w:rsid w:val="008453BC"/>
    <w:rsid w:val="00845603"/>
    <w:rsid w:val="00846B3C"/>
    <w:rsid w:val="0085170C"/>
    <w:rsid w:val="00851A07"/>
    <w:rsid w:val="0085252D"/>
    <w:rsid w:val="00852FE1"/>
    <w:rsid w:val="00856989"/>
    <w:rsid w:val="00857150"/>
    <w:rsid w:val="0086146B"/>
    <w:rsid w:val="00862507"/>
    <w:rsid w:val="00862A82"/>
    <w:rsid w:val="008638CE"/>
    <w:rsid w:val="00864007"/>
    <w:rsid w:val="00865F00"/>
    <w:rsid w:val="00866838"/>
    <w:rsid w:val="00867082"/>
    <w:rsid w:val="00870B2C"/>
    <w:rsid w:val="00872B78"/>
    <w:rsid w:val="00875011"/>
    <w:rsid w:val="0087565C"/>
    <w:rsid w:val="00877134"/>
    <w:rsid w:val="008802C2"/>
    <w:rsid w:val="00880D1F"/>
    <w:rsid w:val="00881396"/>
    <w:rsid w:val="0088230B"/>
    <w:rsid w:val="0088379E"/>
    <w:rsid w:val="008845B0"/>
    <w:rsid w:val="00884E6C"/>
    <w:rsid w:val="00885D63"/>
    <w:rsid w:val="00887544"/>
    <w:rsid w:val="008903C3"/>
    <w:rsid w:val="00890E63"/>
    <w:rsid w:val="00892A9C"/>
    <w:rsid w:val="008936DC"/>
    <w:rsid w:val="00893741"/>
    <w:rsid w:val="008957C2"/>
    <w:rsid w:val="00896E89"/>
    <w:rsid w:val="008A17C1"/>
    <w:rsid w:val="008A1A6C"/>
    <w:rsid w:val="008A2868"/>
    <w:rsid w:val="008B0C7A"/>
    <w:rsid w:val="008B312B"/>
    <w:rsid w:val="008B6D13"/>
    <w:rsid w:val="008B748C"/>
    <w:rsid w:val="008B7C2F"/>
    <w:rsid w:val="008C1F90"/>
    <w:rsid w:val="008C3A72"/>
    <w:rsid w:val="008C62C1"/>
    <w:rsid w:val="008C644B"/>
    <w:rsid w:val="008D0314"/>
    <w:rsid w:val="008D097B"/>
    <w:rsid w:val="008D0A0E"/>
    <w:rsid w:val="008D1BC2"/>
    <w:rsid w:val="008D465C"/>
    <w:rsid w:val="008D5C97"/>
    <w:rsid w:val="008D68CD"/>
    <w:rsid w:val="008E34E6"/>
    <w:rsid w:val="008E3F11"/>
    <w:rsid w:val="008E7139"/>
    <w:rsid w:val="008E7FAF"/>
    <w:rsid w:val="008F31A7"/>
    <w:rsid w:val="008F583D"/>
    <w:rsid w:val="00900F55"/>
    <w:rsid w:val="00900F8D"/>
    <w:rsid w:val="00901304"/>
    <w:rsid w:val="009042A4"/>
    <w:rsid w:val="009055C4"/>
    <w:rsid w:val="00910222"/>
    <w:rsid w:val="00910ED0"/>
    <w:rsid w:val="009134D9"/>
    <w:rsid w:val="0091447C"/>
    <w:rsid w:val="00915B8F"/>
    <w:rsid w:val="00916637"/>
    <w:rsid w:val="009170E3"/>
    <w:rsid w:val="009171B8"/>
    <w:rsid w:val="009173C4"/>
    <w:rsid w:val="00917CAA"/>
    <w:rsid w:val="00917E56"/>
    <w:rsid w:val="00917F57"/>
    <w:rsid w:val="009208BC"/>
    <w:rsid w:val="0092102B"/>
    <w:rsid w:val="00921962"/>
    <w:rsid w:val="009229D9"/>
    <w:rsid w:val="00922CBD"/>
    <w:rsid w:val="00925541"/>
    <w:rsid w:val="0092632C"/>
    <w:rsid w:val="009311A0"/>
    <w:rsid w:val="00932166"/>
    <w:rsid w:val="00932B44"/>
    <w:rsid w:val="00932E98"/>
    <w:rsid w:val="009332DC"/>
    <w:rsid w:val="00935D26"/>
    <w:rsid w:val="009422EB"/>
    <w:rsid w:val="009439D8"/>
    <w:rsid w:val="0094550A"/>
    <w:rsid w:val="00946898"/>
    <w:rsid w:val="00950FF7"/>
    <w:rsid w:val="00951109"/>
    <w:rsid w:val="009532E8"/>
    <w:rsid w:val="009545C0"/>
    <w:rsid w:val="00954D10"/>
    <w:rsid w:val="00962A99"/>
    <w:rsid w:val="00963ACD"/>
    <w:rsid w:val="00967C38"/>
    <w:rsid w:val="00972864"/>
    <w:rsid w:val="009729B6"/>
    <w:rsid w:val="00973B5C"/>
    <w:rsid w:val="0097526B"/>
    <w:rsid w:val="00976861"/>
    <w:rsid w:val="00976AC6"/>
    <w:rsid w:val="0098060F"/>
    <w:rsid w:val="009846DA"/>
    <w:rsid w:val="00990647"/>
    <w:rsid w:val="00990961"/>
    <w:rsid w:val="00991DCE"/>
    <w:rsid w:val="00992874"/>
    <w:rsid w:val="00995D14"/>
    <w:rsid w:val="00996CE8"/>
    <w:rsid w:val="009972DC"/>
    <w:rsid w:val="009A5ACF"/>
    <w:rsid w:val="009B15F8"/>
    <w:rsid w:val="009B6DDA"/>
    <w:rsid w:val="009B6F7A"/>
    <w:rsid w:val="009B70F6"/>
    <w:rsid w:val="009C0750"/>
    <w:rsid w:val="009C2491"/>
    <w:rsid w:val="009C554F"/>
    <w:rsid w:val="009C659E"/>
    <w:rsid w:val="009D06C3"/>
    <w:rsid w:val="009D1090"/>
    <w:rsid w:val="009D30F9"/>
    <w:rsid w:val="009D489F"/>
    <w:rsid w:val="009D5AD5"/>
    <w:rsid w:val="009D6391"/>
    <w:rsid w:val="009D660A"/>
    <w:rsid w:val="009E1377"/>
    <w:rsid w:val="009E3C54"/>
    <w:rsid w:val="009E770E"/>
    <w:rsid w:val="009F10C5"/>
    <w:rsid w:val="009F3340"/>
    <w:rsid w:val="009F5ACE"/>
    <w:rsid w:val="00A01ABC"/>
    <w:rsid w:val="00A029C0"/>
    <w:rsid w:val="00A05438"/>
    <w:rsid w:val="00A06A4F"/>
    <w:rsid w:val="00A10058"/>
    <w:rsid w:val="00A106D6"/>
    <w:rsid w:val="00A11060"/>
    <w:rsid w:val="00A114D9"/>
    <w:rsid w:val="00A1168E"/>
    <w:rsid w:val="00A1180A"/>
    <w:rsid w:val="00A13674"/>
    <w:rsid w:val="00A136E8"/>
    <w:rsid w:val="00A13FC7"/>
    <w:rsid w:val="00A1607C"/>
    <w:rsid w:val="00A23ED9"/>
    <w:rsid w:val="00A2654F"/>
    <w:rsid w:val="00A27AAF"/>
    <w:rsid w:val="00A30821"/>
    <w:rsid w:val="00A3549B"/>
    <w:rsid w:val="00A3632E"/>
    <w:rsid w:val="00A3736F"/>
    <w:rsid w:val="00A44FF6"/>
    <w:rsid w:val="00A451EB"/>
    <w:rsid w:val="00A45D7F"/>
    <w:rsid w:val="00A46512"/>
    <w:rsid w:val="00A46889"/>
    <w:rsid w:val="00A50A91"/>
    <w:rsid w:val="00A50ED3"/>
    <w:rsid w:val="00A5251C"/>
    <w:rsid w:val="00A57D1C"/>
    <w:rsid w:val="00A61644"/>
    <w:rsid w:val="00A61D7F"/>
    <w:rsid w:val="00A624C2"/>
    <w:rsid w:val="00A6255D"/>
    <w:rsid w:val="00A63CCE"/>
    <w:rsid w:val="00A65B1A"/>
    <w:rsid w:val="00A65D4A"/>
    <w:rsid w:val="00A67477"/>
    <w:rsid w:val="00A7161F"/>
    <w:rsid w:val="00A71F92"/>
    <w:rsid w:val="00A73F3C"/>
    <w:rsid w:val="00A7470D"/>
    <w:rsid w:val="00A762BC"/>
    <w:rsid w:val="00A7635F"/>
    <w:rsid w:val="00A7794F"/>
    <w:rsid w:val="00A77A9F"/>
    <w:rsid w:val="00A823DE"/>
    <w:rsid w:val="00A82C10"/>
    <w:rsid w:val="00A83128"/>
    <w:rsid w:val="00A83315"/>
    <w:rsid w:val="00A83C6C"/>
    <w:rsid w:val="00A84408"/>
    <w:rsid w:val="00A854E7"/>
    <w:rsid w:val="00A865C5"/>
    <w:rsid w:val="00A86DC1"/>
    <w:rsid w:val="00A87926"/>
    <w:rsid w:val="00A87D54"/>
    <w:rsid w:val="00A922C9"/>
    <w:rsid w:val="00AA03B7"/>
    <w:rsid w:val="00AA0A50"/>
    <w:rsid w:val="00AA0DA7"/>
    <w:rsid w:val="00AA11E4"/>
    <w:rsid w:val="00AA7E95"/>
    <w:rsid w:val="00AB324F"/>
    <w:rsid w:val="00AB46CD"/>
    <w:rsid w:val="00AB5DE6"/>
    <w:rsid w:val="00AC57CB"/>
    <w:rsid w:val="00AC64A0"/>
    <w:rsid w:val="00AD0979"/>
    <w:rsid w:val="00AD1630"/>
    <w:rsid w:val="00AD29D4"/>
    <w:rsid w:val="00AD3613"/>
    <w:rsid w:val="00AD396F"/>
    <w:rsid w:val="00AD7067"/>
    <w:rsid w:val="00AE007F"/>
    <w:rsid w:val="00AE346E"/>
    <w:rsid w:val="00AE3D94"/>
    <w:rsid w:val="00AE46F3"/>
    <w:rsid w:val="00AE692D"/>
    <w:rsid w:val="00AF19E4"/>
    <w:rsid w:val="00AF5487"/>
    <w:rsid w:val="00AF74F1"/>
    <w:rsid w:val="00AF7D5A"/>
    <w:rsid w:val="00B009A4"/>
    <w:rsid w:val="00B02D90"/>
    <w:rsid w:val="00B04A7F"/>
    <w:rsid w:val="00B068A9"/>
    <w:rsid w:val="00B112FA"/>
    <w:rsid w:val="00B15DE4"/>
    <w:rsid w:val="00B16F52"/>
    <w:rsid w:val="00B20BAA"/>
    <w:rsid w:val="00B2197A"/>
    <w:rsid w:val="00B34189"/>
    <w:rsid w:val="00B349B3"/>
    <w:rsid w:val="00B36225"/>
    <w:rsid w:val="00B37D8D"/>
    <w:rsid w:val="00B4144A"/>
    <w:rsid w:val="00B42BC4"/>
    <w:rsid w:val="00B476EA"/>
    <w:rsid w:val="00B53E3B"/>
    <w:rsid w:val="00B542F2"/>
    <w:rsid w:val="00B61F5A"/>
    <w:rsid w:val="00B62DEE"/>
    <w:rsid w:val="00B654AA"/>
    <w:rsid w:val="00B65839"/>
    <w:rsid w:val="00B66C65"/>
    <w:rsid w:val="00B67756"/>
    <w:rsid w:val="00B71BD9"/>
    <w:rsid w:val="00B73046"/>
    <w:rsid w:val="00B74AF2"/>
    <w:rsid w:val="00B75489"/>
    <w:rsid w:val="00B763E6"/>
    <w:rsid w:val="00B76884"/>
    <w:rsid w:val="00B76BB9"/>
    <w:rsid w:val="00B77114"/>
    <w:rsid w:val="00B800F9"/>
    <w:rsid w:val="00B82F87"/>
    <w:rsid w:val="00B836B8"/>
    <w:rsid w:val="00B8511A"/>
    <w:rsid w:val="00B8542A"/>
    <w:rsid w:val="00B858CE"/>
    <w:rsid w:val="00B8676D"/>
    <w:rsid w:val="00B912EB"/>
    <w:rsid w:val="00B92943"/>
    <w:rsid w:val="00B93C79"/>
    <w:rsid w:val="00B94675"/>
    <w:rsid w:val="00B96585"/>
    <w:rsid w:val="00B9721E"/>
    <w:rsid w:val="00BA13C6"/>
    <w:rsid w:val="00BA1C5A"/>
    <w:rsid w:val="00BA331F"/>
    <w:rsid w:val="00BA694E"/>
    <w:rsid w:val="00BA6B3B"/>
    <w:rsid w:val="00BB0E39"/>
    <w:rsid w:val="00BB17B1"/>
    <w:rsid w:val="00BB194F"/>
    <w:rsid w:val="00BB565C"/>
    <w:rsid w:val="00BB5A34"/>
    <w:rsid w:val="00BC5874"/>
    <w:rsid w:val="00BC69C1"/>
    <w:rsid w:val="00BD0127"/>
    <w:rsid w:val="00BD07EA"/>
    <w:rsid w:val="00BD4415"/>
    <w:rsid w:val="00BD7031"/>
    <w:rsid w:val="00BD77F0"/>
    <w:rsid w:val="00BE6EBF"/>
    <w:rsid w:val="00BF3709"/>
    <w:rsid w:val="00BF5200"/>
    <w:rsid w:val="00BF5770"/>
    <w:rsid w:val="00BF5C37"/>
    <w:rsid w:val="00C024BA"/>
    <w:rsid w:val="00C065AE"/>
    <w:rsid w:val="00C0703A"/>
    <w:rsid w:val="00C0717F"/>
    <w:rsid w:val="00C11092"/>
    <w:rsid w:val="00C123ED"/>
    <w:rsid w:val="00C12B19"/>
    <w:rsid w:val="00C1491F"/>
    <w:rsid w:val="00C17DA2"/>
    <w:rsid w:val="00C20F3B"/>
    <w:rsid w:val="00C23421"/>
    <w:rsid w:val="00C27BF1"/>
    <w:rsid w:val="00C31370"/>
    <w:rsid w:val="00C313D7"/>
    <w:rsid w:val="00C31780"/>
    <w:rsid w:val="00C333F0"/>
    <w:rsid w:val="00C34175"/>
    <w:rsid w:val="00C36970"/>
    <w:rsid w:val="00C40F28"/>
    <w:rsid w:val="00C40FD3"/>
    <w:rsid w:val="00C44268"/>
    <w:rsid w:val="00C452D6"/>
    <w:rsid w:val="00C45D1A"/>
    <w:rsid w:val="00C46750"/>
    <w:rsid w:val="00C51BDB"/>
    <w:rsid w:val="00C5357C"/>
    <w:rsid w:val="00C549CD"/>
    <w:rsid w:val="00C60E55"/>
    <w:rsid w:val="00C645C9"/>
    <w:rsid w:val="00C655F0"/>
    <w:rsid w:val="00C6797D"/>
    <w:rsid w:val="00C7224C"/>
    <w:rsid w:val="00C727EB"/>
    <w:rsid w:val="00C72AF5"/>
    <w:rsid w:val="00C74852"/>
    <w:rsid w:val="00C74854"/>
    <w:rsid w:val="00C766D7"/>
    <w:rsid w:val="00C8019D"/>
    <w:rsid w:val="00C80775"/>
    <w:rsid w:val="00C80EED"/>
    <w:rsid w:val="00C80F7A"/>
    <w:rsid w:val="00C82B46"/>
    <w:rsid w:val="00C868AA"/>
    <w:rsid w:val="00C9066A"/>
    <w:rsid w:val="00C92101"/>
    <w:rsid w:val="00C92102"/>
    <w:rsid w:val="00C93AAC"/>
    <w:rsid w:val="00C94BEC"/>
    <w:rsid w:val="00CA17B5"/>
    <w:rsid w:val="00CA29D1"/>
    <w:rsid w:val="00CA2E2C"/>
    <w:rsid w:val="00CA3C53"/>
    <w:rsid w:val="00CA73EE"/>
    <w:rsid w:val="00CB02EA"/>
    <w:rsid w:val="00CB1376"/>
    <w:rsid w:val="00CB3528"/>
    <w:rsid w:val="00CB5D6D"/>
    <w:rsid w:val="00CB75EB"/>
    <w:rsid w:val="00CC09B8"/>
    <w:rsid w:val="00CC1992"/>
    <w:rsid w:val="00CC287A"/>
    <w:rsid w:val="00CC6925"/>
    <w:rsid w:val="00CC6FAC"/>
    <w:rsid w:val="00CD0887"/>
    <w:rsid w:val="00CD3E53"/>
    <w:rsid w:val="00CD666E"/>
    <w:rsid w:val="00CD686F"/>
    <w:rsid w:val="00CD72C6"/>
    <w:rsid w:val="00CE0235"/>
    <w:rsid w:val="00CE1102"/>
    <w:rsid w:val="00CE24E1"/>
    <w:rsid w:val="00CE2655"/>
    <w:rsid w:val="00CE3D09"/>
    <w:rsid w:val="00CE5D4A"/>
    <w:rsid w:val="00CE6A68"/>
    <w:rsid w:val="00CF1C9C"/>
    <w:rsid w:val="00CF3B9C"/>
    <w:rsid w:val="00CF3C9F"/>
    <w:rsid w:val="00CF526F"/>
    <w:rsid w:val="00CF78DA"/>
    <w:rsid w:val="00D000D9"/>
    <w:rsid w:val="00D01B1C"/>
    <w:rsid w:val="00D01B89"/>
    <w:rsid w:val="00D03603"/>
    <w:rsid w:val="00D049DD"/>
    <w:rsid w:val="00D059B5"/>
    <w:rsid w:val="00D061CA"/>
    <w:rsid w:val="00D11985"/>
    <w:rsid w:val="00D13EDA"/>
    <w:rsid w:val="00D15C9B"/>
    <w:rsid w:val="00D2064D"/>
    <w:rsid w:val="00D214BB"/>
    <w:rsid w:val="00D21FE8"/>
    <w:rsid w:val="00D22241"/>
    <w:rsid w:val="00D26E53"/>
    <w:rsid w:val="00D27289"/>
    <w:rsid w:val="00D3110B"/>
    <w:rsid w:val="00D320FE"/>
    <w:rsid w:val="00D3351F"/>
    <w:rsid w:val="00D47810"/>
    <w:rsid w:val="00D53A62"/>
    <w:rsid w:val="00D53D06"/>
    <w:rsid w:val="00D57412"/>
    <w:rsid w:val="00D57B03"/>
    <w:rsid w:val="00D57D79"/>
    <w:rsid w:val="00D61DE3"/>
    <w:rsid w:val="00D622C2"/>
    <w:rsid w:val="00D62FA7"/>
    <w:rsid w:val="00D6345F"/>
    <w:rsid w:val="00D6375E"/>
    <w:rsid w:val="00D64450"/>
    <w:rsid w:val="00D72E31"/>
    <w:rsid w:val="00D76ABB"/>
    <w:rsid w:val="00D815B5"/>
    <w:rsid w:val="00D83C64"/>
    <w:rsid w:val="00D851F0"/>
    <w:rsid w:val="00D86C03"/>
    <w:rsid w:val="00D9199C"/>
    <w:rsid w:val="00D934B1"/>
    <w:rsid w:val="00DA1519"/>
    <w:rsid w:val="00DB14EF"/>
    <w:rsid w:val="00DB2FF9"/>
    <w:rsid w:val="00DB630C"/>
    <w:rsid w:val="00DB6EFD"/>
    <w:rsid w:val="00DB7645"/>
    <w:rsid w:val="00DC366A"/>
    <w:rsid w:val="00DC46D5"/>
    <w:rsid w:val="00DC4865"/>
    <w:rsid w:val="00DC4A8D"/>
    <w:rsid w:val="00DC4E23"/>
    <w:rsid w:val="00DC738E"/>
    <w:rsid w:val="00DC7E2E"/>
    <w:rsid w:val="00DD0DFD"/>
    <w:rsid w:val="00DD2813"/>
    <w:rsid w:val="00DD2C18"/>
    <w:rsid w:val="00DD2DEA"/>
    <w:rsid w:val="00DD36D2"/>
    <w:rsid w:val="00DD4906"/>
    <w:rsid w:val="00DD5147"/>
    <w:rsid w:val="00DD59C3"/>
    <w:rsid w:val="00DD6F33"/>
    <w:rsid w:val="00DD7F6C"/>
    <w:rsid w:val="00DE2B59"/>
    <w:rsid w:val="00DE6E01"/>
    <w:rsid w:val="00DE7927"/>
    <w:rsid w:val="00DF60D8"/>
    <w:rsid w:val="00DF6E85"/>
    <w:rsid w:val="00E01DED"/>
    <w:rsid w:val="00E02918"/>
    <w:rsid w:val="00E079C8"/>
    <w:rsid w:val="00E1002E"/>
    <w:rsid w:val="00E12AA9"/>
    <w:rsid w:val="00E13633"/>
    <w:rsid w:val="00E14752"/>
    <w:rsid w:val="00E1556F"/>
    <w:rsid w:val="00E160C3"/>
    <w:rsid w:val="00E162EF"/>
    <w:rsid w:val="00E25381"/>
    <w:rsid w:val="00E265F2"/>
    <w:rsid w:val="00E26EA0"/>
    <w:rsid w:val="00E27354"/>
    <w:rsid w:val="00E31A82"/>
    <w:rsid w:val="00E334A3"/>
    <w:rsid w:val="00E34835"/>
    <w:rsid w:val="00E34FED"/>
    <w:rsid w:val="00E37AB7"/>
    <w:rsid w:val="00E40EC7"/>
    <w:rsid w:val="00E41533"/>
    <w:rsid w:val="00E41E22"/>
    <w:rsid w:val="00E43F1A"/>
    <w:rsid w:val="00E44205"/>
    <w:rsid w:val="00E47237"/>
    <w:rsid w:val="00E50114"/>
    <w:rsid w:val="00E51F8B"/>
    <w:rsid w:val="00E55201"/>
    <w:rsid w:val="00E563E7"/>
    <w:rsid w:val="00E57571"/>
    <w:rsid w:val="00E578FB"/>
    <w:rsid w:val="00E57EFA"/>
    <w:rsid w:val="00E600B9"/>
    <w:rsid w:val="00E60781"/>
    <w:rsid w:val="00E624BB"/>
    <w:rsid w:val="00E6376B"/>
    <w:rsid w:val="00E65222"/>
    <w:rsid w:val="00E712BC"/>
    <w:rsid w:val="00E71A1B"/>
    <w:rsid w:val="00E74007"/>
    <w:rsid w:val="00E749AA"/>
    <w:rsid w:val="00E7548D"/>
    <w:rsid w:val="00E76F05"/>
    <w:rsid w:val="00E77300"/>
    <w:rsid w:val="00E81A44"/>
    <w:rsid w:val="00E83BD0"/>
    <w:rsid w:val="00E86572"/>
    <w:rsid w:val="00E91A21"/>
    <w:rsid w:val="00E928DC"/>
    <w:rsid w:val="00E92A0C"/>
    <w:rsid w:val="00E9312B"/>
    <w:rsid w:val="00E956EC"/>
    <w:rsid w:val="00E96692"/>
    <w:rsid w:val="00EA0A7A"/>
    <w:rsid w:val="00EB0F36"/>
    <w:rsid w:val="00EB2D5E"/>
    <w:rsid w:val="00EB4114"/>
    <w:rsid w:val="00EB4775"/>
    <w:rsid w:val="00EB5273"/>
    <w:rsid w:val="00EB6A66"/>
    <w:rsid w:val="00EC1B23"/>
    <w:rsid w:val="00EC2281"/>
    <w:rsid w:val="00EC3D8B"/>
    <w:rsid w:val="00EC5FC7"/>
    <w:rsid w:val="00ED28A9"/>
    <w:rsid w:val="00ED2DBB"/>
    <w:rsid w:val="00ED3F03"/>
    <w:rsid w:val="00ED5F66"/>
    <w:rsid w:val="00ED7968"/>
    <w:rsid w:val="00ED7C52"/>
    <w:rsid w:val="00EE094E"/>
    <w:rsid w:val="00EE2FD1"/>
    <w:rsid w:val="00EE3C33"/>
    <w:rsid w:val="00EE792E"/>
    <w:rsid w:val="00EF195E"/>
    <w:rsid w:val="00EF7CBE"/>
    <w:rsid w:val="00F00102"/>
    <w:rsid w:val="00F003BA"/>
    <w:rsid w:val="00F00D5A"/>
    <w:rsid w:val="00F00F08"/>
    <w:rsid w:val="00F01A9C"/>
    <w:rsid w:val="00F046A8"/>
    <w:rsid w:val="00F0495A"/>
    <w:rsid w:val="00F04BF9"/>
    <w:rsid w:val="00F057EF"/>
    <w:rsid w:val="00F05E3D"/>
    <w:rsid w:val="00F06D5C"/>
    <w:rsid w:val="00F070B9"/>
    <w:rsid w:val="00F10CF0"/>
    <w:rsid w:val="00F12F58"/>
    <w:rsid w:val="00F132F1"/>
    <w:rsid w:val="00F1476B"/>
    <w:rsid w:val="00F14983"/>
    <w:rsid w:val="00F14DFC"/>
    <w:rsid w:val="00F16C37"/>
    <w:rsid w:val="00F2695E"/>
    <w:rsid w:val="00F27120"/>
    <w:rsid w:val="00F3171A"/>
    <w:rsid w:val="00F347B9"/>
    <w:rsid w:val="00F407E6"/>
    <w:rsid w:val="00F4342D"/>
    <w:rsid w:val="00F43E90"/>
    <w:rsid w:val="00F446B5"/>
    <w:rsid w:val="00F479AA"/>
    <w:rsid w:val="00F5143F"/>
    <w:rsid w:val="00F515DB"/>
    <w:rsid w:val="00F517A6"/>
    <w:rsid w:val="00F534D7"/>
    <w:rsid w:val="00F54341"/>
    <w:rsid w:val="00F55DF6"/>
    <w:rsid w:val="00F57086"/>
    <w:rsid w:val="00F57A37"/>
    <w:rsid w:val="00F63A51"/>
    <w:rsid w:val="00F63B5E"/>
    <w:rsid w:val="00F63FC7"/>
    <w:rsid w:val="00F67D65"/>
    <w:rsid w:val="00F71112"/>
    <w:rsid w:val="00F73907"/>
    <w:rsid w:val="00F73D08"/>
    <w:rsid w:val="00F74298"/>
    <w:rsid w:val="00F80144"/>
    <w:rsid w:val="00F8267D"/>
    <w:rsid w:val="00F8317F"/>
    <w:rsid w:val="00F85DC9"/>
    <w:rsid w:val="00F87BE7"/>
    <w:rsid w:val="00F90D11"/>
    <w:rsid w:val="00F9627D"/>
    <w:rsid w:val="00FB0019"/>
    <w:rsid w:val="00FB0B34"/>
    <w:rsid w:val="00FB1335"/>
    <w:rsid w:val="00FB2F7A"/>
    <w:rsid w:val="00FB3634"/>
    <w:rsid w:val="00FB3C79"/>
    <w:rsid w:val="00FB3DF4"/>
    <w:rsid w:val="00FB4499"/>
    <w:rsid w:val="00FB4647"/>
    <w:rsid w:val="00FB71B7"/>
    <w:rsid w:val="00FC031C"/>
    <w:rsid w:val="00FC140E"/>
    <w:rsid w:val="00FC5C2A"/>
    <w:rsid w:val="00FC5F79"/>
    <w:rsid w:val="00FC66A7"/>
    <w:rsid w:val="00FC6A9F"/>
    <w:rsid w:val="00FD203F"/>
    <w:rsid w:val="00FD2958"/>
    <w:rsid w:val="00FD4971"/>
    <w:rsid w:val="00FD5146"/>
    <w:rsid w:val="00FD7BD1"/>
    <w:rsid w:val="00FE0D7E"/>
    <w:rsid w:val="00FE152A"/>
    <w:rsid w:val="00FE2716"/>
    <w:rsid w:val="00FE5425"/>
    <w:rsid w:val="00FE57EE"/>
    <w:rsid w:val="00FE5BCE"/>
    <w:rsid w:val="00FE7565"/>
    <w:rsid w:val="00FF3B1E"/>
    <w:rsid w:val="00FF4A90"/>
    <w:rsid w:val="00FF58C4"/>
    <w:rsid w:val="00FF7250"/>
    <w:rsid w:val="01C406AA"/>
    <w:rsid w:val="020B448B"/>
    <w:rsid w:val="0384B3DB"/>
    <w:rsid w:val="04CF8BED"/>
    <w:rsid w:val="05681AAC"/>
    <w:rsid w:val="0664E4DF"/>
    <w:rsid w:val="07EDE978"/>
    <w:rsid w:val="088AA812"/>
    <w:rsid w:val="0A1DC90B"/>
    <w:rsid w:val="0EBB5B44"/>
    <w:rsid w:val="0F8C6644"/>
    <w:rsid w:val="0FB1C88F"/>
    <w:rsid w:val="11D167D6"/>
    <w:rsid w:val="145492F5"/>
    <w:rsid w:val="14B71DBD"/>
    <w:rsid w:val="15A91B29"/>
    <w:rsid w:val="1890A0C7"/>
    <w:rsid w:val="18EF343B"/>
    <w:rsid w:val="1A902C86"/>
    <w:rsid w:val="1C711940"/>
    <w:rsid w:val="1CD767F2"/>
    <w:rsid w:val="208E41B2"/>
    <w:rsid w:val="22426B6B"/>
    <w:rsid w:val="23414DC8"/>
    <w:rsid w:val="27BC61F9"/>
    <w:rsid w:val="2866C1F6"/>
    <w:rsid w:val="289F83A5"/>
    <w:rsid w:val="28BC858F"/>
    <w:rsid w:val="2BC30EC5"/>
    <w:rsid w:val="3474E38E"/>
    <w:rsid w:val="369A189D"/>
    <w:rsid w:val="38CB6838"/>
    <w:rsid w:val="3ADA7371"/>
    <w:rsid w:val="4C8005EF"/>
    <w:rsid w:val="4D8B5CAD"/>
    <w:rsid w:val="51AB3981"/>
    <w:rsid w:val="52EA4887"/>
    <w:rsid w:val="53B1D9E7"/>
    <w:rsid w:val="5467ABE6"/>
    <w:rsid w:val="55C2BFE4"/>
    <w:rsid w:val="565FBC35"/>
    <w:rsid w:val="57D685E0"/>
    <w:rsid w:val="581653E8"/>
    <w:rsid w:val="5B35C078"/>
    <w:rsid w:val="5C338735"/>
    <w:rsid w:val="5ED6BC43"/>
    <w:rsid w:val="5F9944B9"/>
    <w:rsid w:val="61B3AB5B"/>
    <w:rsid w:val="62A9F68E"/>
    <w:rsid w:val="677CAF0C"/>
    <w:rsid w:val="68D8FC44"/>
    <w:rsid w:val="6930ABD9"/>
    <w:rsid w:val="6A67C060"/>
    <w:rsid w:val="6AA75001"/>
    <w:rsid w:val="6B0173D5"/>
    <w:rsid w:val="6CC7D6E5"/>
    <w:rsid w:val="6DD9A8F1"/>
    <w:rsid w:val="737B2905"/>
    <w:rsid w:val="7547B6B6"/>
    <w:rsid w:val="7A91EF39"/>
    <w:rsid w:val="7F1D0D3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233B7"/>
  <w15:chartTrackingRefBased/>
  <w15:docId w15:val="{71F1AD6B-457D-45B4-AA35-4BA9B4CD9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889"/>
    <w:pPr>
      <w:tabs>
        <w:tab w:val="num" w:pos="720"/>
      </w:tabs>
      <w:spacing w:after="180"/>
      <w:jc w:val="both"/>
    </w:pPr>
    <w:rPr>
      <w:rFonts w:ascii="Times" w:hAnsi="Times"/>
      <w:color w:val="000000" w:themeColor="text1"/>
      <w:lang w:val="en-US"/>
    </w:rPr>
  </w:style>
  <w:style w:type="paragraph" w:styleId="Heading1">
    <w:name w:val="heading 1"/>
    <w:basedOn w:val="Normal"/>
    <w:next w:val="Normal"/>
    <w:link w:val="Heading1Char"/>
    <w:uiPriority w:val="9"/>
    <w:qFormat/>
    <w:rsid w:val="009B6F7A"/>
    <w:pPr>
      <w:keepNext/>
      <w:keepLines/>
      <w:spacing w:before="480" w:after="0"/>
      <w:outlineLvl w:val="0"/>
    </w:pPr>
    <w:rPr>
      <w:rFonts w:eastAsiaTheme="majorEastAsia" w:cstheme="majorBidi"/>
      <w:b/>
      <w:bCs/>
      <w:sz w:val="44"/>
      <w:szCs w:val="28"/>
    </w:rPr>
  </w:style>
  <w:style w:type="paragraph" w:styleId="Heading2">
    <w:name w:val="heading 2"/>
    <w:basedOn w:val="Normal"/>
    <w:next w:val="Normal"/>
    <w:link w:val="Heading2Char"/>
    <w:uiPriority w:val="9"/>
    <w:unhideWhenUsed/>
    <w:qFormat/>
    <w:rsid w:val="004C34E6"/>
    <w:pPr>
      <w:keepNext/>
      <w:keepLines/>
      <w:spacing w:before="200" w:after="0"/>
      <w:outlineLvl w:val="1"/>
    </w:pPr>
    <w:rPr>
      <w:rFonts w:asciiTheme="minorHAnsi" w:eastAsiaTheme="majorEastAsia" w:hAnsiTheme="minorHAnsi" w:cstheme="minorHAnsi"/>
      <w:b/>
      <w:bCs/>
      <w:sz w:val="36"/>
      <w:szCs w:val="28"/>
    </w:rPr>
  </w:style>
  <w:style w:type="paragraph" w:styleId="Heading3">
    <w:name w:val="heading 3"/>
    <w:basedOn w:val="Normal"/>
    <w:next w:val="Normal"/>
    <w:link w:val="Heading3Char"/>
    <w:uiPriority w:val="9"/>
    <w:unhideWhenUsed/>
    <w:qFormat/>
    <w:rsid w:val="009C659E"/>
    <w:pPr>
      <w:keepNext/>
      <w:keepLines/>
      <w:spacing w:before="200"/>
      <w:outlineLvl w:val="2"/>
    </w:pPr>
    <w:rPr>
      <w:rFonts w:asciiTheme="minorHAnsi" w:eastAsiaTheme="majorEastAsia" w:hAnsiTheme="minorHAnsi" w:cstheme="minorHAnsi"/>
      <w:b/>
      <w:bCs/>
      <w:sz w:val="32"/>
      <w:szCs w:val="24"/>
    </w:rPr>
  </w:style>
  <w:style w:type="paragraph" w:styleId="Heading4">
    <w:name w:val="heading 4"/>
    <w:basedOn w:val="Normal"/>
    <w:next w:val="Normal"/>
    <w:link w:val="Heading4Char"/>
    <w:uiPriority w:val="9"/>
    <w:unhideWhenUsed/>
    <w:qFormat/>
    <w:rsid w:val="006E6C2E"/>
    <w:pPr>
      <w:spacing w:after="120"/>
      <w:outlineLvl w:val="3"/>
    </w:pPr>
    <w:rPr>
      <w:rFonts w:asciiTheme="minorHAnsi" w:hAnsiTheme="minorHAnsi"/>
      <w:b/>
      <w:bCs/>
      <w:i/>
      <w:iCs/>
      <w:sz w:val="24"/>
      <w:szCs w:val="24"/>
    </w:rPr>
  </w:style>
  <w:style w:type="paragraph" w:styleId="Heading5">
    <w:name w:val="heading 5"/>
    <w:basedOn w:val="Normal"/>
    <w:next w:val="Normal"/>
    <w:link w:val="Heading5Char"/>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F7A"/>
    <w:rPr>
      <w:rFonts w:eastAsiaTheme="majorEastAsia" w:cstheme="majorBidi"/>
      <w:b/>
      <w:bCs/>
      <w:color w:val="000000" w:themeColor="text1"/>
      <w:sz w:val="44"/>
      <w:szCs w:val="28"/>
    </w:rPr>
  </w:style>
  <w:style w:type="character" w:customStyle="1" w:styleId="Heading2Char">
    <w:name w:val="Heading 2 Char"/>
    <w:basedOn w:val="DefaultParagraphFont"/>
    <w:link w:val="Heading2"/>
    <w:uiPriority w:val="9"/>
    <w:rsid w:val="004C34E6"/>
    <w:rPr>
      <w:rFonts w:eastAsiaTheme="majorEastAsia" w:cstheme="minorHAnsi"/>
      <w:b/>
      <w:bCs/>
      <w:color w:val="000000" w:themeColor="text1"/>
      <w:sz w:val="36"/>
      <w:szCs w:val="28"/>
      <w:lang w:val="en-US"/>
    </w:rPr>
  </w:style>
  <w:style w:type="paragraph" w:styleId="Title">
    <w:name w:val="Title"/>
    <w:basedOn w:val="Normal"/>
    <w:next w:val="Normal"/>
    <w:link w:val="TitleChar"/>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leChar">
    <w:name w:val="Title Char"/>
    <w:basedOn w:val="DefaultParagraphFont"/>
    <w:link w:val="Title"/>
    <w:uiPriority w:val="10"/>
    <w:rsid w:val="009B6F7A"/>
    <w:rPr>
      <w:rFonts w:eastAsiaTheme="majorEastAsia" w:cstheme="majorBidi"/>
      <w:color w:val="000000" w:themeColor="text1"/>
      <w:spacing w:val="5"/>
      <w:kern w:val="28"/>
      <w:sz w:val="56"/>
      <w:szCs w:val="52"/>
    </w:rPr>
  </w:style>
  <w:style w:type="paragraph" w:styleId="Subtitle">
    <w:name w:val="Subtitle"/>
    <w:basedOn w:val="Normal"/>
    <w:next w:val="Normal"/>
    <w:link w:val="SubtitleChar"/>
    <w:uiPriority w:val="11"/>
    <w:rsid w:val="009B6F7A"/>
    <w:rPr>
      <w:i/>
      <w:sz w:val="44"/>
    </w:rPr>
  </w:style>
  <w:style w:type="character" w:customStyle="1" w:styleId="SubtitleChar">
    <w:name w:val="Subtitle Char"/>
    <w:basedOn w:val="DefaultParagraphFont"/>
    <w:link w:val="Subtitle"/>
    <w:uiPriority w:val="11"/>
    <w:rsid w:val="009B6F7A"/>
    <w:rPr>
      <w:i/>
      <w:color w:val="000000" w:themeColor="text1"/>
      <w:sz w:val="44"/>
    </w:rPr>
  </w:style>
  <w:style w:type="character" w:customStyle="1" w:styleId="Heading3Char">
    <w:name w:val="Heading 3 Char"/>
    <w:basedOn w:val="DefaultParagraphFont"/>
    <w:link w:val="Heading3"/>
    <w:uiPriority w:val="9"/>
    <w:rsid w:val="009C659E"/>
    <w:rPr>
      <w:rFonts w:eastAsiaTheme="majorEastAsia" w:cstheme="minorHAnsi"/>
      <w:b/>
      <w:bCs/>
      <w:color w:val="000000" w:themeColor="text1"/>
      <w:sz w:val="32"/>
      <w:szCs w:val="24"/>
      <w:lang w:val="en-US"/>
    </w:rPr>
  </w:style>
  <w:style w:type="character" w:customStyle="1" w:styleId="Heading4Char">
    <w:name w:val="Heading 4 Char"/>
    <w:basedOn w:val="DefaultParagraphFont"/>
    <w:link w:val="Heading4"/>
    <w:uiPriority w:val="9"/>
    <w:rsid w:val="006E6C2E"/>
    <w:rPr>
      <w:b/>
      <w:bCs/>
      <w:i/>
      <w:iCs/>
      <w:color w:val="000000" w:themeColor="text1"/>
      <w:sz w:val="24"/>
      <w:szCs w:val="24"/>
      <w:lang w:val="en-US"/>
    </w:rPr>
  </w:style>
  <w:style w:type="paragraph" w:styleId="Header">
    <w:name w:val="header"/>
    <w:basedOn w:val="Normal"/>
    <w:link w:val="HeaderChar"/>
    <w:uiPriority w:val="99"/>
    <w:unhideWhenUsed/>
    <w:rsid w:val="000D14F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D14F6"/>
  </w:style>
  <w:style w:type="paragraph" w:styleId="Footer">
    <w:name w:val="footer"/>
    <w:basedOn w:val="Normal"/>
    <w:link w:val="FooterChar"/>
    <w:uiPriority w:val="99"/>
    <w:unhideWhenUsed/>
    <w:rsid w:val="000D14F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B6F7A"/>
    <w:pPr>
      <w:spacing w:after="0" w:line="240" w:lineRule="auto"/>
    </w:pPr>
    <w:rPr>
      <w:color w:val="000000" w:themeColor="text1"/>
    </w:rPr>
  </w:style>
  <w:style w:type="character" w:customStyle="1" w:styleId="Heading5Char">
    <w:name w:val="Heading 5 Char"/>
    <w:basedOn w:val="DefaultParagraphFont"/>
    <w:link w:val="Heading5"/>
    <w:uiPriority w:val="9"/>
    <w:semiHidden/>
    <w:rsid w:val="009B6F7A"/>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9B6F7A"/>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9B6F7A"/>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9B6F7A"/>
    <w:rPr>
      <w:rFonts w:asciiTheme="majorHAnsi" w:eastAsiaTheme="majorEastAsia" w:hAnsiTheme="majorHAnsi" w:cstheme="majorBidi"/>
      <w:color w:val="000000" w:themeColor="text1"/>
      <w:sz w:val="20"/>
      <w:szCs w:val="20"/>
    </w:rPr>
  </w:style>
  <w:style w:type="character" w:customStyle="1" w:styleId="Heading9Char">
    <w:name w:val="Heading 9 Char"/>
    <w:basedOn w:val="DefaultParagraphFont"/>
    <w:link w:val="Heading9"/>
    <w:uiPriority w:val="9"/>
    <w:semiHidden/>
    <w:rsid w:val="009B6F7A"/>
    <w:rPr>
      <w:rFonts w:asciiTheme="majorHAnsi" w:eastAsiaTheme="majorEastAsia" w:hAnsiTheme="majorHAnsi" w:cstheme="majorBidi"/>
      <w:i/>
      <w:iCs/>
      <w:color w:val="000000" w:themeColor="text1"/>
      <w:sz w:val="20"/>
      <w:szCs w:val="20"/>
    </w:rPr>
  </w:style>
  <w:style w:type="paragraph" w:styleId="Caption">
    <w:name w:val="caption"/>
    <w:basedOn w:val="Normal"/>
    <w:next w:val="Normal"/>
    <w:uiPriority w:val="35"/>
    <w:semiHidden/>
    <w:unhideWhenUsed/>
    <w:qFormat/>
    <w:rsid w:val="009B6F7A"/>
    <w:pPr>
      <w:spacing w:line="240" w:lineRule="auto"/>
    </w:pPr>
    <w:rPr>
      <w:b/>
      <w:bCs/>
      <w:sz w:val="18"/>
      <w:szCs w:val="18"/>
    </w:rPr>
  </w:style>
  <w:style w:type="paragraph" w:styleId="TOCHeading">
    <w:name w:val="TOC Heading"/>
    <w:basedOn w:val="Heading1"/>
    <w:next w:val="Normal"/>
    <w:uiPriority w:val="39"/>
    <w:unhideWhenUsed/>
    <w:qFormat/>
    <w:rsid w:val="009B6F7A"/>
    <w:pPr>
      <w:outlineLvl w:val="9"/>
    </w:pPr>
  </w:style>
  <w:style w:type="paragraph" w:styleId="BodyText">
    <w:name w:val="Body Text"/>
    <w:basedOn w:val="Normal"/>
    <w:link w:val="BodyTextChar"/>
    <w:uiPriority w:val="99"/>
    <w:semiHidden/>
    <w:unhideWhenUsed/>
    <w:rsid w:val="009B6F7A"/>
  </w:style>
  <w:style w:type="character" w:customStyle="1" w:styleId="BodyTextChar">
    <w:name w:val="Body Text Char"/>
    <w:basedOn w:val="DefaultParagraphFont"/>
    <w:link w:val="BodyText"/>
    <w:uiPriority w:val="99"/>
    <w:semiHidden/>
    <w:rsid w:val="009B6F7A"/>
    <w:rPr>
      <w:color w:val="000000" w:themeColor="text1"/>
    </w:rPr>
  </w:style>
  <w:style w:type="paragraph" w:styleId="ListParagraph">
    <w:name w:val="List Paragraph"/>
    <w:basedOn w:val="Normal"/>
    <w:link w:val="ListParagraphChar"/>
    <w:uiPriority w:val="34"/>
    <w:qFormat/>
    <w:rsid w:val="002B6F97"/>
    <w:pPr>
      <w:ind w:left="720"/>
      <w:contextualSpacing/>
    </w:pPr>
  </w:style>
  <w:style w:type="character" w:styleId="CommentReference">
    <w:name w:val="annotation reference"/>
    <w:basedOn w:val="DefaultParagraphFont"/>
    <w:uiPriority w:val="99"/>
    <w:semiHidden/>
    <w:unhideWhenUsed/>
    <w:rsid w:val="002B6F97"/>
    <w:rPr>
      <w:sz w:val="16"/>
      <w:szCs w:val="16"/>
    </w:rPr>
  </w:style>
  <w:style w:type="paragraph" w:styleId="CommentText">
    <w:name w:val="annotation text"/>
    <w:basedOn w:val="Normal"/>
    <w:link w:val="CommentTextChar"/>
    <w:uiPriority w:val="99"/>
    <w:unhideWhenUsed/>
    <w:rsid w:val="002B6F97"/>
    <w:pPr>
      <w:spacing w:line="240" w:lineRule="auto"/>
    </w:pPr>
    <w:rPr>
      <w:sz w:val="20"/>
      <w:szCs w:val="20"/>
    </w:rPr>
  </w:style>
  <w:style w:type="character" w:customStyle="1" w:styleId="CommentTextChar">
    <w:name w:val="Comment Text Char"/>
    <w:basedOn w:val="DefaultParagraphFont"/>
    <w:link w:val="CommentText"/>
    <w:uiPriority w:val="99"/>
    <w:rsid w:val="002B6F97"/>
    <w:rPr>
      <w:color w:val="000000" w:themeColor="text1"/>
      <w:sz w:val="20"/>
      <w:szCs w:val="20"/>
    </w:rPr>
  </w:style>
  <w:style w:type="character" w:customStyle="1" w:styleId="ListParagraphChar">
    <w:name w:val="List Paragraph Char"/>
    <w:basedOn w:val="DefaultParagraphFont"/>
    <w:link w:val="ListParagraph"/>
    <w:uiPriority w:val="34"/>
    <w:rsid w:val="002B6F97"/>
    <w:rPr>
      <w:color w:val="000000" w:themeColor="text1"/>
    </w:rPr>
  </w:style>
  <w:style w:type="paragraph" w:styleId="BalloonText">
    <w:name w:val="Balloon Text"/>
    <w:basedOn w:val="Normal"/>
    <w:link w:val="BalloonTextChar"/>
    <w:uiPriority w:val="99"/>
    <w:semiHidden/>
    <w:unhideWhenUsed/>
    <w:rsid w:val="002B6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F97"/>
    <w:rPr>
      <w:rFonts w:ascii="Segoe UI" w:hAnsi="Segoe UI" w:cs="Segoe UI"/>
      <w:color w:val="000000" w:themeColor="text1"/>
      <w:sz w:val="18"/>
      <w:szCs w:val="18"/>
    </w:rPr>
  </w:style>
  <w:style w:type="character" w:styleId="Hyperlink">
    <w:name w:val="Hyperlink"/>
    <w:basedOn w:val="DefaultParagraphFont"/>
    <w:uiPriority w:val="99"/>
    <w:unhideWhenUsed/>
    <w:rsid w:val="00AB324F"/>
    <w:rPr>
      <w:color w:val="0563C1"/>
      <w:u w:val="single"/>
    </w:rPr>
  </w:style>
  <w:style w:type="character" w:styleId="Strong">
    <w:name w:val="Strong"/>
    <w:basedOn w:val="DefaultParagraphFont"/>
    <w:uiPriority w:val="22"/>
    <w:qFormat/>
    <w:rsid w:val="00A823DE"/>
    <w:rPr>
      <w:b/>
      <w:bCs/>
    </w:rPr>
  </w:style>
  <w:style w:type="character" w:styleId="FollowedHyperlink">
    <w:name w:val="FollowedHyperlink"/>
    <w:basedOn w:val="DefaultParagraphFont"/>
    <w:uiPriority w:val="99"/>
    <w:semiHidden/>
    <w:unhideWhenUsed/>
    <w:rsid w:val="00A823D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D3351F"/>
    <w:rPr>
      <w:b/>
      <w:bCs/>
    </w:rPr>
  </w:style>
  <w:style w:type="character" w:customStyle="1" w:styleId="CommentSubjectChar">
    <w:name w:val="Comment Subject Char"/>
    <w:basedOn w:val="CommentTextChar"/>
    <w:link w:val="CommentSubject"/>
    <w:uiPriority w:val="99"/>
    <w:semiHidden/>
    <w:rsid w:val="00D3351F"/>
    <w:rPr>
      <w:b/>
      <w:bCs/>
      <w:color w:val="000000" w:themeColor="text1"/>
      <w:sz w:val="20"/>
      <w:szCs w:val="20"/>
    </w:rPr>
  </w:style>
  <w:style w:type="character" w:styleId="UnresolvedMention">
    <w:name w:val="Unresolved Mention"/>
    <w:basedOn w:val="DefaultParagraphFont"/>
    <w:uiPriority w:val="99"/>
    <w:semiHidden/>
    <w:unhideWhenUsed/>
    <w:rsid w:val="00CC09B8"/>
    <w:rPr>
      <w:color w:val="808080"/>
      <w:shd w:val="clear" w:color="auto" w:fill="E6E6E6"/>
    </w:rPr>
  </w:style>
  <w:style w:type="character" w:styleId="PageNumber">
    <w:name w:val="page number"/>
    <w:basedOn w:val="DefaultParagraphFont"/>
    <w:uiPriority w:val="99"/>
    <w:semiHidden/>
    <w:unhideWhenUsed/>
    <w:rsid w:val="00567E75"/>
  </w:style>
  <w:style w:type="paragraph" w:customStyle="1" w:styleId="xmsonormal">
    <w:name w:val="x_msonormal"/>
    <w:basedOn w:val="Normal"/>
    <w:rsid w:val="00CC6FAC"/>
    <w:pPr>
      <w:spacing w:after="0" w:line="240" w:lineRule="auto"/>
    </w:pPr>
    <w:rPr>
      <w:rFonts w:ascii="Calibri" w:eastAsia="Times New Roman" w:hAnsi="Calibri" w:cs="Calibri"/>
      <w:color w:val="auto"/>
      <w:sz w:val="20"/>
      <w:szCs w:val="20"/>
      <w:lang w:eastAsia="nb-NO"/>
    </w:rPr>
  </w:style>
  <w:style w:type="paragraph" w:customStyle="1" w:styleId="EndNoteBibliographyTitle">
    <w:name w:val="EndNote Bibliography Title"/>
    <w:basedOn w:val="Normal"/>
    <w:link w:val="EndNoteBibliographyTitleTegn"/>
    <w:rsid w:val="0005179A"/>
    <w:pPr>
      <w:spacing w:after="0"/>
      <w:jc w:val="center"/>
    </w:pPr>
    <w:rPr>
      <w:rFonts w:ascii="Calibri" w:hAnsi="Calibri" w:cs="Calibri"/>
      <w:noProof/>
    </w:rPr>
  </w:style>
  <w:style w:type="character" w:customStyle="1" w:styleId="EndNoteBibliographyTitleTegn">
    <w:name w:val="EndNote Bibliography Title Tegn"/>
    <w:basedOn w:val="DefaultParagraphFont"/>
    <w:link w:val="EndNoteBibliographyTitle"/>
    <w:rsid w:val="0005179A"/>
    <w:rPr>
      <w:rFonts w:ascii="Calibri" w:hAnsi="Calibri" w:cs="Calibri"/>
      <w:noProof/>
      <w:color w:val="000000" w:themeColor="text1"/>
      <w:lang w:val="en-US"/>
    </w:rPr>
  </w:style>
  <w:style w:type="paragraph" w:customStyle="1" w:styleId="EndNoteBibliography">
    <w:name w:val="EndNote Bibliography"/>
    <w:basedOn w:val="Normal"/>
    <w:link w:val="EndNoteBibliographyTegn"/>
    <w:rsid w:val="0005179A"/>
    <w:pPr>
      <w:spacing w:line="240" w:lineRule="auto"/>
    </w:pPr>
    <w:rPr>
      <w:rFonts w:ascii="Calibri" w:hAnsi="Calibri" w:cs="Calibri"/>
      <w:noProof/>
    </w:rPr>
  </w:style>
  <w:style w:type="character" w:customStyle="1" w:styleId="EndNoteBibliographyTegn">
    <w:name w:val="EndNote Bibliography Tegn"/>
    <w:basedOn w:val="DefaultParagraphFont"/>
    <w:link w:val="EndNoteBibliography"/>
    <w:rsid w:val="0005179A"/>
    <w:rPr>
      <w:rFonts w:ascii="Calibri" w:hAnsi="Calibri" w:cs="Calibri"/>
      <w:noProof/>
      <w:color w:val="000000" w:themeColor="text1"/>
      <w:lang w:val="en-US"/>
    </w:rPr>
  </w:style>
  <w:style w:type="paragraph" w:styleId="Revision">
    <w:name w:val="Revision"/>
    <w:hidden/>
    <w:uiPriority w:val="99"/>
    <w:semiHidden/>
    <w:rsid w:val="006300AC"/>
    <w:pPr>
      <w:spacing w:after="0" w:line="240" w:lineRule="auto"/>
    </w:pPr>
    <w:rPr>
      <w:color w:val="000000" w:themeColor="text1"/>
    </w:rPr>
  </w:style>
  <w:style w:type="paragraph" w:styleId="TOC1">
    <w:name w:val="toc 1"/>
    <w:basedOn w:val="Normal"/>
    <w:next w:val="Normal"/>
    <w:autoRedefine/>
    <w:uiPriority w:val="39"/>
    <w:unhideWhenUsed/>
    <w:rsid w:val="00DC366A"/>
    <w:pPr>
      <w:spacing w:after="100"/>
    </w:pPr>
  </w:style>
  <w:style w:type="paragraph" w:styleId="TOC2">
    <w:name w:val="toc 2"/>
    <w:basedOn w:val="Normal"/>
    <w:next w:val="Normal"/>
    <w:autoRedefine/>
    <w:uiPriority w:val="39"/>
    <w:unhideWhenUsed/>
    <w:rsid w:val="00DC366A"/>
    <w:pPr>
      <w:spacing w:after="100"/>
      <w:ind w:left="220"/>
    </w:pPr>
  </w:style>
  <w:style w:type="paragraph" w:styleId="TOC3">
    <w:name w:val="toc 3"/>
    <w:basedOn w:val="Normal"/>
    <w:next w:val="Normal"/>
    <w:autoRedefine/>
    <w:uiPriority w:val="39"/>
    <w:unhideWhenUsed/>
    <w:rsid w:val="00DC366A"/>
    <w:pPr>
      <w:spacing w:after="100"/>
      <w:ind w:left="440"/>
    </w:pPr>
  </w:style>
  <w:style w:type="paragraph" w:styleId="NormalWeb">
    <w:name w:val="Normal (Web)"/>
    <w:basedOn w:val="Normal"/>
    <w:uiPriority w:val="99"/>
    <w:semiHidden/>
    <w:unhideWhenUsed/>
    <w:rsid w:val="004144DE"/>
    <w:pPr>
      <w:tabs>
        <w:tab w:val="clear" w:pos="720"/>
      </w:tabs>
      <w:spacing w:before="100" w:beforeAutospacing="1" w:after="100" w:afterAutospacing="1" w:line="240" w:lineRule="auto"/>
      <w:jc w:val="left"/>
    </w:pPr>
    <w:rPr>
      <w:rFonts w:ascii="Times New Roman" w:eastAsia="Times New Roman" w:hAnsi="Times New Roman" w:cs="Times New Roman"/>
      <w:color w:val="auto"/>
      <w:sz w:val="24"/>
      <w:szCs w:val="24"/>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8829">
      <w:bodyDiv w:val="1"/>
      <w:marLeft w:val="0"/>
      <w:marRight w:val="0"/>
      <w:marTop w:val="0"/>
      <w:marBottom w:val="0"/>
      <w:divBdr>
        <w:top w:val="none" w:sz="0" w:space="0" w:color="auto"/>
        <w:left w:val="none" w:sz="0" w:space="0" w:color="auto"/>
        <w:bottom w:val="none" w:sz="0" w:space="0" w:color="auto"/>
        <w:right w:val="none" w:sz="0" w:space="0" w:color="auto"/>
      </w:divBdr>
    </w:div>
    <w:div w:id="51585362">
      <w:bodyDiv w:val="1"/>
      <w:marLeft w:val="0"/>
      <w:marRight w:val="0"/>
      <w:marTop w:val="0"/>
      <w:marBottom w:val="0"/>
      <w:divBdr>
        <w:top w:val="none" w:sz="0" w:space="0" w:color="auto"/>
        <w:left w:val="none" w:sz="0" w:space="0" w:color="auto"/>
        <w:bottom w:val="none" w:sz="0" w:space="0" w:color="auto"/>
        <w:right w:val="none" w:sz="0" w:space="0" w:color="auto"/>
      </w:divBdr>
    </w:div>
    <w:div w:id="51779481">
      <w:bodyDiv w:val="1"/>
      <w:marLeft w:val="0"/>
      <w:marRight w:val="0"/>
      <w:marTop w:val="0"/>
      <w:marBottom w:val="0"/>
      <w:divBdr>
        <w:top w:val="none" w:sz="0" w:space="0" w:color="auto"/>
        <w:left w:val="none" w:sz="0" w:space="0" w:color="auto"/>
        <w:bottom w:val="none" w:sz="0" w:space="0" w:color="auto"/>
        <w:right w:val="none" w:sz="0" w:space="0" w:color="auto"/>
      </w:divBdr>
    </w:div>
    <w:div w:id="56362261">
      <w:bodyDiv w:val="1"/>
      <w:marLeft w:val="0"/>
      <w:marRight w:val="0"/>
      <w:marTop w:val="0"/>
      <w:marBottom w:val="0"/>
      <w:divBdr>
        <w:top w:val="none" w:sz="0" w:space="0" w:color="auto"/>
        <w:left w:val="none" w:sz="0" w:space="0" w:color="auto"/>
        <w:bottom w:val="none" w:sz="0" w:space="0" w:color="auto"/>
        <w:right w:val="none" w:sz="0" w:space="0" w:color="auto"/>
      </w:divBdr>
    </w:div>
    <w:div w:id="57442293">
      <w:bodyDiv w:val="1"/>
      <w:marLeft w:val="0"/>
      <w:marRight w:val="0"/>
      <w:marTop w:val="0"/>
      <w:marBottom w:val="0"/>
      <w:divBdr>
        <w:top w:val="none" w:sz="0" w:space="0" w:color="auto"/>
        <w:left w:val="none" w:sz="0" w:space="0" w:color="auto"/>
        <w:bottom w:val="none" w:sz="0" w:space="0" w:color="auto"/>
        <w:right w:val="none" w:sz="0" w:space="0" w:color="auto"/>
      </w:divBdr>
    </w:div>
    <w:div w:id="76707963">
      <w:bodyDiv w:val="1"/>
      <w:marLeft w:val="0"/>
      <w:marRight w:val="0"/>
      <w:marTop w:val="0"/>
      <w:marBottom w:val="0"/>
      <w:divBdr>
        <w:top w:val="none" w:sz="0" w:space="0" w:color="auto"/>
        <w:left w:val="none" w:sz="0" w:space="0" w:color="auto"/>
        <w:bottom w:val="none" w:sz="0" w:space="0" w:color="auto"/>
        <w:right w:val="none" w:sz="0" w:space="0" w:color="auto"/>
      </w:divBdr>
    </w:div>
    <w:div w:id="97025874">
      <w:bodyDiv w:val="1"/>
      <w:marLeft w:val="0"/>
      <w:marRight w:val="0"/>
      <w:marTop w:val="0"/>
      <w:marBottom w:val="0"/>
      <w:divBdr>
        <w:top w:val="none" w:sz="0" w:space="0" w:color="auto"/>
        <w:left w:val="none" w:sz="0" w:space="0" w:color="auto"/>
        <w:bottom w:val="none" w:sz="0" w:space="0" w:color="auto"/>
        <w:right w:val="none" w:sz="0" w:space="0" w:color="auto"/>
      </w:divBdr>
    </w:div>
    <w:div w:id="99498776">
      <w:bodyDiv w:val="1"/>
      <w:marLeft w:val="0"/>
      <w:marRight w:val="0"/>
      <w:marTop w:val="0"/>
      <w:marBottom w:val="0"/>
      <w:divBdr>
        <w:top w:val="none" w:sz="0" w:space="0" w:color="auto"/>
        <w:left w:val="none" w:sz="0" w:space="0" w:color="auto"/>
        <w:bottom w:val="none" w:sz="0" w:space="0" w:color="auto"/>
        <w:right w:val="none" w:sz="0" w:space="0" w:color="auto"/>
      </w:divBdr>
    </w:div>
    <w:div w:id="106002154">
      <w:bodyDiv w:val="1"/>
      <w:marLeft w:val="0"/>
      <w:marRight w:val="0"/>
      <w:marTop w:val="0"/>
      <w:marBottom w:val="0"/>
      <w:divBdr>
        <w:top w:val="none" w:sz="0" w:space="0" w:color="auto"/>
        <w:left w:val="none" w:sz="0" w:space="0" w:color="auto"/>
        <w:bottom w:val="none" w:sz="0" w:space="0" w:color="auto"/>
        <w:right w:val="none" w:sz="0" w:space="0" w:color="auto"/>
      </w:divBdr>
    </w:div>
    <w:div w:id="113451559">
      <w:bodyDiv w:val="1"/>
      <w:marLeft w:val="0"/>
      <w:marRight w:val="0"/>
      <w:marTop w:val="0"/>
      <w:marBottom w:val="0"/>
      <w:divBdr>
        <w:top w:val="none" w:sz="0" w:space="0" w:color="auto"/>
        <w:left w:val="none" w:sz="0" w:space="0" w:color="auto"/>
        <w:bottom w:val="none" w:sz="0" w:space="0" w:color="auto"/>
        <w:right w:val="none" w:sz="0" w:space="0" w:color="auto"/>
      </w:divBdr>
    </w:div>
    <w:div w:id="114181418">
      <w:bodyDiv w:val="1"/>
      <w:marLeft w:val="0"/>
      <w:marRight w:val="0"/>
      <w:marTop w:val="0"/>
      <w:marBottom w:val="0"/>
      <w:divBdr>
        <w:top w:val="none" w:sz="0" w:space="0" w:color="auto"/>
        <w:left w:val="none" w:sz="0" w:space="0" w:color="auto"/>
        <w:bottom w:val="none" w:sz="0" w:space="0" w:color="auto"/>
        <w:right w:val="none" w:sz="0" w:space="0" w:color="auto"/>
      </w:divBdr>
    </w:div>
    <w:div w:id="120074446">
      <w:bodyDiv w:val="1"/>
      <w:marLeft w:val="0"/>
      <w:marRight w:val="0"/>
      <w:marTop w:val="0"/>
      <w:marBottom w:val="0"/>
      <w:divBdr>
        <w:top w:val="none" w:sz="0" w:space="0" w:color="auto"/>
        <w:left w:val="none" w:sz="0" w:space="0" w:color="auto"/>
        <w:bottom w:val="none" w:sz="0" w:space="0" w:color="auto"/>
        <w:right w:val="none" w:sz="0" w:space="0" w:color="auto"/>
      </w:divBdr>
    </w:div>
    <w:div w:id="130950556">
      <w:bodyDiv w:val="1"/>
      <w:marLeft w:val="0"/>
      <w:marRight w:val="0"/>
      <w:marTop w:val="0"/>
      <w:marBottom w:val="0"/>
      <w:divBdr>
        <w:top w:val="none" w:sz="0" w:space="0" w:color="auto"/>
        <w:left w:val="none" w:sz="0" w:space="0" w:color="auto"/>
        <w:bottom w:val="none" w:sz="0" w:space="0" w:color="auto"/>
        <w:right w:val="none" w:sz="0" w:space="0" w:color="auto"/>
      </w:divBdr>
    </w:div>
    <w:div w:id="142477720">
      <w:bodyDiv w:val="1"/>
      <w:marLeft w:val="0"/>
      <w:marRight w:val="0"/>
      <w:marTop w:val="0"/>
      <w:marBottom w:val="0"/>
      <w:divBdr>
        <w:top w:val="none" w:sz="0" w:space="0" w:color="auto"/>
        <w:left w:val="none" w:sz="0" w:space="0" w:color="auto"/>
        <w:bottom w:val="none" w:sz="0" w:space="0" w:color="auto"/>
        <w:right w:val="none" w:sz="0" w:space="0" w:color="auto"/>
      </w:divBdr>
    </w:div>
    <w:div w:id="153038426">
      <w:bodyDiv w:val="1"/>
      <w:marLeft w:val="0"/>
      <w:marRight w:val="0"/>
      <w:marTop w:val="0"/>
      <w:marBottom w:val="0"/>
      <w:divBdr>
        <w:top w:val="none" w:sz="0" w:space="0" w:color="auto"/>
        <w:left w:val="none" w:sz="0" w:space="0" w:color="auto"/>
        <w:bottom w:val="none" w:sz="0" w:space="0" w:color="auto"/>
        <w:right w:val="none" w:sz="0" w:space="0" w:color="auto"/>
      </w:divBdr>
    </w:div>
    <w:div w:id="155074028">
      <w:bodyDiv w:val="1"/>
      <w:marLeft w:val="0"/>
      <w:marRight w:val="0"/>
      <w:marTop w:val="0"/>
      <w:marBottom w:val="0"/>
      <w:divBdr>
        <w:top w:val="none" w:sz="0" w:space="0" w:color="auto"/>
        <w:left w:val="none" w:sz="0" w:space="0" w:color="auto"/>
        <w:bottom w:val="none" w:sz="0" w:space="0" w:color="auto"/>
        <w:right w:val="none" w:sz="0" w:space="0" w:color="auto"/>
      </w:divBdr>
    </w:div>
    <w:div w:id="184251446">
      <w:bodyDiv w:val="1"/>
      <w:marLeft w:val="0"/>
      <w:marRight w:val="0"/>
      <w:marTop w:val="0"/>
      <w:marBottom w:val="0"/>
      <w:divBdr>
        <w:top w:val="none" w:sz="0" w:space="0" w:color="auto"/>
        <w:left w:val="none" w:sz="0" w:space="0" w:color="auto"/>
        <w:bottom w:val="none" w:sz="0" w:space="0" w:color="auto"/>
        <w:right w:val="none" w:sz="0" w:space="0" w:color="auto"/>
      </w:divBdr>
    </w:div>
    <w:div w:id="214003609">
      <w:bodyDiv w:val="1"/>
      <w:marLeft w:val="0"/>
      <w:marRight w:val="0"/>
      <w:marTop w:val="0"/>
      <w:marBottom w:val="0"/>
      <w:divBdr>
        <w:top w:val="none" w:sz="0" w:space="0" w:color="auto"/>
        <w:left w:val="none" w:sz="0" w:space="0" w:color="auto"/>
        <w:bottom w:val="none" w:sz="0" w:space="0" w:color="auto"/>
        <w:right w:val="none" w:sz="0" w:space="0" w:color="auto"/>
      </w:divBdr>
    </w:div>
    <w:div w:id="254897252">
      <w:bodyDiv w:val="1"/>
      <w:marLeft w:val="0"/>
      <w:marRight w:val="0"/>
      <w:marTop w:val="0"/>
      <w:marBottom w:val="0"/>
      <w:divBdr>
        <w:top w:val="none" w:sz="0" w:space="0" w:color="auto"/>
        <w:left w:val="none" w:sz="0" w:space="0" w:color="auto"/>
        <w:bottom w:val="none" w:sz="0" w:space="0" w:color="auto"/>
        <w:right w:val="none" w:sz="0" w:space="0" w:color="auto"/>
      </w:divBdr>
    </w:div>
    <w:div w:id="256599184">
      <w:bodyDiv w:val="1"/>
      <w:marLeft w:val="0"/>
      <w:marRight w:val="0"/>
      <w:marTop w:val="0"/>
      <w:marBottom w:val="0"/>
      <w:divBdr>
        <w:top w:val="none" w:sz="0" w:space="0" w:color="auto"/>
        <w:left w:val="none" w:sz="0" w:space="0" w:color="auto"/>
        <w:bottom w:val="none" w:sz="0" w:space="0" w:color="auto"/>
        <w:right w:val="none" w:sz="0" w:space="0" w:color="auto"/>
      </w:divBdr>
    </w:div>
    <w:div w:id="260992392">
      <w:bodyDiv w:val="1"/>
      <w:marLeft w:val="0"/>
      <w:marRight w:val="0"/>
      <w:marTop w:val="0"/>
      <w:marBottom w:val="0"/>
      <w:divBdr>
        <w:top w:val="none" w:sz="0" w:space="0" w:color="auto"/>
        <w:left w:val="none" w:sz="0" w:space="0" w:color="auto"/>
        <w:bottom w:val="none" w:sz="0" w:space="0" w:color="auto"/>
        <w:right w:val="none" w:sz="0" w:space="0" w:color="auto"/>
      </w:divBdr>
    </w:div>
    <w:div w:id="283123342">
      <w:bodyDiv w:val="1"/>
      <w:marLeft w:val="0"/>
      <w:marRight w:val="0"/>
      <w:marTop w:val="0"/>
      <w:marBottom w:val="0"/>
      <w:divBdr>
        <w:top w:val="none" w:sz="0" w:space="0" w:color="auto"/>
        <w:left w:val="none" w:sz="0" w:space="0" w:color="auto"/>
        <w:bottom w:val="none" w:sz="0" w:space="0" w:color="auto"/>
        <w:right w:val="none" w:sz="0" w:space="0" w:color="auto"/>
      </w:divBdr>
    </w:div>
    <w:div w:id="285091136">
      <w:bodyDiv w:val="1"/>
      <w:marLeft w:val="0"/>
      <w:marRight w:val="0"/>
      <w:marTop w:val="0"/>
      <w:marBottom w:val="0"/>
      <w:divBdr>
        <w:top w:val="none" w:sz="0" w:space="0" w:color="auto"/>
        <w:left w:val="none" w:sz="0" w:space="0" w:color="auto"/>
        <w:bottom w:val="none" w:sz="0" w:space="0" w:color="auto"/>
        <w:right w:val="none" w:sz="0" w:space="0" w:color="auto"/>
      </w:divBdr>
    </w:div>
    <w:div w:id="299775543">
      <w:bodyDiv w:val="1"/>
      <w:marLeft w:val="0"/>
      <w:marRight w:val="0"/>
      <w:marTop w:val="0"/>
      <w:marBottom w:val="0"/>
      <w:divBdr>
        <w:top w:val="none" w:sz="0" w:space="0" w:color="auto"/>
        <w:left w:val="none" w:sz="0" w:space="0" w:color="auto"/>
        <w:bottom w:val="none" w:sz="0" w:space="0" w:color="auto"/>
        <w:right w:val="none" w:sz="0" w:space="0" w:color="auto"/>
      </w:divBdr>
    </w:div>
    <w:div w:id="320282382">
      <w:bodyDiv w:val="1"/>
      <w:marLeft w:val="0"/>
      <w:marRight w:val="0"/>
      <w:marTop w:val="0"/>
      <w:marBottom w:val="0"/>
      <w:divBdr>
        <w:top w:val="none" w:sz="0" w:space="0" w:color="auto"/>
        <w:left w:val="none" w:sz="0" w:space="0" w:color="auto"/>
        <w:bottom w:val="none" w:sz="0" w:space="0" w:color="auto"/>
        <w:right w:val="none" w:sz="0" w:space="0" w:color="auto"/>
      </w:divBdr>
    </w:div>
    <w:div w:id="325476175">
      <w:bodyDiv w:val="1"/>
      <w:marLeft w:val="0"/>
      <w:marRight w:val="0"/>
      <w:marTop w:val="0"/>
      <w:marBottom w:val="0"/>
      <w:divBdr>
        <w:top w:val="none" w:sz="0" w:space="0" w:color="auto"/>
        <w:left w:val="none" w:sz="0" w:space="0" w:color="auto"/>
        <w:bottom w:val="none" w:sz="0" w:space="0" w:color="auto"/>
        <w:right w:val="none" w:sz="0" w:space="0" w:color="auto"/>
      </w:divBdr>
    </w:div>
    <w:div w:id="329647189">
      <w:bodyDiv w:val="1"/>
      <w:marLeft w:val="0"/>
      <w:marRight w:val="0"/>
      <w:marTop w:val="0"/>
      <w:marBottom w:val="0"/>
      <w:divBdr>
        <w:top w:val="none" w:sz="0" w:space="0" w:color="auto"/>
        <w:left w:val="none" w:sz="0" w:space="0" w:color="auto"/>
        <w:bottom w:val="none" w:sz="0" w:space="0" w:color="auto"/>
        <w:right w:val="none" w:sz="0" w:space="0" w:color="auto"/>
      </w:divBdr>
    </w:div>
    <w:div w:id="339814091">
      <w:bodyDiv w:val="1"/>
      <w:marLeft w:val="0"/>
      <w:marRight w:val="0"/>
      <w:marTop w:val="0"/>
      <w:marBottom w:val="0"/>
      <w:divBdr>
        <w:top w:val="none" w:sz="0" w:space="0" w:color="auto"/>
        <w:left w:val="none" w:sz="0" w:space="0" w:color="auto"/>
        <w:bottom w:val="none" w:sz="0" w:space="0" w:color="auto"/>
        <w:right w:val="none" w:sz="0" w:space="0" w:color="auto"/>
      </w:divBdr>
    </w:div>
    <w:div w:id="346521013">
      <w:bodyDiv w:val="1"/>
      <w:marLeft w:val="0"/>
      <w:marRight w:val="0"/>
      <w:marTop w:val="0"/>
      <w:marBottom w:val="0"/>
      <w:divBdr>
        <w:top w:val="none" w:sz="0" w:space="0" w:color="auto"/>
        <w:left w:val="none" w:sz="0" w:space="0" w:color="auto"/>
        <w:bottom w:val="none" w:sz="0" w:space="0" w:color="auto"/>
        <w:right w:val="none" w:sz="0" w:space="0" w:color="auto"/>
      </w:divBdr>
    </w:div>
    <w:div w:id="348071313">
      <w:bodyDiv w:val="1"/>
      <w:marLeft w:val="0"/>
      <w:marRight w:val="0"/>
      <w:marTop w:val="0"/>
      <w:marBottom w:val="0"/>
      <w:divBdr>
        <w:top w:val="none" w:sz="0" w:space="0" w:color="auto"/>
        <w:left w:val="none" w:sz="0" w:space="0" w:color="auto"/>
        <w:bottom w:val="none" w:sz="0" w:space="0" w:color="auto"/>
        <w:right w:val="none" w:sz="0" w:space="0" w:color="auto"/>
      </w:divBdr>
    </w:div>
    <w:div w:id="348289082">
      <w:bodyDiv w:val="1"/>
      <w:marLeft w:val="0"/>
      <w:marRight w:val="0"/>
      <w:marTop w:val="0"/>
      <w:marBottom w:val="0"/>
      <w:divBdr>
        <w:top w:val="none" w:sz="0" w:space="0" w:color="auto"/>
        <w:left w:val="none" w:sz="0" w:space="0" w:color="auto"/>
        <w:bottom w:val="none" w:sz="0" w:space="0" w:color="auto"/>
        <w:right w:val="none" w:sz="0" w:space="0" w:color="auto"/>
      </w:divBdr>
    </w:div>
    <w:div w:id="368722243">
      <w:bodyDiv w:val="1"/>
      <w:marLeft w:val="0"/>
      <w:marRight w:val="0"/>
      <w:marTop w:val="0"/>
      <w:marBottom w:val="0"/>
      <w:divBdr>
        <w:top w:val="none" w:sz="0" w:space="0" w:color="auto"/>
        <w:left w:val="none" w:sz="0" w:space="0" w:color="auto"/>
        <w:bottom w:val="none" w:sz="0" w:space="0" w:color="auto"/>
        <w:right w:val="none" w:sz="0" w:space="0" w:color="auto"/>
      </w:divBdr>
    </w:div>
    <w:div w:id="371225473">
      <w:bodyDiv w:val="1"/>
      <w:marLeft w:val="0"/>
      <w:marRight w:val="0"/>
      <w:marTop w:val="0"/>
      <w:marBottom w:val="0"/>
      <w:divBdr>
        <w:top w:val="none" w:sz="0" w:space="0" w:color="auto"/>
        <w:left w:val="none" w:sz="0" w:space="0" w:color="auto"/>
        <w:bottom w:val="none" w:sz="0" w:space="0" w:color="auto"/>
        <w:right w:val="none" w:sz="0" w:space="0" w:color="auto"/>
      </w:divBdr>
    </w:div>
    <w:div w:id="382413081">
      <w:bodyDiv w:val="1"/>
      <w:marLeft w:val="0"/>
      <w:marRight w:val="0"/>
      <w:marTop w:val="0"/>
      <w:marBottom w:val="0"/>
      <w:divBdr>
        <w:top w:val="none" w:sz="0" w:space="0" w:color="auto"/>
        <w:left w:val="none" w:sz="0" w:space="0" w:color="auto"/>
        <w:bottom w:val="none" w:sz="0" w:space="0" w:color="auto"/>
        <w:right w:val="none" w:sz="0" w:space="0" w:color="auto"/>
      </w:divBdr>
    </w:div>
    <w:div w:id="397823440">
      <w:bodyDiv w:val="1"/>
      <w:marLeft w:val="0"/>
      <w:marRight w:val="0"/>
      <w:marTop w:val="0"/>
      <w:marBottom w:val="0"/>
      <w:divBdr>
        <w:top w:val="none" w:sz="0" w:space="0" w:color="auto"/>
        <w:left w:val="none" w:sz="0" w:space="0" w:color="auto"/>
        <w:bottom w:val="none" w:sz="0" w:space="0" w:color="auto"/>
        <w:right w:val="none" w:sz="0" w:space="0" w:color="auto"/>
      </w:divBdr>
    </w:div>
    <w:div w:id="401216539">
      <w:bodyDiv w:val="1"/>
      <w:marLeft w:val="0"/>
      <w:marRight w:val="0"/>
      <w:marTop w:val="0"/>
      <w:marBottom w:val="0"/>
      <w:divBdr>
        <w:top w:val="none" w:sz="0" w:space="0" w:color="auto"/>
        <w:left w:val="none" w:sz="0" w:space="0" w:color="auto"/>
        <w:bottom w:val="none" w:sz="0" w:space="0" w:color="auto"/>
        <w:right w:val="none" w:sz="0" w:space="0" w:color="auto"/>
      </w:divBdr>
    </w:div>
    <w:div w:id="419522433">
      <w:bodyDiv w:val="1"/>
      <w:marLeft w:val="0"/>
      <w:marRight w:val="0"/>
      <w:marTop w:val="0"/>
      <w:marBottom w:val="0"/>
      <w:divBdr>
        <w:top w:val="none" w:sz="0" w:space="0" w:color="auto"/>
        <w:left w:val="none" w:sz="0" w:space="0" w:color="auto"/>
        <w:bottom w:val="none" w:sz="0" w:space="0" w:color="auto"/>
        <w:right w:val="none" w:sz="0" w:space="0" w:color="auto"/>
      </w:divBdr>
    </w:div>
    <w:div w:id="428741461">
      <w:bodyDiv w:val="1"/>
      <w:marLeft w:val="0"/>
      <w:marRight w:val="0"/>
      <w:marTop w:val="0"/>
      <w:marBottom w:val="0"/>
      <w:divBdr>
        <w:top w:val="none" w:sz="0" w:space="0" w:color="auto"/>
        <w:left w:val="none" w:sz="0" w:space="0" w:color="auto"/>
        <w:bottom w:val="none" w:sz="0" w:space="0" w:color="auto"/>
        <w:right w:val="none" w:sz="0" w:space="0" w:color="auto"/>
      </w:divBdr>
    </w:div>
    <w:div w:id="435059937">
      <w:bodyDiv w:val="1"/>
      <w:marLeft w:val="0"/>
      <w:marRight w:val="0"/>
      <w:marTop w:val="0"/>
      <w:marBottom w:val="0"/>
      <w:divBdr>
        <w:top w:val="none" w:sz="0" w:space="0" w:color="auto"/>
        <w:left w:val="none" w:sz="0" w:space="0" w:color="auto"/>
        <w:bottom w:val="none" w:sz="0" w:space="0" w:color="auto"/>
        <w:right w:val="none" w:sz="0" w:space="0" w:color="auto"/>
      </w:divBdr>
    </w:div>
    <w:div w:id="448621777">
      <w:bodyDiv w:val="1"/>
      <w:marLeft w:val="0"/>
      <w:marRight w:val="0"/>
      <w:marTop w:val="0"/>
      <w:marBottom w:val="0"/>
      <w:divBdr>
        <w:top w:val="none" w:sz="0" w:space="0" w:color="auto"/>
        <w:left w:val="none" w:sz="0" w:space="0" w:color="auto"/>
        <w:bottom w:val="none" w:sz="0" w:space="0" w:color="auto"/>
        <w:right w:val="none" w:sz="0" w:space="0" w:color="auto"/>
      </w:divBdr>
    </w:div>
    <w:div w:id="448625714">
      <w:bodyDiv w:val="1"/>
      <w:marLeft w:val="0"/>
      <w:marRight w:val="0"/>
      <w:marTop w:val="0"/>
      <w:marBottom w:val="0"/>
      <w:divBdr>
        <w:top w:val="none" w:sz="0" w:space="0" w:color="auto"/>
        <w:left w:val="none" w:sz="0" w:space="0" w:color="auto"/>
        <w:bottom w:val="none" w:sz="0" w:space="0" w:color="auto"/>
        <w:right w:val="none" w:sz="0" w:space="0" w:color="auto"/>
      </w:divBdr>
    </w:div>
    <w:div w:id="462692475">
      <w:bodyDiv w:val="1"/>
      <w:marLeft w:val="0"/>
      <w:marRight w:val="0"/>
      <w:marTop w:val="0"/>
      <w:marBottom w:val="0"/>
      <w:divBdr>
        <w:top w:val="none" w:sz="0" w:space="0" w:color="auto"/>
        <w:left w:val="none" w:sz="0" w:space="0" w:color="auto"/>
        <w:bottom w:val="none" w:sz="0" w:space="0" w:color="auto"/>
        <w:right w:val="none" w:sz="0" w:space="0" w:color="auto"/>
      </w:divBdr>
    </w:div>
    <w:div w:id="471337669">
      <w:bodyDiv w:val="1"/>
      <w:marLeft w:val="0"/>
      <w:marRight w:val="0"/>
      <w:marTop w:val="0"/>
      <w:marBottom w:val="0"/>
      <w:divBdr>
        <w:top w:val="none" w:sz="0" w:space="0" w:color="auto"/>
        <w:left w:val="none" w:sz="0" w:space="0" w:color="auto"/>
        <w:bottom w:val="none" w:sz="0" w:space="0" w:color="auto"/>
        <w:right w:val="none" w:sz="0" w:space="0" w:color="auto"/>
      </w:divBdr>
    </w:div>
    <w:div w:id="474220292">
      <w:bodyDiv w:val="1"/>
      <w:marLeft w:val="0"/>
      <w:marRight w:val="0"/>
      <w:marTop w:val="0"/>
      <w:marBottom w:val="0"/>
      <w:divBdr>
        <w:top w:val="none" w:sz="0" w:space="0" w:color="auto"/>
        <w:left w:val="none" w:sz="0" w:space="0" w:color="auto"/>
        <w:bottom w:val="none" w:sz="0" w:space="0" w:color="auto"/>
        <w:right w:val="none" w:sz="0" w:space="0" w:color="auto"/>
      </w:divBdr>
    </w:div>
    <w:div w:id="474293977">
      <w:bodyDiv w:val="1"/>
      <w:marLeft w:val="0"/>
      <w:marRight w:val="0"/>
      <w:marTop w:val="0"/>
      <w:marBottom w:val="0"/>
      <w:divBdr>
        <w:top w:val="none" w:sz="0" w:space="0" w:color="auto"/>
        <w:left w:val="none" w:sz="0" w:space="0" w:color="auto"/>
        <w:bottom w:val="none" w:sz="0" w:space="0" w:color="auto"/>
        <w:right w:val="none" w:sz="0" w:space="0" w:color="auto"/>
      </w:divBdr>
    </w:div>
    <w:div w:id="476410629">
      <w:bodyDiv w:val="1"/>
      <w:marLeft w:val="0"/>
      <w:marRight w:val="0"/>
      <w:marTop w:val="0"/>
      <w:marBottom w:val="0"/>
      <w:divBdr>
        <w:top w:val="none" w:sz="0" w:space="0" w:color="auto"/>
        <w:left w:val="none" w:sz="0" w:space="0" w:color="auto"/>
        <w:bottom w:val="none" w:sz="0" w:space="0" w:color="auto"/>
        <w:right w:val="none" w:sz="0" w:space="0" w:color="auto"/>
      </w:divBdr>
    </w:div>
    <w:div w:id="491681333">
      <w:bodyDiv w:val="1"/>
      <w:marLeft w:val="0"/>
      <w:marRight w:val="0"/>
      <w:marTop w:val="0"/>
      <w:marBottom w:val="0"/>
      <w:divBdr>
        <w:top w:val="none" w:sz="0" w:space="0" w:color="auto"/>
        <w:left w:val="none" w:sz="0" w:space="0" w:color="auto"/>
        <w:bottom w:val="none" w:sz="0" w:space="0" w:color="auto"/>
        <w:right w:val="none" w:sz="0" w:space="0" w:color="auto"/>
      </w:divBdr>
    </w:div>
    <w:div w:id="516695417">
      <w:bodyDiv w:val="1"/>
      <w:marLeft w:val="0"/>
      <w:marRight w:val="0"/>
      <w:marTop w:val="0"/>
      <w:marBottom w:val="0"/>
      <w:divBdr>
        <w:top w:val="none" w:sz="0" w:space="0" w:color="auto"/>
        <w:left w:val="none" w:sz="0" w:space="0" w:color="auto"/>
        <w:bottom w:val="none" w:sz="0" w:space="0" w:color="auto"/>
        <w:right w:val="none" w:sz="0" w:space="0" w:color="auto"/>
      </w:divBdr>
    </w:div>
    <w:div w:id="521944810">
      <w:bodyDiv w:val="1"/>
      <w:marLeft w:val="0"/>
      <w:marRight w:val="0"/>
      <w:marTop w:val="0"/>
      <w:marBottom w:val="0"/>
      <w:divBdr>
        <w:top w:val="none" w:sz="0" w:space="0" w:color="auto"/>
        <w:left w:val="none" w:sz="0" w:space="0" w:color="auto"/>
        <w:bottom w:val="none" w:sz="0" w:space="0" w:color="auto"/>
        <w:right w:val="none" w:sz="0" w:space="0" w:color="auto"/>
      </w:divBdr>
    </w:div>
    <w:div w:id="524440173">
      <w:bodyDiv w:val="1"/>
      <w:marLeft w:val="0"/>
      <w:marRight w:val="0"/>
      <w:marTop w:val="0"/>
      <w:marBottom w:val="0"/>
      <w:divBdr>
        <w:top w:val="none" w:sz="0" w:space="0" w:color="auto"/>
        <w:left w:val="none" w:sz="0" w:space="0" w:color="auto"/>
        <w:bottom w:val="none" w:sz="0" w:space="0" w:color="auto"/>
        <w:right w:val="none" w:sz="0" w:space="0" w:color="auto"/>
      </w:divBdr>
    </w:div>
    <w:div w:id="561479541">
      <w:bodyDiv w:val="1"/>
      <w:marLeft w:val="0"/>
      <w:marRight w:val="0"/>
      <w:marTop w:val="0"/>
      <w:marBottom w:val="0"/>
      <w:divBdr>
        <w:top w:val="none" w:sz="0" w:space="0" w:color="auto"/>
        <w:left w:val="none" w:sz="0" w:space="0" w:color="auto"/>
        <w:bottom w:val="none" w:sz="0" w:space="0" w:color="auto"/>
        <w:right w:val="none" w:sz="0" w:space="0" w:color="auto"/>
      </w:divBdr>
    </w:div>
    <w:div w:id="565997909">
      <w:bodyDiv w:val="1"/>
      <w:marLeft w:val="0"/>
      <w:marRight w:val="0"/>
      <w:marTop w:val="0"/>
      <w:marBottom w:val="0"/>
      <w:divBdr>
        <w:top w:val="none" w:sz="0" w:space="0" w:color="auto"/>
        <w:left w:val="none" w:sz="0" w:space="0" w:color="auto"/>
        <w:bottom w:val="none" w:sz="0" w:space="0" w:color="auto"/>
        <w:right w:val="none" w:sz="0" w:space="0" w:color="auto"/>
      </w:divBdr>
    </w:div>
    <w:div w:id="573397801">
      <w:bodyDiv w:val="1"/>
      <w:marLeft w:val="0"/>
      <w:marRight w:val="0"/>
      <w:marTop w:val="0"/>
      <w:marBottom w:val="0"/>
      <w:divBdr>
        <w:top w:val="none" w:sz="0" w:space="0" w:color="auto"/>
        <w:left w:val="none" w:sz="0" w:space="0" w:color="auto"/>
        <w:bottom w:val="none" w:sz="0" w:space="0" w:color="auto"/>
        <w:right w:val="none" w:sz="0" w:space="0" w:color="auto"/>
      </w:divBdr>
    </w:div>
    <w:div w:id="596596887">
      <w:bodyDiv w:val="1"/>
      <w:marLeft w:val="0"/>
      <w:marRight w:val="0"/>
      <w:marTop w:val="0"/>
      <w:marBottom w:val="0"/>
      <w:divBdr>
        <w:top w:val="none" w:sz="0" w:space="0" w:color="auto"/>
        <w:left w:val="none" w:sz="0" w:space="0" w:color="auto"/>
        <w:bottom w:val="none" w:sz="0" w:space="0" w:color="auto"/>
        <w:right w:val="none" w:sz="0" w:space="0" w:color="auto"/>
      </w:divBdr>
    </w:div>
    <w:div w:id="606159896">
      <w:bodyDiv w:val="1"/>
      <w:marLeft w:val="0"/>
      <w:marRight w:val="0"/>
      <w:marTop w:val="0"/>
      <w:marBottom w:val="0"/>
      <w:divBdr>
        <w:top w:val="none" w:sz="0" w:space="0" w:color="auto"/>
        <w:left w:val="none" w:sz="0" w:space="0" w:color="auto"/>
        <w:bottom w:val="none" w:sz="0" w:space="0" w:color="auto"/>
        <w:right w:val="none" w:sz="0" w:space="0" w:color="auto"/>
      </w:divBdr>
    </w:div>
    <w:div w:id="622729618">
      <w:bodyDiv w:val="1"/>
      <w:marLeft w:val="0"/>
      <w:marRight w:val="0"/>
      <w:marTop w:val="0"/>
      <w:marBottom w:val="0"/>
      <w:divBdr>
        <w:top w:val="none" w:sz="0" w:space="0" w:color="auto"/>
        <w:left w:val="none" w:sz="0" w:space="0" w:color="auto"/>
        <w:bottom w:val="none" w:sz="0" w:space="0" w:color="auto"/>
        <w:right w:val="none" w:sz="0" w:space="0" w:color="auto"/>
      </w:divBdr>
    </w:div>
    <w:div w:id="641814757">
      <w:bodyDiv w:val="1"/>
      <w:marLeft w:val="0"/>
      <w:marRight w:val="0"/>
      <w:marTop w:val="0"/>
      <w:marBottom w:val="0"/>
      <w:divBdr>
        <w:top w:val="none" w:sz="0" w:space="0" w:color="auto"/>
        <w:left w:val="none" w:sz="0" w:space="0" w:color="auto"/>
        <w:bottom w:val="none" w:sz="0" w:space="0" w:color="auto"/>
        <w:right w:val="none" w:sz="0" w:space="0" w:color="auto"/>
      </w:divBdr>
    </w:div>
    <w:div w:id="642855135">
      <w:bodyDiv w:val="1"/>
      <w:marLeft w:val="0"/>
      <w:marRight w:val="0"/>
      <w:marTop w:val="0"/>
      <w:marBottom w:val="0"/>
      <w:divBdr>
        <w:top w:val="none" w:sz="0" w:space="0" w:color="auto"/>
        <w:left w:val="none" w:sz="0" w:space="0" w:color="auto"/>
        <w:bottom w:val="none" w:sz="0" w:space="0" w:color="auto"/>
        <w:right w:val="none" w:sz="0" w:space="0" w:color="auto"/>
      </w:divBdr>
    </w:div>
    <w:div w:id="702095405">
      <w:bodyDiv w:val="1"/>
      <w:marLeft w:val="0"/>
      <w:marRight w:val="0"/>
      <w:marTop w:val="0"/>
      <w:marBottom w:val="0"/>
      <w:divBdr>
        <w:top w:val="none" w:sz="0" w:space="0" w:color="auto"/>
        <w:left w:val="none" w:sz="0" w:space="0" w:color="auto"/>
        <w:bottom w:val="none" w:sz="0" w:space="0" w:color="auto"/>
        <w:right w:val="none" w:sz="0" w:space="0" w:color="auto"/>
      </w:divBdr>
    </w:div>
    <w:div w:id="726493702">
      <w:bodyDiv w:val="1"/>
      <w:marLeft w:val="0"/>
      <w:marRight w:val="0"/>
      <w:marTop w:val="0"/>
      <w:marBottom w:val="0"/>
      <w:divBdr>
        <w:top w:val="none" w:sz="0" w:space="0" w:color="auto"/>
        <w:left w:val="none" w:sz="0" w:space="0" w:color="auto"/>
        <w:bottom w:val="none" w:sz="0" w:space="0" w:color="auto"/>
        <w:right w:val="none" w:sz="0" w:space="0" w:color="auto"/>
      </w:divBdr>
    </w:div>
    <w:div w:id="732048820">
      <w:bodyDiv w:val="1"/>
      <w:marLeft w:val="0"/>
      <w:marRight w:val="0"/>
      <w:marTop w:val="0"/>
      <w:marBottom w:val="0"/>
      <w:divBdr>
        <w:top w:val="none" w:sz="0" w:space="0" w:color="auto"/>
        <w:left w:val="none" w:sz="0" w:space="0" w:color="auto"/>
        <w:bottom w:val="none" w:sz="0" w:space="0" w:color="auto"/>
        <w:right w:val="none" w:sz="0" w:space="0" w:color="auto"/>
      </w:divBdr>
    </w:div>
    <w:div w:id="732195043">
      <w:bodyDiv w:val="1"/>
      <w:marLeft w:val="0"/>
      <w:marRight w:val="0"/>
      <w:marTop w:val="0"/>
      <w:marBottom w:val="0"/>
      <w:divBdr>
        <w:top w:val="none" w:sz="0" w:space="0" w:color="auto"/>
        <w:left w:val="none" w:sz="0" w:space="0" w:color="auto"/>
        <w:bottom w:val="none" w:sz="0" w:space="0" w:color="auto"/>
        <w:right w:val="none" w:sz="0" w:space="0" w:color="auto"/>
      </w:divBdr>
    </w:div>
    <w:div w:id="736514260">
      <w:bodyDiv w:val="1"/>
      <w:marLeft w:val="0"/>
      <w:marRight w:val="0"/>
      <w:marTop w:val="0"/>
      <w:marBottom w:val="0"/>
      <w:divBdr>
        <w:top w:val="none" w:sz="0" w:space="0" w:color="auto"/>
        <w:left w:val="none" w:sz="0" w:space="0" w:color="auto"/>
        <w:bottom w:val="none" w:sz="0" w:space="0" w:color="auto"/>
        <w:right w:val="none" w:sz="0" w:space="0" w:color="auto"/>
      </w:divBdr>
    </w:div>
    <w:div w:id="740522042">
      <w:bodyDiv w:val="1"/>
      <w:marLeft w:val="0"/>
      <w:marRight w:val="0"/>
      <w:marTop w:val="0"/>
      <w:marBottom w:val="0"/>
      <w:divBdr>
        <w:top w:val="none" w:sz="0" w:space="0" w:color="auto"/>
        <w:left w:val="none" w:sz="0" w:space="0" w:color="auto"/>
        <w:bottom w:val="none" w:sz="0" w:space="0" w:color="auto"/>
        <w:right w:val="none" w:sz="0" w:space="0" w:color="auto"/>
      </w:divBdr>
    </w:div>
    <w:div w:id="742222255">
      <w:bodyDiv w:val="1"/>
      <w:marLeft w:val="0"/>
      <w:marRight w:val="0"/>
      <w:marTop w:val="0"/>
      <w:marBottom w:val="0"/>
      <w:divBdr>
        <w:top w:val="none" w:sz="0" w:space="0" w:color="auto"/>
        <w:left w:val="none" w:sz="0" w:space="0" w:color="auto"/>
        <w:bottom w:val="none" w:sz="0" w:space="0" w:color="auto"/>
        <w:right w:val="none" w:sz="0" w:space="0" w:color="auto"/>
      </w:divBdr>
    </w:div>
    <w:div w:id="746270861">
      <w:bodyDiv w:val="1"/>
      <w:marLeft w:val="0"/>
      <w:marRight w:val="0"/>
      <w:marTop w:val="0"/>
      <w:marBottom w:val="0"/>
      <w:divBdr>
        <w:top w:val="none" w:sz="0" w:space="0" w:color="auto"/>
        <w:left w:val="none" w:sz="0" w:space="0" w:color="auto"/>
        <w:bottom w:val="none" w:sz="0" w:space="0" w:color="auto"/>
        <w:right w:val="none" w:sz="0" w:space="0" w:color="auto"/>
      </w:divBdr>
    </w:div>
    <w:div w:id="749082756">
      <w:bodyDiv w:val="1"/>
      <w:marLeft w:val="0"/>
      <w:marRight w:val="0"/>
      <w:marTop w:val="0"/>
      <w:marBottom w:val="0"/>
      <w:divBdr>
        <w:top w:val="none" w:sz="0" w:space="0" w:color="auto"/>
        <w:left w:val="none" w:sz="0" w:space="0" w:color="auto"/>
        <w:bottom w:val="none" w:sz="0" w:space="0" w:color="auto"/>
        <w:right w:val="none" w:sz="0" w:space="0" w:color="auto"/>
      </w:divBdr>
    </w:div>
    <w:div w:id="770927750">
      <w:bodyDiv w:val="1"/>
      <w:marLeft w:val="0"/>
      <w:marRight w:val="0"/>
      <w:marTop w:val="0"/>
      <w:marBottom w:val="0"/>
      <w:divBdr>
        <w:top w:val="none" w:sz="0" w:space="0" w:color="auto"/>
        <w:left w:val="none" w:sz="0" w:space="0" w:color="auto"/>
        <w:bottom w:val="none" w:sz="0" w:space="0" w:color="auto"/>
        <w:right w:val="none" w:sz="0" w:space="0" w:color="auto"/>
      </w:divBdr>
    </w:div>
    <w:div w:id="773014309">
      <w:bodyDiv w:val="1"/>
      <w:marLeft w:val="0"/>
      <w:marRight w:val="0"/>
      <w:marTop w:val="0"/>
      <w:marBottom w:val="0"/>
      <w:divBdr>
        <w:top w:val="none" w:sz="0" w:space="0" w:color="auto"/>
        <w:left w:val="none" w:sz="0" w:space="0" w:color="auto"/>
        <w:bottom w:val="none" w:sz="0" w:space="0" w:color="auto"/>
        <w:right w:val="none" w:sz="0" w:space="0" w:color="auto"/>
      </w:divBdr>
    </w:div>
    <w:div w:id="786659622">
      <w:bodyDiv w:val="1"/>
      <w:marLeft w:val="0"/>
      <w:marRight w:val="0"/>
      <w:marTop w:val="0"/>
      <w:marBottom w:val="0"/>
      <w:divBdr>
        <w:top w:val="none" w:sz="0" w:space="0" w:color="auto"/>
        <w:left w:val="none" w:sz="0" w:space="0" w:color="auto"/>
        <w:bottom w:val="none" w:sz="0" w:space="0" w:color="auto"/>
        <w:right w:val="none" w:sz="0" w:space="0" w:color="auto"/>
      </w:divBdr>
    </w:div>
    <w:div w:id="789781535">
      <w:bodyDiv w:val="1"/>
      <w:marLeft w:val="0"/>
      <w:marRight w:val="0"/>
      <w:marTop w:val="0"/>
      <w:marBottom w:val="0"/>
      <w:divBdr>
        <w:top w:val="none" w:sz="0" w:space="0" w:color="auto"/>
        <w:left w:val="none" w:sz="0" w:space="0" w:color="auto"/>
        <w:bottom w:val="none" w:sz="0" w:space="0" w:color="auto"/>
        <w:right w:val="none" w:sz="0" w:space="0" w:color="auto"/>
      </w:divBdr>
    </w:div>
    <w:div w:id="793594153">
      <w:bodyDiv w:val="1"/>
      <w:marLeft w:val="0"/>
      <w:marRight w:val="0"/>
      <w:marTop w:val="0"/>
      <w:marBottom w:val="0"/>
      <w:divBdr>
        <w:top w:val="none" w:sz="0" w:space="0" w:color="auto"/>
        <w:left w:val="none" w:sz="0" w:space="0" w:color="auto"/>
        <w:bottom w:val="none" w:sz="0" w:space="0" w:color="auto"/>
        <w:right w:val="none" w:sz="0" w:space="0" w:color="auto"/>
      </w:divBdr>
    </w:div>
    <w:div w:id="808589278">
      <w:bodyDiv w:val="1"/>
      <w:marLeft w:val="0"/>
      <w:marRight w:val="0"/>
      <w:marTop w:val="0"/>
      <w:marBottom w:val="0"/>
      <w:divBdr>
        <w:top w:val="none" w:sz="0" w:space="0" w:color="auto"/>
        <w:left w:val="none" w:sz="0" w:space="0" w:color="auto"/>
        <w:bottom w:val="none" w:sz="0" w:space="0" w:color="auto"/>
        <w:right w:val="none" w:sz="0" w:space="0" w:color="auto"/>
      </w:divBdr>
    </w:div>
    <w:div w:id="826168731">
      <w:bodyDiv w:val="1"/>
      <w:marLeft w:val="0"/>
      <w:marRight w:val="0"/>
      <w:marTop w:val="0"/>
      <w:marBottom w:val="0"/>
      <w:divBdr>
        <w:top w:val="none" w:sz="0" w:space="0" w:color="auto"/>
        <w:left w:val="none" w:sz="0" w:space="0" w:color="auto"/>
        <w:bottom w:val="none" w:sz="0" w:space="0" w:color="auto"/>
        <w:right w:val="none" w:sz="0" w:space="0" w:color="auto"/>
      </w:divBdr>
    </w:div>
    <w:div w:id="834690398">
      <w:bodyDiv w:val="1"/>
      <w:marLeft w:val="0"/>
      <w:marRight w:val="0"/>
      <w:marTop w:val="0"/>
      <w:marBottom w:val="0"/>
      <w:divBdr>
        <w:top w:val="none" w:sz="0" w:space="0" w:color="auto"/>
        <w:left w:val="none" w:sz="0" w:space="0" w:color="auto"/>
        <w:bottom w:val="none" w:sz="0" w:space="0" w:color="auto"/>
        <w:right w:val="none" w:sz="0" w:space="0" w:color="auto"/>
      </w:divBdr>
    </w:div>
    <w:div w:id="835344496">
      <w:bodyDiv w:val="1"/>
      <w:marLeft w:val="0"/>
      <w:marRight w:val="0"/>
      <w:marTop w:val="0"/>
      <w:marBottom w:val="0"/>
      <w:divBdr>
        <w:top w:val="none" w:sz="0" w:space="0" w:color="auto"/>
        <w:left w:val="none" w:sz="0" w:space="0" w:color="auto"/>
        <w:bottom w:val="none" w:sz="0" w:space="0" w:color="auto"/>
        <w:right w:val="none" w:sz="0" w:space="0" w:color="auto"/>
      </w:divBdr>
    </w:div>
    <w:div w:id="838471540">
      <w:bodyDiv w:val="1"/>
      <w:marLeft w:val="0"/>
      <w:marRight w:val="0"/>
      <w:marTop w:val="0"/>
      <w:marBottom w:val="0"/>
      <w:divBdr>
        <w:top w:val="none" w:sz="0" w:space="0" w:color="auto"/>
        <w:left w:val="none" w:sz="0" w:space="0" w:color="auto"/>
        <w:bottom w:val="none" w:sz="0" w:space="0" w:color="auto"/>
        <w:right w:val="none" w:sz="0" w:space="0" w:color="auto"/>
      </w:divBdr>
    </w:div>
    <w:div w:id="842821865">
      <w:bodyDiv w:val="1"/>
      <w:marLeft w:val="0"/>
      <w:marRight w:val="0"/>
      <w:marTop w:val="0"/>
      <w:marBottom w:val="0"/>
      <w:divBdr>
        <w:top w:val="none" w:sz="0" w:space="0" w:color="auto"/>
        <w:left w:val="none" w:sz="0" w:space="0" w:color="auto"/>
        <w:bottom w:val="none" w:sz="0" w:space="0" w:color="auto"/>
        <w:right w:val="none" w:sz="0" w:space="0" w:color="auto"/>
      </w:divBdr>
    </w:div>
    <w:div w:id="846793813">
      <w:bodyDiv w:val="1"/>
      <w:marLeft w:val="0"/>
      <w:marRight w:val="0"/>
      <w:marTop w:val="0"/>
      <w:marBottom w:val="0"/>
      <w:divBdr>
        <w:top w:val="none" w:sz="0" w:space="0" w:color="auto"/>
        <w:left w:val="none" w:sz="0" w:space="0" w:color="auto"/>
        <w:bottom w:val="none" w:sz="0" w:space="0" w:color="auto"/>
        <w:right w:val="none" w:sz="0" w:space="0" w:color="auto"/>
      </w:divBdr>
    </w:div>
    <w:div w:id="861748633">
      <w:bodyDiv w:val="1"/>
      <w:marLeft w:val="0"/>
      <w:marRight w:val="0"/>
      <w:marTop w:val="0"/>
      <w:marBottom w:val="0"/>
      <w:divBdr>
        <w:top w:val="none" w:sz="0" w:space="0" w:color="auto"/>
        <w:left w:val="none" w:sz="0" w:space="0" w:color="auto"/>
        <w:bottom w:val="none" w:sz="0" w:space="0" w:color="auto"/>
        <w:right w:val="none" w:sz="0" w:space="0" w:color="auto"/>
      </w:divBdr>
    </w:div>
    <w:div w:id="864294073">
      <w:bodyDiv w:val="1"/>
      <w:marLeft w:val="0"/>
      <w:marRight w:val="0"/>
      <w:marTop w:val="0"/>
      <w:marBottom w:val="0"/>
      <w:divBdr>
        <w:top w:val="none" w:sz="0" w:space="0" w:color="auto"/>
        <w:left w:val="none" w:sz="0" w:space="0" w:color="auto"/>
        <w:bottom w:val="none" w:sz="0" w:space="0" w:color="auto"/>
        <w:right w:val="none" w:sz="0" w:space="0" w:color="auto"/>
      </w:divBdr>
    </w:div>
    <w:div w:id="894511781">
      <w:bodyDiv w:val="1"/>
      <w:marLeft w:val="0"/>
      <w:marRight w:val="0"/>
      <w:marTop w:val="0"/>
      <w:marBottom w:val="0"/>
      <w:divBdr>
        <w:top w:val="none" w:sz="0" w:space="0" w:color="auto"/>
        <w:left w:val="none" w:sz="0" w:space="0" w:color="auto"/>
        <w:bottom w:val="none" w:sz="0" w:space="0" w:color="auto"/>
        <w:right w:val="none" w:sz="0" w:space="0" w:color="auto"/>
      </w:divBdr>
    </w:div>
    <w:div w:id="895042649">
      <w:bodyDiv w:val="1"/>
      <w:marLeft w:val="0"/>
      <w:marRight w:val="0"/>
      <w:marTop w:val="0"/>
      <w:marBottom w:val="0"/>
      <w:divBdr>
        <w:top w:val="none" w:sz="0" w:space="0" w:color="auto"/>
        <w:left w:val="none" w:sz="0" w:space="0" w:color="auto"/>
        <w:bottom w:val="none" w:sz="0" w:space="0" w:color="auto"/>
        <w:right w:val="none" w:sz="0" w:space="0" w:color="auto"/>
      </w:divBdr>
    </w:div>
    <w:div w:id="896168818">
      <w:bodyDiv w:val="1"/>
      <w:marLeft w:val="0"/>
      <w:marRight w:val="0"/>
      <w:marTop w:val="0"/>
      <w:marBottom w:val="0"/>
      <w:divBdr>
        <w:top w:val="none" w:sz="0" w:space="0" w:color="auto"/>
        <w:left w:val="none" w:sz="0" w:space="0" w:color="auto"/>
        <w:bottom w:val="none" w:sz="0" w:space="0" w:color="auto"/>
        <w:right w:val="none" w:sz="0" w:space="0" w:color="auto"/>
      </w:divBdr>
    </w:div>
    <w:div w:id="903292960">
      <w:bodyDiv w:val="1"/>
      <w:marLeft w:val="0"/>
      <w:marRight w:val="0"/>
      <w:marTop w:val="0"/>
      <w:marBottom w:val="0"/>
      <w:divBdr>
        <w:top w:val="none" w:sz="0" w:space="0" w:color="auto"/>
        <w:left w:val="none" w:sz="0" w:space="0" w:color="auto"/>
        <w:bottom w:val="none" w:sz="0" w:space="0" w:color="auto"/>
        <w:right w:val="none" w:sz="0" w:space="0" w:color="auto"/>
      </w:divBdr>
    </w:div>
    <w:div w:id="911936018">
      <w:bodyDiv w:val="1"/>
      <w:marLeft w:val="0"/>
      <w:marRight w:val="0"/>
      <w:marTop w:val="0"/>
      <w:marBottom w:val="0"/>
      <w:divBdr>
        <w:top w:val="none" w:sz="0" w:space="0" w:color="auto"/>
        <w:left w:val="none" w:sz="0" w:space="0" w:color="auto"/>
        <w:bottom w:val="none" w:sz="0" w:space="0" w:color="auto"/>
        <w:right w:val="none" w:sz="0" w:space="0" w:color="auto"/>
      </w:divBdr>
    </w:div>
    <w:div w:id="914439376">
      <w:bodyDiv w:val="1"/>
      <w:marLeft w:val="0"/>
      <w:marRight w:val="0"/>
      <w:marTop w:val="0"/>
      <w:marBottom w:val="0"/>
      <w:divBdr>
        <w:top w:val="none" w:sz="0" w:space="0" w:color="auto"/>
        <w:left w:val="none" w:sz="0" w:space="0" w:color="auto"/>
        <w:bottom w:val="none" w:sz="0" w:space="0" w:color="auto"/>
        <w:right w:val="none" w:sz="0" w:space="0" w:color="auto"/>
      </w:divBdr>
    </w:div>
    <w:div w:id="947347821">
      <w:bodyDiv w:val="1"/>
      <w:marLeft w:val="0"/>
      <w:marRight w:val="0"/>
      <w:marTop w:val="0"/>
      <w:marBottom w:val="0"/>
      <w:divBdr>
        <w:top w:val="none" w:sz="0" w:space="0" w:color="auto"/>
        <w:left w:val="none" w:sz="0" w:space="0" w:color="auto"/>
        <w:bottom w:val="none" w:sz="0" w:space="0" w:color="auto"/>
        <w:right w:val="none" w:sz="0" w:space="0" w:color="auto"/>
      </w:divBdr>
    </w:div>
    <w:div w:id="977761938">
      <w:bodyDiv w:val="1"/>
      <w:marLeft w:val="0"/>
      <w:marRight w:val="0"/>
      <w:marTop w:val="0"/>
      <w:marBottom w:val="0"/>
      <w:divBdr>
        <w:top w:val="none" w:sz="0" w:space="0" w:color="auto"/>
        <w:left w:val="none" w:sz="0" w:space="0" w:color="auto"/>
        <w:bottom w:val="none" w:sz="0" w:space="0" w:color="auto"/>
        <w:right w:val="none" w:sz="0" w:space="0" w:color="auto"/>
      </w:divBdr>
    </w:div>
    <w:div w:id="986477518">
      <w:bodyDiv w:val="1"/>
      <w:marLeft w:val="0"/>
      <w:marRight w:val="0"/>
      <w:marTop w:val="0"/>
      <w:marBottom w:val="0"/>
      <w:divBdr>
        <w:top w:val="none" w:sz="0" w:space="0" w:color="auto"/>
        <w:left w:val="none" w:sz="0" w:space="0" w:color="auto"/>
        <w:bottom w:val="none" w:sz="0" w:space="0" w:color="auto"/>
        <w:right w:val="none" w:sz="0" w:space="0" w:color="auto"/>
      </w:divBdr>
    </w:div>
    <w:div w:id="1004015611">
      <w:bodyDiv w:val="1"/>
      <w:marLeft w:val="0"/>
      <w:marRight w:val="0"/>
      <w:marTop w:val="0"/>
      <w:marBottom w:val="0"/>
      <w:divBdr>
        <w:top w:val="none" w:sz="0" w:space="0" w:color="auto"/>
        <w:left w:val="none" w:sz="0" w:space="0" w:color="auto"/>
        <w:bottom w:val="none" w:sz="0" w:space="0" w:color="auto"/>
        <w:right w:val="none" w:sz="0" w:space="0" w:color="auto"/>
      </w:divBdr>
    </w:div>
    <w:div w:id="1007825596">
      <w:bodyDiv w:val="1"/>
      <w:marLeft w:val="0"/>
      <w:marRight w:val="0"/>
      <w:marTop w:val="0"/>
      <w:marBottom w:val="0"/>
      <w:divBdr>
        <w:top w:val="none" w:sz="0" w:space="0" w:color="auto"/>
        <w:left w:val="none" w:sz="0" w:space="0" w:color="auto"/>
        <w:bottom w:val="none" w:sz="0" w:space="0" w:color="auto"/>
        <w:right w:val="none" w:sz="0" w:space="0" w:color="auto"/>
      </w:divBdr>
    </w:div>
    <w:div w:id="1021204777">
      <w:bodyDiv w:val="1"/>
      <w:marLeft w:val="0"/>
      <w:marRight w:val="0"/>
      <w:marTop w:val="0"/>
      <w:marBottom w:val="0"/>
      <w:divBdr>
        <w:top w:val="none" w:sz="0" w:space="0" w:color="auto"/>
        <w:left w:val="none" w:sz="0" w:space="0" w:color="auto"/>
        <w:bottom w:val="none" w:sz="0" w:space="0" w:color="auto"/>
        <w:right w:val="none" w:sz="0" w:space="0" w:color="auto"/>
      </w:divBdr>
    </w:div>
    <w:div w:id="1031298320">
      <w:bodyDiv w:val="1"/>
      <w:marLeft w:val="0"/>
      <w:marRight w:val="0"/>
      <w:marTop w:val="0"/>
      <w:marBottom w:val="0"/>
      <w:divBdr>
        <w:top w:val="none" w:sz="0" w:space="0" w:color="auto"/>
        <w:left w:val="none" w:sz="0" w:space="0" w:color="auto"/>
        <w:bottom w:val="none" w:sz="0" w:space="0" w:color="auto"/>
        <w:right w:val="none" w:sz="0" w:space="0" w:color="auto"/>
      </w:divBdr>
    </w:div>
    <w:div w:id="1043869780">
      <w:bodyDiv w:val="1"/>
      <w:marLeft w:val="0"/>
      <w:marRight w:val="0"/>
      <w:marTop w:val="0"/>
      <w:marBottom w:val="0"/>
      <w:divBdr>
        <w:top w:val="none" w:sz="0" w:space="0" w:color="auto"/>
        <w:left w:val="none" w:sz="0" w:space="0" w:color="auto"/>
        <w:bottom w:val="none" w:sz="0" w:space="0" w:color="auto"/>
        <w:right w:val="none" w:sz="0" w:space="0" w:color="auto"/>
      </w:divBdr>
    </w:div>
    <w:div w:id="1090394152">
      <w:bodyDiv w:val="1"/>
      <w:marLeft w:val="0"/>
      <w:marRight w:val="0"/>
      <w:marTop w:val="0"/>
      <w:marBottom w:val="0"/>
      <w:divBdr>
        <w:top w:val="none" w:sz="0" w:space="0" w:color="auto"/>
        <w:left w:val="none" w:sz="0" w:space="0" w:color="auto"/>
        <w:bottom w:val="none" w:sz="0" w:space="0" w:color="auto"/>
        <w:right w:val="none" w:sz="0" w:space="0" w:color="auto"/>
      </w:divBdr>
    </w:div>
    <w:div w:id="1099981210">
      <w:bodyDiv w:val="1"/>
      <w:marLeft w:val="0"/>
      <w:marRight w:val="0"/>
      <w:marTop w:val="0"/>
      <w:marBottom w:val="0"/>
      <w:divBdr>
        <w:top w:val="none" w:sz="0" w:space="0" w:color="auto"/>
        <w:left w:val="none" w:sz="0" w:space="0" w:color="auto"/>
        <w:bottom w:val="none" w:sz="0" w:space="0" w:color="auto"/>
        <w:right w:val="none" w:sz="0" w:space="0" w:color="auto"/>
      </w:divBdr>
    </w:div>
    <w:div w:id="1122066914">
      <w:bodyDiv w:val="1"/>
      <w:marLeft w:val="0"/>
      <w:marRight w:val="0"/>
      <w:marTop w:val="0"/>
      <w:marBottom w:val="0"/>
      <w:divBdr>
        <w:top w:val="none" w:sz="0" w:space="0" w:color="auto"/>
        <w:left w:val="none" w:sz="0" w:space="0" w:color="auto"/>
        <w:bottom w:val="none" w:sz="0" w:space="0" w:color="auto"/>
        <w:right w:val="none" w:sz="0" w:space="0" w:color="auto"/>
      </w:divBdr>
    </w:div>
    <w:div w:id="1143346585">
      <w:bodyDiv w:val="1"/>
      <w:marLeft w:val="0"/>
      <w:marRight w:val="0"/>
      <w:marTop w:val="0"/>
      <w:marBottom w:val="0"/>
      <w:divBdr>
        <w:top w:val="none" w:sz="0" w:space="0" w:color="auto"/>
        <w:left w:val="none" w:sz="0" w:space="0" w:color="auto"/>
        <w:bottom w:val="none" w:sz="0" w:space="0" w:color="auto"/>
        <w:right w:val="none" w:sz="0" w:space="0" w:color="auto"/>
      </w:divBdr>
    </w:div>
    <w:div w:id="1172067734">
      <w:bodyDiv w:val="1"/>
      <w:marLeft w:val="0"/>
      <w:marRight w:val="0"/>
      <w:marTop w:val="0"/>
      <w:marBottom w:val="0"/>
      <w:divBdr>
        <w:top w:val="none" w:sz="0" w:space="0" w:color="auto"/>
        <w:left w:val="none" w:sz="0" w:space="0" w:color="auto"/>
        <w:bottom w:val="none" w:sz="0" w:space="0" w:color="auto"/>
        <w:right w:val="none" w:sz="0" w:space="0" w:color="auto"/>
      </w:divBdr>
    </w:div>
    <w:div w:id="1175194521">
      <w:bodyDiv w:val="1"/>
      <w:marLeft w:val="0"/>
      <w:marRight w:val="0"/>
      <w:marTop w:val="0"/>
      <w:marBottom w:val="0"/>
      <w:divBdr>
        <w:top w:val="none" w:sz="0" w:space="0" w:color="auto"/>
        <w:left w:val="none" w:sz="0" w:space="0" w:color="auto"/>
        <w:bottom w:val="none" w:sz="0" w:space="0" w:color="auto"/>
        <w:right w:val="none" w:sz="0" w:space="0" w:color="auto"/>
      </w:divBdr>
    </w:div>
    <w:div w:id="1182932276">
      <w:bodyDiv w:val="1"/>
      <w:marLeft w:val="0"/>
      <w:marRight w:val="0"/>
      <w:marTop w:val="0"/>
      <w:marBottom w:val="0"/>
      <w:divBdr>
        <w:top w:val="none" w:sz="0" w:space="0" w:color="auto"/>
        <w:left w:val="none" w:sz="0" w:space="0" w:color="auto"/>
        <w:bottom w:val="none" w:sz="0" w:space="0" w:color="auto"/>
        <w:right w:val="none" w:sz="0" w:space="0" w:color="auto"/>
      </w:divBdr>
    </w:div>
    <w:div w:id="1227885651">
      <w:bodyDiv w:val="1"/>
      <w:marLeft w:val="0"/>
      <w:marRight w:val="0"/>
      <w:marTop w:val="0"/>
      <w:marBottom w:val="0"/>
      <w:divBdr>
        <w:top w:val="none" w:sz="0" w:space="0" w:color="auto"/>
        <w:left w:val="none" w:sz="0" w:space="0" w:color="auto"/>
        <w:bottom w:val="none" w:sz="0" w:space="0" w:color="auto"/>
        <w:right w:val="none" w:sz="0" w:space="0" w:color="auto"/>
      </w:divBdr>
    </w:div>
    <w:div w:id="1228491681">
      <w:bodyDiv w:val="1"/>
      <w:marLeft w:val="0"/>
      <w:marRight w:val="0"/>
      <w:marTop w:val="0"/>
      <w:marBottom w:val="0"/>
      <w:divBdr>
        <w:top w:val="none" w:sz="0" w:space="0" w:color="auto"/>
        <w:left w:val="none" w:sz="0" w:space="0" w:color="auto"/>
        <w:bottom w:val="none" w:sz="0" w:space="0" w:color="auto"/>
        <w:right w:val="none" w:sz="0" w:space="0" w:color="auto"/>
      </w:divBdr>
    </w:div>
    <w:div w:id="1274945727">
      <w:bodyDiv w:val="1"/>
      <w:marLeft w:val="0"/>
      <w:marRight w:val="0"/>
      <w:marTop w:val="0"/>
      <w:marBottom w:val="0"/>
      <w:divBdr>
        <w:top w:val="none" w:sz="0" w:space="0" w:color="auto"/>
        <w:left w:val="none" w:sz="0" w:space="0" w:color="auto"/>
        <w:bottom w:val="none" w:sz="0" w:space="0" w:color="auto"/>
        <w:right w:val="none" w:sz="0" w:space="0" w:color="auto"/>
      </w:divBdr>
    </w:div>
    <w:div w:id="1275212932">
      <w:bodyDiv w:val="1"/>
      <w:marLeft w:val="0"/>
      <w:marRight w:val="0"/>
      <w:marTop w:val="0"/>
      <w:marBottom w:val="0"/>
      <w:divBdr>
        <w:top w:val="none" w:sz="0" w:space="0" w:color="auto"/>
        <w:left w:val="none" w:sz="0" w:space="0" w:color="auto"/>
        <w:bottom w:val="none" w:sz="0" w:space="0" w:color="auto"/>
        <w:right w:val="none" w:sz="0" w:space="0" w:color="auto"/>
      </w:divBdr>
    </w:div>
    <w:div w:id="1287807761">
      <w:bodyDiv w:val="1"/>
      <w:marLeft w:val="0"/>
      <w:marRight w:val="0"/>
      <w:marTop w:val="0"/>
      <w:marBottom w:val="0"/>
      <w:divBdr>
        <w:top w:val="none" w:sz="0" w:space="0" w:color="auto"/>
        <w:left w:val="none" w:sz="0" w:space="0" w:color="auto"/>
        <w:bottom w:val="none" w:sz="0" w:space="0" w:color="auto"/>
        <w:right w:val="none" w:sz="0" w:space="0" w:color="auto"/>
      </w:divBdr>
    </w:div>
    <w:div w:id="1307777169">
      <w:bodyDiv w:val="1"/>
      <w:marLeft w:val="0"/>
      <w:marRight w:val="0"/>
      <w:marTop w:val="0"/>
      <w:marBottom w:val="0"/>
      <w:divBdr>
        <w:top w:val="none" w:sz="0" w:space="0" w:color="auto"/>
        <w:left w:val="none" w:sz="0" w:space="0" w:color="auto"/>
        <w:bottom w:val="none" w:sz="0" w:space="0" w:color="auto"/>
        <w:right w:val="none" w:sz="0" w:space="0" w:color="auto"/>
      </w:divBdr>
    </w:div>
    <w:div w:id="1312951529">
      <w:bodyDiv w:val="1"/>
      <w:marLeft w:val="0"/>
      <w:marRight w:val="0"/>
      <w:marTop w:val="0"/>
      <w:marBottom w:val="0"/>
      <w:divBdr>
        <w:top w:val="none" w:sz="0" w:space="0" w:color="auto"/>
        <w:left w:val="none" w:sz="0" w:space="0" w:color="auto"/>
        <w:bottom w:val="none" w:sz="0" w:space="0" w:color="auto"/>
        <w:right w:val="none" w:sz="0" w:space="0" w:color="auto"/>
      </w:divBdr>
    </w:div>
    <w:div w:id="1321688143">
      <w:bodyDiv w:val="1"/>
      <w:marLeft w:val="0"/>
      <w:marRight w:val="0"/>
      <w:marTop w:val="0"/>
      <w:marBottom w:val="0"/>
      <w:divBdr>
        <w:top w:val="none" w:sz="0" w:space="0" w:color="auto"/>
        <w:left w:val="none" w:sz="0" w:space="0" w:color="auto"/>
        <w:bottom w:val="none" w:sz="0" w:space="0" w:color="auto"/>
        <w:right w:val="none" w:sz="0" w:space="0" w:color="auto"/>
      </w:divBdr>
    </w:div>
    <w:div w:id="1333488047">
      <w:bodyDiv w:val="1"/>
      <w:marLeft w:val="0"/>
      <w:marRight w:val="0"/>
      <w:marTop w:val="0"/>
      <w:marBottom w:val="0"/>
      <w:divBdr>
        <w:top w:val="none" w:sz="0" w:space="0" w:color="auto"/>
        <w:left w:val="none" w:sz="0" w:space="0" w:color="auto"/>
        <w:bottom w:val="none" w:sz="0" w:space="0" w:color="auto"/>
        <w:right w:val="none" w:sz="0" w:space="0" w:color="auto"/>
      </w:divBdr>
    </w:div>
    <w:div w:id="1338657906">
      <w:bodyDiv w:val="1"/>
      <w:marLeft w:val="0"/>
      <w:marRight w:val="0"/>
      <w:marTop w:val="0"/>
      <w:marBottom w:val="0"/>
      <w:divBdr>
        <w:top w:val="none" w:sz="0" w:space="0" w:color="auto"/>
        <w:left w:val="none" w:sz="0" w:space="0" w:color="auto"/>
        <w:bottom w:val="none" w:sz="0" w:space="0" w:color="auto"/>
        <w:right w:val="none" w:sz="0" w:space="0" w:color="auto"/>
      </w:divBdr>
    </w:div>
    <w:div w:id="1340352222">
      <w:bodyDiv w:val="1"/>
      <w:marLeft w:val="0"/>
      <w:marRight w:val="0"/>
      <w:marTop w:val="0"/>
      <w:marBottom w:val="0"/>
      <w:divBdr>
        <w:top w:val="none" w:sz="0" w:space="0" w:color="auto"/>
        <w:left w:val="none" w:sz="0" w:space="0" w:color="auto"/>
        <w:bottom w:val="none" w:sz="0" w:space="0" w:color="auto"/>
        <w:right w:val="none" w:sz="0" w:space="0" w:color="auto"/>
      </w:divBdr>
    </w:div>
    <w:div w:id="1340935147">
      <w:bodyDiv w:val="1"/>
      <w:marLeft w:val="0"/>
      <w:marRight w:val="0"/>
      <w:marTop w:val="0"/>
      <w:marBottom w:val="0"/>
      <w:divBdr>
        <w:top w:val="none" w:sz="0" w:space="0" w:color="auto"/>
        <w:left w:val="none" w:sz="0" w:space="0" w:color="auto"/>
        <w:bottom w:val="none" w:sz="0" w:space="0" w:color="auto"/>
        <w:right w:val="none" w:sz="0" w:space="0" w:color="auto"/>
      </w:divBdr>
    </w:div>
    <w:div w:id="1342051164">
      <w:bodyDiv w:val="1"/>
      <w:marLeft w:val="0"/>
      <w:marRight w:val="0"/>
      <w:marTop w:val="0"/>
      <w:marBottom w:val="0"/>
      <w:divBdr>
        <w:top w:val="none" w:sz="0" w:space="0" w:color="auto"/>
        <w:left w:val="none" w:sz="0" w:space="0" w:color="auto"/>
        <w:bottom w:val="none" w:sz="0" w:space="0" w:color="auto"/>
        <w:right w:val="none" w:sz="0" w:space="0" w:color="auto"/>
      </w:divBdr>
    </w:div>
    <w:div w:id="1357190938">
      <w:bodyDiv w:val="1"/>
      <w:marLeft w:val="0"/>
      <w:marRight w:val="0"/>
      <w:marTop w:val="0"/>
      <w:marBottom w:val="0"/>
      <w:divBdr>
        <w:top w:val="none" w:sz="0" w:space="0" w:color="auto"/>
        <w:left w:val="none" w:sz="0" w:space="0" w:color="auto"/>
        <w:bottom w:val="none" w:sz="0" w:space="0" w:color="auto"/>
        <w:right w:val="none" w:sz="0" w:space="0" w:color="auto"/>
      </w:divBdr>
    </w:div>
    <w:div w:id="1394305420">
      <w:bodyDiv w:val="1"/>
      <w:marLeft w:val="0"/>
      <w:marRight w:val="0"/>
      <w:marTop w:val="0"/>
      <w:marBottom w:val="0"/>
      <w:divBdr>
        <w:top w:val="none" w:sz="0" w:space="0" w:color="auto"/>
        <w:left w:val="none" w:sz="0" w:space="0" w:color="auto"/>
        <w:bottom w:val="none" w:sz="0" w:space="0" w:color="auto"/>
        <w:right w:val="none" w:sz="0" w:space="0" w:color="auto"/>
      </w:divBdr>
    </w:div>
    <w:div w:id="1398747961">
      <w:bodyDiv w:val="1"/>
      <w:marLeft w:val="0"/>
      <w:marRight w:val="0"/>
      <w:marTop w:val="0"/>
      <w:marBottom w:val="0"/>
      <w:divBdr>
        <w:top w:val="none" w:sz="0" w:space="0" w:color="auto"/>
        <w:left w:val="none" w:sz="0" w:space="0" w:color="auto"/>
        <w:bottom w:val="none" w:sz="0" w:space="0" w:color="auto"/>
        <w:right w:val="none" w:sz="0" w:space="0" w:color="auto"/>
      </w:divBdr>
    </w:div>
    <w:div w:id="1405182242">
      <w:bodyDiv w:val="1"/>
      <w:marLeft w:val="0"/>
      <w:marRight w:val="0"/>
      <w:marTop w:val="0"/>
      <w:marBottom w:val="0"/>
      <w:divBdr>
        <w:top w:val="none" w:sz="0" w:space="0" w:color="auto"/>
        <w:left w:val="none" w:sz="0" w:space="0" w:color="auto"/>
        <w:bottom w:val="none" w:sz="0" w:space="0" w:color="auto"/>
        <w:right w:val="none" w:sz="0" w:space="0" w:color="auto"/>
      </w:divBdr>
    </w:div>
    <w:div w:id="1409502582">
      <w:bodyDiv w:val="1"/>
      <w:marLeft w:val="0"/>
      <w:marRight w:val="0"/>
      <w:marTop w:val="0"/>
      <w:marBottom w:val="0"/>
      <w:divBdr>
        <w:top w:val="none" w:sz="0" w:space="0" w:color="auto"/>
        <w:left w:val="none" w:sz="0" w:space="0" w:color="auto"/>
        <w:bottom w:val="none" w:sz="0" w:space="0" w:color="auto"/>
        <w:right w:val="none" w:sz="0" w:space="0" w:color="auto"/>
      </w:divBdr>
    </w:div>
    <w:div w:id="1436636945">
      <w:bodyDiv w:val="1"/>
      <w:marLeft w:val="0"/>
      <w:marRight w:val="0"/>
      <w:marTop w:val="0"/>
      <w:marBottom w:val="0"/>
      <w:divBdr>
        <w:top w:val="none" w:sz="0" w:space="0" w:color="auto"/>
        <w:left w:val="none" w:sz="0" w:space="0" w:color="auto"/>
        <w:bottom w:val="none" w:sz="0" w:space="0" w:color="auto"/>
        <w:right w:val="none" w:sz="0" w:space="0" w:color="auto"/>
      </w:divBdr>
    </w:div>
    <w:div w:id="1472752773">
      <w:bodyDiv w:val="1"/>
      <w:marLeft w:val="0"/>
      <w:marRight w:val="0"/>
      <w:marTop w:val="0"/>
      <w:marBottom w:val="0"/>
      <w:divBdr>
        <w:top w:val="none" w:sz="0" w:space="0" w:color="auto"/>
        <w:left w:val="none" w:sz="0" w:space="0" w:color="auto"/>
        <w:bottom w:val="none" w:sz="0" w:space="0" w:color="auto"/>
        <w:right w:val="none" w:sz="0" w:space="0" w:color="auto"/>
      </w:divBdr>
    </w:div>
    <w:div w:id="1480077675">
      <w:bodyDiv w:val="1"/>
      <w:marLeft w:val="0"/>
      <w:marRight w:val="0"/>
      <w:marTop w:val="0"/>
      <w:marBottom w:val="0"/>
      <w:divBdr>
        <w:top w:val="none" w:sz="0" w:space="0" w:color="auto"/>
        <w:left w:val="none" w:sz="0" w:space="0" w:color="auto"/>
        <w:bottom w:val="none" w:sz="0" w:space="0" w:color="auto"/>
        <w:right w:val="none" w:sz="0" w:space="0" w:color="auto"/>
      </w:divBdr>
    </w:div>
    <w:div w:id="1482887509">
      <w:bodyDiv w:val="1"/>
      <w:marLeft w:val="0"/>
      <w:marRight w:val="0"/>
      <w:marTop w:val="0"/>
      <w:marBottom w:val="0"/>
      <w:divBdr>
        <w:top w:val="none" w:sz="0" w:space="0" w:color="auto"/>
        <w:left w:val="none" w:sz="0" w:space="0" w:color="auto"/>
        <w:bottom w:val="none" w:sz="0" w:space="0" w:color="auto"/>
        <w:right w:val="none" w:sz="0" w:space="0" w:color="auto"/>
      </w:divBdr>
    </w:div>
    <w:div w:id="1488522511">
      <w:bodyDiv w:val="1"/>
      <w:marLeft w:val="0"/>
      <w:marRight w:val="0"/>
      <w:marTop w:val="0"/>
      <w:marBottom w:val="0"/>
      <w:divBdr>
        <w:top w:val="none" w:sz="0" w:space="0" w:color="auto"/>
        <w:left w:val="none" w:sz="0" w:space="0" w:color="auto"/>
        <w:bottom w:val="none" w:sz="0" w:space="0" w:color="auto"/>
        <w:right w:val="none" w:sz="0" w:space="0" w:color="auto"/>
      </w:divBdr>
    </w:div>
    <w:div w:id="1507329553">
      <w:bodyDiv w:val="1"/>
      <w:marLeft w:val="0"/>
      <w:marRight w:val="0"/>
      <w:marTop w:val="0"/>
      <w:marBottom w:val="0"/>
      <w:divBdr>
        <w:top w:val="none" w:sz="0" w:space="0" w:color="auto"/>
        <w:left w:val="none" w:sz="0" w:space="0" w:color="auto"/>
        <w:bottom w:val="none" w:sz="0" w:space="0" w:color="auto"/>
        <w:right w:val="none" w:sz="0" w:space="0" w:color="auto"/>
      </w:divBdr>
    </w:div>
    <w:div w:id="1521358599">
      <w:bodyDiv w:val="1"/>
      <w:marLeft w:val="0"/>
      <w:marRight w:val="0"/>
      <w:marTop w:val="0"/>
      <w:marBottom w:val="0"/>
      <w:divBdr>
        <w:top w:val="none" w:sz="0" w:space="0" w:color="auto"/>
        <w:left w:val="none" w:sz="0" w:space="0" w:color="auto"/>
        <w:bottom w:val="none" w:sz="0" w:space="0" w:color="auto"/>
        <w:right w:val="none" w:sz="0" w:space="0" w:color="auto"/>
      </w:divBdr>
    </w:div>
    <w:div w:id="1524977687">
      <w:bodyDiv w:val="1"/>
      <w:marLeft w:val="0"/>
      <w:marRight w:val="0"/>
      <w:marTop w:val="0"/>
      <w:marBottom w:val="0"/>
      <w:divBdr>
        <w:top w:val="none" w:sz="0" w:space="0" w:color="auto"/>
        <w:left w:val="none" w:sz="0" w:space="0" w:color="auto"/>
        <w:bottom w:val="none" w:sz="0" w:space="0" w:color="auto"/>
        <w:right w:val="none" w:sz="0" w:space="0" w:color="auto"/>
      </w:divBdr>
    </w:div>
    <w:div w:id="1544058109">
      <w:bodyDiv w:val="1"/>
      <w:marLeft w:val="0"/>
      <w:marRight w:val="0"/>
      <w:marTop w:val="0"/>
      <w:marBottom w:val="0"/>
      <w:divBdr>
        <w:top w:val="none" w:sz="0" w:space="0" w:color="auto"/>
        <w:left w:val="none" w:sz="0" w:space="0" w:color="auto"/>
        <w:bottom w:val="none" w:sz="0" w:space="0" w:color="auto"/>
        <w:right w:val="none" w:sz="0" w:space="0" w:color="auto"/>
      </w:divBdr>
    </w:div>
    <w:div w:id="1548951977">
      <w:bodyDiv w:val="1"/>
      <w:marLeft w:val="0"/>
      <w:marRight w:val="0"/>
      <w:marTop w:val="0"/>
      <w:marBottom w:val="0"/>
      <w:divBdr>
        <w:top w:val="none" w:sz="0" w:space="0" w:color="auto"/>
        <w:left w:val="none" w:sz="0" w:space="0" w:color="auto"/>
        <w:bottom w:val="none" w:sz="0" w:space="0" w:color="auto"/>
        <w:right w:val="none" w:sz="0" w:space="0" w:color="auto"/>
      </w:divBdr>
    </w:div>
    <w:div w:id="1556504647">
      <w:bodyDiv w:val="1"/>
      <w:marLeft w:val="0"/>
      <w:marRight w:val="0"/>
      <w:marTop w:val="0"/>
      <w:marBottom w:val="0"/>
      <w:divBdr>
        <w:top w:val="none" w:sz="0" w:space="0" w:color="auto"/>
        <w:left w:val="none" w:sz="0" w:space="0" w:color="auto"/>
        <w:bottom w:val="none" w:sz="0" w:space="0" w:color="auto"/>
        <w:right w:val="none" w:sz="0" w:space="0" w:color="auto"/>
      </w:divBdr>
    </w:div>
    <w:div w:id="1598756325">
      <w:bodyDiv w:val="1"/>
      <w:marLeft w:val="0"/>
      <w:marRight w:val="0"/>
      <w:marTop w:val="0"/>
      <w:marBottom w:val="0"/>
      <w:divBdr>
        <w:top w:val="none" w:sz="0" w:space="0" w:color="auto"/>
        <w:left w:val="none" w:sz="0" w:space="0" w:color="auto"/>
        <w:bottom w:val="none" w:sz="0" w:space="0" w:color="auto"/>
        <w:right w:val="none" w:sz="0" w:space="0" w:color="auto"/>
      </w:divBdr>
    </w:div>
    <w:div w:id="1649824756">
      <w:bodyDiv w:val="1"/>
      <w:marLeft w:val="0"/>
      <w:marRight w:val="0"/>
      <w:marTop w:val="0"/>
      <w:marBottom w:val="0"/>
      <w:divBdr>
        <w:top w:val="none" w:sz="0" w:space="0" w:color="auto"/>
        <w:left w:val="none" w:sz="0" w:space="0" w:color="auto"/>
        <w:bottom w:val="none" w:sz="0" w:space="0" w:color="auto"/>
        <w:right w:val="none" w:sz="0" w:space="0" w:color="auto"/>
      </w:divBdr>
    </w:div>
    <w:div w:id="1658680507">
      <w:bodyDiv w:val="1"/>
      <w:marLeft w:val="0"/>
      <w:marRight w:val="0"/>
      <w:marTop w:val="0"/>
      <w:marBottom w:val="0"/>
      <w:divBdr>
        <w:top w:val="none" w:sz="0" w:space="0" w:color="auto"/>
        <w:left w:val="none" w:sz="0" w:space="0" w:color="auto"/>
        <w:bottom w:val="none" w:sz="0" w:space="0" w:color="auto"/>
        <w:right w:val="none" w:sz="0" w:space="0" w:color="auto"/>
      </w:divBdr>
    </w:div>
    <w:div w:id="1678535073">
      <w:bodyDiv w:val="1"/>
      <w:marLeft w:val="0"/>
      <w:marRight w:val="0"/>
      <w:marTop w:val="0"/>
      <w:marBottom w:val="0"/>
      <w:divBdr>
        <w:top w:val="none" w:sz="0" w:space="0" w:color="auto"/>
        <w:left w:val="none" w:sz="0" w:space="0" w:color="auto"/>
        <w:bottom w:val="none" w:sz="0" w:space="0" w:color="auto"/>
        <w:right w:val="none" w:sz="0" w:space="0" w:color="auto"/>
      </w:divBdr>
    </w:div>
    <w:div w:id="1705446456">
      <w:bodyDiv w:val="1"/>
      <w:marLeft w:val="0"/>
      <w:marRight w:val="0"/>
      <w:marTop w:val="0"/>
      <w:marBottom w:val="0"/>
      <w:divBdr>
        <w:top w:val="none" w:sz="0" w:space="0" w:color="auto"/>
        <w:left w:val="none" w:sz="0" w:space="0" w:color="auto"/>
        <w:bottom w:val="none" w:sz="0" w:space="0" w:color="auto"/>
        <w:right w:val="none" w:sz="0" w:space="0" w:color="auto"/>
      </w:divBdr>
    </w:div>
    <w:div w:id="1706826062">
      <w:bodyDiv w:val="1"/>
      <w:marLeft w:val="0"/>
      <w:marRight w:val="0"/>
      <w:marTop w:val="0"/>
      <w:marBottom w:val="0"/>
      <w:divBdr>
        <w:top w:val="none" w:sz="0" w:space="0" w:color="auto"/>
        <w:left w:val="none" w:sz="0" w:space="0" w:color="auto"/>
        <w:bottom w:val="none" w:sz="0" w:space="0" w:color="auto"/>
        <w:right w:val="none" w:sz="0" w:space="0" w:color="auto"/>
      </w:divBdr>
    </w:div>
    <w:div w:id="1720864358">
      <w:bodyDiv w:val="1"/>
      <w:marLeft w:val="0"/>
      <w:marRight w:val="0"/>
      <w:marTop w:val="0"/>
      <w:marBottom w:val="0"/>
      <w:divBdr>
        <w:top w:val="none" w:sz="0" w:space="0" w:color="auto"/>
        <w:left w:val="none" w:sz="0" w:space="0" w:color="auto"/>
        <w:bottom w:val="none" w:sz="0" w:space="0" w:color="auto"/>
        <w:right w:val="none" w:sz="0" w:space="0" w:color="auto"/>
      </w:divBdr>
    </w:div>
    <w:div w:id="1721127083">
      <w:bodyDiv w:val="1"/>
      <w:marLeft w:val="0"/>
      <w:marRight w:val="0"/>
      <w:marTop w:val="0"/>
      <w:marBottom w:val="0"/>
      <w:divBdr>
        <w:top w:val="none" w:sz="0" w:space="0" w:color="auto"/>
        <w:left w:val="none" w:sz="0" w:space="0" w:color="auto"/>
        <w:bottom w:val="none" w:sz="0" w:space="0" w:color="auto"/>
        <w:right w:val="none" w:sz="0" w:space="0" w:color="auto"/>
      </w:divBdr>
    </w:div>
    <w:div w:id="1732457615">
      <w:bodyDiv w:val="1"/>
      <w:marLeft w:val="0"/>
      <w:marRight w:val="0"/>
      <w:marTop w:val="0"/>
      <w:marBottom w:val="0"/>
      <w:divBdr>
        <w:top w:val="none" w:sz="0" w:space="0" w:color="auto"/>
        <w:left w:val="none" w:sz="0" w:space="0" w:color="auto"/>
        <w:bottom w:val="none" w:sz="0" w:space="0" w:color="auto"/>
        <w:right w:val="none" w:sz="0" w:space="0" w:color="auto"/>
      </w:divBdr>
    </w:div>
    <w:div w:id="1742604999">
      <w:bodyDiv w:val="1"/>
      <w:marLeft w:val="0"/>
      <w:marRight w:val="0"/>
      <w:marTop w:val="0"/>
      <w:marBottom w:val="0"/>
      <w:divBdr>
        <w:top w:val="none" w:sz="0" w:space="0" w:color="auto"/>
        <w:left w:val="none" w:sz="0" w:space="0" w:color="auto"/>
        <w:bottom w:val="none" w:sz="0" w:space="0" w:color="auto"/>
        <w:right w:val="none" w:sz="0" w:space="0" w:color="auto"/>
      </w:divBdr>
    </w:div>
    <w:div w:id="1786004814">
      <w:bodyDiv w:val="1"/>
      <w:marLeft w:val="0"/>
      <w:marRight w:val="0"/>
      <w:marTop w:val="0"/>
      <w:marBottom w:val="0"/>
      <w:divBdr>
        <w:top w:val="none" w:sz="0" w:space="0" w:color="auto"/>
        <w:left w:val="none" w:sz="0" w:space="0" w:color="auto"/>
        <w:bottom w:val="none" w:sz="0" w:space="0" w:color="auto"/>
        <w:right w:val="none" w:sz="0" w:space="0" w:color="auto"/>
      </w:divBdr>
    </w:div>
    <w:div w:id="1787653188">
      <w:bodyDiv w:val="1"/>
      <w:marLeft w:val="0"/>
      <w:marRight w:val="0"/>
      <w:marTop w:val="0"/>
      <w:marBottom w:val="0"/>
      <w:divBdr>
        <w:top w:val="none" w:sz="0" w:space="0" w:color="auto"/>
        <w:left w:val="none" w:sz="0" w:space="0" w:color="auto"/>
        <w:bottom w:val="none" w:sz="0" w:space="0" w:color="auto"/>
        <w:right w:val="none" w:sz="0" w:space="0" w:color="auto"/>
      </w:divBdr>
    </w:div>
    <w:div w:id="1809668345">
      <w:bodyDiv w:val="1"/>
      <w:marLeft w:val="0"/>
      <w:marRight w:val="0"/>
      <w:marTop w:val="0"/>
      <w:marBottom w:val="0"/>
      <w:divBdr>
        <w:top w:val="none" w:sz="0" w:space="0" w:color="auto"/>
        <w:left w:val="none" w:sz="0" w:space="0" w:color="auto"/>
        <w:bottom w:val="none" w:sz="0" w:space="0" w:color="auto"/>
        <w:right w:val="none" w:sz="0" w:space="0" w:color="auto"/>
      </w:divBdr>
    </w:div>
    <w:div w:id="1810979409">
      <w:bodyDiv w:val="1"/>
      <w:marLeft w:val="0"/>
      <w:marRight w:val="0"/>
      <w:marTop w:val="0"/>
      <w:marBottom w:val="0"/>
      <w:divBdr>
        <w:top w:val="none" w:sz="0" w:space="0" w:color="auto"/>
        <w:left w:val="none" w:sz="0" w:space="0" w:color="auto"/>
        <w:bottom w:val="none" w:sz="0" w:space="0" w:color="auto"/>
        <w:right w:val="none" w:sz="0" w:space="0" w:color="auto"/>
      </w:divBdr>
    </w:div>
    <w:div w:id="1813130979">
      <w:bodyDiv w:val="1"/>
      <w:marLeft w:val="0"/>
      <w:marRight w:val="0"/>
      <w:marTop w:val="0"/>
      <w:marBottom w:val="0"/>
      <w:divBdr>
        <w:top w:val="none" w:sz="0" w:space="0" w:color="auto"/>
        <w:left w:val="none" w:sz="0" w:space="0" w:color="auto"/>
        <w:bottom w:val="none" w:sz="0" w:space="0" w:color="auto"/>
        <w:right w:val="none" w:sz="0" w:space="0" w:color="auto"/>
      </w:divBdr>
    </w:div>
    <w:div w:id="1816221097">
      <w:bodyDiv w:val="1"/>
      <w:marLeft w:val="0"/>
      <w:marRight w:val="0"/>
      <w:marTop w:val="0"/>
      <w:marBottom w:val="0"/>
      <w:divBdr>
        <w:top w:val="none" w:sz="0" w:space="0" w:color="auto"/>
        <w:left w:val="none" w:sz="0" w:space="0" w:color="auto"/>
        <w:bottom w:val="none" w:sz="0" w:space="0" w:color="auto"/>
        <w:right w:val="none" w:sz="0" w:space="0" w:color="auto"/>
      </w:divBdr>
    </w:div>
    <w:div w:id="1848591234">
      <w:bodyDiv w:val="1"/>
      <w:marLeft w:val="0"/>
      <w:marRight w:val="0"/>
      <w:marTop w:val="0"/>
      <w:marBottom w:val="0"/>
      <w:divBdr>
        <w:top w:val="none" w:sz="0" w:space="0" w:color="auto"/>
        <w:left w:val="none" w:sz="0" w:space="0" w:color="auto"/>
        <w:bottom w:val="none" w:sz="0" w:space="0" w:color="auto"/>
        <w:right w:val="none" w:sz="0" w:space="0" w:color="auto"/>
      </w:divBdr>
    </w:div>
    <w:div w:id="1848787668">
      <w:bodyDiv w:val="1"/>
      <w:marLeft w:val="0"/>
      <w:marRight w:val="0"/>
      <w:marTop w:val="0"/>
      <w:marBottom w:val="0"/>
      <w:divBdr>
        <w:top w:val="none" w:sz="0" w:space="0" w:color="auto"/>
        <w:left w:val="none" w:sz="0" w:space="0" w:color="auto"/>
        <w:bottom w:val="none" w:sz="0" w:space="0" w:color="auto"/>
        <w:right w:val="none" w:sz="0" w:space="0" w:color="auto"/>
      </w:divBdr>
    </w:div>
    <w:div w:id="1864243137">
      <w:bodyDiv w:val="1"/>
      <w:marLeft w:val="0"/>
      <w:marRight w:val="0"/>
      <w:marTop w:val="0"/>
      <w:marBottom w:val="0"/>
      <w:divBdr>
        <w:top w:val="none" w:sz="0" w:space="0" w:color="auto"/>
        <w:left w:val="none" w:sz="0" w:space="0" w:color="auto"/>
        <w:bottom w:val="none" w:sz="0" w:space="0" w:color="auto"/>
        <w:right w:val="none" w:sz="0" w:space="0" w:color="auto"/>
      </w:divBdr>
    </w:div>
    <w:div w:id="1880242436">
      <w:bodyDiv w:val="1"/>
      <w:marLeft w:val="0"/>
      <w:marRight w:val="0"/>
      <w:marTop w:val="0"/>
      <w:marBottom w:val="0"/>
      <w:divBdr>
        <w:top w:val="none" w:sz="0" w:space="0" w:color="auto"/>
        <w:left w:val="none" w:sz="0" w:space="0" w:color="auto"/>
        <w:bottom w:val="none" w:sz="0" w:space="0" w:color="auto"/>
        <w:right w:val="none" w:sz="0" w:space="0" w:color="auto"/>
      </w:divBdr>
    </w:div>
    <w:div w:id="1893612578">
      <w:bodyDiv w:val="1"/>
      <w:marLeft w:val="0"/>
      <w:marRight w:val="0"/>
      <w:marTop w:val="0"/>
      <w:marBottom w:val="0"/>
      <w:divBdr>
        <w:top w:val="none" w:sz="0" w:space="0" w:color="auto"/>
        <w:left w:val="none" w:sz="0" w:space="0" w:color="auto"/>
        <w:bottom w:val="none" w:sz="0" w:space="0" w:color="auto"/>
        <w:right w:val="none" w:sz="0" w:space="0" w:color="auto"/>
      </w:divBdr>
    </w:div>
    <w:div w:id="1918712722">
      <w:bodyDiv w:val="1"/>
      <w:marLeft w:val="0"/>
      <w:marRight w:val="0"/>
      <w:marTop w:val="0"/>
      <w:marBottom w:val="0"/>
      <w:divBdr>
        <w:top w:val="none" w:sz="0" w:space="0" w:color="auto"/>
        <w:left w:val="none" w:sz="0" w:space="0" w:color="auto"/>
        <w:bottom w:val="none" w:sz="0" w:space="0" w:color="auto"/>
        <w:right w:val="none" w:sz="0" w:space="0" w:color="auto"/>
      </w:divBdr>
    </w:div>
    <w:div w:id="1925383140">
      <w:bodyDiv w:val="1"/>
      <w:marLeft w:val="0"/>
      <w:marRight w:val="0"/>
      <w:marTop w:val="0"/>
      <w:marBottom w:val="0"/>
      <w:divBdr>
        <w:top w:val="none" w:sz="0" w:space="0" w:color="auto"/>
        <w:left w:val="none" w:sz="0" w:space="0" w:color="auto"/>
        <w:bottom w:val="none" w:sz="0" w:space="0" w:color="auto"/>
        <w:right w:val="none" w:sz="0" w:space="0" w:color="auto"/>
      </w:divBdr>
    </w:div>
    <w:div w:id="1945645070">
      <w:bodyDiv w:val="1"/>
      <w:marLeft w:val="0"/>
      <w:marRight w:val="0"/>
      <w:marTop w:val="0"/>
      <w:marBottom w:val="0"/>
      <w:divBdr>
        <w:top w:val="none" w:sz="0" w:space="0" w:color="auto"/>
        <w:left w:val="none" w:sz="0" w:space="0" w:color="auto"/>
        <w:bottom w:val="none" w:sz="0" w:space="0" w:color="auto"/>
        <w:right w:val="none" w:sz="0" w:space="0" w:color="auto"/>
      </w:divBdr>
    </w:div>
    <w:div w:id="1955214589">
      <w:bodyDiv w:val="1"/>
      <w:marLeft w:val="0"/>
      <w:marRight w:val="0"/>
      <w:marTop w:val="0"/>
      <w:marBottom w:val="0"/>
      <w:divBdr>
        <w:top w:val="none" w:sz="0" w:space="0" w:color="auto"/>
        <w:left w:val="none" w:sz="0" w:space="0" w:color="auto"/>
        <w:bottom w:val="none" w:sz="0" w:space="0" w:color="auto"/>
        <w:right w:val="none" w:sz="0" w:space="0" w:color="auto"/>
      </w:divBdr>
    </w:div>
    <w:div w:id="1966228092">
      <w:bodyDiv w:val="1"/>
      <w:marLeft w:val="0"/>
      <w:marRight w:val="0"/>
      <w:marTop w:val="0"/>
      <w:marBottom w:val="0"/>
      <w:divBdr>
        <w:top w:val="none" w:sz="0" w:space="0" w:color="auto"/>
        <w:left w:val="none" w:sz="0" w:space="0" w:color="auto"/>
        <w:bottom w:val="none" w:sz="0" w:space="0" w:color="auto"/>
        <w:right w:val="none" w:sz="0" w:space="0" w:color="auto"/>
      </w:divBdr>
    </w:div>
    <w:div w:id="2024043063">
      <w:bodyDiv w:val="1"/>
      <w:marLeft w:val="0"/>
      <w:marRight w:val="0"/>
      <w:marTop w:val="0"/>
      <w:marBottom w:val="0"/>
      <w:divBdr>
        <w:top w:val="none" w:sz="0" w:space="0" w:color="auto"/>
        <w:left w:val="none" w:sz="0" w:space="0" w:color="auto"/>
        <w:bottom w:val="none" w:sz="0" w:space="0" w:color="auto"/>
        <w:right w:val="none" w:sz="0" w:space="0" w:color="auto"/>
      </w:divBdr>
    </w:div>
    <w:div w:id="2032755938">
      <w:bodyDiv w:val="1"/>
      <w:marLeft w:val="0"/>
      <w:marRight w:val="0"/>
      <w:marTop w:val="0"/>
      <w:marBottom w:val="0"/>
      <w:divBdr>
        <w:top w:val="none" w:sz="0" w:space="0" w:color="auto"/>
        <w:left w:val="none" w:sz="0" w:space="0" w:color="auto"/>
        <w:bottom w:val="none" w:sz="0" w:space="0" w:color="auto"/>
        <w:right w:val="none" w:sz="0" w:space="0" w:color="auto"/>
      </w:divBdr>
    </w:div>
    <w:div w:id="2034843818">
      <w:bodyDiv w:val="1"/>
      <w:marLeft w:val="0"/>
      <w:marRight w:val="0"/>
      <w:marTop w:val="0"/>
      <w:marBottom w:val="0"/>
      <w:divBdr>
        <w:top w:val="none" w:sz="0" w:space="0" w:color="auto"/>
        <w:left w:val="none" w:sz="0" w:space="0" w:color="auto"/>
        <w:bottom w:val="none" w:sz="0" w:space="0" w:color="auto"/>
        <w:right w:val="none" w:sz="0" w:space="0" w:color="auto"/>
      </w:divBdr>
    </w:div>
    <w:div w:id="2064450803">
      <w:bodyDiv w:val="1"/>
      <w:marLeft w:val="0"/>
      <w:marRight w:val="0"/>
      <w:marTop w:val="0"/>
      <w:marBottom w:val="0"/>
      <w:divBdr>
        <w:top w:val="none" w:sz="0" w:space="0" w:color="auto"/>
        <w:left w:val="none" w:sz="0" w:space="0" w:color="auto"/>
        <w:bottom w:val="none" w:sz="0" w:space="0" w:color="auto"/>
        <w:right w:val="none" w:sz="0" w:space="0" w:color="auto"/>
      </w:divBdr>
    </w:div>
    <w:div w:id="2066831938">
      <w:bodyDiv w:val="1"/>
      <w:marLeft w:val="0"/>
      <w:marRight w:val="0"/>
      <w:marTop w:val="0"/>
      <w:marBottom w:val="0"/>
      <w:divBdr>
        <w:top w:val="none" w:sz="0" w:space="0" w:color="auto"/>
        <w:left w:val="none" w:sz="0" w:space="0" w:color="auto"/>
        <w:bottom w:val="none" w:sz="0" w:space="0" w:color="auto"/>
        <w:right w:val="none" w:sz="0" w:space="0" w:color="auto"/>
      </w:divBdr>
    </w:div>
    <w:div w:id="2076199638">
      <w:bodyDiv w:val="1"/>
      <w:marLeft w:val="0"/>
      <w:marRight w:val="0"/>
      <w:marTop w:val="0"/>
      <w:marBottom w:val="0"/>
      <w:divBdr>
        <w:top w:val="none" w:sz="0" w:space="0" w:color="auto"/>
        <w:left w:val="none" w:sz="0" w:space="0" w:color="auto"/>
        <w:bottom w:val="none" w:sz="0" w:space="0" w:color="auto"/>
        <w:right w:val="none" w:sz="0" w:space="0" w:color="auto"/>
      </w:divBdr>
    </w:div>
    <w:div w:id="2106610749">
      <w:bodyDiv w:val="1"/>
      <w:marLeft w:val="0"/>
      <w:marRight w:val="0"/>
      <w:marTop w:val="0"/>
      <w:marBottom w:val="0"/>
      <w:divBdr>
        <w:top w:val="none" w:sz="0" w:space="0" w:color="auto"/>
        <w:left w:val="none" w:sz="0" w:space="0" w:color="auto"/>
        <w:bottom w:val="none" w:sz="0" w:space="0" w:color="auto"/>
        <w:right w:val="none" w:sz="0" w:space="0" w:color="auto"/>
      </w:divBdr>
    </w:div>
    <w:div w:id="2111731874">
      <w:bodyDiv w:val="1"/>
      <w:marLeft w:val="0"/>
      <w:marRight w:val="0"/>
      <w:marTop w:val="0"/>
      <w:marBottom w:val="0"/>
      <w:divBdr>
        <w:top w:val="none" w:sz="0" w:space="0" w:color="auto"/>
        <w:left w:val="none" w:sz="0" w:space="0" w:color="auto"/>
        <w:bottom w:val="none" w:sz="0" w:space="0" w:color="auto"/>
        <w:right w:val="none" w:sz="0" w:space="0" w:color="auto"/>
      </w:divBdr>
    </w:div>
    <w:div w:id="2119326415">
      <w:bodyDiv w:val="1"/>
      <w:marLeft w:val="0"/>
      <w:marRight w:val="0"/>
      <w:marTop w:val="0"/>
      <w:marBottom w:val="0"/>
      <w:divBdr>
        <w:top w:val="none" w:sz="0" w:space="0" w:color="auto"/>
        <w:left w:val="none" w:sz="0" w:space="0" w:color="auto"/>
        <w:bottom w:val="none" w:sz="0" w:space="0" w:color="auto"/>
        <w:right w:val="none" w:sz="0" w:space="0" w:color="auto"/>
      </w:divBdr>
    </w:div>
    <w:div w:id="2128043332">
      <w:bodyDiv w:val="1"/>
      <w:marLeft w:val="0"/>
      <w:marRight w:val="0"/>
      <w:marTop w:val="0"/>
      <w:marBottom w:val="0"/>
      <w:divBdr>
        <w:top w:val="none" w:sz="0" w:space="0" w:color="auto"/>
        <w:left w:val="none" w:sz="0" w:space="0" w:color="auto"/>
        <w:bottom w:val="none" w:sz="0" w:space="0" w:color="auto"/>
        <w:right w:val="none" w:sz="0" w:space="0" w:color="auto"/>
      </w:divBdr>
    </w:div>
    <w:div w:id="2132628829">
      <w:bodyDiv w:val="1"/>
      <w:marLeft w:val="0"/>
      <w:marRight w:val="0"/>
      <w:marTop w:val="0"/>
      <w:marBottom w:val="0"/>
      <w:divBdr>
        <w:top w:val="none" w:sz="0" w:space="0" w:color="auto"/>
        <w:left w:val="none" w:sz="0" w:space="0" w:color="auto"/>
        <w:bottom w:val="none" w:sz="0" w:space="0" w:color="auto"/>
        <w:right w:val="none" w:sz="0" w:space="0" w:color="auto"/>
      </w:divBdr>
    </w:div>
    <w:div w:id="21435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dringoghelse.no/darlig-horsel-blant-de-viktigste-risikofaktorene-for-demens-hos-eldre/" TargetMode="External"/><Relationship Id="rId18" Type="http://schemas.openxmlformats.org/officeDocument/2006/relationships/image" Target="media/image6.png"/><Relationship Id="rId26" Type="http://schemas.openxmlformats.org/officeDocument/2006/relationships/image" Target="media/image80.png"/><Relationship Id="rId3" Type="http://schemas.openxmlformats.org/officeDocument/2006/relationships/customXml" Target="../customXml/item3.xml"/><Relationship Id="rId21" Type="http://schemas.openxmlformats.org/officeDocument/2006/relationships/image" Target="media/image30.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image" Target="media/image70.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60.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50.png"/><Relationship Id="rId28"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cristin.no/projects/show.jsf?id=631415" TargetMode="External"/><Relationship Id="rId22" Type="http://schemas.openxmlformats.org/officeDocument/2006/relationships/image" Target="media/image40.png"/><Relationship Id="rId27" Type="http://schemas.openxmlformats.org/officeDocument/2006/relationships/hyperlink" Target="https://remedy-senter.no/forskning/program-for-unge-forskere" TargetMode="External"/><Relationship Id="rId30"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BF9CBF698556C2488F57D714C07D09F1" ma:contentTypeVersion="6" ma:contentTypeDescription="Opprett et nytt dokument." ma:contentTypeScope="" ma:versionID="cfbd18851533b080a71d6954945dbdb6">
  <xsd:schema xmlns:xsd="http://www.w3.org/2001/XMLSchema" xmlns:xs="http://www.w3.org/2001/XMLSchema" xmlns:p="http://schemas.microsoft.com/office/2006/metadata/properties" xmlns:ns2="91042a1b-9110-46e9-80e7-1c412bf159b1" xmlns:ns3="3c2e320d-9330-4641-8ca0-385ca47124db" targetNamespace="http://schemas.microsoft.com/office/2006/metadata/properties" ma:root="true" ma:fieldsID="3ee6c2c54fad4802daceff727f88ad71" ns2:_="" ns3:_="">
    <xsd:import namespace="91042a1b-9110-46e9-80e7-1c412bf159b1"/>
    <xsd:import namespace="3c2e320d-9330-4641-8ca0-385ca47124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42a1b-9110-46e9-80e7-1c412bf15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2e320d-9330-4641-8ca0-385ca47124db"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D959C-C813-451F-99E9-EA51AAC678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F444B3-746D-4C97-8C4A-100C796A67E5}">
  <ds:schemaRefs>
    <ds:schemaRef ds:uri="http://schemas.microsoft.com/sharepoint/v3/contenttype/forms"/>
  </ds:schemaRefs>
</ds:datastoreItem>
</file>

<file path=customXml/itemProps3.xml><?xml version="1.0" encoding="utf-8"?>
<ds:datastoreItem xmlns:ds="http://schemas.openxmlformats.org/officeDocument/2006/customXml" ds:itemID="{FC32490F-4E88-4D89-BB95-CFEFEA4E3F77}">
  <ds:schemaRefs>
    <ds:schemaRef ds:uri="http://schemas.openxmlformats.org/officeDocument/2006/bibliography"/>
  </ds:schemaRefs>
</ds:datastoreItem>
</file>

<file path=customXml/itemProps4.xml><?xml version="1.0" encoding="utf-8"?>
<ds:datastoreItem xmlns:ds="http://schemas.openxmlformats.org/officeDocument/2006/customXml" ds:itemID="{1560E69A-D205-483C-A55B-C5B87E83B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042a1b-9110-46e9-80e7-1c412bf159b1"/>
    <ds:schemaRef ds:uri="3c2e320d-9330-4641-8ca0-385ca47124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3767</TotalTime>
  <Pages>11</Pages>
  <Words>6885</Words>
  <Characters>39248</Characters>
  <Application>Microsoft Office Word</Application>
  <DocSecurity>0</DocSecurity>
  <Lines>327</Lines>
  <Paragraphs>92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Roxrud</dc:creator>
  <cp:keywords/>
  <dc:description/>
  <cp:lastModifiedBy>Alexander Mathiessen</cp:lastModifiedBy>
  <cp:revision>23</cp:revision>
  <cp:lastPrinted>2025-06-09T23:09:00Z</cp:lastPrinted>
  <dcterms:created xsi:type="dcterms:W3CDTF">2025-06-04T20:13:00Z</dcterms:created>
  <dcterms:modified xsi:type="dcterms:W3CDTF">2025-12-18T13:45:00Z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0x010100BF9CBF698556C2488F57D714C07D09F1</vt:lpwstr>
  </property>
  <property fmtid="{D5CDD505-2E9C-101B-9397-08002B2CF9AE}" pid="3" name="GrammarlyDocumentId">
    <vt:lpwstr>703b3ea9-3366-43b5-8304-4e4925601160</vt:lpwstr>
  </property>
</Properties>
</file>