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AD811" w14:textId="2316F12A">
      <w:pPr>
        <w:jc w:val="right"/>
        <w:rPr>
          <w:rFonts w:ascii="Avenir Book" w:hAnsi="Avenir Book"/>
          <w:sz w:val="22"/>
          <w:szCs w:val="22"/>
        </w:rPr>
      </w:pPr>
    </w:p>
    <w:p w14:paraId="5746BF8E" w14:textId="422E9D0B">
      <w:pPr>
        <w:rPr>
          <w:rFonts w:ascii="Avenir Book" w:hAnsi="Avenir Book"/>
          <w:sz w:val="22"/>
          <w:szCs w:val="22"/>
        </w:rPr>
      </w:pPr>
      <w:r>
        <w:rPr/>
        <w:drawing>
          <wp:anchor distT="0" distB="0" distL="114300" distR="114300" simplePos="0" relativeHeight="251660288" behindDoc="1" locked="0" layoutInCell="1" allowOverlap="1" wp14:anchorId="6F3A8142" wp14:editId="59534368">
            <wp:simplePos x="0" y="0"/>
            <wp:positionH relativeFrom="margin">
              <wp:posOffset>1059180</wp:posOffset>
            </wp:positionH>
            <wp:positionV relativeFrom="paragraph">
              <wp:posOffset>160655</wp:posOffset>
            </wp:positionV>
            <wp:extent cx="3389630" cy="1280160"/>
            <wp:effectExtent l="0" t="0" r="1270" b="2540"/>
            <wp:wrapTight wrapText="bothSides">
              <wp:wrapPolygon edited="0">
                <wp:start x="0" y="0"/>
                <wp:lineTo x="0" y="21429"/>
                <wp:lineTo x="21527" y="21429"/>
                <wp:lineTo x="21527" y="0"/>
                <wp:lineTo x="0" y="0"/>
              </wp:wrapPolygon>
            </wp:wrapTight>
            <wp:docPr id="3" name="画像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89630" cy="1280160"/>
                    </a:xfrm>
                    <a:prstGeom prst="rect">
                      <a:avLst/>
                    </a:prstGeom>
                  </pic:spPr>
                </pic:pic>
              </a:graphicData>
            </a:graphic>
            <wp14:sizeRelH relativeFrom="page">
              <wp14:pctWidth>0</wp14:pctWidth>
            </wp14:sizeRelH>
            <wp14:sizeRelV relativeFrom="page">
              <wp14:pctHeight>0</wp14:pctHeight>
            </wp14:sizeRelV>
          </wp:anchor>
        </w:drawing>
      </w:r>
    </w:p>
    <w:p w14:paraId="4E67882F" w14:textId="6608BFCB">
      <w:pPr>
        <w:rPr>
          <w:rFonts w:ascii="Avenir Book" w:hAnsi="Avenir Book"/>
          <w:sz w:val="22"/>
          <w:szCs w:val="22"/>
        </w:rPr>
      </w:pPr>
    </w:p>
    <w:p w14:paraId="4DA86954" w14:textId="77777777">
      <w:pPr>
        <w:rPr>
          <w:rFonts w:ascii="Avenir Book" w:hAnsi="Avenir Book"/>
          <w:sz w:val="22"/>
          <w:szCs w:val="22"/>
        </w:rPr>
      </w:pPr>
    </w:p>
    <w:p w14:paraId="7FEF25AF" w14:textId="77777777">
      <w:pPr>
        <w:jc w:val="center"/>
        <w:rPr>
          <w:rFonts w:ascii="Avenir Book" w:hAnsi="Avenir Book"/>
          <w:b/>
          <w:bCs/>
          <w:sz w:val="22"/>
          <w:szCs w:val="22"/>
        </w:rPr>
      </w:pPr>
    </w:p>
    <w:p w14:paraId="6911CDB9" w14:textId="77777777">
      <w:pPr>
        <w:jc w:val="center"/>
        <w:rPr>
          <w:rFonts w:ascii="Avenir Book" w:hAnsi="Avenir Book"/>
          <w:b/>
          <w:bCs/>
          <w:sz w:val="22"/>
          <w:szCs w:val="22"/>
        </w:rPr>
      </w:pPr>
    </w:p>
    <w:p w14:paraId="1A8B5980" w14:textId="77777777">
      <w:pPr>
        <w:jc w:val="center"/>
        <w:rPr>
          <w:rFonts w:ascii="Avenir Book" w:hAnsi="Avenir Book"/>
          <w:b/>
          <w:bCs/>
          <w:sz w:val="22"/>
          <w:szCs w:val="22"/>
        </w:rPr>
      </w:pPr>
    </w:p>
    <w:p w14:paraId="52840CE3" w14:textId="77777777">
      <w:pPr>
        <w:jc w:val="center"/>
        <w:rPr>
          <w:rFonts w:ascii="Avenir Book" w:hAnsi="Avenir Book"/>
          <w:b/>
          <w:bCs/>
          <w:sz w:val="22"/>
          <w:szCs w:val="22"/>
        </w:rPr>
      </w:pPr>
    </w:p>
    <w:p w14:paraId="6DB08C86" w14:textId="290BDB9B">
      <w:pPr>
        <w:jc w:val="center"/>
        <w:rPr>
          <w:rFonts w:ascii="Avenir Book" w:hAnsi="Avenir Book"/>
          <w:b/>
          <w:bCs/>
          <w:sz w:val="22"/>
          <w:szCs w:val="22"/>
        </w:rPr>
      </w:pPr>
    </w:p>
    <w:p w14:paraId="46F48494" w14:textId="5EB0E1B0">
      <w:pPr>
        <w:jc w:val="center"/>
        <w:rPr>
          <w:rFonts w:ascii="Avenir Book" w:hAnsi="Avenir Book"/>
          <w:b/>
          <w:bCs/>
          <w:sz w:val="22"/>
          <w:szCs w:val="22"/>
        </w:rPr>
      </w:pPr>
      <w:r>
        <w:rPr>
          <w:rFonts w:ascii="Avenir Book" w:hAnsi="Avenir Book"/>
          <w:b/>
          <w:bCs/>
          <w:sz w:val="22"/>
          <w:szCs w:val="22"/>
        </w:rPr>
        <w:t xml:space="preserve">グローバルゴール14 「海の豊かさを守ろう」</w:t>
      </w:r>
    </w:p>
    <w:p w14:paraId="4CD28344" w14:textId="4302A6DD">
      <w:pPr>
        <w:jc w:val="center"/>
        <w:rPr>
          <w:rFonts w:ascii="Avenir Book" w:hAnsi="Avenir Book"/>
          <w:b/>
          <w:bCs/>
          <w:sz w:val="22"/>
          <w:szCs w:val="22"/>
        </w:rPr>
      </w:pPr>
    </w:p>
    <w:p w14:paraId="33F1CD4B" w14:textId="31916380">
      <w:pPr>
        <w:rPr>
          <w:rFonts w:ascii="Avenir Book" w:hAnsi="Avenir Book"/>
          <w:sz w:val="22"/>
          <w:szCs w:val="22"/>
        </w:rPr>
      </w:pPr>
      <w:r>
        <w:rPr>
          <w:rFonts w:ascii="Avenir Book" w:hAnsi="Avenir Book"/>
          <w:sz w:val="22"/>
          <w:szCs w:val="22"/>
        </w:rPr>
        <w:t xml:space="preserve">時間: 約45分</w:t>
      </w:r>
    </w:p>
    <w:p w14:paraId="652582C4" w14:textId="41CD9509">
      <w:pPr>
        <w:rPr>
          <w:rFonts w:ascii="Avenir Book" w:hAnsi="Avenir Book"/>
          <w:sz w:val="22"/>
          <w:szCs w:val="22"/>
        </w:rPr>
      </w:pPr>
      <w:r>
        <w:rPr>
          <w:rFonts w:ascii="Avenir Book" w:hAnsi="Avenir Book"/>
          <w:sz w:val="22"/>
          <w:szCs w:val="22"/>
        </w:rPr>
        <w:t xml:space="preserve">年齢: 8～14歳 </w:t>
      </w:r>
    </w:p>
    <w:p w14:paraId="60CB0772" w14:textId="77777777">
      <w:pPr>
        <w:rPr>
          <w:rFonts w:ascii="Avenir Book" w:hAnsi="Avenir Book"/>
          <w:sz w:val="22"/>
          <w:szCs w:val="22"/>
        </w:rPr>
      </w:pPr>
    </w:p>
    <w:p w14:paraId="7F505627" w14:textId="1F141735">
      <w:pPr>
        <w:rPr>
          <w:rFonts w:ascii="Avenir Book" w:hAnsi="Avenir Book"/>
          <w:b/>
          <w:bCs/>
          <w:sz w:val="22"/>
          <w:szCs w:val="22"/>
        </w:rPr>
      </w:pPr>
      <w:r>
        <w:rPr>
          <w:rFonts w:ascii="Avenir Book" w:hAnsi="Avenir Book"/>
          <w:b/>
          <w:bCs/>
          <w:sz w:val="22"/>
          <w:szCs w:val="22"/>
        </w:rPr>
        <w:t xml:space="preserve">学習目標: </w:t>
      </w:r>
    </w:p>
    <w:p w14:paraId="5837592F" w14:textId="7E95D98B">
      <w:pPr>
        <w:pStyle w:val="ListParagraph"/>
        <w:numPr>
          <w:ilvl w:val="0"/>
          <w:numId w:val="3"/>
        </w:numPr>
        <w:rPr>
          <w:rFonts w:ascii="Avenir Book" w:hAnsi="Avenir Book"/>
          <w:sz w:val="22"/>
          <w:szCs w:val="22"/>
        </w:rPr>
      </w:pPr>
      <w:r>
        <w:rPr>
          <w:rFonts w:ascii="Avenir Book" w:hAnsi="Avenir Book"/>
          <w:sz w:val="22"/>
          <w:szCs w:val="22"/>
        </w:rPr>
        <w:t>子どもたちが世界の海が直面している問題について理解していきます。</w:t>
      </w:r>
    </w:p>
    <w:p w14:paraId="55C7B071" w14:textId="6B192F3F">
      <w:pPr>
        <w:pStyle w:val="ListParagraph"/>
        <w:numPr>
          <w:ilvl w:val="0"/>
          <w:numId w:val="3"/>
        </w:numPr>
        <w:rPr>
          <w:rFonts w:ascii="Avenir Book" w:hAnsi="Avenir Book"/>
          <w:sz w:val="22"/>
          <w:szCs w:val="22"/>
        </w:rPr>
      </w:pPr>
      <w:r>
        <w:rPr>
          <w:rFonts w:ascii="Avenir Book" w:hAnsi="Avenir Book"/>
          <w:sz w:val="22"/>
          <w:szCs w:val="22"/>
        </w:rPr>
        <w:t>子どもたちはグローバルゴール14をねらいとして作品づくりをします。</w:t>
      </w:r>
    </w:p>
    <w:p w14:paraId="40367CAC" w14:textId="3C799DC8">
      <w:pPr>
        <w:pStyle w:val="ListParagraph"/>
        <w:numPr>
          <w:ilvl w:val="0"/>
          <w:numId w:val="3"/>
        </w:numPr>
        <w:rPr>
          <w:rFonts w:ascii="Avenir Book" w:hAnsi="Avenir Book"/>
          <w:sz w:val="22"/>
          <w:szCs w:val="22"/>
        </w:rPr>
      </w:pPr>
      <w:r>
        <w:rPr>
          <w:rFonts w:ascii="Avenir Book" w:hAnsi="Avenir Book"/>
          <w:sz w:val="22"/>
          <w:szCs w:val="22"/>
        </w:rPr>
        <w:t>子どもたちは、ゴール14のためにどのようなアクションが取れるのかを理解していきます。</w:t>
      </w:r>
    </w:p>
    <w:p w14:paraId="61AF30A3" w14:textId="77777777">
      <w:pPr>
        <w:rPr>
          <w:rFonts w:ascii="Avenir Book" w:hAnsi="Avenir Book"/>
          <w:sz w:val="22"/>
          <w:szCs w:val="22"/>
        </w:rPr>
      </w:pPr>
    </w:p>
    <w:p w14:paraId="518E7445" w14:textId="60507856">
      <w:pPr>
        <w:rPr>
          <w:rFonts w:ascii="Avenir Book" w:hAnsi="Avenir Book"/>
          <w:b/>
          <w:bCs/>
          <w:sz w:val="22"/>
          <w:szCs w:val="22"/>
        </w:rPr>
      </w:pPr>
      <w:r>
        <w:rPr>
          <w:rFonts w:ascii="Avenir Book" w:hAnsi="Avenir Book"/>
          <w:b/>
          <w:bCs/>
          <w:sz w:val="22"/>
          <w:szCs w:val="22"/>
        </w:rPr>
        <w:t>学習ポイント:</w:t>
      </w:r>
    </w:p>
    <w:p w14:paraId="0A255981" w14:textId="7F49AB36">
      <w:pPr>
        <w:rPr>
          <w:rFonts w:ascii="Avenir Book" w:hAnsi="Avenir Book"/>
          <w:sz w:val="22"/>
          <w:szCs w:val="22"/>
        </w:rPr>
      </w:pPr>
      <w:r>
        <w:rPr>
          <w:rFonts w:ascii="Avenir Book" w:hAnsi="Avenir Book"/>
          <w:sz w:val="22"/>
          <w:szCs w:val="22"/>
        </w:rPr>
        <w:t>海洋、生物多様性、目標、サンゴの白化</w:t>
      </w:r>
    </w:p>
    <w:p w14:paraId="17B58DEC" w14:textId="2B124245">
      <w:pPr>
        <w:rPr>
          <w:rFonts w:ascii="Avenir Book" w:hAnsi="Avenir Book"/>
          <w:sz w:val="22"/>
          <w:szCs w:val="22"/>
        </w:rPr>
      </w:pPr>
    </w:p>
    <w:p w14:paraId="51F53440" w14:textId="0D4FC24E">
      <w:pPr>
        <w:rPr>
          <w:rFonts w:ascii="Avenir Book" w:hAnsi="Avenir Book"/>
          <w:b/>
          <w:bCs/>
          <w:sz w:val="22"/>
          <w:szCs w:val="22"/>
        </w:rPr>
      </w:pPr>
      <w:r>
        <w:rPr>
          <w:rFonts w:ascii="Avenir Book" w:hAnsi="Avenir Book"/>
          <w:b/>
          <w:bCs/>
          <w:sz w:val="22"/>
          <w:szCs w:val="22"/>
        </w:rPr>
        <w:t xml:space="preserve">ステップ1: 私たちと大洋や海との関係は何ですか？ （5分） </w:t>
      </w:r>
    </w:p>
    <w:p w14:paraId="70A9D6E1" w14:textId="2CF4F5EE">
      <w:pPr>
        <w:rPr>
          <w:rFonts w:ascii="Avenir Book" w:hAnsi="Avenir Book"/>
          <w:sz w:val="22"/>
          <w:szCs w:val="22"/>
        </w:rPr>
      </w:pPr>
    </w:p>
    <w:p w14:paraId="4892E4BE" w14:textId="4AB26003">
      <w:pPr>
        <w:rPr>
          <w:rFonts w:ascii="Avenir Book" w:hAnsi="Avenir Book"/>
          <w:sz w:val="22"/>
          <w:szCs w:val="22"/>
        </w:rPr>
      </w:pPr>
      <w:r>
        <w:rPr>
          <w:rFonts w:ascii="Avenir Book" w:hAnsi="Avenir Book"/>
          <w:sz w:val="22"/>
          <w:szCs w:val="22"/>
        </w:rPr>
        <w:t xml:space="preserve">子どもたちにまず、大きく２回深呼吸するように言います。そして、私たちが息をするたびに、海で作られた酸素を私たちが吸い込んでいるということを説明します。 私たちが生きていくためには、海が必要不可欠です。 海が健康的であることは私たちの健康にも非常に関わりが大きいのです。</w:t>
      </w:r>
    </w:p>
    <w:p w14:paraId="4C8B6DD9" w14:textId="2E748A31">
      <w:pPr>
        <w:rPr>
          <w:rFonts w:ascii="Avenir Book" w:hAnsi="Avenir Book"/>
          <w:sz w:val="22"/>
          <w:szCs w:val="22"/>
        </w:rPr>
      </w:pPr>
    </w:p>
    <w:p w14:paraId="75B5F416" w14:textId="2AAB5464">
      <w:pPr>
        <w:rPr>
          <w:rFonts w:ascii="Avenir Book" w:hAnsi="Avenir Book"/>
          <w:b/>
          <w:bCs/>
          <w:sz w:val="22"/>
          <w:szCs w:val="22"/>
        </w:rPr>
      </w:pPr>
      <w:r>
        <w:rPr>
          <w:rFonts w:ascii="Avenir Book" w:hAnsi="Avenir Book"/>
          <w:b/>
          <w:bCs/>
          <w:sz w:val="22"/>
          <w:szCs w:val="22"/>
        </w:rPr>
        <w:t xml:space="preserve">ステップ2: 私たちの大洋や海が直面している問題を探る（10分）</w:t>
      </w:r>
    </w:p>
    <w:p w14:paraId="6712CF8E" w14:textId="57B1607D">
      <w:pPr>
        <w:rPr>
          <w:rFonts w:ascii="Avenir Book" w:hAnsi="Avenir Book"/>
          <w:b/>
          <w:bCs/>
          <w:sz w:val="22"/>
          <w:szCs w:val="22"/>
        </w:rPr>
      </w:pPr>
    </w:p>
    <w:p w14:paraId="749819C0" w14:textId="77777777">
      <w:pPr>
        <w:rPr>
          <w:rFonts w:ascii="Avenir Book" w:hAnsi="Avenir Book"/>
          <w:sz w:val="22"/>
          <w:szCs w:val="22"/>
        </w:rPr>
      </w:pPr>
      <w:r>
        <w:rPr>
          <w:rFonts w:ascii="Avenir Book" w:hAnsi="Avenir Book"/>
          <w:sz w:val="22"/>
          <w:szCs w:val="22"/>
        </w:rPr>
        <w:t xml:space="preserve">次に、子どもたちに海にとって問題になりうるのはどんなものなのか（海が今直面している最大の問題は何か）について話し合わせましょう。 グループで話し合う時間を設けましょう。</w:t>
      </w:r>
    </w:p>
    <w:p w14:paraId="274C0D88" w14:textId="7C6B1E35">
      <w:pPr>
        <w:rPr>
          <w:rFonts w:ascii="Avenir Book" w:hAnsi="Avenir Book"/>
          <w:sz w:val="22"/>
          <w:szCs w:val="22"/>
        </w:rPr>
      </w:pPr>
      <w:r>
        <w:rPr>
          <w:rFonts w:ascii="Avenir Book" w:hAnsi="Avenir Book"/>
          <w:sz w:val="22"/>
          <w:szCs w:val="22"/>
        </w:rPr>
        <w:t xml:space="preserve">それぞれの考えをクラス全体に還元しましょう。 イメージ写真（クラスルームpptを参照）を使って、クラスでの話し合いをリードしましょう。</w:t>
      </w:r>
    </w:p>
    <w:p w14:paraId="3E2404D0" w14:textId="77777777">
      <w:pPr>
        <w:rPr>
          <w:rFonts w:ascii="Avenir Book" w:hAnsi="Avenir Book"/>
          <w:sz w:val="22"/>
          <w:szCs w:val="22"/>
        </w:rPr>
      </w:pPr>
    </w:p>
    <w:p w14:paraId="53CAFAAF" w14:textId="1FB52BA6">
      <w:pPr>
        <w:rPr>
          <w:rFonts w:ascii="Avenir Book" w:hAnsi="Avenir Book"/>
          <w:i/>
          <w:iCs/>
          <w:sz w:val="22"/>
          <w:szCs w:val="22"/>
        </w:rPr>
      </w:pPr>
      <w:r>
        <w:rPr>
          <w:rFonts w:ascii="Avenir Book" w:hAnsi="Avenir Book"/>
          <w:sz w:val="22"/>
          <w:szCs w:val="22"/>
        </w:rPr>
        <w:t>例えば次のような考えがあり得るでしょう。</w:t>
      </w:r>
      <w:r>
        <w:rPr>
          <w:rFonts w:ascii="Avenir Book" w:hAnsi="Avenir Book"/>
          <w:i/>
          <w:iCs/>
          <w:sz w:val="22"/>
          <w:szCs w:val="22"/>
        </w:rPr>
        <w:t>サンゴの白化、海水温の上昇、魚の乱獲、プラスチックゴミによる汚染</w:t>
      </w:r>
    </w:p>
    <w:p w14:paraId="04585121" w14:textId="4B2D1FF3">
      <w:pPr>
        <w:rPr>
          <w:rFonts w:ascii="Avenir Book" w:hAnsi="Avenir Book"/>
          <w:i/>
          <w:iCs/>
          <w:sz w:val="22"/>
          <w:szCs w:val="22"/>
        </w:rPr>
      </w:pPr>
    </w:p>
    <w:p w14:paraId="46255BA0" w14:textId="115537DA">
      <w:pPr>
        <w:rPr>
          <w:rFonts w:ascii="Avenir Book" w:hAnsi="Avenir Book"/>
          <w:i/>
          <w:iCs/>
          <w:sz w:val="22"/>
          <w:szCs w:val="22"/>
        </w:rPr>
      </w:pPr>
      <w:r>
        <w:rPr>
          <w:rFonts w:ascii="Avenir Book" w:hAnsi="Avenir Book"/>
          <w:sz w:val="22"/>
          <w:szCs w:val="22"/>
        </w:rPr>
        <w:t>次のアクティビティ</w:t>
      </w:r>
      <w:hyperlink r:id="rId8" w:history="1">
        <w:r>
          <w:rPr>
            <w:rStyle w:val="Hyperlink"/>
            <w:rFonts w:ascii="Avenir Book" w:hAnsi="Avenir Book"/>
            <w:sz w:val="22"/>
            <w:szCs w:val="22"/>
          </w:rPr>
          <w:t>「どうしたらサンゴの海をまもれるか」</w:t>
        </w:r>
      </w:hyperlink>
      <w:r>
        <w:rPr>
          <w:rFonts w:ascii="Avenir Book" w:hAnsi="Avenir Book"/>
          <w:sz w:val="22"/>
          <w:szCs w:val="22"/>
        </w:rPr>
        <w:t xml:space="preserve">Our Planetの動画を見ましょう 1:40のところで映像を止めて、クラスでディスカッションをしてみましょう。 </w:t>
      </w:r>
      <w:r>
        <w:rPr>
          <w:rFonts w:ascii="Avenir Book" w:hAnsi="Avenir Book"/>
          <w:i/>
          <w:iCs/>
          <w:sz w:val="22"/>
          <w:szCs w:val="22"/>
        </w:rPr>
        <w:t>子どもたちはどんな統計や映像に驚いていましたか？</w:t>
      </w:r>
    </w:p>
    <w:p w14:paraId="0D4C66F0" w14:textId="4715B644">
      <w:pPr>
        <w:rPr>
          <w:rFonts w:ascii="Avenir Book" w:hAnsi="Avenir Book"/>
          <w:i/>
          <w:iCs/>
          <w:sz w:val="22"/>
          <w:szCs w:val="22"/>
        </w:rPr>
      </w:pPr>
    </w:p>
    <w:p w14:paraId="26FE2792" w14:textId="5E93B386">
      <w:pPr>
        <w:rPr>
          <w:rFonts w:ascii="Avenir Book" w:hAnsi="Avenir Book"/>
          <w:sz w:val="22"/>
          <w:szCs w:val="22"/>
        </w:rPr>
      </w:pPr>
      <w:r>
        <w:rPr>
          <w:rFonts w:ascii="Avenir Book" w:hAnsi="Avenir Book"/>
          <w:sz w:val="22"/>
          <w:szCs w:val="22"/>
        </w:rPr>
        <w:t>映像を再開し、どうしたらサンゴの海を救えるのかについてのアイデアをいくつか書き出して見るように促します。</w:t>
      </w:r>
    </w:p>
    <w:p w14:paraId="7E05B144" w14:textId="19FABCE1">
      <w:pPr>
        <w:rPr>
          <w:rFonts w:ascii="Avenir Book" w:eastAsia="Times New Roman" w:hAnsi="Avenir Book" w:cs="Times New Roman"/>
          <w:sz w:val="22"/>
          <w:szCs w:val="22"/>
        </w:rPr>
      </w:pPr>
      <w:hyperlink r:id="rId9" w:history="1">
        <w:r>
          <w:rPr>
            <w:rStyle w:val="Hyperlink"/>
            <w:rFonts w:ascii="Avenir Book" w:hAnsi="Avenir Book" w:cs="Times New Roman" w:eastAsia="Times New Roman"/>
            <w:sz w:val="22"/>
            <w:szCs w:val="22"/>
          </w:rPr>
          <w:t>https://www.ourplanet.com/en/video/how-to-save-our-coastal-seas</w:t>
        </w:r>
      </w:hyperlink>
    </w:p>
    <w:p w14:paraId="38A91D3F" w14:textId="4AD3D107">
      <w:pPr>
        <w:rPr>
          <w:rFonts w:ascii="Avenir Book" w:eastAsia="Times New Roman" w:hAnsi="Avenir Book" w:cs="Times New Roman"/>
          <w:sz w:val="22"/>
          <w:szCs w:val="22"/>
        </w:rPr>
      </w:pPr>
    </w:p>
    <w:p w14:paraId="2F9645A8" w14:textId="056810EF">
      <w:pPr>
        <w:rPr>
          <w:rFonts w:ascii="Avenir Book" w:hAnsi="Avenir Book"/>
          <w:i/>
          <w:iCs/>
          <w:sz w:val="22"/>
          <w:szCs w:val="22"/>
        </w:rPr>
      </w:pPr>
      <w:r>
        <w:rPr>
          <w:rFonts w:ascii="Avenir Book" w:hAnsi="Avenir Book"/>
          <w:b/>
          <w:bCs/>
          <w:sz w:val="22"/>
          <w:szCs w:val="22"/>
        </w:rPr>
        <w:t xml:space="preserve">ステップ3: 目標14のターゲットを作成（20分）</w:t>
      </w:r>
    </w:p>
    <w:p w14:paraId="21890D0B" w14:textId="21C630E5">
      <w:pPr>
        <w:rPr>
          <w:rFonts w:ascii="Avenir Book" w:hAnsi="Avenir Book"/>
          <w:b/>
          <w:bCs/>
          <w:sz w:val="22"/>
          <w:szCs w:val="22"/>
        </w:rPr>
      </w:pPr>
    </w:p>
    <w:p w14:paraId="664260BD" w14:textId="0A07FB20">
      <w:pPr>
        <w:rPr>
          <w:rFonts w:ascii="Avenir Book" w:hAnsi="Avenir Book"/>
          <w:sz w:val="22"/>
          <w:szCs w:val="22"/>
        </w:rPr>
      </w:pPr>
      <w:r>
        <w:rPr>
          <w:rFonts w:ascii="Avenir Book" w:hAnsi="Avenir Book"/>
          <w:sz w:val="22"/>
          <w:szCs w:val="22"/>
        </w:rPr>
        <w:t xml:space="preserve">次に、グローバルゴール14「海の豊かさを守ろう」のイメージ写真を見せます。 グローバルゴールに関して手短に説明し、以前に子どもたちが学んだ知識を復習します。 個々のゴールと、それぞれのターゲットについて説明します。 ゴール14には10のターゲットがありますが、そのうちの4つは2020年までに解決を目標としています。</w:t>
      </w:r>
    </w:p>
    <w:p w14:paraId="6F39BFEE" w14:textId="15850E57">
      <w:pPr>
        <w:rPr>
          <w:rFonts w:ascii="Avenir Book" w:hAnsi="Avenir Book"/>
          <w:sz w:val="22"/>
          <w:szCs w:val="22"/>
        </w:rPr>
      </w:pPr>
    </w:p>
    <w:p w14:paraId="2C83E344" w14:textId="045E59A0">
      <w:pPr>
        <w:rPr>
          <w:rFonts w:ascii="Avenir Book" w:hAnsi="Avenir Book"/>
          <w:sz w:val="22"/>
          <w:szCs w:val="22"/>
        </w:rPr>
      </w:pPr>
      <w:r>
        <w:rPr>
          <w:rFonts w:ascii="Avenir Book" w:hAnsi="Avenir Book"/>
          <w:sz w:val="22"/>
          <w:szCs w:val="22"/>
        </w:rPr>
        <w:t xml:space="preserve">子どもたちにゴール14のターゲットのための解決方法を考え、デザインするというめあてを共有します。 </w:t>
      </w:r>
      <w:r>
        <w:rPr>
          <w:rFonts w:ascii="Avenir Book" w:hAnsi="Avenir Book"/>
          <w:i/>
          <w:iCs/>
          <w:sz w:val="22"/>
          <w:szCs w:val="22"/>
        </w:rPr>
        <w:t xml:space="preserve">それぞれのターゲットはどんなことを意味し、なぜそうなのでしょうか。 </w:t>
      </w:r>
      <w:r>
        <w:rPr>
          <w:rFonts w:ascii="Avenir Book" w:hAnsi="Avenir Book"/>
          <w:sz w:val="22"/>
          <w:szCs w:val="22"/>
        </w:rPr>
        <w:t>一緒につくって話し合いましょう。</w:t>
      </w:r>
    </w:p>
    <w:p w14:paraId="32A0F677" w14:textId="641BF491">
      <w:pPr>
        <w:rPr>
          <w:rFonts w:ascii="Avenir Book" w:hAnsi="Avenir Book"/>
          <w:sz w:val="22"/>
          <w:szCs w:val="22"/>
        </w:rPr>
      </w:pPr>
    </w:p>
    <w:p w14:paraId="64AE625E" w14:textId="77777777">
      <w:pPr>
        <w:rPr>
          <w:rFonts w:ascii="Avenir Book" w:hAnsi="Avenir Book"/>
          <w:sz w:val="22"/>
          <w:szCs w:val="22"/>
        </w:rPr>
      </w:pPr>
      <w:r>
        <w:rPr>
          <w:rFonts w:ascii="Avenir Book" w:hAnsi="Avenir Book"/>
          <w:sz w:val="22"/>
          <w:szCs w:val="22"/>
        </w:rPr>
        <w:t xml:space="preserve">グループやペアに分かれて、それぞれのターゲットリストを作りましょう。 </w:t>
      </w:r>
      <w:r>
        <w:rPr>
          <w:rFonts w:ascii="Avenir Book" w:hAnsi="Avenir Book"/>
          <w:b/>
          <w:bCs/>
          <w:sz w:val="22"/>
          <w:szCs w:val="22"/>
        </w:rPr>
        <w:t>補助資料1</w:t>
      </w:r>
      <w:r>
        <w:rPr>
          <w:rFonts w:ascii="Avenir Book" w:hAnsi="Avenir Book"/>
          <w:sz w:val="22"/>
          <w:szCs w:val="22"/>
        </w:rPr>
        <w:t xml:space="preserve">を子どもたちに配りましょう </w:t>
      </w:r>
    </w:p>
    <w:p w14:paraId="1F824781" w14:textId="61E68CA4">
      <w:pPr>
        <w:rPr>
          <w:rFonts w:ascii="Avenir Book" w:hAnsi="Avenir Book"/>
          <w:sz w:val="22"/>
          <w:szCs w:val="22"/>
        </w:rPr>
      </w:pPr>
      <w:r>
        <w:rPr>
          <w:rFonts w:ascii="Avenir Book" w:hAnsi="Avenir Book"/>
          <w:sz w:val="22"/>
          <w:szCs w:val="22"/>
        </w:rPr>
        <w:t>発展学習：子どもたちにどうしてこのリストをターゲットに選んだのかについて説明してもらいましょう。</w:t>
      </w:r>
    </w:p>
    <w:p w14:paraId="43F39A08" w14:textId="7368FA66">
      <w:pPr>
        <w:rPr>
          <w:rFonts w:ascii="Avenir Book" w:hAnsi="Avenir Book"/>
          <w:sz w:val="22"/>
          <w:szCs w:val="22"/>
        </w:rPr>
      </w:pPr>
    </w:p>
    <w:p w14:paraId="1D5AFE90" w14:textId="2FCC131A">
      <w:pPr>
        <w:rPr>
          <w:rFonts w:ascii="Avenir Book" w:hAnsi="Avenir Book"/>
          <w:i/>
          <w:iCs/>
          <w:sz w:val="22"/>
          <w:szCs w:val="22"/>
        </w:rPr>
      </w:pPr>
      <w:r>
        <w:rPr>
          <w:rFonts w:ascii="Avenir Book" w:hAnsi="Avenir Book"/>
          <w:sz w:val="22"/>
          <w:szCs w:val="22"/>
        </w:rPr>
        <w:t xml:space="preserve">子どもたちに、クラスでターゲットリストについて発表してもらいましょう。 </w:t>
      </w:r>
      <w:r>
        <w:rPr>
          <w:rFonts w:ascii="Avenir Book" w:hAnsi="Avenir Book"/>
          <w:i/>
          <w:iCs/>
          <w:sz w:val="22"/>
          <w:szCs w:val="22"/>
        </w:rPr>
        <w:t xml:space="preserve">よく選ばれるテーマがありますか？ 子どもたちはなにに賛成・反対しますか？</w:t>
      </w:r>
    </w:p>
    <w:p w14:paraId="430587B7" w14:textId="463444F5">
      <w:pPr>
        <w:rPr>
          <w:rFonts w:ascii="Avenir Book" w:hAnsi="Avenir Book"/>
          <w:sz w:val="22"/>
          <w:szCs w:val="22"/>
        </w:rPr>
      </w:pPr>
    </w:p>
    <w:p w14:paraId="5E463DCC" w14:textId="3CADB8BB">
      <w:pPr>
        <w:rPr>
          <w:rFonts w:ascii="Avenir Book" w:hAnsi="Avenir Book"/>
          <w:sz w:val="22"/>
          <w:szCs w:val="22"/>
        </w:rPr>
      </w:pPr>
      <w:r>
        <w:rPr>
          <w:rFonts w:ascii="Avenir Book" w:hAnsi="Avenir Book"/>
          <w:sz w:val="22"/>
          <w:szCs w:val="22"/>
        </w:rPr>
        <w:t>このあとで、実際のゴール14が挙げているリストを見直してみましょう。</w:t>
      </w:r>
    </w:p>
    <w:p w14:paraId="090EB05D" w14:textId="5BB6196A">
      <w:pPr>
        <w:rPr>
          <w:rFonts w:ascii="Avenir Book" w:eastAsia="Times New Roman" w:hAnsi="Avenir Book" w:cs="Times New Roman"/>
          <w:sz w:val="22"/>
          <w:szCs w:val="22"/>
        </w:rPr>
      </w:pPr>
      <w:hyperlink r:id="rId10" w:history="1">
        <w:r>
          <w:rPr>
            <w:rFonts w:ascii="Avenir Book" w:hAnsi="Avenir Book" w:cs="Times New Roman" w:eastAsia="Times New Roman"/>
            <w:color w:val="0000FF"/>
            <w:sz w:val="22"/>
            <w:szCs w:val="22"/>
            <w:u w:val="single"/>
          </w:rPr>
          <w:t>https://www.globalgoals.org/ja/14-life-below-water</w:t>
        </w:r>
      </w:hyperlink>
    </w:p>
    <w:p w14:paraId="15F7A1F8" w14:textId="77777777">
      <w:pPr>
        <w:rPr>
          <w:rFonts w:ascii="Avenir Book" w:hAnsi="Avenir Book"/>
          <w:i/>
          <w:iCs/>
          <w:sz w:val="22"/>
          <w:szCs w:val="22"/>
        </w:rPr>
      </w:pPr>
    </w:p>
    <w:p w14:paraId="1769E634" w14:textId="24C81934">
      <w:pPr>
        <w:rPr>
          <w:rFonts w:ascii="Avenir Book" w:hAnsi="Avenir Book"/>
          <w:b/>
          <w:bCs/>
          <w:sz w:val="22"/>
          <w:szCs w:val="22"/>
        </w:rPr>
      </w:pPr>
      <w:r>
        <w:rPr>
          <w:rFonts w:ascii="Avenir Book" w:hAnsi="Avenir Book"/>
          <w:b/>
          <w:bCs/>
          <w:sz w:val="22"/>
          <w:szCs w:val="22"/>
        </w:rPr>
        <w:t xml:space="preserve">ステップ4: 行動とふりかえり（10分） </w:t>
      </w:r>
    </w:p>
    <w:p w14:paraId="07869CF3" w14:textId="523FCD59">
      <w:pPr>
        <w:rPr>
          <w:rFonts w:ascii="Avenir Book" w:hAnsi="Avenir Book"/>
          <w:sz w:val="22"/>
          <w:szCs w:val="22"/>
        </w:rPr>
      </w:pPr>
    </w:p>
    <w:p w14:paraId="122A924B" w14:textId="4032DEEA">
      <w:pPr>
        <w:rPr>
          <w:rFonts w:ascii="Avenir Book" w:hAnsi="Avenir Book"/>
          <w:sz w:val="22"/>
          <w:szCs w:val="22"/>
        </w:rPr>
      </w:pPr>
      <w:r>
        <w:rPr>
          <w:rFonts w:ascii="Avenir Book" w:hAnsi="Avenir Book"/>
          <w:sz w:val="22"/>
          <w:szCs w:val="22"/>
        </w:rPr>
        <w:t xml:space="preserve">海のためにできることを考えてみるよう子どもたちに投げかけてみましょう。 個人でできることや、コミュニティで取り組めることが考えられるはずです。 </w:t>
      </w:r>
    </w:p>
    <w:p w14:paraId="7A9E883A" w14:textId="2EDD1561">
      <w:pPr>
        <w:rPr>
          <w:rFonts w:ascii="Avenir Book" w:hAnsi="Avenir Book"/>
          <w:sz w:val="22"/>
          <w:szCs w:val="22"/>
        </w:rPr>
      </w:pPr>
    </w:p>
    <w:p w14:paraId="30057064" w14:textId="77777777">
      <w:pPr>
        <w:rPr>
          <w:rFonts w:ascii="Avenir Book" w:hAnsi="Avenir Book"/>
          <w:b/>
          <w:bCs/>
          <w:i/>
          <w:iCs/>
          <w:sz w:val="22"/>
          <w:szCs w:val="22"/>
        </w:rPr>
      </w:pPr>
      <w:r>
        <w:rPr>
          <w:rFonts w:ascii="Avenir Book" w:hAnsi="Avenir Book"/>
          <w:sz w:val="22"/>
          <w:szCs w:val="22"/>
        </w:rPr>
        <w:t xml:space="preserve">授業のふり返りをしましょう。 </w:t>
      </w:r>
      <w:r>
        <w:rPr>
          <w:rFonts w:ascii="Avenir Book" w:hAnsi="Avenir Book"/>
          <w:i/>
          <w:iCs/>
          <w:sz w:val="22"/>
          <w:szCs w:val="22"/>
        </w:rPr>
        <w:t xml:space="preserve">今日学んだことの一つは何ですか？ もっと学びたいことは何ですか？ グローバルゴール14について、どんな質問があがりましたか。</w:t>
      </w:r>
    </w:p>
    <w:p w14:paraId="7289EAE6" w14:textId="77777777">
      <w:pPr>
        <w:rPr>
          <w:rFonts w:ascii="Avenir Book" w:hAnsi="Avenir Book"/>
          <w:sz w:val="22"/>
          <w:szCs w:val="22"/>
        </w:rPr>
      </w:pPr>
    </w:p>
    <w:p w14:paraId="2690C127" w14:textId="38E26260">
      <w:pPr>
        <w:rPr>
          <w:rFonts w:ascii="Avenir Book" w:hAnsi="Avenir Book"/>
          <w:sz w:val="22"/>
          <w:szCs w:val="22"/>
        </w:rPr>
      </w:pPr>
      <w:r>
        <w:rPr>
          <w:rFonts w:ascii="Avenir Book" w:hAnsi="Avenir Book"/>
          <w:b/>
          <w:bCs/>
          <w:sz w:val="22"/>
          <w:szCs w:val="22"/>
        </w:rPr>
        <w:t>発展学習：</w:t>
      </w:r>
      <w:r>
        <w:rPr>
          <w:rFonts w:ascii="Avenir Book" w:hAnsi="Avenir Book"/>
          <w:sz w:val="22"/>
          <w:szCs w:val="22"/>
        </w:rPr>
        <w:t xml:space="preserve">ボイヤン・スラットの”Ocean Clean Up Mission”の動画を見てみましょう（英語のみ）</w:t>
      </w:r>
      <w:hyperlink r:id="rId11" w:history="1">
        <w:r>
          <w:rPr>
            <w:rFonts w:ascii="Avenir Book" w:hAnsi="Avenir Book" w:cs="Times New Roman" w:eastAsia="Times New Roman"/>
            <w:color w:val="0000FF"/>
            <w:sz w:val="22"/>
            <w:szCs w:val="22"/>
            <w:u w:val="single"/>
          </w:rPr>
          <w:t>https://www.theoceancleanup.com/technology/</w:t>
        </w:r>
      </w:hyperlink>
      <w:r>
        <w:rPr>
          <w:rFonts w:ascii="Avenir Book" w:hAnsi="Avenir Book" w:cs="Times New Roman" w:eastAsia="Times New Roman"/>
          <w:sz w:val="22"/>
          <w:szCs w:val="22"/>
        </w:rPr>
        <w:t xml:space="preserve"> </w:t>
      </w:r>
      <w:r>
        <w:rPr>
          <w:rFonts w:ascii="Avenir Book" w:hAnsi="Avenir Book" w:cs="Times New Roman" w:eastAsia="Times New Roman"/>
          <w:i/>
          <w:iCs/>
          <w:sz w:val="22"/>
          <w:szCs w:val="22"/>
        </w:rPr>
        <w:t xml:space="preserve">生徒たちは何を考えますか？ 彼らはそれがよい考えだと思いますか？ どんな問題が起こり得ると考えましたか。</w:t>
      </w:r>
    </w:p>
    <w:p w14:paraId="1A4ECA5D" w14:textId="77777777">
      <w:pPr>
        <w:rPr>
          <w:rFonts w:ascii="Avenir Book" w:hAnsi="Avenir Book"/>
          <w:i/>
          <w:iCs/>
          <w:sz w:val="22"/>
          <w:szCs w:val="22"/>
        </w:rPr>
      </w:pPr>
    </w:p>
    <w:p w14:paraId="5E676B9A" w14:textId="77777777">
      <w:pPr>
        <w:rPr>
          <w:rFonts w:ascii="Avenir Book" w:hAnsi="Avenir Book"/>
          <w:b/>
          <w:bCs/>
          <w:sz w:val="22"/>
          <w:szCs w:val="22"/>
        </w:rPr>
      </w:pPr>
      <w:r>
        <w:rPr>
          <w:rFonts w:ascii="Avenir Book" w:hAnsi="Avenir Book"/>
          <w:b/>
          <w:bCs/>
          <w:sz w:val="22"/>
          <w:szCs w:val="22"/>
        </w:rPr>
        <w:br w:type="page"/>
      </w:r>
    </w:p>
    <w:p w14:paraId="3667D7D9" w14:textId="5BB58976">
      <w:pPr>
        <w:rPr>
          <w:rFonts w:ascii="Avenir Book" w:hAnsi="Avenir Book"/>
          <w:sz w:val="22"/>
          <w:szCs w:val="22"/>
        </w:rPr>
      </w:pPr>
      <w:r>
        <w:rPr>
          <w:rFonts w:ascii="Avenir Book" w:hAnsi="Avenir Book"/>
          <w:b/>
          <w:bCs/>
          <w:sz w:val="22"/>
          <w:szCs w:val="22"/>
        </w:rPr>
        <w:t xml:space="preserve">付録1: 生徒用アクティビティシート</w:t>
      </w:r>
    </w:p>
    <w:p w14:paraId="547DB5EF" w14:textId="75B971A8">
      <w:pPr>
        <w:rPr>
          <w:rFonts w:ascii="Avenir Book" w:hAnsi="Avenir Book"/>
          <w:sz w:val="22"/>
          <w:szCs w:val="22"/>
        </w:rPr>
      </w:pPr>
    </w:p>
    <w:p w14:paraId="664A2015" w14:textId="1BA6C76C">
      <w:pPr>
        <w:rPr>
          <w:rFonts w:ascii="Avenir Book" w:hAnsi="Avenir Book"/>
          <w:sz w:val="22"/>
          <w:szCs w:val="22"/>
        </w:rPr>
      </w:pPr>
      <w:r>
        <w:rPr>
          <w:rFonts w:ascii="Avenir Book" w:hAnsi="Avenir Book"/>
          <w:sz w:val="22"/>
          <w:szCs w:val="22"/>
        </w:rPr>
        <w:t xml:space="preserve">グローバル目標14は大洋や海、すべての海洋生物の保存と保護にフォーカスしています。 あなたに目標14を達成する主要なターゲットを書く力があると想像してください。 あなたのターゲットは何ですか？それはなぜですか？</w:t>
      </w:r>
    </w:p>
    <w:p w14:paraId="683D3427" w14:textId="0F06A5AC">
      <w:pPr>
        <w:rPr>
          <w:rFonts w:ascii="Avenir Book" w:hAnsi="Avenir Book"/>
          <w:sz w:val="22"/>
          <w:szCs w:val="22"/>
        </w:rPr>
      </w:pPr>
    </w:p>
    <w:tbl>
      <w:tblPr>
        <w:tblStyle w:val="TableGrid"/>
        <w:tblW w:w="10774" w:type="dxa"/>
        <w:tblInd w:w="-856" w:type="dxa"/>
        <w:tblLook w:val="04A0" w:firstRow="1" w:lastRow="0" w:firstColumn="1" w:lastColumn="0" w:noHBand="0" w:noVBand="1"/>
      </w:tblPr>
      <w:tblGrid>
        <w:gridCol w:w="2127"/>
        <w:gridCol w:w="4820"/>
        <w:gridCol w:w="3827"/>
      </w:tblGrid>
      <w:tr w14:paraId="3EEB3EF3" w14:textId="77777777">
        <w:trPr>
          <w:trHeight w:val="570"/>
        </w:trPr>
        <w:tc>
          <w:tcPr>
            <w:tcW w:w="2127" w:type="dxa"/>
          </w:tcPr>
          <w:p w14:paraId="2F79CC2D" w14:textId="611BE16A">
            <w:pPr>
              <w:rPr>
                <w:rFonts w:ascii="Avenir Book" w:hAnsi="Avenir Book"/>
                <w:b/>
                <w:bCs/>
                <w:sz w:val="22"/>
                <w:szCs w:val="22"/>
              </w:rPr>
            </w:pPr>
            <w:r>
              <w:rPr>
                <w:rFonts w:ascii="Avenir Book" w:hAnsi="Avenir Book"/>
                <w:b/>
                <w:bCs/>
                <w:sz w:val="22"/>
                <w:szCs w:val="22"/>
              </w:rPr>
              <w:t>ターゲットアイコン</w:t>
            </w:r>
          </w:p>
        </w:tc>
        <w:tc>
          <w:tcPr>
            <w:tcW w:w="4820" w:type="dxa"/>
          </w:tcPr>
          <w:p w14:paraId="6E9A989C" w14:textId="40A561CD">
            <w:pPr>
              <w:rPr>
                <w:rFonts w:ascii="Avenir Book" w:hAnsi="Avenir Book"/>
                <w:b/>
                <w:bCs/>
                <w:sz w:val="22"/>
                <w:szCs w:val="22"/>
              </w:rPr>
            </w:pPr>
            <w:r>
              <w:rPr>
                <w:rFonts w:ascii="Avenir Book" w:hAnsi="Avenir Book"/>
                <w:b/>
                <w:bCs/>
                <w:sz w:val="22"/>
                <w:szCs w:val="22"/>
              </w:rPr>
              <w:t>ターゲット</w:t>
            </w:r>
          </w:p>
        </w:tc>
        <w:tc>
          <w:tcPr>
            <w:tcW w:w="3827" w:type="dxa"/>
          </w:tcPr>
          <w:p w14:paraId="3BDD96B4" w14:textId="453F64C2">
            <w:pPr>
              <w:rPr>
                <w:rFonts w:ascii="Avenir Book" w:hAnsi="Avenir Book"/>
                <w:b/>
                <w:bCs/>
                <w:sz w:val="22"/>
                <w:szCs w:val="22"/>
              </w:rPr>
            </w:pPr>
            <w:r>
              <w:rPr>
                <w:rFonts w:ascii="Avenir Book" w:hAnsi="Avenir Book"/>
                <w:b/>
                <w:bCs/>
                <w:sz w:val="22"/>
                <w:szCs w:val="22"/>
              </w:rPr>
              <w:t>理由</w:t>
            </w:r>
          </w:p>
        </w:tc>
      </w:tr>
      <w:tr w14:paraId="27B316D5" w14:textId="77777777">
        <w:trPr>
          <w:trHeight w:val="1881"/>
        </w:trPr>
        <w:tc>
          <w:tcPr>
            <w:tcW w:w="2127" w:type="dxa"/>
          </w:tcPr>
          <w:p w14:paraId="61DAB5A9" w14:textId="77777777">
            <w:pPr>
              <w:rPr>
                <w:rFonts w:ascii="Avenir Book" w:hAnsi="Avenir Book"/>
                <w:sz w:val="22"/>
                <w:szCs w:val="22"/>
              </w:rPr>
            </w:pPr>
          </w:p>
        </w:tc>
        <w:tc>
          <w:tcPr>
            <w:tcW w:w="4820" w:type="dxa"/>
          </w:tcPr>
          <w:p w14:paraId="1E77F5E1" w14:textId="77777777">
            <w:pPr>
              <w:rPr>
                <w:rFonts w:ascii="Avenir Book" w:hAnsi="Avenir Book"/>
                <w:sz w:val="22"/>
                <w:szCs w:val="22"/>
              </w:rPr>
            </w:pPr>
          </w:p>
        </w:tc>
        <w:tc>
          <w:tcPr>
            <w:tcW w:w="3827" w:type="dxa"/>
          </w:tcPr>
          <w:p w14:paraId="7B207846" w14:textId="77777777">
            <w:pPr>
              <w:rPr>
                <w:rFonts w:ascii="Avenir Book" w:hAnsi="Avenir Book"/>
                <w:sz w:val="22"/>
                <w:szCs w:val="22"/>
              </w:rPr>
            </w:pPr>
          </w:p>
        </w:tc>
      </w:tr>
      <w:tr w14:paraId="39D6EC10" w14:textId="77777777">
        <w:trPr>
          <w:trHeight w:val="1770"/>
        </w:trPr>
        <w:tc>
          <w:tcPr>
            <w:tcW w:w="2127" w:type="dxa"/>
          </w:tcPr>
          <w:p w14:paraId="1C7FB788" w14:textId="77777777">
            <w:pPr>
              <w:rPr>
                <w:rFonts w:ascii="Avenir Book" w:hAnsi="Avenir Book"/>
                <w:sz w:val="22"/>
                <w:szCs w:val="22"/>
              </w:rPr>
            </w:pPr>
          </w:p>
        </w:tc>
        <w:tc>
          <w:tcPr>
            <w:tcW w:w="4820" w:type="dxa"/>
          </w:tcPr>
          <w:p w14:paraId="6AB0A130" w14:textId="77777777">
            <w:pPr>
              <w:rPr>
                <w:rFonts w:ascii="Avenir Book" w:hAnsi="Avenir Book"/>
                <w:sz w:val="22"/>
                <w:szCs w:val="22"/>
              </w:rPr>
            </w:pPr>
          </w:p>
        </w:tc>
        <w:tc>
          <w:tcPr>
            <w:tcW w:w="3827" w:type="dxa"/>
          </w:tcPr>
          <w:p w14:paraId="1524A4E7" w14:textId="77777777">
            <w:pPr>
              <w:rPr>
                <w:rFonts w:ascii="Avenir Book" w:hAnsi="Avenir Book"/>
                <w:sz w:val="22"/>
                <w:szCs w:val="22"/>
              </w:rPr>
            </w:pPr>
          </w:p>
        </w:tc>
      </w:tr>
      <w:tr w14:paraId="741C18FE" w14:textId="77777777">
        <w:trPr>
          <w:trHeight w:val="1881"/>
        </w:trPr>
        <w:tc>
          <w:tcPr>
            <w:tcW w:w="2127" w:type="dxa"/>
          </w:tcPr>
          <w:p w14:paraId="052AF9DB" w14:textId="77777777">
            <w:pPr>
              <w:rPr>
                <w:rFonts w:ascii="Avenir Book" w:hAnsi="Avenir Book"/>
                <w:sz w:val="22"/>
                <w:szCs w:val="22"/>
              </w:rPr>
            </w:pPr>
          </w:p>
        </w:tc>
        <w:tc>
          <w:tcPr>
            <w:tcW w:w="4820" w:type="dxa"/>
          </w:tcPr>
          <w:p w14:paraId="5CC00A71" w14:textId="77777777">
            <w:pPr>
              <w:rPr>
                <w:rFonts w:ascii="Avenir Book" w:hAnsi="Avenir Book"/>
                <w:sz w:val="22"/>
                <w:szCs w:val="22"/>
              </w:rPr>
            </w:pPr>
          </w:p>
        </w:tc>
        <w:tc>
          <w:tcPr>
            <w:tcW w:w="3827" w:type="dxa"/>
          </w:tcPr>
          <w:p w14:paraId="4E5D809E" w14:textId="77777777">
            <w:pPr>
              <w:rPr>
                <w:rFonts w:ascii="Avenir Book" w:hAnsi="Avenir Book"/>
                <w:sz w:val="22"/>
                <w:szCs w:val="22"/>
              </w:rPr>
            </w:pPr>
          </w:p>
        </w:tc>
      </w:tr>
      <w:tr w14:paraId="01706EB7" w14:textId="77777777">
        <w:trPr>
          <w:trHeight w:val="1881"/>
        </w:trPr>
        <w:tc>
          <w:tcPr>
            <w:tcW w:w="2127" w:type="dxa"/>
          </w:tcPr>
          <w:p w14:paraId="74F7C22E" w14:textId="77777777">
            <w:pPr>
              <w:rPr>
                <w:rFonts w:ascii="Avenir Book" w:hAnsi="Avenir Book"/>
                <w:sz w:val="22"/>
                <w:szCs w:val="22"/>
              </w:rPr>
            </w:pPr>
          </w:p>
        </w:tc>
        <w:tc>
          <w:tcPr>
            <w:tcW w:w="4820" w:type="dxa"/>
          </w:tcPr>
          <w:p w14:paraId="5FE14CEE" w14:textId="77777777">
            <w:pPr>
              <w:rPr>
                <w:rFonts w:ascii="Avenir Book" w:hAnsi="Avenir Book"/>
                <w:sz w:val="22"/>
                <w:szCs w:val="22"/>
              </w:rPr>
            </w:pPr>
          </w:p>
        </w:tc>
        <w:tc>
          <w:tcPr>
            <w:tcW w:w="3827" w:type="dxa"/>
          </w:tcPr>
          <w:p w14:paraId="615127CB" w14:textId="77777777">
            <w:pPr>
              <w:rPr>
                <w:rFonts w:ascii="Avenir Book" w:hAnsi="Avenir Book"/>
                <w:sz w:val="22"/>
                <w:szCs w:val="22"/>
              </w:rPr>
            </w:pPr>
          </w:p>
        </w:tc>
      </w:tr>
      <w:tr w14:paraId="542F5725" w14:textId="77777777">
        <w:trPr>
          <w:trHeight w:val="1881"/>
        </w:trPr>
        <w:tc>
          <w:tcPr>
            <w:tcW w:w="2127" w:type="dxa"/>
          </w:tcPr>
          <w:p w14:paraId="51541F65" w14:textId="77777777">
            <w:pPr>
              <w:rPr>
                <w:rFonts w:ascii="Avenir Book" w:hAnsi="Avenir Book"/>
                <w:sz w:val="22"/>
                <w:szCs w:val="22"/>
              </w:rPr>
            </w:pPr>
          </w:p>
        </w:tc>
        <w:tc>
          <w:tcPr>
            <w:tcW w:w="4820" w:type="dxa"/>
          </w:tcPr>
          <w:p w14:paraId="23455962" w14:textId="77777777">
            <w:pPr>
              <w:rPr>
                <w:rFonts w:ascii="Avenir Book" w:hAnsi="Avenir Book"/>
                <w:sz w:val="22"/>
                <w:szCs w:val="22"/>
              </w:rPr>
            </w:pPr>
          </w:p>
        </w:tc>
        <w:tc>
          <w:tcPr>
            <w:tcW w:w="3827" w:type="dxa"/>
          </w:tcPr>
          <w:p w14:paraId="3682D4ED" w14:textId="77777777">
            <w:pPr>
              <w:rPr>
                <w:rFonts w:ascii="Avenir Book" w:hAnsi="Avenir Book"/>
                <w:sz w:val="22"/>
                <w:szCs w:val="22"/>
              </w:rPr>
            </w:pPr>
          </w:p>
        </w:tc>
      </w:tr>
      <w:tr w14:paraId="66F1AE7F" w14:textId="77777777">
        <w:trPr>
          <w:trHeight w:val="1881"/>
        </w:trPr>
        <w:tc>
          <w:tcPr>
            <w:tcW w:w="2127" w:type="dxa"/>
          </w:tcPr>
          <w:p w14:paraId="372F187C" w14:textId="77777777">
            <w:pPr>
              <w:rPr>
                <w:rFonts w:ascii="Avenir Book" w:hAnsi="Avenir Book"/>
                <w:sz w:val="22"/>
                <w:szCs w:val="22"/>
              </w:rPr>
            </w:pPr>
          </w:p>
        </w:tc>
        <w:tc>
          <w:tcPr>
            <w:tcW w:w="4820" w:type="dxa"/>
          </w:tcPr>
          <w:p w14:paraId="24CB120F" w14:textId="77777777">
            <w:pPr>
              <w:rPr>
                <w:rFonts w:ascii="Avenir Book" w:hAnsi="Avenir Book"/>
                <w:sz w:val="22"/>
                <w:szCs w:val="22"/>
              </w:rPr>
            </w:pPr>
          </w:p>
        </w:tc>
        <w:tc>
          <w:tcPr>
            <w:tcW w:w="3827" w:type="dxa"/>
          </w:tcPr>
          <w:p w14:paraId="1D808817" w14:textId="77777777">
            <w:pPr>
              <w:rPr>
                <w:rFonts w:ascii="Avenir Book" w:hAnsi="Avenir Book"/>
                <w:sz w:val="22"/>
                <w:szCs w:val="22"/>
              </w:rPr>
            </w:pPr>
          </w:p>
        </w:tc>
      </w:tr>
    </w:tbl>
    <w:p w14:paraId="0D0E615F" w14:textId="77777777">
      <w:pPr>
        <w:rPr>
          <w:rFonts w:ascii="Avenir Book" w:hAnsi="Avenir Book"/>
        </w:rPr>
      </w:pPr>
    </w:p>
    <w:sectPr>
      <w:head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C8942" w14:textId="77777777">
      <w:r>
        <w:separator/>
      </w:r>
    </w:p>
  </w:endnote>
  <w:endnote w:type="continuationSeparator" w:id="0">
    <w:p w14:paraId="3A211B2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08444" w14:textId="77777777">
      <w:r>
        <w:separator/>
      </w:r>
    </w:p>
  </w:footnote>
  <w:footnote w:type="continuationSeparator" w:id="0">
    <w:p w14:paraId="4740411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3F03F" w14:textId="5D8FE8CE">
    <w:pPr>
      <w:pStyle w:val="Header"/>
    </w:pPr>
    <w:r>
      <w:rPr>
        <w:rFonts w:ascii="Avenir Book" w:hAnsi="Avenir Book"/>
        <w:sz w:val="22"/>
        <w:szCs w:val="22"/>
      </w:rPr>
      <w:drawing>
        <wp:anchor distT="0" distB="0" distL="114300" distR="114300" simplePos="0" relativeHeight="251659264" behindDoc="1" locked="0" layoutInCell="1" allowOverlap="1" wp14:anchorId="74E32157" wp14:editId="4479B1D5">
          <wp:simplePos x="0" y="0"/>
          <wp:positionH relativeFrom="margin">
            <wp:posOffset>1634490</wp:posOffset>
          </wp:positionH>
          <wp:positionV relativeFrom="paragraph">
            <wp:posOffset>-372838</wp:posOffset>
          </wp:positionV>
          <wp:extent cx="2459355" cy="1186180"/>
          <wp:effectExtent l="0" t="0" r="0" b="0"/>
          <wp:wrapTight wrapText="bothSides">
            <wp:wrapPolygon edited="0">
              <wp:start x="11043" y="2313"/>
              <wp:lineTo x="3792" y="3006"/>
              <wp:lineTo x="1115" y="3931"/>
              <wp:lineTo x="1115" y="12488"/>
              <wp:lineTo x="1338" y="13876"/>
              <wp:lineTo x="1785" y="13876"/>
              <wp:lineTo x="2454" y="17576"/>
              <wp:lineTo x="2454" y="18270"/>
              <wp:lineTo x="2789" y="18501"/>
              <wp:lineTo x="3904" y="18964"/>
              <wp:lineTo x="11600" y="18964"/>
              <wp:lineTo x="11600" y="13876"/>
              <wp:lineTo x="13050" y="13876"/>
              <wp:lineTo x="20301" y="10869"/>
              <wp:lineTo x="20524" y="7863"/>
              <wp:lineTo x="19074" y="7169"/>
              <wp:lineTo x="18851" y="4163"/>
              <wp:lineTo x="11600" y="2313"/>
              <wp:lineTo x="11043" y="2313"/>
            </wp:wrapPolygon>
          </wp:wrapTight>
          <wp:docPr id="4" name="画像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LL Unicef Logo .pd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9355" cy="11861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63C5B"/>
    <w:multiLevelType w:val="hybridMultilevel"/>
    <w:tmpl w:val="6CC8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052B80"/>
    <w:multiLevelType w:val="hybridMultilevel"/>
    <w:tmpl w:val="2538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4C12BE"/>
    <w:multiLevelType w:val="hybridMultilevel"/>
    <w:tmpl w:val="89A6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E52"/>
    <w:rsid w:val="0000322E"/>
    <w:rsid w:val="00007C9F"/>
    <w:rsid w:val="00125E38"/>
    <w:rsid w:val="001E4FBD"/>
    <w:rsid w:val="002731E9"/>
    <w:rsid w:val="002E42EC"/>
    <w:rsid w:val="00381BE6"/>
    <w:rsid w:val="003932F8"/>
    <w:rsid w:val="00557AFD"/>
    <w:rsid w:val="00566C5A"/>
    <w:rsid w:val="005C00CF"/>
    <w:rsid w:val="006268B3"/>
    <w:rsid w:val="0063304A"/>
    <w:rsid w:val="00717B97"/>
    <w:rsid w:val="007B4E52"/>
    <w:rsid w:val="00862EA6"/>
    <w:rsid w:val="008E0F6E"/>
    <w:rsid w:val="00900E8D"/>
    <w:rsid w:val="0093224D"/>
    <w:rsid w:val="00947B7E"/>
    <w:rsid w:val="00A044A2"/>
    <w:rsid w:val="00A30FF5"/>
    <w:rsid w:val="00A873AC"/>
    <w:rsid w:val="00B52ECB"/>
    <w:rsid w:val="00C81EF5"/>
    <w:rsid w:val="00C96B56"/>
    <w:rsid w:val="00D43848"/>
    <w:rsid w:val="00DC1310"/>
    <w:rsid w:val="00E2160D"/>
    <w:rsid w:val="00E76549"/>
    <w:rsid w:val="00E93E76"/>
    <w:rsid w:val="00FC095D"/>
    <w:rsid w:val="00FC2A86"/>
  </w:rsids>
  <m:mathPr>
    <m:mathFont m:val="Cambria Math"/>
    <m:brkBin m:val="before"/>
    <m:brkBinSub m:val="--"/>
    <m:smallFrac m:val="0"/>
    <m:dispDef/>
    <m:lMargin m:val="0"/>
    <m:rMargin m:val="0"/>
    <m:defJc m:val="centerGroup"/>
    <m:wrapIndent m:val="1440"/>
    <m:intLim m:val="subSup"/>
    <m:naryLim m:val="undOvr"/>
  </m:mathPr>
  <w:themeFontLang w:val="j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BA54C"/>
  <w15:chartTrackingRefBased/>
  <w15:docId w15:val="{008B4C12-DFCE-8C43-AF4A-554304AB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j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E52"/>
    <w:pPr>
      <w:ind w:left="720"/>
      <w:contextualSpacing/>
    </w:pPr>
  </w:style>
  <w:style w:type="paragraph" w:styleId="BalloonText">
    <w:name w:val="Balloon Text"/>
    <w:basedOn w:val="Normal"/>
    <w:link w:val="BalloonTextChar"/>
    <w:uiPriority w:val="99"/>
    <w:semiHidden/>
    <w:unhideWhenUsed/>
    <w:rsid w:val="007B4E5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E52"/>
    <w:rPr>
      <w:rFonts w:ascii="Times New Roman" w:hAnsi="Times New Roman" w:cs="Times New Roman"/>
      <w:sz w:val="18"/>
      <w:szCs w:val="18"/>
    </w:rPr>
  </w:style>
  <w:style w:type="character" w:styleId="Hyperlink">
    <w:name w:val="Hyperlink"/>
    <w:basedOn w:val="DefaultParagraphFont"/>
    <w:uiPriority w:val="99"/>
    <w:unhideWhenUsed/>
    <w:rsid w:val="006268B3"/>
    <w:rPr>
      <w:color w:val="0000FF"/>
      <w:u w:val="single"/>
    </w:rPr>
  </w:style>
  <w:style w:type="table" w:styleId="TableGrid">
    <w:name w:val="Table Grid"/>
    <w:basedOn w:val="TableNormal"/>
    <w:uiPriority w:val="39"/>
    <w:rsid w:val="00273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0FF5"/>
    <w:rPr>
      <w:color w:val="605E5C"/>
      <w:shd w:val="clear" w:color="auto" w:fill="E1DFDD"/>
    </w:rPr>
  </w:style>
  <w:style w:type="paragraph" w:styleId="Header">
    <w:name w:val="header"/>
    <w:basedOn w:val="Normal"/>
    <w:link w:val="HeaderChar"/>
    <w:uiPriority w:val="99"/>
    <w:unhideWhenUsed/>
    <w:rsid w:val="002E42EC"/>
    <w:pPr>
      <w:tabs>
        <w:tab w:val="center" w:pos="4513"/>
        <w:tab w:val="right" w:pos="9026"/>
      </w:tabs>
    </w:pPr>
  </w:style>
  <w:style w:type="character" w:customStyle="1" w:styleId="HeaderChar">
    <w:name w:val="Header Char"/>
    <w:basedOn w:val="DefaultParagraphFont"/>
    <w:link w:val="Header"/>
    <w:uiPriority w:val="99"/>
    <w:rsid w:val="002E42EC"/>
  </w:style>
  <w:style w:type="paragraph" w:styleId="Footer">
    <w:name w:val="footer"/>
    <w:basedOn w:val="Normal"/>
    <w:link w:val="FooterChar"/>
    <w:uiPriority w:val="99"/>
    <w:unhideWhenUsed/>
    <w:rsid w:val="002E42EC"/>
    <w:pPr>
      <w:tabs>
        <w:tab w:val="center" w:pos="4513"/>
        <w:tab w:val="right" w:pos="9026"/>
      </w:tabs>
    </w:pPr>
  </w:style>
  <w:style w:type="character" w:customStyle="1" w:styleId="FooterChar">
    <w:name w:val="Footer Char"/>
    <w:basedOn w:val="DefaultParagraphFont"/>
    <w:link w:val="Footer"/>
    <w:uiPriority w:val="99"/>
    <w:rsid w:val="002E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01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rplanet.com/en/video/how-to-save-our-coastal-sea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oceancleanup.com/technology/" TargetMode="External"/><Relationship Id="rId5" Type="http://schemas.openxmlformats.org/officeDocument/2006/relationships/footnotes" Target="footnotes.xml"/><Relationship Id="rId10" Type="http://schemas.openxmlformats.org/officeDocument/2006/relationships/hyperlink" Target="https://www.globalgoals.org/14-life-below-water" TargetMode="External"/><Relationship Id="rId4" Type="http://schemas.openxmlformats.org/officeDocument/2006/relationships/webSettings" Target="webSettings.xml"/><Relationship Id="rId9" Type="http://schemas.openxmlformats.org/officeDocument/2006/relationships/hyperlink" Target="https://www.ourplanet.com/en/video/how-to-save-our-coastal-sea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Kinvara Jardine Paterson</dc:creator>
  <cp:keywords/>
  <dc:description/>
  <cp:lastModifiedBy>Georgia Alford</cp:lastModifiedBy>
  <cp:revision>2</cp:revision>
  <dcterms:created xsi:type="dcterms:W3CDTF">2019-06-24T09:53:00Z</dcterms:created>
  <dcterms:modified xsi:type="dcterms:W3CDTF">2019-06-24T09:53:00Z</dcterms:modified>
</cp:coreProperties>
</file>